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3CBA72" w14:textId="47FCE595" w:rsidR="00C21B2D" w:rsidRPr="003A5E5A" w:rsidRDefault="00C21B2D" w:rsidP="003A5E5A">
      <w:pPr>
        <w:pBdr>
          <w:top w:val="single" w:sz="12" w:space="0" w:color="FF0000"/>
          <w:left w:val="single" w:sz="12" w:space="4" w:color="FF0000"/>
          <w:bottom w:val="single" w:sz="12" w:space="1" w:color="FF0000"/>
          <w:right w:val="single" w:sz="12" w:space="4" w:color="FF0000"/>
        </w:pBdr>
        <w:spacing w:after="120" w:line="276" w:lineRule="auto"/>
        <w:jc w:val="both"/>
        <w:rPr>
          <w:rFonts w:ascii="Verdana" w:eastAsiaTheme="minorHAnsi" w:hAnsi="Verdana" w:cstheme="minorBidi"/>
          <w:i/>
          <w:iCs/>
          <w:sz w:val="20"/>
          <w:szCs w:val="20"/>
          <w:lang w:eastAsia="en-US"/>
        </w:rPr>
      </w:pPr>
      <w:r w:rsidRPr="003A5E5A">
        <w:rPr>
          <w:rFonts w:ascii="Verdana" w:eastAsiaTheme="minorHAnsi" w:hAnsi="Verdana" w:cstheme="minorBidi"/>
          <w:i/>
          <w:iCs/>
          <w:sz w:val="20"/>
          <w:szCs w:val="20"/>
          <w:lang w:eastAsia="en-US"/>
        </w:rPr>
        <w:t xml:space="preserve">Poniżej przedstawiono </w:t>
      </w:r>
      <w:r w:rsidR="001D2952" w:rsidRPr="003A5E5A">
        <w:rPr>
          <w:rFonts w:ascii="Verdana" w:eastAsiaTheme="minorHAnsi" w:hAnsi="Verdana" w:cstheme="minorBidi"/>
          <w:i/>
          <w:iCs/>
          <w:sz w:val="20"/>
          <w:szCs w:val="20"/>
          <w:lang w:eastAsia="en-US"/>
        </w:rPr>
        <w:t xml:space="preserve">propozycję </w:t>
      </w:r>
      <w:r w:rsidR="006F2707" w:rsidRPr="003A5E5A">
        <w:rPr>
          <w:rFonts w:ascii="Verdana" w:eastAsiaTheme="minorHAnsi" w:hAnsi="Verdana" w:cstheme="minorBidi"/>
          <w:i/>
          <w:iCs/>
          <w:sz w:val="20"/>
          <w:szCs w:val="20"/>
          <w:lang w:eastAsia="en-US"/>
        </w:rPr>
        <w:t>opis</w:t>
      </w:r>
      <w:r w:rsidR="001D2952" w:rsidRPr="003A5E5A">
        <w:rPr>
          <w:rFonts w:ascii="Verdana" w:eastAsiaTheme="minorHAnsi" w:hAnsi="Verdana" w:cstheme="minorBidi"/>
          <w:i/>
          <w:iCs/>
          <w:sz w:val="20"/>
          <w:szCs w:val="20"/>
          <w:lang w:eastAsia="en-US"/>
        </w:rPr>
        <w:t>u</w:t>
      </w:r>
      <w:r w:rsidR="006F2707" w:rsidRPr="003A5E5A">
        <w:rPr>
          <w:rFonts w:ascii="Verdana" w:eastAsiaTheme="minorHAnsi" w:hAnsi="Verdana" w:cstheme="minorBidi"/>
          <w:i/>
          <w:iCs/>
          <w:sz w:val="20"/>
          <w:szCs w:val="20"/>
          <w:lang w:eastAsia="en-US"/>
        </w:rPr>
        <w:t xml:space="preserve"> </w:t>
      </w:r>
      <w:r w:rsidRPr="003A5E5A">
        <w:rPr>
          <w:rFonts w:ascii="Verdana" w:eastAsiaTheme="minorHAnsi" w:hAnsi="Verdana" w:cstheme="minorBidi"/>
          <w:i/>
          <w:iCs/>
          <w:sz w:val="20"/>
          <w:szCs w:val="20"/>
          <w:lang w:eastAsia="en-US"/>
        </w:rPr>
        <w:t>system</w:t>
      </w:r>
      <w:r w:rsidR="006F2707" w:rsidRPr="003A5E5A">
        <w:rPr>
          <w:rFonts w:ascii="Verdana" w:eastAsiaTheme="minorHAnsi" w:hAnsi="Verdana" w:cstheme="minorBidi"/>
          <w:i/>
          <w:iCs/>
          <w:sz w:val="20"/>
          <w:szCs w:val="20"/>
          <w:lang w:eastAsia="en-US"/>
        </w:rPr>
        <w:t>u</w:t>
      </w:r>
      <w:r w:rsidRPr="003A5E5A">
        <w:rPr>
          <w:rFonts w:ascii="Verdana" w:eastAsiaTheme="minorHAnsi" w:hAnsi="Verdana" w:cstheme="minorBidi"/>
          <w:i/>
          <w:iCs/>
          <w:sz w:val="20"/>
          <w:szCs w:val="20"/>
          <w:lang w:eastAsia="en-US"/>
        </w:rPr>
        <w:t xml:space="preserve"> </w:t>
      </w:r>
      <w:r w:rsidR="00B3323C" w:rsidRPr="003A5E5A">
        <w:rPr>
          <w:rFonts w:ascii="Verdana" w:eastAsiaTheme="minorHAnsi" w:hAnsi="Verdana" w:cstheme="minorBidi"/>
          <w:i/>
          <w:iCs/>
          <w:sz w:val="20"/>
          <w:szCs w:val="20"/>
          <w:lang w:eastAsia="en-US"/>
        </w:rPr>
        <w:t>wewn</w:t>
      </w:r>
      <w:r w:rsidR="00C47077" w:rsidRPr="003A5E5A">
        <w:rPr>
          <w:rFonts w:ascii="Verdana" w:eastAsiaTheme="minorHAnsi" w:hAnsi="Verdana" w:cstheme="minorBidi"/>
          <w:i/>
          <w:iCs/>
          <w:sz w:val="20"/>
          <w:szCs w:val="20"/>
          <w:lang w:eastAsia="en-US"/>
        </w:rPr>
        <w:t>ę</w:t>
      </w:r>
      <w:r w:rsidR="00B3323C" w:rsidRPr="003A5E5A">
        <w:rPr>
          <w:rFonts w:ascii="Verdana" w:eastAsiaTheme="minorHAnsi" w:hAnsi="Verdana" w:cstheme="minorBidi"/>
          <w:i/>
          <w:iCs/>
          <w:sz w:val="20"/>
          <w:szCs w:val="20"/>
          <w:lang w:eastAsia="en-US"/>
        </w:rPr>
        <w:t xml:space="preserve">trznej </w:t>
      </w:r>
      <w:r w:rsidRPr="003A5E5A">
        <w:rPr>
          <w:rFonts w:ascii="Verdana" w:eastAsiaTheme="minorHAnsi" w:hAnsi="Verdana" w:cstheme="minorBidi"/>
          <w:i/>
          <w:iCs/>
          <w:sz w:val="20"/>
          <w:szCs w:val="20"/>
          <w:lang w:eastAsia="en-US"/>
        </w:rPr>
        <w:t xml:space="preserve">kontroli </w:t>
      </w:r>
      <w:r w:rsidR="00C47077" w:rsidRPr="003A5E5A">
        <w:rPr>
          <w:rFonts w:ascii="Verdana" w:eastAsiaTheme="minorHAnsi" w:hAnsi="Verdana" w:cstheme="minorBidi"/>
          <w:i/>
          <w:iCs/>
          <w:sz w:val="20"/>
          <w:szCs w:val="20"/>
          <w:lang w:eastAsia="en-US"/>
        </w:rPr>
        <w:t>jakości</w:t>
      </w:r>
      <w:r w:rsidR="005E6916" w:rsidRPr="003A5E5A">
        <w:rPr>
          <w:rFonts w:ascii="Verdana" w:eastAsiaTheme="minorHAnsi" w:hAnsi="Verdana" w:cstheme="minorBidi"/>
          <w:i/>
          <w:iCs/>
          <w:sz w:val="20"/>
          <w:szCs w:val="20"/>
          <w:lang w:eastAsia="en-US"/>
        </w:rPr>
        <w:t>/</w:t>
      </w:r>
      <w:r w:rsidR="00F25E3F">
        <w:rPr>
          <w:rFonts w:ascii="Verdana" w:eastAsiaTheme="minorHAnsi" w:hAnsi="Verdana" w:cstheme="minorBidi"/>
          <w:i/>
          <w:iCs/>
          <w:sz w:val="20"/>
          <w:szCs w:val="20"/>
          <w:lang w:eastAsia="en-US"/>
        </w:rPr>
        <w:t xml:space="preserve">systemu </w:t>
      </w:r>
      <w:r w:rsidR="005E6916" w:rsidRPr="003A5E5A">
        <w:rPr>
          <w:rFonts w:ascii="Verdana" w:eastAsiaTheme="minorHAnsi" w:hAnsi="Verdana" w:cstheme="minorBidi"/>
          <w:i/>
          <w:iCs/>
          <w:sz w:val="20"/>
          <w:szCs w:val="20"/>
          <w:lang w:eastAsia="en-US"/>
        </w:rPr>
        <w:t>zarzą</w:t>
      </w:r>
      <w:r w:rsidRPr="003A5E5A">
        <w:rPr>
          <w:rFonts w:ascii="Verdana" w:eastAsiaTheme="minorHAnsi" w:hAnsi="Verdana" w:cstheme="minorBidi"/>
          <w:i/>
          <w:iCs/>
          <w:sz w:val="20"/>
          <w:szCs w:val="20"/>
          <w:lang w:eastAsia="en-US"/>
        </w:rPr>
        <w:t>dzania</w:t>
      </w:r>
      <w:r w:rsidR="00B3323C" w:rsidRPr="003A5E5A">
        <w:rPr>
          <w:rFonts w:ascii="Verdana" w:eastAsiaTheme="minorHAnsi" w:hAnsi="Verdana" w:cstheme="minorBidi"/>
          <w:i/>
          <w:iCs/>
          <w:sz w:val="20"/>
          <w:szCs w:val="20"/>
          <w:lang w:eastAsia="en-US"/>
        </w:rPr>
        <w:t xml:space="preserve"> </w:t>
      </w:r>
      <w:r w:rsidR="00C47077" w:rsidRPr="003A5E5A">
        <w:rPr>
          <w:rFonts w:ascii="Verdana" w:eastAsiaTheme="minorHAnsi" w:hAnsi="Verdana" w:cstheme="minorBidi"/>
          <w:i/>
          <w:iCs/>
          <w:sz w:val="20"/>
          <w:szCs w:val="20"/>
          <w:lang w:eastAsia="en-US"/>
        </w:rPr>
        <w:t>jakością</w:t>
      </w:r>
      <w:r w:rsidR="005E6916" w:rsidRPr="003A5E5A">
        <w:rPr>
          <w:rFonts w:ascii="Verdana" w:eastAsiaTheme="minorHAnsi" w:hAnsi="Verdana" w:cstheme="minorBidi"/>
          <w:i/>
          <w:iCs/>
          <w:sz w:val="20"/>
          <w:szCs w:val="20"/>
          <w:lang w:eastAsia="en-US"/>
        </w:rPr>
        <w:t xml:space="preserve"> (SWKJ/SZJ)</w:t>
      </w:r>
      <w:r w:rsidRPr="003A5E5A">
        <w:rPr>
          <w:rFonts w:ascii="Verdana" w:eastAsiaTheme="minorHAnsi" w:hAnsi="Verdana" w:cstheme="minorBidi"/>
          <w:i/>
          <w:iCs/>
          <w:sz w:val="20"/>
          <w:szCs w:val="20"/>
          <w:lang w:eastAsia="en-US"/>
        </w:rPr>
        <w:t xml:space="preserve"> </w:t>
      </w:r>
      <w:r w:rsidR="001D2952" w:rsidRPr="003A5E5A">
        <w:rPr>
          <w:rFonts w:ascii="Verdana" w:eastAsiaTheme="minorHAnsi" w:hAnsi="Verdana" w:cstheme="minorBidi"/>
          <w:i/>
          <w:iCs/>
          <w:sz w:val="20"/>
          <w:szCs w:val="20"/>
          <w:lang w:eastAsia="en-US"/>
        </w:rPr>
        <w:t xml:space="preserve">w </w:t>
      </w:r>
      <w:r w:rsidRPr="003A5E5A">
        <w:rPr>
          <w:rFonts w:ascii="Verdana" w:eastAsiaTheme="minorHAnsi" w:hAnsi="Verdana" w:cstheme="minorBidi"/>
          <w:i/>
          <w:iCs/>
          <w:sz w:val="20"/>
          <w:szCs w:val="20"/>
          <w:lang w:eastAsia="en-US"/>
        </w:rPr>
        <w:t>małej firm</w:t>
      </w:r>
      <w:r w:rsidR="001D2952" w:rsidRPr="003A5E5A">
        <w:rPr>
          <w:rFonts w:ascii="Verdana" w:eastAsiaTheme="minorHAnsi" w:hAnsi="Verdana" w:cstheme="minorBidi"/>
          <w:i/>
          <w:iCs/>
          <w:sz w:val="20"/>
          <w:szCs w:val="20"/>
          <w:lang w:eastAsia="en-US"/>
        </w:rPr>
        <w:t>ie</w:t>
      </w:r>
      <w:r w:rsidRPr="003A5E5A">
        <w:rPr>
          <w:rFonts w:ascii="Verdana" w:eastAsiaTheme="minorHAnsi" w:hAnsi="Verdana" w:cstheme="minorBidi"/>
          <w:i/>
          <w:iCs/>
          <w:sz w:val="20"/>
          <w:szCs w:val="20"/>
          <w:lang w:eastAsia="en-US"/>
        </w:rPr>
        <w:t xml:space="preserve"> audytorskiej</w:t>
      </w:r>
      <w:r w:rsidR="006F2707" w:rsidRPr="003A5E5A">
        <w:rPr>
          <w:rFonts w:ascii="Verdana" w:eastAsiaTheme="minorHAnsi" w:hAnsi="Verdana" w:cstheme="minorBidi"/>
          <w:i/>
          <w:iCs/>
          <w:sz w:val="20"/>
          <w:szCs w:val="20"/>
          <w:lang w:eastAsia="en-US"/>
        </w:rPr>
        <w:t xml:space="preserve"> („FA”)</w:t>
      </w:r>
      <w:r w:rsidRPr="003A5E5A">
        <w:rPr>
          <w:rFonts w:ascii="Verdana" w:eastAsiaTheme="minorHAnsi" w:hAnsi="Verdana" w:cstheme="minorBidi"/>
          <w:i/>
          <w:iCs/>
          <w:sz w:val="20"/>
          <w:szCs w:val="20"/>
          <w:lang w:eastAsia="en-US"/>
        </w:rPr>
        <w:t>.</w:t>
      </w:r>
      <w:r w:rsidR="00B3323C" w:rsidRPr="003A5E5A">
        <w:rPr>
          <w:rFonts w:ascii="Verdana" w:eastAsiaTheme="minorHAnsi" w:hAnsi="Verdana" w:cstheme="minorBidi"/>
          <w:i/>
          <w:iCs/>
          <w:sz w:val="20"/>
          <w:szCs w:val="20"/>
          <w:lang w:eastAsia="en-US"/>
        </w:rPr>
        <w:t xml:space="preserve"> W </w:t>
      </w:r>
      <w:r w:rsidR="00C47077" w:rsidRPr="003A5E5A">
        <w:rPr>
          <w:rFonts w:ascii="Verdana" w:eastAsiaTheme="minorHAnsi" w:hAnsi="Verdana" w:cstheme="minorBidi"/>
          <w:i/>
          <w:iCs/>
          <w:sz w:val="20"/>
          <w:szCs w:val="20"/>
          <w:lang w:eastAsia="en-US"/>
        </w:rPr>
        <w:t>zależności</w:t>
      </w:r>
      <w:r w:rsidR="00B3323C" w:rsidRPr="003A5E5A">
        <w:rPr>
          <w:rFonts w:ascii="Verdana" w:eastAsiaTheme="minorHAnsi" w:hAnsi="Verdana" w:cstheme="minorBidi"/>
          <w:i/>
          <w:iCs/>
          <w:sz w:val="20"/>
          <w:szCs w:val="20"/>
          <w:lang w:eastAsia="en-US"/>
        </w:rPr>
        <w:t xml:space="preserve"> od </w:t>
      </w:r>
      <w:r w:rsidR="00C47077" w:rsidRPr="003A5E5A">
        <w:rPr>
          <w:rFonts w:ascii="Verdana" w:eastAsiaTheme="minorHAnsi" w:hAnsi="Verdana" w:cstheme="minorBidi"/>
          <w:i/>
          <w:iCs/>
          <w:sz w:val="20"/>
          <w:szCs w:val="20"/>
          <w:lang w:eastAsia="en-US"/>
        </w:rPr>
        <w:t>okoliczności</w:t>
      </w:r>
      <w:r w:rsidR="00B3323C" w:rsidRPr="003A5E5A">
        <w:rPr>
          <w:rFonts w:ascii="Verdana" w:eastAsiaTheme="minorHAnsi" w:hAnsi="Verdana" w:cstheme="minorBidi"/>
          <w:i/>
          <w:iCs/>
          <w:sz w:val="20"/>
          <w:szCs w:val="20"/>
          <w:lang w:eastAsia="en-US"/>
        </w:rPr>
        <w:t xml:space="preserve"> firmy audytorskiej powinien on </w:t>
      </w:r>
      <w:r w:rsidR="00C47077" w:rsidRPr="003A5E5A">
        <w:rPr>
          <w:rFonts w:ascii="Verdana" w:eastAsiaTheme="minorHAnsi" w:hAnsi="Verdana" w:cstheme="minorBidi"/>
          <w:i/>
          <w:iCs/>
          <w:sz w:val="20"/>
          <w:szCs w:val="20"/>
          <w:lang w:eastAsia="en-US"/>
        </w:rPr>
        <w:t>być</w:t>
      </w:r>
      <w:r w:rsidR="00B3323C" w:rsidRPr="003A5E5A">
        <w:rPr>
          <w:rFonts w:ascii="Verdana" w:eastAsiaTheme="minorHAnsi" w:hAnsi="Verdana" w:cstheme="minorBidi"/>
          <w:i/>
          <w:iCs/>
          <w:sz w:val="20"/>
          <w:szCs w:val="20"/>
          <w:lang w:eastAsia="en-US"/>
        </w:rPr>
        <w:t xml:space="preserve"> </w:t>
      </w:r>
      <w:r w:rsidR="00C47077" w:rsidRPr="003A5E5A">
        <w:rPr>
          <w:rFonts w:ascii="Verdana" w:eastAsiaTheme="minorHAnsi" w:hAnsi="Verdana" w:cstheme="minorBidi"/>
          <w:i/>
          <w:iCs/>
          <w:sz w:val="20"/>
          <w:szCs w:val="20"/>
          <w:lang w:eastAsia="en-US"/>
        </w:rPr>
        <w:t>dostos</w:t>
      </w:r>
      <w:r w:rsidR="00D153F9" w:rsidRPr="003A5E5A">
        <w:rPr>
          <w:rFonts w:ascii="Verdana" w:eastAsiaTheme="minorHAnsi" w:hAnsi="Verdana" w:cstheme="minorBidi"/>
          <w:i/>
          <w:iCs/>
          <w:sz w:val="20"/>
          <w:szCs w:val="20"/>
          <w:lang w:eastAsia="en-US"/>
        </w:rPr>
        <w:t>o</w:t>
      </w:r>
      <w:r w:rsidR="00C47077" w:rsidRPr="003A5E5A">
        <w:rPr>
          <w:rFonts w:ascii="Verdana" w:eastAsiaTheme="minorHAnsi" w:hAnsi="Verdana" w:cstheme="minorBidi"/>
          <w:i/>
          <w:iCs/>
          <w:sz w:val="20"/>
          <w:szCs w:val="20"/>
          <w:lang w:eastAsia="en-US"/>
        </w:rPr>
        <w:t>wany</w:t>
      </w:r>
      <w:r w:rsidR="00B3323C" w:rsidRPr="003A5E5A">
        <w:rPr>
          <w:rFonts w:ascii="Verdana" w:eastAsiaTheme="minorHAnsi" w:hAnsi="Verdana" w:cstheme="minorBidi"/>
          <w:i/>
          <w:iCs/>
          <w:sz w:val="20"/>
          <w:szCs w:val="20"/>
          <w:lang w:eastAsia="en-US"/>
        </w:rPr>
        <w:t xml:space="preserve"> do</w:t>
      </w:r>
      <w:r w:rsidR="00C47077" w:rsidRPr="003A5E5A">
        <w:rPr>
          <w:rFonts w:ascii="Verdana" w:eastAsiaTheme="minorHAnsi" w:hAnsi="Verdana" w:cstheme="minorBidi"/>
          <w:i/>
          <w:iCs/>
          <w:sz w:val="20"/>
          <w:szCs w:val="20"/>
          <w:lang w:eastAsia="en-US"/>
        </w:rPr>
        <w:t xml:space="preserve"> </w:t>
      </w:r>
      <w:r w:rsidR="006F2707" w:rsidRPr="003A5E5A">
        <w:rPr>
          <w:rFonts w:ascii="Verdana" w:eastAsiaTheme="minorHAnsi" w:hAnsi="Verdana" w:cstheme="minorBidi"/>
          <w:i/>
          <w:iCs/>
          <w:sz w:val="20"/>
          <w:szCs w:val="20"/>
          <w:lang w:eastAsia="en-US"/>
        </w:rPr>
        <w:t xml:space="preserve">jej </w:t>
      </w:r>
      <w:r w:rsidR="00B3323C" w:rsidRPr="003A5E5A">
        <w:rPr>
          <w:rFonts w:ascii="Verdana" w:eastAsiaTheme="minorHAnsi" w:hAnsi="Verdana" w:cstheme="minorBidi"/>
          <w:i/>
          <w:iCs/>
          <w:sz w:val="20"/>
          <w:szCs w:val="20"/>
          <w:lang w:eastAsia="en-US"/>
        </w:rPr>
        <w:t>warunków działania.</w:t>
      </w:r>
    </w:p>
    <w:p w14:paraId="56522DD3" w14:textId="32B9821A" w:rsidR="00B3323C" w:rsidRPr="003A5E5A" w:rsidRDefault="00B3323C" w:rsidP="003A5E5A">
      <w:pPr>
        <w:pBdr>
          <w:top w:val="single" w:sz="12" w:space="0" w:color="FF0000"/>
          <w:left w:val="single" w:sz="12" w:space="4" w:color="FF0000"/>
          <w:bottom w:val="single" w:sz="12" w:space="1" w:color="FF0000"/>
          <w:right w:val="single" w:sz="12" w:space="4" w:color="FF0000"/>
        </w:pBdr>
        <w:spacing w:after="120" w:line="276" w:lineRule="auto"/>
        <w:jc w:val="both"/>
        <w:rPr>
          <w:rFonts w:ascii="Verdana" w:eastAsiaTheme="minorHAnsi" w:hAnsi="Verdana" w:cstheme="minorBidi"/>
          <w:i/>
          <w:iCs/>
          <w:sz w:val="20"/>
          <w:szCs w:val="20"/>
          <w:lang w:eastAsia="en-US"/>
        </w:rPr>
      </w:pPr>
      <w:r w:rsidRPr="003A5E5A">
        <w:rPr>
          <w:rFonts w:ascii="Verdana" w:eastAsiaTheme="minorHAnsi" w:hAnsi="Verdana" w:cstheme="minorBidi"/>
          <w:i/>
          <w:iCs/>
          <w:sz w:val="20"/>
          <w:szCs w:val="20"/>
          <w:lang w:eastAsia="en-US"/>
        </w:rPr>
        <w:t>W tek</w:t>
      </w:r>
      <w:r w:rsidR="00912E38" w:rsidRPr="003A5E5A">
        <w:rPr>
          <w:rFonts w:ascii="Verdana" w:eastAsiaTheme="minorHAnsi" w:hAnsi="Verdana" w:cstheme="minorBidi"/>
          <w:i/>
          <w:iCs/>
          <w:sz w:val="20"/>
          <w:szCs w:val="20"/>
          <w:lang w:eastAsia="en-US"/>
        </w:rPr>
        <w:t>śc</w:t>
      </w:r>
      <w:r w:rsidRPr="003A5E5A">
        <w:rPr>
          <w:rFonts w:ascii="Verdana" w:eastAsiaTheme="minorHAnsi" w:hAnsi="Verdana" w:cstheme="minorBidi"/>
          <w:i/>
          <w:iCs/>
          <w:sz w:val="20"/>
          <w:szCs w:val="20"/>
          <w:lang w:eastAsia="en-US"/>
        </w:rPr>
        <w:t xml:space="preserve">ie </w:t>
      </w:r>
      <w:r w:rsidR="001D2952" w:rsidRPr="003A5E5A">
        <w:rPr>
          <w:rFonts w:ascii="Verdana" w:eastAsiaTheme="minorHAnsi" w:hAnsi="Verdana" w:cstheme="minorBidi"/>
          <w:i/>
          <w:iCs/>
          <w:sz w:val="20"/>
          <w:szCs w:val="20"/>
          <w:lang w:eastAsia="en-US"/>
        </w:rPr>
        <w:t xml:space="preserve">poniższej propozycji </w:t>
      </w:r>
      <w:r w:rsidR="00912E38" w:rsidRPr="003A5E5A">
        <w:rPr>
          <w:rFonts w:ascii="Verdana" w:eastAsiaTheme="minorHAnsi" w:hAnsi="Verdana" w:cstheme="minorBidi"/>
          <w:i/>
          <w:iCs/>
          <w:sz w:val="20"/>
          <w:szCs w:val="20"/>
          <w:lang w:eastAsia="en-US"/>
        </w:rPr>
        <w:t>SWKJ/SZJ zapro</w:t>
      </w:r>
      <w:r w:rsidR="00C47077" w:rsidRPr="003A5E5A">
        <w:rPr>
          <w:rFonts w:ascii="Verdana" w:eastAsiaTheme="minorHAnsi" w:hAnsi="Verdana" w:cstheme="minorBidi"/>
          <w:i/>
          <w:iCs/>
          <w:sz w:val="20"/>
          <w:szCs w:val="20"/>
          <w:lang w:eastAsia="en-US"/>
        </w:rPr>
        <w:t>po</w:t>
      </w:r>
      <w:r w:rsidR="00912E38" w:rsidRPr="003A5E5A">
        <w:rPr>
          <w:rFonts w:ascii="Verdana" w:eastAsiaTheme="minorHAnsi" w:hAnsi="Verdana" w:cstheme="minorBidi"/>
          <w:i/>
          <w:iCs/>
          <w:sz w:val="20"/>
          <w:szCs w:val="20"/>
          <w:lang w:eastAsia="en-US"/>
        </w:rPr>
        <w:t>nowano różne rozwi</w:t>
      </w:r>
      <w:r w:rsidR="00C47077" w:rsidRPr="003A5E5A">
        <w:rPr>
          <w:rFonts w:ascii="Verdana" w:eastAsiaTheme="minorHAnsi" w:hAnsi="Verdana" w:cstheme="minorBidi"/>
          <w:i/>
          <w:iCs/>
          <w:sz w:val="20"/>
          <w:szCs w:val="20"/>
          <w:lang w:eastAsia="en-US"/>
        </w:rPr>
        <w:t>ą</w:t>
      </w:r>
      <w:r w:rsidR="00912E38" w:rsidRPr="003A5E5A">
        <w:rPr>
          <w:rFonts w:ascii="Verdana" w:eastAsiaTheme="minorHAnsi" w:hAnsi="Verdana" w:cstheme="minorBidi"/>
          <w:i/>
          <w:iCs/>
          <w:sz w:val="20"/>
          <w:szCs w:val="20"/>
          <w:lang w:eastAsia="en-US"/>
        </w:rPr>
        <w:t xml:space="preserve">zania </w:t>
      </w:r>
      <w:r w:rsidR="00C47077" w:rsidRPr="003A5E5A">
        <w:rPr>
          <w:rFonts w:ascii="Verdana" w:eastAsiaTheme="minorHAnsi" w:hAnsi="Verdana" w:cstheme="minorBidi"/>
          <w:i/>
          <w:iCs/>
          <w:sz w:val="20"/>
          <w:szCs w:val="20"/>
          <w:lang w:eastAsia="en-US"/>
        </w:rPr>
        <w:t xml:space="preserve">(patrz tekst pisany kursywą) </w:t>
      </w:r>
      <w:r w:rsidR="00912E38" w:rsidRPr="003A5E5A">
        <w:rPr>
          <w:rFonts w:ascii="Verdana" w:eastAsiaTheme="minorHAnsi" w:hAnsi="Verdana" w:cstheme="minorBidi"/>
          <w:i/>
          <w:iCs/>
          <w:sz w:val="20"/>
          <w:szCs w:val="20"/>
          <w:lang w:eastAsia="en-US"/>
        </w:rPr>
        <w:t>zwi</w:t>
      </w:r>
      <w:r w:rsidR="00C47077" w:rsidRPr="003A5E5A">
        <w:rPr>
          <w:rFonts w:ascii="Verdana" w:eastAsiaTheme="minorHAnsi" w:hAnsi="Verdana" w:cstheme="minorBidi"/>
          <w:i/>
          <w:iCs/>
          <w:sz w:val="20"/>
          <w:szCs w:val="20"/>
          <w:lang w:eastAsia="en-US"/>
        </w:rPr>
        <w:t>ą</w:t>
      </w:r>
      <w:r w:rsidR="00912E38" w:rsidRPr="003A5E5A">
        <w:rPr>
          <w:rFonts w:ascii="Verdana" w:eastAsiaTheme="minorHAnsi" w:hAnsi="Verdana" w:cstheme="minorBidi"/>
          <w:i/>
          <w:iCs/>
          <w:sz w:val="20"/>
          <w:szCs w:val="20"/>
          <w:lang w:eastAsia="en-US"/>
        </w:rPr>
        <w:t>zane</w:t>
      </w:r>
      <w:r w:rsidR="00C47077" w:rsidRPr="003A5E5A">
        <w:rPr>
          <w:rFonts w:ascii="Verdana" w:eastAsiaTheme="minorHAnsi" w:hAnsi="Verdana" w:cstheme="minorBidi"/>
          <w:i/>
          <w:iCs/>
          <w:sz w:val="20"/>
          <w:szCs w:val="20"/>
          <w:lang w:eastAsia="en-US"/>
        </w:rPr>
        <w:t xml:space="preserve"> z</w:t>
      </w:r>
      <w:r w:rsidR="0002488B" w:rsidRPr="003A5E5A">
        <w:rPr>
          <w:rFonts w:ascii="Verdana" w:eastAsiaTheme="minorHAnsi" w:hAnsi="Verdana" w:cstheme="minorBidi"/>
          <w:i/>
          <w:iCs/>
          <w:sz w:val="20"/>
          <w:szCs w:val="20"/>
          <w:lang w:eastAsia="en-US"/>
        </w:rPr>
        <w:t xml:space="preserve"> </w:t>
      </w:r>
      <w:r w:rsidR="00C47077" w:rsidRPr="003A5E5A">
        <w:rPr>
          <w:rFonts w:ascii="Verdana" w:eastAsiaTheme="minorHAnsi" w:hAnsi="Verdana" w:cstheme="minorBidi"/>
          <w:i/>
          <w:iCs/>
          <w:sz w:val="20"/>
          <w:szCs w:val="20"/>
          <w:lang w:eastAsia="en-US"/>
        </w:rPr>
        <w:t>okolicznościami FA i to od FA zależy</w:t>
      </w:r>
      <w:r w:rsidR="0002488B" w:rsidRPr="003A5E5A">
        <w:rPr>
          <w:rFonts w:ascii="Verdana" w:eastAsiaTheme="minorHAnsi" w:hAnsi="Verdana" w:cstheme="minorBidi"/>
          <w:i/>
          <w:iCs/>
          <w:sz w:val="20"/>
          <w:szCs w:val="20"/>
          <w:lang w:eastAsia="en-US"/>
        </w:rPr>
        <w:t>,</w:t>
      </w:r>
      <w:r w:rsidR="00C47077" w:rsidRPr="003A5E5A">
        <w:rPr>
          <w:rFonts w:ascii="Verdana" w:eastAsiaTheme="minorHAnsi" w:hAnsi="Verdana" w:cstheme="minorBidi"/>
          <w:i/>
          <w:iCs/>
          <w:sz w:val="20"/>
          <w:szCs w:val="20"/>
          <w:lang w:eastAsia="en-US"/>
        </w:rPr>
        <w:t xml:space="preserve"> co wybierze</w:t>
      </w:r>
      <w:r w:rsidR="006B4EC1" w:rsidRPr="003A5E5A">
        <w:rPr>
          <w:rFonts w:ascii="Verdana" w:eastAsiaTheme="minorHAnsi" w:hAnsi="Verdana" w:cstheme="minorBidi"/>
          <w:i/>
          <w:iCs/>
          <w:sz w:val="20"/>
          <w:szCs w:val="20"/>
          <w:lang w:eastAsia="en-US"/>
        </w:rPr>
        <w:t xml:space="preserve"> jako odpowiednie dla swojej FA rozwiązania</w:t>
      </w:r>
      <w:r w:rsidR="00C47077" w:rsidRPr="003A5E5A">
        <w:rPr>
          <w:rFonts w:ascii="Verdana" w:eastAsiaTheme="minorHAnsi" w:hAnsi="Verdana" w:cstheme="minorBidi"/>
          <w:i/>
          <w:iCs/>
          <w:sz w:val="20"/>
          <w:szCs w:val="20"/>
          <w:lang w:eastAsia="en-US"/>
        </w:rPr>
        <w:t>. W zależności od okoliczności</w:t>
      </w:r>
      <w:r w:rsidR="005E6916" w:rsidRPr="003A5E5A">
        <w:rPr>
          <w:rFonts w:ascii="Verdana" w:eastAsiaTheme="minorHAnsi" w:hAnsi="Verdana" w:cstheme="minorBidi"/>
          <w:i/>
          <w:iCs/>
          <w:sz w:val="20"/>
          <w:szCs w:val="20"/>
          <w:lang w:eastAsia="en-US"/>
        </w:rPr>
        <w:t>,</w:t>
      </w:r>
      <w:r w:rsidR="00C47077" w:rsidRPr="003A5E5A">
        <w:rPr>
          <w:rFonts w:ascii="Verdana" w:eastAsiaTheme="minorHAnsi" w:hAnsi="Verdana" w:cstheme="minorBidi"/>
          <w:i/>
          <w:iCs/>
          <w:sz w:val="20"/>
          <w:szCs w:val="20"/>
          <w:lang w:eastAsia="en-US"/>
        </w:rPr>
        <w:t xml:space="preserve"> FA może rozważyć modyfikację SWKJ/SZJ, w szczególności rozszerzyć lub uszczegółowić zagadnienia dla osiągnięcia celów jakości i wdrożenia innych lub dodatkowych polityk i procedur.</w:t>
      </w:r>
    </w:p>
    <w:p w14:paraId="761E31B1" w14:textId="185890FA" w:rsidR="00F25E3F" w:rsidRDefault="0002488B" w:rsidP="003A5E5A">
      <w:pPr>
        <w:pBdr>
          <w:top w:val="single" w:sz="12" w:space="0" w:color="FF0000"/>
          <w:left w:val="single" w:sz="12" w:space="4" w:color="FF0000"/>
          <w:bottom w:val="single" w:sz="12" w:space="1" w:color="FF0000"/>
          <w:right w:val="single" w:sz="12" w:space="4" w:color="FF0000"/>
        </w:pBdr>
        <w:spacing w:after="120" w:line="276" w:lineRule="auto"/>
        <w:jc w:val="both"/>
        <w:rPr>
          <w:rFonts w:ascii="Verdana" w:eastAsiaTheme="minorHAnsi" w:hAnsi="Verdana" w:cstheme="minorBidi"/>
          <w:i/>
          <w:iCs/>
          <w:sz w:val="20"/>
          <w:szCs w:val="20"/>
          <w:lang w:eastAsia="en-US"/>
        </w:rPr>
      </w:pPr>
      <w:r w:rsidRPr="003A5E5A">
        <w:rPr>
          <w:rFonts w:ascii="Verdana" w:eastAsiaTheme="minorHAnsi" w:hAnsi="Verdana" w:cstheme="minorBidi"/>
          <w:i/>
          <w:iCs/>
          <w:sz w:val="20"/>
          <w:szCs w:val="20"/>
          <w:lang w:eastAsia="en-US"/>
        </w:rPr>
        <w:t>W</w:t>
      </w:r>
      <w:r w:rsidR="00C47077" w:rsidRPr="003A5E5A">
        <w:rPr>
          <w:rFonts w:ascii="Verdana" w:eastAsiaTheme="minorHAnsi" w:hAnsi="Verdana" w:cstheme="minorBidi"/>
          <w:i/>
          <w:iCs/>
          <w:sz w:val="20"/>
          <w:szCs w:val="20"/>
          <w:lang w:eastAsia="en-US"/>
        </w:rPr>
        <w:t xml:space="preserve"> </w:t>
      </w:r>
      <w:r w:rsidR="001D2952" w:rsidRPr="003A5E5A">
        <w:rPr>
          <w:rFonts w:ascii="Verdana" w:eastAsiaTheme="minorHAnsi" w:hAnsi="Verdana" w:cstheme="minorBidi"/>
          <w:i/>
          <w:iCs/>
          <w:sz w:val="20"/>
          <w:szCs w:val="20"/>
          <w:lang w:eastAsia="en-US"/>
        </w:rPr>
        <w:t xml:space="preserve">poniższej propozycji </w:t>
      </w:r>
      <w:r w:rsidR="00C47077" w:rsidRPr="003A5E5A">
        <w:rPr>
          <w:rFonts w:ascii="Verdana" w:eastAsiaTheme="minorHAnsi" w:hAnsi="Verdana" w:cstheme="minorBidi"/>
          <w:i/>
          <w:iCs/>
          <w:sz w:val="20"/>
          <w:szCs w:val="20"/>
          <w:lang w:eastAsia="en-US"/>
        </w:rPr>
        <w:t xml:space="preserve">SWKJ/SZJ zaproponowaliśmy </w:t>
      </w:r>
      <w:r w:rsidR="001D2952" w:rsidRPr="003A5E5A">
        <w:rPr>
          <w:rFonts w:ascii="Verdana" w:eastAsiaTheme="minorHAnsi" w:hAnsi="Verdana" w:cstheme="minorBidi"/>
          <w:i/>
          <w:iCs/>
          <w:sz w:val="20"/>
          <w:szCs w:val="20"/>
          <w:lang w:eastAsia="en-US"/>
        </w:rPr>
        <w:t xml:space="preserve">przykłady </w:t>
      </w:r>
      <w:r w:rsidR="00C47077" w:rsidRPr="003A5E5A">
        <w:rPr>
          <w:rFonts w:ascii="Verdana" w:eastAsiaTheme="minorHAnsi" w:hAnsi="Verdana" w:cstheme="minorBidi"/>
          <w:i/>
          <w:iCs/>
          <w:sz w:val="20"/>
          <w:szCs w:val="20"/>
          <w:lang w:eastAsia="en-US"/>
        </w:rPr>
        <w:t>procedur</w:t>
      </w:r>
      <w:r w:rsidR="002F1796" w:rsidRPr="003A5E5A">
        <w:rPr>
          <w:rFonts w:ascii="Verdana" w:eastAsiaTheme="minorHAnsi" w:hAnsi="Verdana" w:cstheme="minorBidi"/>
          <w:i/>
          <w:iCs/>
          <w:sz w:val="20"/>
          <w:szCs w:val="20"/>
          <w:lang w:eastAsia="en-US"/>
        </w:rPr>
        <w:t xml:space="preserve"> i</w:t>
      </w:r>
      <w:r w:rsidR="00C47077" w:rsidRPr="003A5E5A">
        <w:rPr>
          <w:rFonts w:ascii="Verdana" w:eastAsiaTheme="minorHAnsi" w:hAnsi="Verdana" w:cstheme="minorBidi"/>
          <w:i/>
          <w:iCs/>
          <w:sz w:val="20"/>
          <w:szCs w:val="20"/>
          <w:lang w:eastAsia="en-US"/>
        </w:rPr>
        <w:t xml:space="preserve"> formularz</w:t>
      </w:r>
      <w:r w:rsidR="001D2952" w:rsidRPr="003A5E5A">
        <w:rPr>
          <w:rFonts w:ascii="Verdana" w:eastAsiaTheme="minorHAnsi" w:hAnsi="Verdana" w:cstheme="minorBidi"/>
          <w:i/>
          <w:iCs/>
          <w:sz w:val="20"/>
          <w:szCs w:val="20"/>
          <w:lang w:eastAsia="en-US"/>
        </w:rPr>
        <w:t>y</w:t>
      </w:r>
      <w:r w:rsidR="00227F05" w:rsidRPr="003A5E5A">
        <w:rPr>
          <w:rFonts w:ascii="Verdana" w:eastAsiaTheme="minorHAnsi" w:hAnsi="Verdana" w:cstheme="minorBidi"/>
          <w:i/>
          <w:iCs/>
          <w:sz w:val="20"/>
          <w:szCs w:val="20"/>
          <w:lang w:eastAsia="en-US"/>
        </w:rPr>
        <w:t xml:space="preserve"> (</w:t>
      </w:r>
      <w:r w:rsidR="00F25E3F" w:rsidRPr="003A5E5A">
        <w:rPr>
          <w:rFonts w:ascii="Verdana" w:eastAsiaTheme="minorHAnsi" w:hAnsi="Verdana" w:cstheme="minorBidi"/>
          <w:i/>
          <w:iCs/>
          <w:sz w:val="20"/>
          <w:szCs w:val="20"/>
          <w:lang w:eastAsia="en-US"/>
        </w:rPr>
        <w:t xml:space="preserve">niebieski </w:t>
      </w:r>
      <w:r w:rsidR="00227F05" w:rsidRPr="003A5E5A">
        <w:rPr>
          <w:rFonts w:ascii="Verdana" w:eastAsiaTheme="minorHAnsi" w:hAnsi="Verdana" w:cstheme="minorBidi"/>
          <w:i/>
          <w:iCs/>
          <w:sz w:val="20"/>
          <w:szCs w:val="20"/>
          <w:lang w:eastAsia="en-US"/>
        </w:rPr>
        <w:t>kolor czcionki)</w:t>
      </w:r>
      <w:r w:rsidR="00C47077" w:rsidRPr="003A5E5A">
        <w:rPr>
          <w:rFonts w:ascii="Verdana" w:eastAsiaTheme="minorHAnsi" w:hAnsi="Verdana" w:cstheme="minorBidi"/>
          <w:i/>
          <w:iCs/>
          <w:sz w:val="20"/>
          <w:szCs w:val="20"/>
          <w:lang w:eastAsia="en-US"/>
        </w:rPr>
        <w:t>, które są ujęte w bibliotece procedur i formularzy. Mogą Państwo z</w:t>
      </w:r>
      <w:r w:rsidR="00346D8B">
        <w:rPr>
          <w:rFonts w:ascii="Verdana" w:eastAsiaTheme="minorHAnsi" w:hAnsi="Verdana" w:cstheme="minorBidi"/>
          <w:i/>
          <w:iCs/>
          <w:sz w:val="20"/>
          <w:szCs w:val="20"/>
          <w:lang w:eastAsia="en-US"/>
        </w:rPr>
        <w:t> </w:t>
      </w:r>
      <w:r w:rsidR="00C47077" w:rsidRPr="003A5E5A">
        <w:rPr>
          <w:rFonts w:ascii="Verdana" w:eastAsiaTheme="minorHAnsi" w:hAnsi="Verdana" w:cstheme="minorBidi"/>
          <w:i/>
          <w:iCs/>
          <w:sz w:val="20"/>
          <w:szCs w:val="20"/>
          <w:lang w:eastAsia="en-US"/>
        </w:rPr>
        <w:t>nich skorzystać, zmienić lu</w:t>
      </w:r>
      <w:r w:rsidR="006C227B" w:rsidRPr="003A5E5A">
        <w:rPr>
          <w:rFonts w:ascii="Verdana" w:eastAsiaTheme="minorHAnsi" w:hAnsi="Verdana" w:cstheme="minorBidi"/>
          <w:i/>
          <w:iCs/>
          <w:sz w:val="20"/>
          <w:szCs w:val="20"/>
          <w:lang w:eastAsia="en-US"/>
        </w:rPr>
        <w:t>b</w:t>
      </w:r>
      <w:r w:rsidR="00C47077" w:rsidRPr="003A5E5A">
        <w:rPr>
          <w:rFonts w:ascii="Verdana" w:eastAsiaTheme="minorHAnsi" w:hAnsi="Verdana" w:cstheme="minorBidi"/>
          <w:i/>
          <w:iCs/>
          <w:sz w:val="20"/>
          <w:szCs w:val="20"/>
          <w:lang w:eastAsia="en-US"/>
        </w:rPr>
        <w:t xml:space="preserve"> zaprojektować własne. Dodatkowo mogą Państwo wykorzystać lub dostosować niektóre polityki i procedury ze stosowanego oprogramowania do badania, AM</w:t>
      </w:r>
      <w:r w:rsidR="00227F05" w:rsidRPr="003A5E5A">
        <w:rPr>
          <w:rFonts w:ascii="Verdana" w:eastAsiaTheme="minorHAnsi" w:hAnsi="Verdana" w:cstheme="minorBidi"/>
          <w:i/>
          <w:iCs/>
          <w:sz w:val="20"/>
          <w:szCs w:val="20"/>
          <w:lang w:eastAsia="en-US"/>
        </w:rPr>
        <w:t>L, ROD</w:t>
      </w:r>
      <w:r w:rsidR="00C47077" w:rsidRPr="003A5E5A">
        <w:rPr>
          <w:rFonts w:ascii="Verdana" w:eastAsiaTheme="minorHAnsi" w:hAnsi="Verdana" w:cstheme="minorBidi"/>
          <w:i/>
          <w:iCs/>
          <w:sz w:val="20"/>
          <w:szCs w:val="20"/>
          <w:lang w:eastAsia="en-US"/>
        </w:rPr>
        <w:t>O</w:t>
      </w:r>
      <w:r w:rsidR="00227F05" w:rsidRPr="003A5E5A">
        <w:rPr>
          <w:rFonts w:ascii="Verdana" w:eastAsiaTheme="minorHAnsi" w:hAnsi="Verdana" w:cstheme="minorBidi"/>
          <w:i/>
          <w:iCs/>
          <w:sz w:val="20"/>
          <w:szCs w:val="20"/>
          <w:lang w:eastAsia="en-US"/>
        </w:rPr>
        <w:t xml:space="preserve"> lub systemu kadrowego.</w:t>
      </w:r>
      <w:r w:rsidR="000420DA" w:rsidRPr="003A5E5A">
        <w:rPr>
          <w:rFonts w:ascii="Verdana" w:eastAsiaTheme="minorHAnsi" w:hAnsi="Verdana" w:cstheme="minorBidi"/>
          <w:i/>
          <w:iCs/>
          <w:sz w:val="20"/>
          <w:szCs w:val="20"/>
          <w:lang w:eastAsia="en-US"/>
        </w:rPr>
        <w:t xml:space="preserve"> </w:t>
      </w:r>
    </w:p>
    <w:p w14:paraId="5C5D88BA" w14:textId="32F4D864" w:rsidR="00C47077" w:rsidRPr="003A5E5A" w:rsidRDefault="000420DA" w:rsidP="003A5E5A">
      <w:pPr>
        <w:pBdr>
          <w:top w:val="single" w:sz="12" w:space="0" w:color="FF0000"/>
          <w:left w:val="single" w:sz="12" w:space="4" w:color="FF0000"/>
          <w:bottom w:val="single" w:sz="12" w:space="1" w:color="FF0000"/>
          <w:right w:val="single" w:sz="12" w:space="4" w:color="FF0000"/>
        </w:pBdr>
        <w:spacing w:after="120" w:line="276" w:lineRule="auto"/>
        <w:jc w:val="both"/>
        <w:rPr>
          <w:rFonts w:ascii="Verdana" w:eastAsiaTheme="minorHAnsi" w:hAnsi="Verdana" w:cstheme="minorBidi"/>
          <w:i/>
          <w:iCs/>
          <w:sz w:val="20"/>
          <w:szCs w:val="20"/>
          <w:lang w:eastAsia="en-US"/>
        </w:rPr>
      </w:pPr>
      <w:r w:rsidRPr="003A5E5A">
        <w:rPr>
          <w:rFonts w:ascii="Verdana" w:eastAsiaTheme="minorHAnsi" w:hAnsi="Verdana" w:cstheme="minorBidi"/>
          <w:i/>
          <w:iCs/>
          <w:sz w:val="20"/>
          <w:szCs w:val="20"/>
          <w:lang w:eastAsia="en-US"/>
        </w:rPr>
        <w:t xml:space="preserve">Należy </w:t>
      </w:r>
      <w:r w:rsidR="00004028" w:rsidRPr="003A5E5A">
        <w:rPr>
          <w:rFonts w:ascii="Verdana" w:eastAsiaTheme="minorHAnsi" w:hAnsi="Verdana" w:cstheme="minorBidi"/>
          <w:i/>
          <w:iCs/>
          <w:sz w:val="20"/>
          <w:szCs w:val="20"/>
          <w:lang w:eastAsia="en-US"/>
        </w:rPr>
        <w:t>usunąć</w:t>
      </w:r>
      <w:r w:rsidRPr="003A5E5A">
        <w:rPr>
          <w:rFonts w:ascii="Verdana" w:eastAsiaTheme="minorHAnsi" w:hAnsi="Verdana" w:cstheme="minorBidi"/>
          <w:i/>
          <w:iCs/>
          <w:sz w:val="20"/>
          <w:szCs w:val="20"/>
          <w:lang w:eastAsia="en-US"/>
        </w:rPr>
        <w:t xml:space="preserve"> słowo „Przykładowy/</w:t>
      </w:r>
      <w:proofErr w:type="spellStart"/>
      <w:r w:rsidRPr="003A5E5A">
        <w:rPr>
          <w:rFonts w:ascii="Verdana" w:eastAsiaTheme="minorHAnsi" w:hAnsi="Verdana" w:cstheme="minorBidi"/>
          <w:i/>
          <w:iCs/>
          <w:sz w:val="20"/>
          <w:szCs w:val="20"/>
          <w:lang w:eastAsia="en-US"/>
        </w:rPr>
        <w:t>wa</w:t>
      </w:r>
      <w:proofErr w:type="spellEnd"/>
      <w:r w:rsidR="00004028" w:rsidRPr="003A5E5A">
        <w:rPr>
          <w:rFonts w:ascii="Verdana" w:eastAsiaTheme="minorHAnsi" w:hAnsi="Verdana" w:cstheme="minorBidi"/>
          <w:i/>
          <w:iCs/>
          <w:sz w:val="20"/>
          <w:szCs w:val="20"/>
          <w:lang w:eastAsia="en-US"/>
        </w:rPr>
        <w:t>” w treści SWKJ/SZJ, w</w:t>
      </w:r>
      <w:r w:rsidR="005E6916" w:rsidRPr="003A5E5A">
        <w:rPr>
          <w:rFonts w:ascii="Verdana" w:eastAsiaTheme="minorHAnsi" w:hAnsi="Verdana" w:cstheme="minorBidi"/>
          <w:i/>
          <w:iCs/>
          <w:sz w:val="20"/>
          <w:szCs w:val="20"/>
          <w:lang w:eastAsia="en-US"/>
        </w:rPr>
        <w:t> </w:t>
      </w:r>
      <w:r w:rsidR="00004028" w:rsidRPr="003A5E5A">
        <w:rPr>
          <w:rFonts w:ascii="Verdana" w:eastAsiaTheme="minorHAnsi" w:hAnsi="Verdana" w:cstheme="minorBidi"/>
          <w:i/>
          <w:iCs/>
          <w:sz w:val="20"/>
          <w:szCs w:val="20"/>
          <w:lang w:eastAsia="en-US"/>
        </w:rPr>
        <w:t>nazwach procedur i formularzy.</w:t>
      </w:r>
    </w:p>
    <w:p w14:paraId="2A403C86" w14:textId="5B83736C" w:rsidR="00C21B2D" w:rsidRPr="003A5E5A" w:rsidRDefault="00227F05" w:rsidP="003A5E5A">
      <w:pPr>
        <w:pBdr>
          <w:top w:val="single" w:sz="12" w:space="0" w:color="FF0000"/>
          <w:left w:val="single" w:sz="12" w:space="4" w:color="FF0000"/>
          <w:bottom w:val="single" w:sz="12" w:space="1" w:color="FF0000"/>
          <w:right w:val="single" w:sz="12" w:space="4" w:color="FF0000"/>
        </w:pBdr>
        <w:spacing w:after="120" w:line="276" w:lineRule="auto"/>
        <w:jc w:val="both"/>
        <w:rPr>
          <w:rFonts w:ascii="Verdana" w:eastAsiaTheme="minorHAnsi" w:hAnsi="Verdana" w:cstheme="minorBidi"/>
          <w:i/>
          <w:iCs/>
          <w:sz w:val="20"/>
          <w:szCs w:val="20"/>
          <w:lang w:eastAsia="en-US"/>
        </w:rPr>
      </w:pPr>
      <w:r w:rsidRPr="003A5E5A">
        <w:rPr>
          <w:rFonts w:ascii="Verdana" w:eastAsiaTheme="minorHAnsi" w:hAnsi="Verdana" w:cstheme="minorBidi"/>
          <w:i/>
          <w:iCs/>
          <w:sz w:val="20"/>
          <w:szCs w:val="20"/>
          <w:lang w:eastAsia="en-US"/>
        </w:rPr>
        <w:t>Te</w:t>
      </w:r>
      <w:r w:rsidR="000624EA" w:rsidRPr="003A5E5A">
        <w:rPr>
          <w:rFonts w:ascii="Verdana" w:eastAsiaTheme="minorHAnsi" w:hAnsi="Verdana" w:cstheme="minorBidi"/>
          <w:i/>
          <w:iCs/>
          <w:sz w:val="20"/>
          <w:szCs w:val="20"/>
          <w:lang w:eastAsia="en-US"/>
        </w:rPr>
        <w:t>k</w:t>
      </w:r>
      <w:r w:rsidRPr="003A5E5A">
        <w:rPr>
          <w:rFonts w:ascii="Verdana" w:eastAsiaTheme="minorHAnsi" w:hAnsi="Verdana" w:cstheme="minorBidi"/>
          <w:i/>
          <w:iCs/>
          <w:sz w:val="20"/>
          <w:szCs w:val="20"/>
          <w:lang w:eastAsia="en-US"/>
        </w:rPr>
        <w:t>st, który występuje na tle szarości, mogą Państwo wykorzystać lub z niego zrezygnować</w:t>
      </w:r>
      <w:r w:rsidR="006B4EC1" w:rsidRPr="003A5E5A">
        <w:rPr>
          <w:rFonts w:ascii="Verdana" w:eastAsiaTheme="minorHAnsi" w:hAnsi="Verdana" w:cstheme="minorBidi"/>
          <w:i/>
          <w:iCs/>
          <w:sz w:val="20"/>
          <w:szCs w:val="20"/>
          <w:lang w:eastAsia="en-US"/>
        </w:rPr>
        <w:t xml:space="preserve"> w zależności od okoliczności FA</w:t>
      </w:r>
      <w:r w:rsidRPr="003A5E5A">
        <w:rPr>
          <w:rFonts w:ascii="Verdana" w:eastAsiaTheme="minorHAnsi" w:hAnsi="Verdana" w:cstheme="minorBidi"/>
          <w:i/>
          <w:iCs/>
          <w:sz w:val="20"/>
          <w:szCs w:val="20"/>
          <w:lang w:eastAsia="en-US"/>
        </w:rPr>
        <w:t xml:space="preserve">. </w:t>
      </w:r>
    </w:p>
    <w:p w14:paraId="6ECDB2CE" w14:textId="77777777" w:rsidR="002F1796" w:rsidRPr="003A5E5A" w:rsidRDefault="002F1796" w:rsidP="003A5E5A">
      <w:pPr>
        <w:spacing w:after="120" w:line="276" w:lineRule="auto"/>
        <w:rPr>
          <w:rFonts w:ascii="Verdana" w:eastAsiaTheme="minorHAnsi" w:hAnsi="Verdana" w:cstheme="minorHAnsi"/>
          <w:i/>
          <w:iCs/>
          <w:sz w:val="20"/>
          <w:szCs w:val="20"/>
          <w:lang w:eastAsia="en-US"/>
        </w:rPr>
      </w:pPr>
    </w:p>
    <w:p w14:paraId="406AC3FE" w14:textId="77777777" w:rsidR="002F1796" w:rsidRPr="003A5E5A" w:rsidRDefault="002F1796" w:rsidP="003A5E5A">
      <w:pPr>
        <w:spacing w:after="120" w:line="276" w:lineRule="auto"/>
        <w:rPr>
          <w:rFonts w:ascii="Verdana" w:eastAsiaTheme="minorHAnsi" w:hAnsi="Verdana" w:cstheme="minorHAnsi"/>
          <w:i/>
          <w:iCs/>
          <w:sz w:val="20"/>
          <w:szCs w:val="20"/>
          <w:lang w:eastAsia="en-US"/>
        </w:rPr>
      </w:pPr>
    </w:p>
    <w:p w14:paraId="4B999559" w14:textId="77777777" w:rsidR="006F2707" w:rsidRPr="003A5E5A" w:rsidRDefault="006F2707" w:rsidP="00E444D2">
      <w:pPr>
        <w:pStyle w:val="IFAC-H1-DocTitle"/>
        <w:spacing w:before="120" w:line="360" w:lineRule="auto"/>
        <w:jc w:val="both"/>
        <w:rPr>
          <w:rFonts w:ascii="Verdana" w:hAnsi="Verdana"/>
          <w:color w:val="2E74B5"/>
          <w:lang w:val="pl-PL"/>
        </w:rPr>
      </w:pPr>
      <w:bookmarkStart w:id="0" w:name="_Hlk121242032"/>
      <w:r w:rsidRPr="003A5E5A">
        <w:rPr>
          <w:rFonts w:ascii="Verdana" w:hAnsi="Verdana"/>
          <w:color w:val="2E74B5"/>
          <w:lang w:val="pl-PL"/>
        </w:rPr>
        <w:t>____________________________________________</w:t>
      </w:r>
    </w:p>
    <w:p w14:paraId="04892C0B" w14:textId="2646C526" w:rsidR="00B6250C" w:rsidRPr="003A5E5A" w:rsidRDefault="0007112A" w:rsidP="00E444D2">
      <w:pPr>
        <w:spacing w:before="120" w:after="120" w:line="360" w:lineRule="auto"/>
        <w:jc w:val="center"/>
        <w:rPr>
          <w:rFonts w:ascii="Verdana" w:hAnsi="Verdana"/>
          <w:b/>
          <w:sz w:val="36"/>
          <w:szCs w:val="36"/>
        </w:rPr>
      </w:pPr>
      <w:bookmarkStart w:id="1" w:name="_Toc355104980"/>
      <w:bookmarkStart w:id="2" w:name="_Toc355105032"/>
      <w:r w:rsidRPr="003A5E5A">
        <w:rPr>
          <w:rFonts w:ascii="Verdana" w:hAnsi="Verdana"/>
          <w:b/>
          <w:sz w:val="36"/>
          <w:szCs w:val="36"/>
        </w:rPr>
        <w:t xml:space="preserve">Przykładowy </w:t>
      </w:r>
      <w:r w:rsidR="00D361F7">
        <w:rPr>
          <w:rFonts w:ascii="Verdana" w:hAnsi="Verdana"/>
          <w:b/>
          <w:sz w:val="36"/>
          <w:szCs w:val="36"/>
        </w:rPr>
        <w:br/>
      </w:r>
      <w:r w:rsidRPr="003A5E5A">
        <w:rPr>
          <w:rFonts w:ascii="Verdana" w:hAnsi="Verdana"/>
          <w:b/>
          <w:sz w:val="36"/>
          <w:szCs w:val="36"/>
        </w:rPr>
        <w:t>s</w:t>
      </w:r>
      <w:r w:rsidR="00236CD6" w:rsidRPr="003A5E5A">
        <w:rPr>
          <w:rFonts w:ascii="Verdana" w:hAnsi="Verdana"/>
          <w:b/>
          <w:sz w:val="36"/>
          <w:szCs w:val="36"/>
        </w:rPr>
        <w:t xml:space="preserve">ystem wewnętrznej </w:t>
      </w:r>
      <w:r w:rsidR="00B6250C" w:rsidRPr="003A5E5A">
        <w:rPr>
          <w:rFonts w:ascii="Verdana" w:hAnsi="Verdana"/>
          <w:b/>
          <w:sz w:val="36"/>
          <w:szCs w:val="36"/>
        </w:rPr>
        <w:t>kontroli</w:t>
      </w:r>
      <w:r w:rsidR="004A5975" w:rsidRPr="003A5E5A">
        <w:rPr>
          <w:rFonts w:ascii="Verdana" w:hAnsi="Verdana"/>
          <w:b/>
          <w:sz w:val="36"/>
          <w:szCs w:val="36"/>
        </w:rPr>
        <w:t xml:space="preserve"> jakości</w:t>
      </w:r>
      <w:r w:rsidR="005907A1" w:rsidRPr="003A5E5A">
        <w:rPr>
          <w:rFonts w:ascii="Verdana" w:hAnsi="Verdana"/>
          <w:b/>
          <w:sz w:val="36"/>
          <w:szCs w:val="36"/>
        </w:rPr>
        <w:t xml:space="preserve"> (SWKJ)/</w:t>
      </w:r>
      <w:r w:rsidR="00D361F7">
        <w:rPr>
          <w:rFonts w:ascii="Verdana" w:hAnsi="Verdana"/>
          <w:b/>
          <w:sz w:val="36"/>
          <w:szCs w:val="36"/>
        </w:rPr>
        <w:t xml:space="preserve"> </w:t>
      </w:r>
      <w:r w:rsidR="00D361F7">
        <w:rPr>
          <w:rFonts w:ascii="Verdana" w:hAnsi="Verdana"/>
          <w:b/>
          <w:sz w:val="36"/>
          <w:szCs w:val="36"/>
        </w:rPr>
        <w:br/>
      </w:r>
      <w:r w:rsidR="005907A1" w:rsidRPr="003A5E5A">
        <w:rPr>
          <w:rFonts w:ascii="Verdana" w:hAnsi="Verdana"/>
          <w:b/>
          <w:sz w:val="36"/>
          <w:szCs w:val="36"/>
        </w:rPr>
        <w:t xml:space="preserve">system </w:t>
      </w:r>
      <w:r w:rsidR="005405A6" w:rsidRPr="003A5E5A">
        <w:rPr>
          <w:rFonts w:ascii="Verdana" w:hAnsi="Verdana"/>
          <w:b/>
          <w:sz w:val="36"/>
          <w:szCs w:val="36"/>
        </w:rPr>
        <w:t>zarządzania</w:t>
      </w:r>
      <w:r w:rsidR="004A5975" w:rsidRPr="003A5E5A">
        <w:rPr>
          <w:rFonts w:ascii="Verdana" w:hAnsi="Verdana"/>
          <w:b/>
          <w:sz w:val="36"/>
          <w:szCs w:val="36"/>
        </w:rPr>
        <w:t xml:space="preserve"> jakością</w:t>
      </w:r>
      <w:r w:rsidR="005907A1" w:rsidRPr="003A5E5A">
        <w:rPr>
          <w:rFonts w:ascii="Verdana" w:hAnsi="Verdana"/>
          <w:b/>
          <w:sz w:val="36"/>
          <w:szCs w:val="36"/>
        </w:rPr>
        <w:t xml:space="preserve"> (SZJ)</w:t>
      </w:r>
      <w:r w:rsidR="00B6250C" w:rsidRPr="003A5E5A">
        <w:rPr>
          <w:rFonts w:ascii="Verdana" w:hAnsi="Verdana"/>
          <w:b/>
          <w:sz w:val="36"/>
          <w:szCs w:val="36"/>
        </w:rPr>
        <w:t xml:space="preserve"> </w:t>
      </w:r>
      <w:bookmarkEnd w:id="1"/>
      <w:bookmarkEnd w:id="2"/>
      <w:r w:rsidR="00D361F7">
        <w:rPr>
          <w:rFonts w:ascii="Verdana" w:hAnsi="Verdana"/>
          <w:b/>
          <w:sz w:val="36"/>
          <w:szCs w:val="36"/>
        </w:rPr>
        <w:br/>
      </w:r>
      <w:r w:rsidR="005907A1" w:rsidRPr="003A5E5A">
        <w:rPr>
          <w:rFonts w:ascii="Verdana" w:hAnsi="Verdana"/>
          <w:b/>
          <w:sz w:val="36"/>
          <w:szCs w:val="36"/>
        </w:rPr>
        <w:t xml:space="preserve">w </w:t>
      </w:r>
      <w:r w:rsidR="00E90EF2" w:rsidRPr="003A5E5A">
        <w:rPr>
          <w:rFonts w:ascii="Verdana" w:hAnsi="Verdana"/>
          <w:b/>
          <w:sz w:val="36"/>
          <w:szCs w:val="36"/>
        </w:rPr>
        <w:t>firm</w:t>
      </w:r>
      <w:r w:rsidR="005907A1" w:rsidRPr="003A5E5A">
        <w:rPr>
          <w:rFonts w:ascii="Verdana" w:hAnsi="Verdana"/>
          <w:b/>
          <w:sz w:val="36"/>
          <w:szCs w:val="36"/>
        </w:rPr>
        <w:t>ie</w:t>
      </w:r>
      <w:r w:rsidR="00E90EF2" w:rsidRPr="003A5E5A">
        <w:rPr>
          <w:rFonts w:ascii="Verdana" w:hAnsi="Verdana"/>
          <w:b/>
          <w:sz w:val="36"/>
          <w:szCs w:val="36"/>
        </w:rPr>
        <w:t xml:space="preserve"> audytorskiej</w:t>
      </w:r>
      <w:r w:rsidR="005907A1" w:rsidRPr="003A5E5A">
        <w:rPr>
          <w:rFonts w:ascii="Verdana" w:hAnsi="Verdana"/>
          <w:b/>
          <w:sz w:val="36"/>
          <w:szCs w:val="36"/>
        </w:rPr>
        <w:t xml:space="preserve"> (FA)</w:t>
      </w:r>
    </w:p>
    <w:p w14:paraId="1D6B57CC" w14:textId="20C46400" w:rsidR="00B6250C" w:rsidRPr="00E444D2" w:rsidRDefault="007B68A5" w:rsidP="00E444D2">
      <w:pPr>
        <w:spacing w:before="120" w:after="120" w:line="360" w:lineRule="auto"/>
        <w:jc w:val="center"/>
        <w:rPr>
          <w:rFonts w:ascii="Verdana" w:hAnsi="Verdana"/>
          <w:bCs/>
          <w:i/>
          <w:iCs/>
          <w:color w:val="EE0000"/>
          <w:sz w:val="36"/>
          <w:szCs w:val="36"/>
        </w:rPr>
      </w:pPr>
      <w:r w:rsidRPr="003A5E5A">
        <w:rPr>
          <w:rFonts w:ascii="Verdana" w:hAnsi="Verdana"/>
          <w:bCs/>
          <w:i/>
          <w:iCs/>
          <w:color w:val="EE0000"/>
          <w:sz w:val="36"/>
          <w:szCs w:val="36"/>
        </w:rPr>
        <w:t>(</w:t>
      </w:r>
      <w:r w:rsidR="00F94FBD" w:rsidRPr="003A5E5A">
        <w:rPr>
          <w:rFonts w:ascii="Verdana" w:hAnsi="Verdana"/>
          <w:bCs/>
          <w:i/>
          <w:iCs/>
          <w:color w:val="EE0000"/>
          <w:sz w:val="36"/>
          <w:szCs w:val="36"/>
        </w:rPr>
        <w:t>Nazwa Firmy Audytorskiej</w:t>
      </w:r>
      <w:r w:rsidR="005907A1" w:rsidRPr="003A5E5A">
        <w:rPr>
          <w:rFonts w:ascii="Verdana" w:hAnsi="Verdana"/>
          <w:bCs/>
          <w:i/>
          <w:iCs/>
          <w:color w:val="EE0000"/>
          <w:sz w:val="36"/>
          <w:szCs w:val="36"/>
        </w:rPr>
        <w:t xml:space="preserve"> nr 0000</w:t>
      </w:r>
      <w:r w:rsidRPr="003A5E5A">
        <w:rPr>
          <w:rFonts w:ascii="Verdana" w:hAnsi="Verdana"/>
          <w:bCs/>
          <w:i/>
          <w:iCs/>
          <w:color w:val="EE0000"/>
          <w:sz w:val="36"/>
          <w:szCs w:val="36"/>
        </w:rPr>
        <w:t>)</w:t>
      </w:r>
    </w:p>
    <w:p w14:paraId="3A13F09F" w14:textId="77777777" w:rsidR="00442FC9" w:rsidRPr="003A5E5A" w:rsidRDefault="00B6250C" w:rsidP="00E444D2">
      <w:pPr>
        <w:pStyle w:val="IFAC-H1-DocTitle"/>
        <w:spacing w:before="120" w:line="360" w:lineRule="auto"/>
        <w:jc w:val="both"/>
        <w:rPr>
          <w:rFonts w:ascii="Verdana" w:hAnsi="Verdana"/>
          <w:color w:val="2E74B5"/>
          <w:lang w:val="pl-PL"/>
        </w:rPr>
      </w:pPr>
      <w:r w:rsidRPr="003A5E5A">
        <w:rPr>
          <w:rFonts w:ascii="Verdana" w:hAnsi="Verdana"/>
          <w:color w:val="2E74B5"/>
          <w:lang w:val="pl-PL"/>
        </w:rPr>
        <w:t>_____________</w:t>
      </w:r>
      <w:r w:rsidR="00FE62A0" w:rsidRPr="003A5E5A">
        <w:rPr>
          <w:rFonts w:ascii="Verdana" w:hAnsi="Verdana"/>
          <w:color w:val="2E74B5"/>
          <w:lang w:val="pl-PL"/>
        </w:rPr>
        <w:t>_______________________________</w:t>
      </w:r>
    </w:p>
    <w:p w14:paraId="2A02D07D" w14:textId="77777777" w:rsidR="00442FC9" w:rsidRPr="003A5E5A" w:rsidRDefault="00442FC9" w:rsidP="003A5E5A">
      <w:pPr>
        <w:spacing w:after="120" w:line="276" w:lineRule="auto"/>
        <w:jc w:val="both"/>
        <w:rPr>
          <w:rFonts w:ascii="Verdana" w:hAnsi="Verdana" w:cs="Arial"/>
          <w:sz w:val="26"/>
          <w:szCs w:val="26"/>
        </w:rPr>
      </w:pPr>
    </w:p>
    <w:p w14:paraId="10F377A7" w14:textId="77777777" w:rsidR="00D0189F" w:rsidRDefault="00D0189F" w:rsidP="003A5E5A">
      <w:pPr>
        <w:spacing w:after="120" w:line="276" w:lineRule="auto"/>
        <w:jc w:val="both"/>
        <w:rPr>
          <w:rFonts w:ascii="Verdana" w:hAnsi="Verdana" w:cs="Arial"/>
          <w:sz w:val="26"/>
          <w:szCs w:val="26"/>
        </w:rPr>
      </w:pPr>
    </w:p>
    <w:p w14:paraId="50F89435" w14:textId="435E9896" w:rsidR="0027218E" w:rsidRPr="00E444D2" w:rsidRDefault="001D2952" w:rsidP="003A5E5A">
      <w:pPr>
        <w:spacing w:after="120" w:line="276" w:lineRule="auto"/>
        <w:jc w:val="center"/>
        <w:rPr>
          <w:rFonts w:ascii="Verdana" w:hAnsi="Verdana" w:cs="Arial"/>
          <w:i/>
          <w:iCs/>
          <w:color w:val="EE0000"/>
          <w:sz w:val="26"/>
          <w:szCs w:val="26"/>
        </w:rPr>
      </w:pPr>
      <w:r w:rsidRPr="00E444D2">
        <w:rPr>
          <w:rFonts w:ascii="Verdana" w:hAnsi="Verdana" w:cs="Arial"/>
          <w:i/>
          <w:iCs/>
          <w:color w:val="EE0000"/>
          <w:sz w:val="26"/>
          <w:szCs w:val="26"/>
        </w:rPr>
        <w:t>Propozycja przygotowana przez PIBR</w:t>
      </w:r>
    </w:p>
    <w:p w14:paraId="01964018" w14:textId="33A4B5BF" w:rsidR="00CC7B2F" w:rsidRPr="003A5E5A" w:rsidRDefault="006F2707" w:rsidP="003A5E5A">
      <w:pPr>
        <w:spacing w:after="120" w:line="276" w:lineRule="auto"/>
        <w:jc w:val="center"/>
        <w:rPr>
          <w:rFonts w:ascii="Verdana" w:hAnsi="Verdana" w:cs="Arial"/>
          <w:i/>
          <w:iCs/>
          <w:color w:val="EE0000"/>
          <w:sz w:val="22"/>
          <w:szCs w:val="22"/>
        </w:rPr>
      </w:pPr>
      <w:r w:rsidRPr="00E444D2">
        <w:rPr>
          <w:rFonts w:ascii="Verdana" w:hAnsi="Verdana" w:cs="Arial"/>
          <w:i/>
          <w:iCs/>
          <w:color w:val="EE0000"/>
          <w:sz w:val="26"/>
          <w:szCs w:val="26"/>
        </w:rPr>
        <w:t>Wersja zaktualizowana w</w:t>
      </w:r>
      <w:r w:rsidR="002F1796" w:rsidRPr="00E444D2">
        <w:rPr>
          <w:rFonts w:ascii="Verdana" w:hAnsi="Verdana" w:cs="Arial"/>
          <w:i/>
          <w:iCs/>
          <w:color w:val="EE0000"/>
          <w:sz w:val="26"/>
          <w:szCs w:val="26"/>
        </w:rPr>
        <w:t>e</w:t>
      </w:r>
      <w:r w:rsidRPr="00E444D2">
        <w:rPr>
          <w:rFonts w:ascii="Verdana" w:hAnsi="Verdana" w:cs="Arial"/>
          <w:i/>
          <w:iCs/>
          <w:color w:val="EE0000"/>
          <w:sz w:val="26"/>
          <w:szCs w:val="26"/>
        </w:rPr>
        <w:t xml:space="preserve"> </w:t>
      </w:r>
      <w:r w:rsidR="002F1796" w:rsidRPr="00E444D2">
        <w:rPr>
          <w:rFonts w:ascii="Verdana" w:hAnsi="Verdana" w:cs="Arial"/>
          <w:i/>
          <w:iCs/>
          <w:color w:val="EE0000"/>
          <w:sz w:val="26"/>
          <w:szCs w:val="26"/>
        </w:rPr>
        <w:t>wrześniu</w:t>
      </w:r>
      <w:r w:rsidR="00671EA4" w:rsidRPr="00E444D2">
        <w:rPr>
          <w:rFonts w:ascii="Verdana" w:hAnsi="Verdana" w:cs="Arial"/>
          <w:i/>
          <w:iCs/>
          <w:color w:val="EE0000"/>
          <w:sz w:val="26"/>
          <w:szCs w:val="26"/>
        </w:rPr>
        <w:t xml:space="preserve"> 2025</w:t>
      </w:r>
      <w:r w:rsidR="00FE62A0" w:rsidRPr="00E444D2">
        <w:rPr>
          <w:rFonts w:ascii="Verdana" w:hAnsi="Verdana" w:cs="Arial"/>
          <w:i/>
          <w:iCs/>
          <w:color w:val="EE0000"/>
          <w:sz w:val="26"/>
          <w:szCs w:val="26"/>
        </w:rPr>
        <w:t xml:space="preserve"> r.</w:t>
      </w:r>
      <w:r w:rsidR="00CC7B2F" w:rsidRPr="003A5E5A">
        <w:rPr>
          <w:rFonts w:ascii="Verdana" w:hAnsi="Verdana" w:cs="Arial"/>
          <w:sz w:val="26"/>
          <w:szCs w:val="26"/>
        </w:rPr>
        <w:br w:type="page"/>
      </w:r>
    </w:p>
    <w:p w14:paraId="5865555B" w14:textId="3855762F" w:rsidR="00BC701E" w:rsidRPr="003A5E5A" w:rsidRDefault="00BC701E" w:rsidP="00C723AC">
      <w:pPr>
        <w:pStyle w:val="Nagwekspisutreci"/>
        <w:pBdr>
          <w:bottom w:val="single" w:sz="4" w:space="1" w:color="auto"/>
        </w:pBdr>
        <w:spacing w:before="120" w:after="240"/>
        <w:jc w:val="both"/>
        <w:rPr>
          <w:rFonts w:ascii="Verdana" w:hAnsi="Verdana"/>
        </w:rPr>
      </w:pPr>
      <w:r w:rsidRPr="003A5E5A">
        <w:rPr>
          <w:rFonts w:ascii="Verdana" w:hAnsi="Verdana"/>
        </w:rPr>
        <w:lastRenderedPageBreak/>
        <w:t>Spis treści</w:t>
      </w:r>
    </w:p>
    <w:p w14:paraId="2F11E9D4" w14:textId="1030E95C" w:rsidR="0058000E" w:rsidRPr="003A5E5A" w:rsidRDefault="00BC701E" w:rsidP="00C723AC">
      <w:pPr>
        <w:pStyle w:val="Spistreci1"/>
        <w:rPr>
          <w:rFonts w:eastAsiaTheme="minorEastAsia" w:cstheme="minorBidi"/>
          <w:snapToGrid/>
          <w:kern w:val="2"/>
          <w14:ligatures w14:val="standardContextual"/>
        </w:rPr>
      </w:pPr>
      <w:r w:rsidRPr="003A5E5A">
        <w:fldChar w:fldCharType="begin"/>
      </w:r>
      <w:r w:rsidRPr="003A5E5A">
        <w:instrText xml:space="preserve"> TOC \o "1-3" \h \z \u </w:instrText>
      </w:r>
      <w:r w:rsidRPr="003A5E5A">
        <w:fldChar w:fldCharType="separate"/>
      </w:r>
      <w:hyperlink w:anchor="_Toc209364416" w:history="1">
        <w:r w:rsidR="0058000E" w:rsidRPr="003A5E5A">
          <w:rPr>
            <w:rStyle w:val="Hipercze"/>
          </w:rPr>
          <w:t>Charakter i Okoliczności działan</w:t>
        </w:r>
        <w:r w:rsidR="00060E13" w:rsidRPr="003A5E5A">
          <w:rPr>
            <w:rStyle w:val="Hipercze"/>
          </w:rPr>
          <w:t xml:space="preserve">ia Firmy audytorskiej, Rodzaj i </w:t>
        </w:r>
        <w:r w:rsidR="0058000E" w:rsidRPr="003A5E5A">
          <w:rPr>
            <w:rStyle w:val="Hipercze"/>
          </w:rPr>
          <w:t>okoliczności wykonywanych zleceń</w:t>
        </w:r>
        <w:r w:rsidR="0058000E" w:rsidRPr="003A5E5A">
          <w:rPr>
            <w:webHidden/>
          </w:rPr>
          <w:tab/>
        </w:r>
        <w:r w:rsidR="0058000E" w:rsidRPr="003A5E5A">
          <w:rPr>
            <w:webHidden/>
          </w:rPr>
          <w:fldChar w:fldCharType="begin"/>
        </w:r>
        <w:r w:rsidR="0058000E" w:rsidRPr="003A5E5A">
          <w:rPr>
            <w:webHidden/>
          </w:rPr>
          <w:instrText xml:space="preserve"> PAGEREF _Toc209364416 \h </w:instrText>
        </w:r>
        <w:r w:rsidR="0058000E" w:rsidRPr="003A5E5A">
          <w:rPr>
            <w:webHidden/>
          </w:rPr>
        </w:r>
        <w:r w:rsidR="0058000E" w:rsidRPr="003A5E5A">
          <w:rPr>
            <w:webHidden/>
          </w:rPr>
          <w:fldChar w:fldCharType="separate"/>
        </w:r>
        <w:r w:rsidR="00746893">
          <w:rPr>
            <w:webHidden/>
          </w:rPr>
          <w:t>4</w:t>
        </w:r>
        <w:r w:rsidR="0058000E" w:rsidRPr="003A5E5A">
          <w:rPr>
            <w:webHidden/>
          </w:rPr>
          <w:fldChar w:fldCharType="end"/>
        </w:r>
      </w:hyperlink>
    </w:p>
    <w:p w14:paraId="5D442548" w14:textId="66D04E8E" w:rsidR="0058000E" w:rsidRPr="003A5E5A" w:rsidRDefault="00207B2E" w:rsidP="00C723AC">
      <w:pPr>
        <w:pStyle w:val="Spistreci1"/>
        <w:rPr>
          <w:rFonts w:eastAsiaTheme="minorEastAsia" w:cstheme="minorBidi"/>
          <w:snapToGrid/>
          <w:kern w:val="2"/>
          <w14:ligatures w14:val="standardContextual"/>
        </w:rPr>
      </w:pPr>
      <w:hyperlink w:anchor="_Toc209364417" w:history="1">
        <w:r w:rsidR="0058000E" w:rsidRPr="003A5E5A">
          <w:rPr>
            <w:rStyle w:val="Hipercze"/>
          </w:rPr>
          <w:t>Deklaracja ogólnej polityki</w:t>
        </w:r>
        <w:r w:rsidR="0058000E" w:rsidRPr="003A5E5A">
          <w:rPr>
            <w:webHidden/>
          </w:rPr>
          <w:tab/>
        </w:r>
        <w:r w:rsidR="0058000E" w:rsidRPr="003A5E5A">
          <w:rPr>
            <w:webHidden/>
          </w:rPr>
          <w:fldChar w:fldCharType="begin"/>
        </w:r>
        <w:r w:rsidR="0058000E" w:rsidRPr="003A5E5A">
          <w:rPr>
            <w:webHidden/>
          </w:rPr>
          <w:instrText xml:space="preserve"> PAGEREF _Toc209364417 \h </w:instrText>
        </w:r>
        <w:r w:rsidR="0058000E" w:rsidRPr="003A5E5A">
          <w:rPr>
            <w:webHidden/>
          </w:rPr>
        </w:r>
        <w:r w:rsidR="0058000E" w:rsidRPr="003A5E5A">
          <w:rPr>
            <w:webHidden/>
          </w:rPr>
          <w:fldChar w:fldCharType="separate"/>
        </w:r>
        <w:r w:rsidR="00746893">
          <w:rPr>
            <w:webHidden/>
          </w:rPr>
          <w:t>5</w:t>
        </w:r>
        <w:r w:rsidR="0058000E" w:rsidRPr="003A5E5A">
          <w:rPr>
            <w:webHidden/>
          </w:rPr>
          <w:fldChar w:fldCharType="end"/>
        </w:r>
      </w:hyperlink>
    </w:p>
    <w:p w14:paraId="1A572EFF" w14:textId="719560DC" w:rsidR="0058000E" w:rsidRPr="003A5E5A" w:rsidRDefault="00207B2E" w:rsidP="00C723AC">
      <w:pPr>
        <w:pStyle w:val="Spistreci1"/>
        <w:rPr>
          <w:rFonts w:eastAsiaTheme="minorEastAsia" w:cstheme="minorBidi"/>
          <w:snapToGrid/>
          <w:kern w:val="2"/>
          <w14:ligatures w14:val="standardContextual"/>
        </w:rPr>
      </w:pPr>
      <w:hyperlink w:anchor="_Toc209364418" w:history="1">
        <w:r w:rsidR="0058000E" w:rsidRPr="003A5E5A">
          <w:rPr>
            <w:rStyle w:val="Hipercze"/>
          </w:rPr>
          <w:t>Ogólne role i</w:t>
        </w:r>
        <w:r w:rsidR="00060E13" w:rsidRPr="003A5E5A">
          <w:rPr>
            <w:rStyle w:val="Hipercze"/>
          </w:rPr>
          <w:t xml:space="preserve"> odpowiedzialność Właściciela FA – biegłego rewidenta</w:t>
        </w:r>
        <w:r w:rsidR="0058000E" w:rsidRPr="003A5E5A">
          <w:rPr>
            <w:rStyle w:val="Hipercze"/>
          </w:rPr>
          <w:t xml:space="preserve"> </w:t>
        </w:r>
        <w:r w:rsidR="0058000E" w:rsidRPr="003A5E5A">
          <w:rPr>
            <w:rStyle w:val="Hipercze"/>
            <w:i/>
            <w:iCs/>
          </w:rPr>
          <w:t xml:space="preserve">(jeżeli </w:t>
        </w:r>
        <w:r w:rsidR="00060E13" w:rsidRPr="003A5E5A">
          <w:rPr>
            <w:rStyle w:val="Hipercze"/>
            <w:i/>
            <w:iCs/>
          </w:rPr>
          <w:t>d</w:t>
        </w:r>
        <w:r w:rsidR="0058000E" w:rsidRPr="003A5E5A">
          <w:rPr>
            <w:rStyle w:val="Hipercze"/>
            <w:i/>
            <w:iCs/>
          </w:rPr>
          <w:t>otyczy wstaw -</w:t>
        </w:r>
        <w:r w:rsidR="0058000E" w:rsidRPr="003A5E5A">
          <w:rPr>
            <w:rStyle w:val="Hipercze"/>
          </w:rPr>
          <w:t xml:space="preserve"> </w:t>
        </w:r>
        <w:r w:rsidR="0058000E" w:rsidRPr="003A5E5A">
          <w:rPr>
            <w:rStyle w:val="Hipercze"/>
            <w:i/>
            <w:iCs/>
          </w:rPr>
          <w:t>personelu, pracowników, zespołu wykonującego zlecenie)</w:t>
        </w:r>
        <w:r w:rsidR="0058000E" w:rsidRPr="003A5E5A">
          <w:rPr>
            <w:webHidden/>
          </w:rPr>
          <w:tab/>
        </w:r>
        <w:r w:rsidR="0058000E" w:rsidRPr="003A5E5A">
          <w:rPr>
            <w:webHidden/>
          </w:rPr>
          <w:fldChar w:fldCharType="begin"/>
        </w:r>
        <w:r w:rsidR="0058000E" w:rsidRPr="003A5E5A">
          <w:rPr>
            <w:webHidden/>
          </w:rPr>
          <w:instrText xml:space="preserve"> PAGEREF _Toc209364418 \h </w:instrText>
        </w:r>
        <w:r w:rsidR="0058000E" w:rsidRPr="003A5E5A">
          <w:rPr>
            <w:webHidden/>
          </w:rPr>
        </w:r>
        <w:r w:rsidR="0058000E" w:rsidRPr="003A5E5A">
          <w:rPr>
            <w:webHidden/>
          </w:rPr>
          <w:fldChar w:fldCharType="separate"/>
        </w:r>
        <w:r w:rsidR="00746893">
          <w:rPr>
            <w:webHidden/>
          </w:rPr>
          <w:t>10</w:t>
        </w:r>
        <w:r w:rsidR="0058000E" w:rsidRPr="003A5E5A">
          <w:rPr>
            <w:webHidden/>
          </w:rPr>
          <w:fldChar w:fldCharType="end"/>
        </w:r>
      </w:hyperlink>
    </w:p>
    <w:p w14:paraId="1DB2BF6F" w14:textId="1B7D2E48" w:rsidR="0058000E" w:rsidRPr="003A5E5A" w:rsidRDefault="00207B2E" w:rsidP="00C723AC">
      <w:pPr>
        <w:pStyle w:val="Spistreci1"/>
        <w:rPr>
          <w:rFonts w:eastAsiaTheme="minorEastAsia" w:cstheme="minorBidi"/>
          <w:snapToGrid/>
          <w:kern w:val="2"/>
          <w14:ligatures w14:val="standardContextual"/>
        </w:rPr>
      </w:pPr>
      <w:hyperlink w:anchor="_Toc209364419" w:history="1">
        <w:r w:rsidR="0058000E" w:rsidRPr="003A5E5A">
          <w:rPr>
            <w:rStyle w:val="Hipercze"/>
          </w:rPr>
          <w:t>1.</w:t>
        </w:r>
        <w:r w:rsidR="0058000E" w:rsidRPr="003A5E5A">
          <w:rPr>
            <w:rFonts w:eastAsiaTheme="minorEastAsia" w:cstheme="minorBidi"/>
            <w:snapToGrid/>
            <w:kern w:val="2"/>
            <w14:ligatures w14:val="standardContextual"/>
          </w:rPr>
          <w:tab/>
        </w:r>
        <w:r w:rsidR="0058000E" w:rsidRPr="003A5E5A">
          <w:rPr>
            <w:rStyle w:val="Hipercze"/>
          </w:rPr>
          <w:t>ODPOWIEDZIALNOŚĆ KIEROWNICTWA ZA JAKOŚĆ W FIRMIE AUDYTORSKIEJ</w:t>
        </w:r>
        <w:r w:rsidR="0058000E" w:rsidRPr="003A5E5A">
          <w:rPr>
            <w:webHidden/>
          </w:rPr>
          <w:tab/>
        </w:r>
        <w:r w:rsidR="0058000E" w:rsidRPr="003A5E5A">
          <w:rPr>
            <w:webHidden/>
          </w:rPr>
          <w:fldChar w:fldCharType="begin"/>
        </w:r>
        <w:r w:rsidR="0058000E" w:rsidRPr="003A5E5A">
          <w:rPr>
            <w:webHidden/>
          </w:rPr>
          <w:instrText xml:space="preserve"> PAGEREF _Toc209364419 \h </w:instrText>
        </w:r>
        <w:r w:rsidR="0058000E" w:rsidRPr="003A5E5A">
          <w:rPr>
            <w:webHidden/>
          </w:rPr>
        </w:r>
        <w:r w:rsidR="0058000E" w:rsidRPr="003A5E5A">
          <w:rPr>
            <w:webHidden/>
          </w:rPr>
          <w:fldChar w:fldCharType="separate"/>
        </w:r>
        <w:r w:rsidR="00746893">
          <w:rPr>
            <w:webHidden/>
          </w:rPr>
          <w:t>13</w:t>
        </w:r>
        <w:r w:rsidR="0058000E" w:rsidRPr="003A5E5A">
          <w:rPr>
            <w:webHidden/>
          </w:rPr>
          <w:fldChar w:fldCharType="end"/>
        </w:r>
      </w:hyperlink>
    </w:p>
    <w:p w14:paraId="6D66D425" w14:textId="425235D3" w:rsidR="0058000E" w:rsidRPr="003A5E5A" w:rsidRDefault="00207B2E" w:rsidP="003A5E5A">
      <w:pPr>
        <w:pStyle w:val="Spistreci2"/>
        <w:spacing w:after="120" w:line="276" w:lineRule="auto"/>
        <w:rPr>
          <w:rFonts w:ascii="Verdana" w:eastAsiaTheme="minorEastAsia" w:hAnsi="Verdana" w:cstheme="minorBidi"/>
          <w:noProof/>
          <w:snapToGrid/>
          <w:kern w:val="2"/>
          <w:sz w:val="24"/>
          <w:szCs w:val="24"/>
          <w:lang w:val="pl-PL"/>
          <w14:ligatures w14:val="standardContextual"/>
        </w:rPr>
      </w:pPr>
      <w:hyperlink w:anchor="_Toc209364420" w:history="1">
        <w:r w:rsidR="0058000E" w:rsidRPr="003A5E5A">
          <w:rPr>
            <w:rStyle w:val="Hipercze"/>
            <w:rFonts w:ascii="Verdana" w:hAnsi="Verdana"/>
            <w:noProof/>
          </w:rPr>
          <w:t>1.1.</w:t>
        </w:r>
        <w:r w:rsidR="0058000E" w:rsidRPr="003A5E5A">
          <w:rPr>
            <w:rFonts w:ascii="Verdana" w:eastAsiaTheme="minorEastAsia" w:hAnsi="Verdana" w:cstheme="minorBidi"/>
            <w:noProof/>
            <w:snapToGrid/>
            <w:kern w:val="2"/>
            <w:sz w:val="24"/>
            <w:szCs w:val="24"/>
            <w:lang w:val="pl-PL"/>
            <w14:ligatures w14:val="standardContextual"/>
          </w:rPr>
          <w:tab/>
        </w:r>
        <w:r w:rsidR="0058000E" w:rsidRPr="003A5E5A">
          <w:rPr>
            <w:rStyle w:val="Hipercze"/>
            <w:rFonts w:ascii="Verdana" w:hAnsi="Verdana"/>
            <w:noProof/>
          </w:rPr>
          <w:t>„Sygnały z góry"</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_Toc209364420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13</w:t>
        </w:r>
        <w:r w:rsidR="0058000E" w:rsidRPr="003A5E5A">
          <w:rPr>
            <w:rFonts w:ascii="Verdana" w:hAnsi="Verdana"/>
            <w:noProof/>
            <w:webHidden/>
          </w:rPr>
          <w:fldChar w:fldCharType="end"/>
        </w:r>
      </w:hyperlink>
    </w:p>
    <w:p w14:paraId="1CE592F1" w14:textId="625F4CF8" w:rsidR="0058000E" w:rsidRPr="003A5E5A" w:rsidRDefault="00207B2E" w:rsidP="00C723AC">
      <w:pPr>
        <w:pStyle w:val="Spistreci1"/>
        <w:rPr>
          <w:rFonts w:eastAsiaTheme="minorEastAsia" w:cstheme="minorBidi"/>
          <w:snapToGrid/>
          <w:kern w:val="2"/>
          <w14:ligatures w14:val="standardContextual"/>
        </w:rPr>
      </w:pPr>
      <w:hyperlink w:anchor="_Toc209364421" w:history="1">
        <w:r w:rsidR="0058000E" w:rsidRPr="003A5E5A">
          <w:rPr>
            <w:rStyle w:val="Hipercze"/>
          </w:rPr>
          <w:t>2.</w:t>
        </w:r>
        <w:r w:rsidR="0058000E" w:rsidRPr="003A5E5A">
          <w:rPr>
            <w:rFonts w:eastAsiaTheme="minorEastAsia" w:cstheme="minorBidi"/>
            <w:snapToGrid/>
            <w:kern w:val="2"/>
            <w14:ligatures w14:val="standardContextual"/>
          </w:rPr>
          <w:tab/>
        </w:r>
        <w:r w:rsidR="0058000E" w:rsidRPr="003A5E5A">
          <w:rPr>
            <w:rStyle w:val="Hipercze"/>
          </w:rPr>
          <w:t>PROCES OSZACOWANIA RYZYKA</w:t>
        </w:r>
        <w:r w:rsidR="0058000E" w:rsidRPr="003A5E5A">
          <w:rPr>
            <w:webHidden/>
          </w:rPr>
          <w:tab/>
        </w:r>
        <w:r w:rsidR="0058000E" w:rsidRPr="003A5E5A">
          <w:rPr>
            <w:webHidden/>
          </w:rPr>
          <w:fldChar w:fldCharType="begin"/>
        </w:r>
        <w:r w:rsidR="0058000E" w:rsidRPr="003A5E5A">
          <w:rPr>
            <w:webHidden/>
          </w:rPr>
          <w:instrText xml:space="preserve"> PAGEREF _Toc209364421 \h </w:instrText>
        </w:r>
        <w:r w:rsidR="0058000E" w:rsidRPr="003A5E5A">
          <w:rPr>
            <w:webHidden/>
          </w:rPr>
        </w:r>
        <w:r w:rsidR="0058000E" w:rsidRPr="003A5E5A">
          <w:rPr>
            <w:webHidden/>
          </w:rPr>
          <w:fldChar w:fldCharType="separate"/>
        </w:r>
        <w:r w:rsidR="00746893">
          <w:rPr>
            <w:webHidden/>
          </w:rPr>
          <w:t>13</w:t>
        </w:r>
        <w:r w:rsidR="0058000E" w:rsidRPr="003A5E5A">
          <w:rPr>
            <w:webHidden/>
          </w:rPr>
          <w:fldChar w:fldCharType="end"/>
        </w:r>
      </w:hyperlink>
    </w:p>
    <w:p w14:paraId="2E42F900" w14:textId="390953F7" w:rsidR="0058000E" w:rsidRPr="003A5E5A" w:rsidRDefault="00207B2E" w:rsidP="00C723AC">
      <w:pPr>
        <w:pStyle w:val="Spistreci1"/>
        <w:rPr>
          <w:rFonts w:eastAsiaTheme="minorEastAsia" w:cstheme="minorBidi"/>
          <w:snapToGrid/>
          <w:kern w:val="2"/>
          <w14:ligatures w14:val="standardContextual"/>
        </w:rPr>
      </w:pPr>
      <w:hyperlink w:anchor="_Toc209364422" w:history="1">
        <w:r w:rsidR="0058000E" w:rsidRPr="003A5E5A">
          <w:rPr>
            <w:rStyle w:val="Hipercze"/>
          </w:rPr>
          <w:t>3.</w:t>
        </w:r>
        <w:r w:rsidR="0058000E" w:rsidRPr="003A5E5A">
          <w:rPr>
            <w:rFonts w:eastAsiaTheme="minorEastAsia" w:cstheme="minorBidi"/>
            <w:snapToGrid/>
            <w:kern w:val="2"/>
            <w14:ligatures w14:val="standardContextual"/>
          </w:rPr>
          <w:tab/>
        </w:r>
        <w:r w:rsidR="0058000E" w:rsidRPr="003A5E5A">
          <w:rPr>
            <w:rStyle w:val="Hipercze"/>
          </w:rPr>
          <w:t>ŁAD KORPORACYJNY I PRZYWÓDZTWO</w:t>
        </w:r>
        <w:r w:rsidR="0058000E" w:rsidRPr="003A5E5A">
          <w:rPr>
            <w:webHidden/>
          </w:rPr>
          <w:tab/>
        </w:r>
        <w:r w:rsidR="0058000E" w:rsidRPr="003A5E5A">
          <w:rPr>
            <w:webHidden/>
          </w:rPr>
          <w:fldChar w:fldCharType="begin"/>
        </w:r>
        <w:r w:rsidR="0058000E" w:rsidRPr="003A5E5A">
          <w:rPr>
            <w:webHidden/>
          </w:rPr>
          <w:instrText xml:space="preserve"> PAGEREF _Toc209364422 \h </w:instrText>
        </w:r>
        <w:r w:rsidR="0058000E" w:rsidRPr="003A5E5A">
          <w:rPr>
            <w:webHidden/>
          </w:rPr>
        </w:r>
        <w:r w:rsidR="0058000E" w:rsidRPr="003A5E5A">
          <w:rPr>
            <w:webHidden/>
          </w:rPr>
          <w:fldChar w:fldCharType="separate"/>
        </w:r>
        <w:r w:rsidR="00746893">
          <w:rPr>
            <w:webHidden/>
          </w:rPr>
          <w:t>16</w:t>
        </w:r>
        <w:r w:rsidR="0058000E" w:rsidRPr="003A5E5A">
          <w:rPr>
            <w:webHidden/>
          </w:rPr>
          <w:fldChar w:fldCharType="end"/>
        </w:r>
      </w:hyperlink>
    </w:p>
    <w:p w14:paraId="5A57397C" w14:textId="79C6F0CC" w:rsidR="0058000E" w:rsidRPr="003A5E5A" w:rsidRDefault="00207B2E" w:rsidP="003A5E5A">
      <w:pPr>
        <w:pStyle w:val="Spistreci2"/>
        <w:spacing w:after="120" w:line="276" w:lineRule="auto"/>
        <w:rPr>
          <w:rFonts w:ascii="Verdana" w:eastAsiaTheme="minorEastAsia" w:hAnsi="Verdana" w:cstheme="minorBidi"/>
          <w:noProof/>
          <w:snapToGrid/>
          <w:kern w:val="2"/>
          <w:sz w:val="24"/>
          <w:szCs w:val="24"/>
          <w:lang w:val="pl-PL"/>
          <w14:ligatures w14:val="standardContextual"/>
        </w:rPr>
      </w:pPr>
      <w:hyperlink w:anchor="_Toc209364423" w:history="1">
        <w:r w:rsidR="0058000E" w:rsidRPr="003A5E5A">
          <w:rPr>
            <w:rStyle w:val="Hipercze"/>
            <w:rFonts w:ascii="Verdana" w:hAnsi="Verdana"/>
            <w:noProof/>
          </w:rPr>
          <w:t>3.1 Stanowiska kierownicze</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_Toc209364423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17</w:t>
        </w:r>
        <w:r w:rsidR="0058000E" w:rsidRPr="003A5E5A">
          <w:rPr>
            <w:rFonts w:ascii="Verdana" w:hAnsi="Verdana"/>
            <w:noProof/>
            <w:webHidden/>
          </w:rPr>
          <w:fldChar w:fldCharType="end"/>
        </w:r>
      </w:hyperlink>
    </w:p>
    <w:p w14:paraId="5F4524A2" w14:textId="7A57F2B5" w:rsidR="0058000E" w:rsidRPr="003A5E5A" w:rsidRDefault="00207B2E" w:rsidP="00C723AC">
      <w:pPr>
        <w:pStyle w:val="Spistreci1"/>
        <w:rPr>
          <w:rFonts w:eastAsiaTheme="minorEastAsia" w:cstheme="minorBidi"/>
          <w:snapToGrid/>
          <w:kern w:val="2"/>
          <w14:ligatures w14:val="standardContextual"/>
        </w:rPr>
      </w:pPr>
      <w:hyperlink w:anchor="_Toc209364424" w:history="1">
        <w:r w:rsidR="0058000E" w:rsidRPr="003A5E5A">
          <w:rPr>
            <w:rStyle w:val="Hipercze"/>
          </w:rPr>
          <w:t>4.</w:t>
        </w:r>
        <w:r w:rsidR="0058000E" w:rsidRPr="003A5E5A">
          <w:rPr>
            <w:rFonts w:eastAsiaTheme="minorEastAsia" w:cstheme="minorBidi"/>
            <w:snapToGrid/>
            <w:kern w:val="2"/>
            <w14:ligatures w14:val="standardContextual"/>
          </w:rPr>
          <w:tab/>
        </w:r>
        <w:r w:rsidR="0058000E" w:rsidRPr="003A5E5A">
          <w:rPr>
            <w:rStyle w:val="Hipercze"/>
          </w:rPr>
          <w:t>STOSOWNE WYMOGI ETYCZNE</w:t>
        </w:r>
        <w:r w:rsidR="0058000E" w:rsidRPr="003A5E5A">
          <w:rPr>
            <w:webHidden/>
          </w:rPr>
          <w:tab/>
        </w:r>
        <w:r w:rsidR="0058000E" w:rsidRPr="003A5E5A">
          <w:rPr>
            <w:webHidden/>
          </w:rPr>
          <w:fldChar w:fldCharType="begin"/>
        </w:r>
        <w:r w:rsidR="0058000E" w:rsidRPr="003A5E5A">
          <w:rPr>
            <w:webHidden/>
          </w:rPr>
          <w:instrText xml:space="preserve"> PAGEREF _Toc209364424 \h </w:instrText>
        </w:r>
        <w:r w:rsidR="0058000E" w:rsidRPr="003A5E5A">
          <w:rPr>
            <w:webHidden/>
          </w:rPr>
        </w:r>
        <w:r w:rsidR="0058000E" w:rsidRPr="003A5E5A">
          <w:rPr>
            <w:webHidden/>
          </w:rPr>
          <w:fldChar w:fldCharType="separate"/>
        </w:r>
        <w:r w:rsidR="00746893">
          <w:rPr>
            <w:webHidden/>
          </w:rPr>
          <w:t>17</w:t>
        </w:r>
        <w:r w:rsidR="0058000E" w:rsidRPr="003A5E5A">
          <w:rPr>
            <w:webHidden/>
          </w:rPr>
          <w:fldChar w:fldCharType="end"/>
        </w:r>
      </w:hyperlink>
    </w:p>
    <w:p w14:paraId="7A9B4BD7" w14:textId="77F06F81" w:rsidR="0058000E" w:rsidRPr="003A5E5A" w:rsidRDefault="00207B2E" w:rsidP="003A5E5A">
      <w:pPr>
        <w:pStyle w:val="Spistreci2"/>
        <w:spacing w:after="120" w:line="276" w:lineRule="auto"/>
        <w:rPr>
          <w:rFonts w:ascii="Verdana" w:eastAsiaTheme="minorEastAsia" w:hAnsi="Verdana" w:cstheme="minorBidi"/>
          <w:noProof/>
          <w:snapToGrid/>
          <w:kern w:val="2"/>
          <w:sz w:val="24"/>
          <w:szCs w:val="24"/>
          <w:lang w:val="pl-PL"/>
          <w14:ligatures w14:val="standardContextual"/>
        </w:rPr>
      </w:pPr>
      <w:hyperlink w:anchor="_Toc209364425" w:history="1">
        <w:r w:rsidR="0058000E" w:rsidRPr="003A5E5A">
          <w:rPr>
            <w:rStyle w:val="Hipercze"/>
            <w:rFonts w:ascii="Verdana" w:hAnsi="Verdana"/>
            <w:noProof/>
          </w:rPr>
          <w:t>4.1 Niezależność</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_Toc209364425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19</w:t>
        </w:r>
        <w:r w:rsidR="0058000E" w:rsidRPr="003A5E5A">
          <w:rPr>
            <w:rFonts w:ascii="Verdana" w:hAnsi="Verdana"/>
            <w:noProof/>
            <w:webHidden/>
          </w:rPr>
          <w:fldChar w:fldCharType="end"/>
        </w:r>
      </w:hyperlink>
    </w:p>
    <w:p w14:paraId="32B97403" w14:textId="3FB396AE" w:rsidR="0058000E" w:rsidRPr="003A5E5A" w:rsidRDefault="00207B2E" w:rsidP="003A5E5A">
      <w:pPr>
        <w:pStyle w:val="Spistreci3"/>
        <w:spacing w:after="120" w:line="276" w:lineRule="auto"/>
        <w:rPr>
          <w:rFonts w:ascii="Verdana" w:eastAsiaTheme="minorEastAsia" w:hAnsi="Verdana" w:cstheme="minorBidi"/>
          <w:noProof/>
          <w:snapToGrid/>
          <w:kern w:val="2"/>
          <w:sz w:val="24"/>
          <w:szCs w:val="24"/>
          <w:lang w:val="pl-PL"/>
          <w14:ligatures w14:val="standardContextual"/>
        </w:rPr>
      </w:pPr>
      <w:hyperlink w:anchor="_Toc209364426" w:history="1">
        <w:r w:rsidR="0058000E" w:rsidRPr="003A5E5A">
          <w:rPr>
            <w:rStyle w:val="Hipercze"/>
            <w:rFonts w:ascii="Verdana" w:hAnsi="Verdana"/>
            <w:noProof/>
          </w:rPr>
          <w:t>4.1.1</w:t>
        </w:r>
        <w:r w:rsidR="0058000E" w:rsidRPr="003A5E5A">
          <w:rPr>
            <w:rFonts w:ascii="Verdana" w:eastAsiaTheme="minorEastAsia" w:hAnsi="Verdana" w:cstheme="minorBidi"/>
            <w:noProof/>
            <w:snapToGrid/>
            <w:kern w:val="2"/>
            <w:sz w:val="24"/>
            <w:szCs w:val="24"/>
            <w:lang w:val="pl-PL"/>
            <w14:ligatures w14:val="standardContextual"/>
          </w:rPr>
          <w:tab/>
        </w:r>
        <w:r w:rsidR="0058000E" w:rsidRPr="003A5E5A">
          <w:rPr>
            <w:rStyle w:val="Hipercze"/>
            <w:rFonts w:ascii="Verdana" w:hAnsi="Verdana"/>
            <w:noProof/>
          </w:rPr>
          <w:t>Odpowiedzialność firmy audytorskiej</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_Toc209364426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21</w:t>
        </w:r>
        <w:r w:rsidR="0058000E" w:rsidRPr="003A5E5A">
          <w:rPr>
            <w:rFonts w:ascii="Verdana" w:hAnsi="Verdana"/>
            <w:noProof/>
            <w:webHidden/>
          </w:rPr>
          <w:fldChar w:fldCharType="end"/>
        </w:r>
      </w:hyperlink>
    </w:p>
    <w:p w14:paraId="0FA46924" w14:textId="731AB56F" w:rsidR="0058000E" w:rsidRPr="003A5E5A" w:rsidRDefault="00207B2E" w:rsidP="003A5E5A">
      <w:pPr>
        <w:pStyle w:val="Spistreci3"/>
        <w:spacing w:after="120" w:line="276" w:lineRule="auto"/>
        <w:rPr>
          <w:rFonts w:ascii="Verdana" w:eastAsiaTheme="minorEastAsia" w:hAnsi="Verdana" w:cstheme="minorBidi"/>
          <w:noProof/>
          <w:snapToGrid/>
          <w:kern w:val="2"/>
          <w:sz w:val="24"/>
          <w:szCs w:val="24"/>
          <w:lang w:val="pl-PL"/>
          <w14:ligatures w14:val="standardContextual"/>
        </w:rPr>
      </w:pPr>
      <w:hyperlink w:anchor="_Toc209364427" w:history="1">
        <w:r w:rsidR="0058000E" w:rsidRPr="003A5E5A">
          <w:rPr>
            <w:rStyle w:val="Hipercze"/>
            <w:rFonts w:ascii="Verdana" w:hAnsi="Verdana"/>
            <w:noProof/>
          </w:rPr>
          <w:t>4.1.2</w:t>
        </w:r>
        <w:r w:rsidR="0058000E" w:rsidRPr="003A5E5A">
          <w:rPr>
            <w:rFonts w:ascii="Verdana" w:eastAsiaTheme="minorEastAsia" w:hAnsi="Verdana" w:cstheme="minorBidi"/>
            <w:noProof/>
            <w:snapToGrid/>
            <w:kern w:val="2"/>
            <w:sz w:val="24"/>
            <w:szCs w:val="24"/>
            <w:lang w:val="pl-PL"/>
            <w14:ligatures w14:val="standardContextual"/>
          </w:rPr>
          <w:tab/>
        </w:r>
        <w:r w:rsidR="0058000E" w:rsidRPr="003A5E5A">
          <w:rPr>
            <w:rStyle w:val="Hipercze"/>
            <w:rFonts w:ascii="Verdana" w:hAnsi="Verdana"/>
            <w:noProof/>
          </w:rPr>
          <w:t xml:space="preserve">Odpowiedzialność biegłych rewidentów </w:t>
        </w:r>
        <w:r w:rsidR="0058000E" w:rsidRPr="003A5E5A">
          <w:rPr>
            <w:rStyle w:val="Hipercze"/>
            <w:rFonts w:ascii="Verdana" w:hAnsi="Verdana"/>
            <w:i/>
            <w:iCs/>
            <w:noProof/>
          </w:rPr>
          <w:t>(wstawić, jeżeli dotyczy „pracowników, personelu i członków zespołu realizującego zleceni</w:t>
        </w:r>
        <w:r w:rsidR="00584747">
          <w:rPr>
            <w:rStyle w:val="Hipercze"/>
            <w:rFonts w:ascii="Verdana" w:hAnsi="Verdana"/>
            <w:i/>
            <w:iCs/>
            <w:noProof/>
          </w:rPr>
          <w:t>e</w:t>
        </w:r>
        <w:r w:rsidR="0058000E" w:rsidRPr="003A5E5A">
          <w:rPr>
            <w:rStyle w:val="Hipercze"/>
            <w:rFonts w:ascii="Verdana" w:hAnsi="Verdana"/>
            <w:i/>
            <w:iCs/>
            <w:noProof/>
          </w:rPr>
          <w:t>”)</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_Toc209364427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21</w:t>
        </w:r>
        <w:r w:rsidR="0058000E" w:rsidRPr="003A5E5A">
          <w:rPr>
            <w:rFonts w:ascii="Verdana" w:hAnsi="Verdana"/>
            <w:noProof/>
            <w:webHidden/>
          </w:rPr>
          <w:fldChar w:fldCharType="end"/>
        </w:r>
      </w:hyperlink>
    </w:p>
    <w:p w14:paraId="31623995" w14:textId="28B6008D" w:rsidR="0058000E" w:rsidRPr="003A5E5A" w:rsidRDefault="00207B2E" w:rsidP="003A5E5A">
      <w:pPr>
        <w:pStyle w:val="Spistreci3"/>
        <w:spacing w:after="120" w:line="276" w:lineRule="auto"/>
        <w:rPr>
          <w:rFonts w:ascii="Verdana" w:eastAsiaTheme="minorEastAsia" w:hAnsi="Verdana" w:cstheme="minorBidi"/>
          <w:noProof/>
          <w:snapToGrid/>
          <w:kern w:val="2"/>
          <w:sz w:val="24"/>
          <w:szCs w:val="24"/>
          <w:lang w:val="pl-PL"/>
          <w14:ligatures w14:val="standardContextual"/>
        </w:rPr>
      </w:pPr>
      <w:hyperlink w:anchor="_Toc209364428" w:history="1">
        <w:r w:rsidR="0058000E" w:rsidRPr="003A5E5A">
          <w:rPr>
            <w:rStyle w:val="Hipercze"/>
            <w:rFonts w:ascii="Verdana" w:hAnsi="Verdana"/>
            <w:noProof/>
          </w:rPr>
          <w:t>4.1.4 Rotacja przy zleceniach badania dla nienotowanych jednostek</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_Toc209364428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22</w:t>
        </w:r>
        <w:r w:rsidR="0058000E" w:rsidRPr="003A5E5A">
          <w:rPr>
            <w:rFonts w:ascii="Verdana" w:hAnsi="Verdana"/>
            <w:noProof/>
            <w:webHidden/>
          </w:rPr>
          <w:fldChar w:fldCharType="end"/>
        </w:r>
      </w:hyperlink>
    </w:p>
    <w:p w14:paraId="2047E91D" w14:textId="55789307" w:rsidR="0058000E" w:rsidRPr="003A5E5A" w:rsidRDefault="00207B2E" w:rsidP="003A5E5A">
      <w:pPr>
        <w:pStyle w:val="Spistreci2"/>
        <w:spacing w:after="120" w:line="276" w:lineRule="auto"/>
        <w:rPr>
          <w:rFonts w:ascii="Verdana" w:eastAsiaTheme="minorEastAsia" w:hAnsi="Verdana" w:cstheme="minorBidi"/>
          <w:noProof/>
          <w:snapToGrid/>
          <w:kern w:val="2"/>
          <w:sz w:val="24"/>
          <w:szCs w:val="24"/>
          <w:lang w:val="pl-PL"/>
          <w14:ligatures w14:val="standardContextual"/>
        </w:rPr>
      </w:pPr>
      <w:hyperlink w:anchor="_Toc209364429" w:history="1">
        <w:r w:rsidR="0058000E" w:rsidRPr="003A5E5A">
          <w:rPr>
            <w:rStyle w:val="Hipercze"/>
            <w:rFonts w:ascii="Verdana" w:hAnsi="Verdana"/>
            <w:noProof/>
          </w:rPr>
          <w:t>4.2. Konflikt interesów</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_Toc209364429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23</w:t>
        </w:r>
        <w:r w:rsidR="0058000E" w:rsidRPr="003A5E5A">
          <w:rPr>
            <w:rFonts w:ascii="Verdana" w:hAnsi="Verdana"/>
            <w:noProof/>
            <w:webHidden/>
          </w:rPr>
          <w:fldChar w:fldCharType="end"/>
        </w:r>
      </w:hyperlink>
    </w:p>
    <w:p w14:paraId="01C6CB2A" w14:textId="4ED73F3E" w:rsidR="0058000E" w:rsidRPr="003A5E5A" w:rsidRDefault="00207B2E" w:rsidP="003A5E5A">
      <w:pPr>
        <w:pStyle w:val="Spistreci3"/>
        <w:spacing w:after="120" w:line="276" w:lineRule="auto"/>
        <w:rPr>
          <w:rFonts w:ascii="Verdana" w:eastAsiaTheme="minorEastAsia" w:hAnsi="Verdana" w:cstheme="minorBidi"/>
          <w:noProof/>
          <w:snapToGrid/>
          <w:kern w:val="2"/>
          <w:sz w:val="24"/>
          <w:szCs w:val="24"/>
          <w:lang w:val="pl-PL"/>
          <w14:ligatures w14:val="standardContextual"/>
        </w:rPr>
      </w:pPr>
      <w:hyperlink w:anchor="_Toc209364430" w:history="1">
        <w:r w:rsidR="0058000E" w:rsidRPr="003A5E5A">
          <w:rPr>
            <w:rStyle w:val="Hipercze"/>
            <w:rFonts w:ascii="Verdana" w:hAnsi="Verdana"/>
            <w:noProof/>
          </w:rPr>
          <w:t>4.2.1 Konflikt interesów na poziomie firmy audytorskiej</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_Toc209364430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23</w:t>
        </w:r>
        <w:r w:rsidR="0058000E" w:rsidRPr="003A5E5A">
          <w:rPr>
            <w:rFonts w:ascii="Verdana" w:hAnsi="Verdana"/>
            <w:noProof/>
            <w:webHidden/>
          </w:rPr>
          <w:fldChar w:fldCharType="end"/>
        </w:r>
      </w:hyperlink>
    </w:p>
    <w:p w14:paraId="426CC4A1" w14:textId="1EE34897" w:rsidR="0058000E" w:rsidRPr="003A5E5A" w:rsidRDefault="00207B2E" w:rsidP="003A5E5A">
      <w:pPr>
        <w:pStyle w:val="Spistreci3"/>
        <w:spacing w:after="120" w:line="276" w:lineRule="auto"/>
        <w:rPr>
          <w:rFonts w:ascii="Verdana" w:eastAsiaTheme="minorEastAsia" w:hAnsi="Verdana" w:cstheme="minorBidi"/>
          <w:noProof/>
          <w:snapToGrid/>
          <w:kern w:val="2"/>
          <w:sz w:val="24"/>
          <w:szCs w:val="24"/>
          <w:lang w:val="pl-PL"/>
          <w14:ligatures w14:val="standardContextual"/>
        </w:rPr>
      </w:pPr>
      <w:hyperlink w:anchor="_Toc209364431" w:history="1">
        <w:r w:rsidR="0058000E" w:rsidRPr="003A5E5A">
          <w:rPr>
            <w:rStyle w:val="Hipercze"/>
            <w:rFonts w:ascii="Verdana" w:hAnsi="Verdana"/>
            <w:i/>
            <w:iCs/>
            <w:noProof/>
            <w:highlight w:val="lightGray"/>
          </w:rPr>
          <w:t>4.2.2 Konflikt interesów na poziomie biegłych rewidentów, pracowników, personelu i</w:t>
        </w:r>
        <w:r w:rsidR="00060E13" w:rsidRPr="003A5E5A">
          <w:rPr>
            <w:rStyle w:val="Hipercze"/>
            <w:rFonts w:ascii="Verdana" w:hAnsi="Verdana"/>
            <w:i/>
            <w:iCs/>
            <w:noProof/>
            <w:highlight w:val="lightGray"/>
          </w:rPr>
          <w:t> </w:t>
        </w:r>
        <w:r w:rsidR="0058000E" w:rsidRPr="003A5E5A">
          <w:rPr>
            <w:rStyle w:val="Hipercze"/>
            <w:rFonts w:ascii="Verdana" w:hAnsi="Verdana"/>
            <w:i/>
            <w:iCs/>
            <w:noProof/>
            <w:highlight w:val="lightGray"/>
          </w:rPr>
          <w:t>członków zespołu wykonującego zleceni</w:t>
        </w:r>
        <w:r w:rsidR="00584747">
          <w:rPr>
            <w:rStyle w:val="Hipercze"/>
            <w:rFonts w:ascii="Verdana" w:hAnsi="Verdana"/>
            <w:i/>
            <w:iCs/>
            <w:noProof/>
            <w:highlight w:val="lightGray"/>
          </w:rPr>
          <w:t>e</w:t>
        </w:r>
        <w:r w:rsidR="0058000E" w:rsidRPr="003A5E5A">
          <w:rPr>
            <w:rStyle w:val="Hipercze"/>
            <w:rFonts w:ascii="Verdana" w:hAnsi="Verdana"/>
            <w:i/>
            <w:iCs/>
            <w:noProof/>
            <w:highlight w:val="lightGray"/>
          </w:rPr>
          <w:t xml:space="preserve"> (wstawić podpunkt, jeżeli dotyczy FA)</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_Toc209364431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23</w:t>
        </w:r>
        <w:r w:rsidR="0058000E" w:rsidRPr="003A5E5A">
          <w:rPr>
            <w:rFonts w:ascii="Verdana" w:hAnsi="Verdana"/>
            <w:noProof/>
            <w:webHidden/>
          </w:rPr>
          <w:fldChar w:fldCharType="end"/>
        </w:r>
      </w:hyperlink>
    </w:p>
    <w:p w14:paraId="61C01B12" w14:textId="61B9302D" w:rsidR="0058000E" w:rsidRPr="003A5E5A" w:rsidRDefault="00207B2E" w:rsidP="003A5E5A">
      <w:pPr>
        <w:pStyle w:val="Spistreci2"/>
        <w:spacing w:after="120" w:line="276" w:lineRule="auto"/>
        <w:rPr>
          <w:rFonts w:ascii="Verdana" w:eastAsiaTheme="minorEastAsia" w:hAnsi="Verdana" w:cstheme="minorBidi"/>
          <w:noProof/>
          <w:snapToGrid/>
          <w:kern w:val="2"/>
          <w:sz w:val="24"/>
          <w:szCs w:val="24"/>
          <w:lang w:val="pl-PL"/>
          <w14:ligatures w14:val="standardContextual"/>
        </w:rPr>
      </w:pPr>
      <w:hyperlink w:anchor="_Toc209364432" w:history="1">
        <w:r w:rsidR="0058000E" w:rsidRPr="003A5E5A">
          <w:rPr>
            <w:rStyle w:val="Hipercze"/>
            <w:rFonts w:ascii="Verdana" w:hAnsi="Verdana"/>
            <w:noProof/>
          </w:rPr>
          <w:t>4.3. Zachowanie tajemnicy - poufność</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_Toc209364432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24</w:t>
        </w:r>
        <w:r w:rsidR="0058000E" w:rsidRPr="003A5E5A">
          <w:rPr>
            <w:rFonts w:ascii="Verdana" w:hAnsi="Verdana"/>
            <w:noProof/>
            <w:webHidden/>
          </w:rPr>
          <w:fldChar w:fldCharType="end"/>
        </w:r>
      </w:hyperlink>
    </w:p>
    <w:p w14:paraId="21DB766E" w14:textId="1ED7D13F" w:rsidR="0058000E" w:rsidRPr="003A5E5A" w:rsidRDefault="00207B2E" w:rsidP="003A5E5A">
      <w:pPr>
        <w:pStyle w:val="Spistreci3"/>
        <w:spacing w:after="120" w:line="276" w:lineRule="auto"/>
        <w:rPr>
          <w:rFonts w:ascii="Verdana" w:eastAsiaTheme="minorEastAsia" w:hAnsi="Verdana" w:cstheme="minorBidi"/>
          <w:noProof/>
          <w:snapToGrid/>
          <w:kern w:val="2"/>
          <w:sz w:val="24"/>
          <w:szCs w:val="24"/>
          <w:lang w:val="pl-PL"/>
          <w14:ligatures w14:val="standardContextual"/>
        </w:rPr>
      </w:pPr>
      <w:hyperlink w:anchor="_Toc209364433" w:history="1">
        <w:r w:rsidR="0058000E" w:rsidRPr="003A5E5A">
          <w:rPr>
            <w:rStyle w:val="Hipercze"/>
            <w:rFonts w:ascii="Verdana" w:hAnsi="Verdana"/>
            <w:noProof/>
          </w:rPr>
          <w:t>4.3.1 Zachowanie tajemnicy na poziomie firmy audytorskiej</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_Toc209364433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25</w:t>
        </w:r>
        <w:r w:rsidR="0058000E" w:rsidRPr="003A5E5A">
          <w:rPr>
            <w:rFonts w:ascii="Verdana" w:hAnsi="Verdana"/>
            <w:noProof/>
            <w:webHidden/>
          </w:rPr>
          <w:fldChar w:fldCharType="end"/>
        </w:r>
      </w:hyperlink>
    </w:p>
    <w:p w14:paraId="7B5B1B38" w14:textId="3A238D17" w:rsidR="0058000E" w:rsidRPr="003A5E5A" w:rsidRDefault="00207B2E" w:rsidP="00C723AC">
      <w:pPr>
        <w:pStyle w:val="Spistreci1"/>
        <w:rPr>
          <w:rFonts w:eastAsiaTheme="minorEastAsia" w:cstheme="minorBidi"/>
          <w:snapToGrid/>
          <w:kern w:val="2"/>
          <w14:ligatures w14:val="standardContextual"/>
        </w:rPr>
      </w:pPr>
      <w:hyperlink w:anchor="_Toc209364434" w:history="1">
        <w:r w:rsidR="0058000E" w:rsidRPr="003A5E5A">
          <w:rPr>
            <w:rStyle w:val="Hipercze"/>
          </w:rPr>
          <w:t>5</w:t>
        </w:r>
        <w:r w:rsidR="0058000E" w:rsidRPr="003A5E5A">
          <w:rPr>
            <w:rFonts w:eastAsiaTheme="minorEastAsia" w:cstheme="minorBidi"/>
            <w:snapToGrid/>
            <w:kern w:val="2"/>
            <w14:ligatures w14:val="standardContextual"/>
          </w:rPr>
          <w:tab/>
        </w:r>
        <w:r w:rsidR="0058000E" w:rsidRPr="003A5E5A">
          <w:rPr>
            <w:rStyle w:val="Hipercze"/>
          </w:rPr>
          <w:t>AKCEPTACJA I KONTYNUACJA RELACJI Z KLIENTEM ORAZ KONKRETNYCH ZLECEŃ</w:t>
        </w:r>
        <w:r w:rsidR="0058000E" w:rsidRPr="003A5E5A">
          <w:rPr>
            <w:webHidden/>
          </w:rPr>
          <w:tab/>
        </w:r>
        <w:r w:rsidR="0058000E" w:rsidRPr="003A5E5A">
          <w:rPr>
            <w:webHidden/>
          </w:rPr>
          <w:fldChar w:fldCharType="begin"/>
        </w:r>
        <w:r w:rsidR="0058000E" w:rsidRPr="003A5E5A">
          <w:rPr>
            <w:webHidden/>
          </w:rPr>
          <w:instrText xml:space="preserve"> PAGEREF _Toc209364434 \h </w:instrText>
        </w:r>
        <w:r w:rsidR="0058000E" w:rsidRPr="003A5E5A">
          <w:rPr>
            <w:webHidden/>
          </w:rPr>
        </w:r>
        <w:r w:rsidR="0058000E" w:rsidRPr="003A5E5A">
          <w:rPr>
            <w:webHidden/>
          </w:rPr>
          <w:fldChar w:fldCharType="separate"/>
        </w:r>
        <w:r w:rsidR="00746893">
          <w:rPr>
            <w:webHidden/>
          </w:rPr>
          <w:t>26</w:t>
        </w:r>
        <w:r w:rsidR="0058000E" w:rsidRPr="003A5E5A">
          <w:rPr>
            <w:webHidden/>
          </w:rPr>
          <w:fldChar w:fldCharType="end"/>
        </w:r>
      </w:hyperlink>
    </w:p>
    <w:p w14:paraId="71303B90" w14:textId="74DD0EBA" w:rsidR="0058000E" w:rsidRPr="003A5E5A" w:rsidRDefault="00207B2E" w:rsidP="003A5E5A">
      <w:pPr>
        <w:pStyle w:val="Spistreci2"/>
        <w:spacing w:after="120" w:line="276" w:lineRule="auto"/>
        <w:rPr>
          <w:rFonts w:ascii="Verdana" w:eastAsiaTheme="minorEastAsia" w:hAnsi="Verdana" w:cstheme="minorBidi"/>
          <w:noProof/>
          <w:snapToGrid/>
          <w:kern w:val="2"/>
          <w:sz w:val="24"/>
          <w:szCs w:val="24"/>
          <w:lang w:val="pl-PL"/>
          <w14:ligatures w14:val="standardContextual"/>
        </w:rPr>
      </w:pPr>
      <w:hyperlink w:anchor="_Toc209364435" w:history="1">
        <w:r w:rsidR="0058000E" w:rsidRPr="003A5E5A">
          <w:rPr>
            <w:rStyle w:val="Hipercze"/>
            <w:rFonts w:ascii="Verdana" w:hAnsi="Verdana"/>
            <w:noProof/>
          </w:rPr>
          <w:t>5.1. Akceptacja i kontynuacja relacji z klientem</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_Toc209364435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26</w:t>
        </w:r>
        <w:r w:rsidR="0058000E" w:rsidRPr="003A5E5A">
          <w:rPr>
            <w:rFonts w:ascii="Verdana" w:hAnsi="Verdana"/>
            <w:noProof/>
            <w:webHidden/>
          </w:rPr>
          <w:fldChar w:fldCharType="end"/>
        </w:r>
      </w:hyperlink>
    </w:p>
    <w:p w14:paraId="6269E5D7" w14:textId="70B8CD93" w:rsidR="0058000E" w:rsidRPr="003A5E5A" w:rsidRDefault="00207B2E" w:rsidP="003A5E5A">
      <w:pPr>
        <w:pStyle w:val="Spistreci3"/>
        <w:spacing w:after="120" w:line="276" w:lineRule="auto"/>
        <w:rPr>
          <w:rFonts w:ascii="Verdana" w:eastAsiaTheme="minorEastAsia" w:hAnsi="Verdana" w:cstheme="minorBidi"/>
          <w:noProof/>
          <w:snapToGrid/>
          <w:kern w:val="2"/>
          <w:sz w:val="24"/>
          <w:szCs w:val="24"/>
          <w:lang w:val="pl-PL"/>
          <w14:ligatures w14:val="standardContextual"/>
        </w:rPr>
      </w:pPr>
      <w:hyperlink w:anchor="_Toc209364436" w:history="1">
        <w:r w:rsidR="0058000E" w:rsidRPr="003A5E5A">
          <w:rPr>
            <w:rStyle w:val="Hipercze"/>
            <w:rFonts w:ascii="Verdana" w:hAnsi="Verdana"/>
            <w:noProof/>
          </w:rPr>
          <w:t>5.1.1</w:t>
        </w:r>
        <w:r w:rsidR="0058000E" w:rsidRPr="003A5E5A">
          <w:rPr>
            <w:rFonts w:ascii="Verdana" w:eastAsiaTheme="minorEastAsia" w:hAnsi="Verdana" w:cstheme="minorBidi"/>
            <w:noProof/>
            <w:snapToGrid/>
            <w:kern w:val="2"/>
            <w:sz w:val="24"/>
            <w:szCs w:val="24"/>
            <w:lang w:val="pl-PL"/>
            <w14:ligatures w14:val="standardContextual"/>
          </w:rPr>
          <w:tab/>
        </w:r>
        <w:r w:rsidR="0058000E" w:rsidRPr="003A5E5A">
          <w:rPr>
            <w:rStyle w:val="Hipercze"/>
            <w:rFonts w:ascii="Verdana" w:hAnsi="Verdana"/>
            <w:noProof/>
          </w:rPr>
          <w:t xml:space="preserve"> Akceptacja i kontynuacja relacji z klientem przez firmę audytorską</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_Toc209364436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26</w:t>
        </w:r>
        <w:r w:rsidR="0058000E" w:rsidRPr="003A5E5A">
          <w:rPr>
            <w:rFonts w:ascii="Verdana" w:hAnsi="Verdana"/>
            <w:noProof/>
            <w:webHidden/>
          </w:rPr>
          <w:fldChar w:fldCharType="end"/>
        </w:r>
      </w:hyperlink>
    </w:p>
    <w:p w14:paraId="13A363EA" w14:textId="0CFAB067" w:rsidR="0058000E" w:rsidRPr="003A5E5A" w:rsidRDefault="00207B2E" w:rsidP="003A5E5A">
      <w:pPr>
        <w:pStyle w:val="Spistreci2"/>
        <w:spacing w:after="120" w:line="276" w:lineRule="auto"/>
        <w:rPr>
          <w:rFonts w:ascii="Verdana" w:eastAsiaTheme="minorEastAsia" w:hAnsi="Verdana" w:cstheme="minorBidi"/>
          <w:noProof/>
          <w:snapToGrid/>
          <w:kern w:val="2"/>
          <w:sz w:val="24"/>
          <w:szCs w:val="24"/>
          <w:lang w:val="pl-PL"/>
          <w14:ligatures w14:val="standardContextual"/>
        </w:rPr>
      </w:pPr>
      <w:hyperlink w:anchor="_Toc209364437" w:history="1">
        <w:r w:rsidR="0058000E" w:rsidRPr="003A5E5A">
          <w:rPr>
            <w:rStyle w:val="Hipercze"/>
            <w:rFonts w:ascii="Verdana" w:hAnsi="Verdana"/>
            <w:noProof/>
          </w:rPr>
          <w:t>5.2. Oferta dla nowego klienta</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_Toc209364437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28</w:t>
        </w:r>
        <w:r w:rsidR="0058000E" w:rsidRPr="003A5E5A">
          <w:rPr>
            <w:rFonts w:ascii="Verdana" w:hAnsi="Verdana"/>
            <w:noProof/>
            <w:webHidden/>
          </w:rPr>
          <w:fldChar w:fldCharType="end"/>
        </w:r>
      </w:hyperlink>
    </w:p>
    <w:p w14:paraId="7E3CD6AE" w14:textId="35A23397" w:rsidR="0058000E" w:rsidRPr="003A5E5A" w:rsidRDefault="00207B2E" w:rsidP="003A5E5A">
      <w:pPr>
        <w:pStyle w:val="Spistreci2"/>
        <w:spacing w:after="120" w:line="276" w:lineRule="auto"/>
        <w:rPr>
          <w:rFonts w:ascii="Verdana" w:eastAsiaTheme="minorEastAsia" w:hAnsi="Verdana" w:cstheme="minorBidi"/>
          <w:noProof/>
          <w:snapToGrid/>
          <w:kern w:val="2"/>
          <w:sz w:val="24"/>
          <w:szCs w:val="24"/>
          <w:lang w:val="pl-PL"/>
          <w14:ligatures w14:val="standardContextual"/>
        </w:rPr>
      </w:pPr>
      <w:hyperlink w:anchor="_Toc209364438" w:history="1">
        <w:r w:rsidR="0058000E" w:rsidRPr="003A5E5A">
          <w:rPr>
            <w:rStyle w:val="Hipercze"/>
            <w:rFonts w:ascii="Verdana" w:hAnsi="Verdana"/>
            <w:noProof/>
          </w:rPr>
          <w:t>5.3. Rezygnacja ze współpracy ze zleceniodawcą</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_Toc209364438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28</w:t>
        </w:r>
        <w:r w:rsidR="0058000E" w:rsidRPr="003A5E5A">
          <w:rPr>
            <w:rFonts w:ascii="Verdana" w:hAnsi="Verdana"/>
            <w:noProof/>
            <w:webHidden/>
          </w:rPr>
          <w:fldChar w:fldCharType="end"/>
        </w:r>
      </w:hyperlink>
    </w:p>
    <w:p w14:paraId="7F04C6C5" w14:textId="21B53788" w:rsidR="0058000E" w:rsidRPr="003A5E5A" w:rsidRDefault="00207B2E" w:rsidP="00C723AC">
      <w:pPr>
        <w:pStyle w:val="Spistreci1"/>
        <w:rPr>
          <w:rFonts w:eastAsiaTheme="minorEastAsia" w:cstheme="minorBidi"/>
          <w:snapToGrid/>
          <w:kern w:val="2"/>
          <w14:ligatures w14:val="standardContextual"/>
        </w:rPr>
      </w:pPr>
      <w:hyperlink w:anchor="_Toc209364439" w:history="1">
        <w:r w:rsidR="0058000E" w:rsidRPr="003A5E5A">
          <w:rPr>
            <w:rStyle w:val="Hipercze"/>
          </w:rPr>
          <w:t>6.</w:t>
        </w:r>
        <w:r w:rsidR="0058000E" w:rsidRPr="003A5E5A">
          <w:rPr>
            <w:rFonts w:eastAsiaTheme="minorEastAsia" w:cstheme="minorBidi"/>
            <w:snapToGrid/>
            <w:kern w:val="2"/>
            <w14:ligatures w14:val="standardContextual"/>
          </w:rPr>
          <w:tab/>
        </w:r>
        <w:r w:rsidR="0058000E" w:rsidRPr="003A5E5A">
          <w:rPr>
            <w:rStyle w:val="Hipercze"/>
          </w:rPr>
          <w:t>WYKONYWANIE ZLECENIA</w:t>
        </w:r>
        <w:r w:rsidR="0058000E" w:rsidRPr="003A5E5A">
          <w:rPr>
            <w:webHidden/>
          </w:rPr>
          <w:tab/>
        </w:r>
        <w:r w:rsidR="0058000E" w:rsidRPr="003A5E5A">
          <w:rPr>
            <w:webHidden/>
          </w:rPr>
          <w:fldChar w:fldCharType="begin"/>
        </w:r>
        <w:r w:rsidR="0058000E" w:rsidRPr="003A5E5A">
          <w:rPr>
            <w:webHidden/>
          </w:rPr>
          <w:instrText xml:space="preserve"> PAGEREF _Toc209364439 \h </w:instrText>
        </w:r>
        <w:r w:rsidR="0058000E" w:rsidRPr="003A5E5A">
          <w:rPr>
            <w:webHidden/>
          </w:rPr>
        </w:r>
        <w:r w:rsidR="0058000E" w:rsidRPr="003A5E5A">
          <w:rPr>
            <w:webHidden/>
          </w:rPr>
          <w:fldChar w:fldCharType="separate"/>
        </w:r>
        <w:r w:rsidR="00746893">
          <w:rPr>
            <w:webHidden/>
          </w:rPr>
          <w:t>29</w:t>
        </w:r>
        <w:r w:rsidR="0058000E" w:rsidRPr="003A5E5A">
          <w:rPr>
            <w:webHidden/>
          </w:rPr>
          <w:fldChar w:fldCharType="end"/>
        </w:r>
      </w:hyperlink>
    </w:p>
    <w:p w14:paraId="754A739E" w14:textId="2B6407E0" w:rsidR="0058000E" w:rsidRPr="003A5E5A" w:rsidRDefault="00207B2E" w:rsidP="003A5E5A">
      <w:pPr>
        <w:pStyle w:val="Spistreci2"/>
        <w:spacing w:after="120" w:line="276" w:lineRule="auto"/>
        <w:rPr>
          <w:rFonts w:ascii="Verdana" w:eastAsiaTheme="minorEastAsia" w:hAnsi="Verdana" w:cstheme="minorBidi"/>
          <w:noProof/>
          <w:snapToGrid/>
          <w:kern w:val="2"/>
          <w:sz w:val="24"/>
          <w:szCs w:val="24"/>
          <w:lang w:val="pl-PL"/>
          <w14:ligatures w14:val="standardContextual"/>
        </w:rPr>
      </w:pPr>
      <w:hyperlink w:anchor="_Toc209364440" w:history="1">
        <w:r w:rsidR="0058000E" w:rsidRPr="003A5E5A">
          <w:rPr>
            <w:rStyle w:val="Hipercze"/>
            <w:rFonts w:ascii="Verdana" w:hAnsi="Verdana"/>
            <w:noProof/>
          </w:rPr>
          <w:t>6.1. Rola kluczowego biegłego rewidenta (odpowiedzialnego za zlecenie)</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_Toc209364440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31</w:t>
        </w:r>
        <w:r w:rsidR="0058000E" w:rsidRPr="003A5E5A">
          <w:rPr>
            <w:rFonts w:ascii="Verdana" w:hAnsi="Verdana"/>
            <w:noProof/>
            <w:webHidden/>
          </w:rPr>
          <w:fldChar w:fldCharType="end"/>
        </w:r>
      </w:hyperlink>
    </w:p>
    <w:p w14:paraId="44425E92" w14:textId="007D4532" w:rsidR="0058000E" w:rsidRPr="003A5E5A" w:rsidRDefault="00207B2E" w:rsidP="003A5E5A">
      <w:pPr>
        <w:pStyle w:val="Spistreci2"/>
        <w:spacing w:after="120" w:line="276" w:lineRule="auto"/>
        <w:rPr>
          <w:rFonts w:ascii="Verdana" w:eastAsiaTheme="minorEastAsia" w:hAnsi="Verdana" w:cstheme="minorBidi"/>
          <w:noProof/>
          <w:snapToGrid/>
          <w:kern w:val="2"/>
          <w:sz w:val="24"/>
          <w:szCs w:val="24"/>
          <w:lang w:val="pl-PL"/>
          <w14:ligatures w14:val="standardContextual"/>
        </w:rPr>
      </w:pPr>
      <w:hyperlink w:anchor="_Toc209364441" w:history="1">
        <w:r w:rsidR="0058000E" w:rsidRPr="003A5E5A">
          <w:rPr>
            <w:rStyle w:val="Hipercze"/>
            <w:rFonts w:ascii="Verdana" w:hAnsi="Verdana"/>
            <w:noProof/>
          </w:rPr>
          <w:t>6.2. Konsultacje</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_Toc209364441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32</w:t>
        </w:r>
        <w:r w:rsidR="0058000E" w:rsidRPr="003A5E5A">
          <w:rPr>
            <w:rFonts w:ascii="Verdana" w:hAnsi="Verdana"/>
            <w:noProof/>
            <w:webHidden/>
          </w:rPr>
          <w:fldChar w:fldCharType="end"/>
        </w:r>
      </w:hyperlink>
    </w:p>
    <w:p w14:paraId="4132EFB7" w14:textId="4766FDC6" w:rsidR="0058000E" w:rsidRPr="003A5E5A" w:rsidRDefault="00207B2E" w:rsidP="003A5E5A">
      <w:pPr>
        <w:pStyle w:val="Spistreci2"/>
        <w:spacing w:after="120" w:line="276" w:lineRule="auto"/>
        <w:rPr>
          <w:rFonts w:ascii="Verdana" w:eastAsiaTheme="minorEastAsia" w:hAnsi="Verdana" w:cstheme="minorBidi"/>
          <w:noProof/>
          <w:snapToGrid/>
          <w:kern w:val="2"/>
          <w:sz w:val="24"/>
          <w:szCs w:val="24"/>
          <w:lang w:val="pl-PL"/>
          <w14:ligatures w14:val="standardContextual"/>
        </w:rPr>
      </w:pPr>
      <w:hyperlink w:anchor="_Toc209364442" w:history="1">
        <w:r w:rsidR="0058000E" w:rsidRPr="003A5E5A">
          <w:rPr>
            <w:rStyle w:val="Hipercze"/>
            <w:rFonts w:ascii="Verdana" w:hAnsi="Verdana"/>
            <w:noProof/>
          </w:rPr>
          <w:t>6.3. Rozbieżności zdań</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_Toc209364442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32</w:t>
        </w:r>
        <w:r w:rsidR="0058000E" w:rsidRPr="003A5E5A">
          <w:rPr>
            <w:rFonts w:ascii="Verdana" w:hAnsi="Verdana"/>
            <w:noProof/>
            <w:webHidden/>
          </w:rPr>
          <w:fldChar w:fldCharType="end"/>
        </w:r>
      </w:hyperlink>
    </w:p>
    <w:p w14:paraId="5A230FCD" w14:textId="22EC852A" w:rsidR="0058000E" w:rsidRPr="003A5E5A" w:rsidRDefault="00207B2E" w:rsidP="003A5E5A">
      <w:pPr>
        <w:pStyle w:val="Spistreci2"/>
        <w:spacing w:after="120" w:line="276" w:lineRule="auto"/>
        <w:rPr>
          <w:rFonts w:ascii="Verdana" w:eastAsiaTheme="minorEastAsia" w:hAnsi="Verdana" w:cstheme="minorBidi"/>
          <w:noProof/>
          <w:snapToGrid/>
          <w:kern w:val="2"/>
          <w:sz w:val="24"/>
          <w:szCs w:val="24"/>
          <w:lang w:val="pl-PL"/>
          <w14:ligatures w14:val="standardContextual"/>
        </w:rPr>
      </w:pPr>
      <w:hyperlink w:anchor="_Toc209364443" w:history="1">
        <w:r w:rsidR="0058000E" w:rsidRPr="003A5E5A">
          <w:rPr>
            <w:rStyle w:val="Hipercze"/>
            <w:rFonts w:ascii="Verdana" w:hAnsi="Verdana"/>
            <w:noProof/>
          </w:rPr>
          <w:t>6.4. Kontrola jakości wykonania zlecenia</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_Toc209364443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33</w:t>
        </w:r>
        <w:r w:rsidR="0058000E" w:rsidRPr="003A5E5A">
          <w:rPr>
            <w:rFonts w:ascii="Verdana" w:hAnsi="Verdana"/>
            <w:noProof/>
            <w:webHidden/>
          </w:rPr>
          <w:fldChar w:fldCharType="end"/>
        </w:r>
      </w:hyperlink>
    </w:p>
    <w:p w14:paraId="0E2220E3" w14:textId="0C9C57F1" w:rsidR="0058000E" w:rsidRPr="003A5E5A" w:rsidRDefault="00207B2E" w:rsidP="003A5E5A">
      <w:pPr>
        <w:pStyle w:val="Spistreci3"/>
        <w:spacing w:after="120" w:line="276" w:lineRule="auto"/>
        <w:rPr>
          <w:rFonts w:ascii="Verdana" w:eastAsiaTheme="minorEastAsia" w:hAnsi="Verdana" w:cstheme="minorBidi"/>
          <w:noProof/>
          <w:snapToGrid/>
          <w:kern w:val="2"/>
          <w:sz w:val="24"/>
          <w:szCs w:val="24"/>
          <w:lang w:val="pl-PL"/>
          <w14:ligatures w14:val="standardContextual"/>
        </w:rPr>
      </w:pPr>
      <w:hyperlink w:anchor="_Toc209364444" w:history="1">
        <w:r w:rsidR="0058000E" w:rsidRPr="003A5E5A">
          <w:rPr>
            <w:rStyle w:val="Hipercze"/>
            <w:rFonts w:ascii="Verdana" w:hAnsi="Verdana"/>
            <w:noProof/>
          </w:rPr>
          <w:t>6.4.1</w:t>
        </w:r>
        <w:r w:rsidR="0058000E" w:rsidRPr="003A5E5A">
          <w:rPr>
            <w:rFonts w:ascii="Verdana" w:eastAsiaTheme="minorEastAsia" w:hAnsi="Verdana" w:cstheme="minorBidi"/>
            <w:noProof/>
            <w:snapToGrid/>
            <w:kern w:val="2"/>
            <w:sz w:val="24"/>
            <w:szCs w:val="24"/>
            <w:lang w:val="pl-PL"/>
            <w14:ligatures w14:val="standardContextual"/>
          </w:rPr>
          <w:tab/>
        </w:r>
        <w:r w:rsidR="0058000E" w:rsidRPr="003A5E5A">
          <w:rPr>
            <w:rStyle w:val="Hipercze"/>
            <w:rFonts w:ascii="Verdana" w:hAnsi="Verdana"/>
            <w:noProof/>
          </w:rPr>
          <w:t>Osoba dokonująca kontroli jakości wykonania zlecenia</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_Toc209364444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34</w:t>
        </w:r>
        <w:r w:rsidR="0058000E" w:rsidRPr="003A5E5A">
          <w:rPr>
            <w:rFonts w:ascii="Verdana" w:hAnsi="Verdana"/>
            <w:noProof/>
            <w:webHidden/>
          </w:rPr>
          <w:fldChar w:fldCharType="end"/>
        </w:r>
      </w:hyperlink>
    </w:p>
    <w:p w14:paraId="4E547024" w14:textId="7494D3B0" w:rsidR="0058000E" w:rsidRPr="003A5E5A" w:rsidRDefault="00207B2E" w:rsidP="003A5E5A">
      <w:pPr>
        <w:pStyle w:val="Spistreci3"/>
        <w:spacing w:after="120" w:line="276" w:lineRule="auto"/>
        <w:rPr>
          <w:rFonts w:ascii="Verdana" w:eastAsiaTheme="minorEastAsia" w:hAnsi="Verdana" w:cstheme="minorBidi"/>
          <w:noProof/>
          <w:snapToGrid/>
          <w:kern w:val="2"/>
          <w:sz w:val="24"/>
          <w:szCs w:val="24"/>
          <w:lang w:val="pl-PL"/>
          <w14:ligatures w14:val="standardContextual"/>
        </w:rPr>
      </w:pPr>
      <w:hyperlink w:anchor="_Toc209364445" w:history="1">
        <w:r w:rsidR="0058000E" w:rsidRPr="003A5E5A">
          <w:rPr>
            <w:rStyle w:val="Hipercze"/>
            <w:rFonts w:ascii="Verdana" w:hAnsi="Verdana"/>
            <w:noProof/>
          </w:rPr>
          <w:t>6.4.2. Charakter, czas i zakres kontroli jakości wykonania zlecenia</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_Toc209364445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35</w:t>
        </w:r>
        <w:r w:rsidR="0058000E" w:rsidRPr="003A5E5A">
          <w:rPr>
            <w:rFonts w:ascii="Verdana" w:hAnsi="Verdana"/>
            <w:noProof/>
            <w:webHidden/>
          </w:rPr>
          <w:fldChar w:fldCharType="end"/>
        </w:r>
      </w:hyperlink>
    </w:p>
    <w:p w14:paraId="185F0074" w14:textId="271E17CB" w:rsidR="0058000E" w:rsidRPr="003A5E5A" w:rsidRDefault="00207B2E" w:rsidP="003A5E5A">
      <w:pPr>
        <w:pStyle w:val="Spistreci3"/>
        <w:spacing w:after="120" w:line="276" w:lineRule="auto"/>
        <w:rPr>
          <w:rFonts w:ascii="Verdana" w:eastAsiaTheme="minorEastAsia" w:hAnsi="Verdana" w:cstheme="minorBidi"/>
          <w:noProof/>
          <w:snapToGrid/>
          <w:kern w:val="2"/>
          <w:sz w:val="24"/>
          <w:szCs w:val="24"/>
          <w:lang w:val="pl-PL"/>
          <w14:ligatures w14:val="standardContextual"/>
        </w:rPr>
      </w:pPr>
      <w:hyperlink w:anchor="_Toc209364446" w:history="1">
        <w:r w:rsidR="0058000E" w:rsidRPr="003A5E5A">
          <w:rPr>
            <w:rStyle w:val="Hipercze"/>
            <w:rFonts w:ascii="Verdana" w:hAnsi="Verdana"/>
            <w:noProof/>
          </w:rPr>
          <w:t>6.4.3 Dokumentacja</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_Toc209364446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36</w:t>
        </w:r>
        <w:r w:rsidR="0058000E" w:rsidRPr="003A5E5A">
          <w:rPr>
            <w:rFonts w:ascii="Verdana" w:hAnsi="Verdana"/>
            <w:noProof/>
            <w:webHidden/>
          </w:rPr>
          <w:fldChar w:fldCharType="end"/>
        </w:r>
      </w:hyperlink>
    </w:p>
    <w:p w14:paraId="0FA120C9" w14:textId="7B139EEA" w:rsidR="0058000E" w:rsidRPr="003A5E5A" w:rsidRDefault="00207B2E" w:rsidP="00C723AC">
      <w:pPr>
        <w:pStyle w:val="Spistreci1"/>
        <w:rPr>
          <w:rFonts w:eastAsiaTheme="minorEastAsia" w:cstheme="minorBidi"/>
          <w:snapToGrid/>
          <w:kern w:val="2"/>
          <w14:ligatures w14:val="standardContextual"/>
        </w:rPr>
      </w:pPr>
      <w:hyperlink w:anchor="_Toc209364447" w:history="1">
        <w:r w:rsidR="0058000E" w:rsidRPr="003A5E5A">
          <w:rPr>
            <w:rStyle w:val="Hipercze"/>
          </w:rPr>
          <w:t>7.</w:t>
        </w:r>
        <w:r w:rsidR="0058000E" w:rsidRPr="003A5E5A">
          <w:rPr>
            <w:rFonts w:eastAsiaTheme="minorEastAsia" w:cstheme="minorBidi"/>
            <w:snapToGrid/>
            <w:kern w:val="2"/>
            <w14:ligatures w14:val="standardContextual"/>
          </w:rPr>
          <w:tab/>
        </w:r>
        <w:r w:rsidR="0058000E" w:rsidRPr="003A5E5A">
          <w:rPr>
            <w:rStyle w:val="Hipercze"/>
          </w:rPr>
          <w:t>ZASOBY</w:t>
        </w:r>
        <w:r w:rsidR="0058000E" w:rsidRPr="003A5E5A">
          <w:rPr>
            <w:webHidden/>
          </w:rPr>
          <w:tab/>
        </w:r>
        <w:r w:rsidR="0058000E" w:rsidRPr="003A5E5A">
          <w:rPr>
            <w:webHidden/>
          </w:rPr>
          <w:fldChar w:fldCharType="begin"/>
        </w:r>
        <w:r w:rsidR="0058000E" w:rsidRPr="003A5E5A">
          <w:rPr>
            <w:webHidden/>
          </w:rPr>
          <w:instrText xml:space="preserve"> PAGEREF _Toc209364447 \h </w:instrText>
        </w:r>
        <w:r w:rsidR="0058000E" w:rsidRPr="003A5E5A">
          <w:rPr>
            <w:webHidden/>
          </w:rPr>
        </w:r>
        <w:r w:rsidR="0058000E" w:rsidRPr="003A5E5A">
          <w:rPr>
            <w:webHidden/>
          </w:rPr>
          <w:fldChar w:fldCharType="separate"/>
        </w:r>
        <w:r w:rsidR="00746893">
          <w:rPr>
            <w:webHidden/>
          </w:rPr>
          <w:t>37</w:t>
        </w:r>
        <w:r w:rsidR="0058000E" w:rsidRPr="003A5E5A">
          <w:rPr>
            <w:webHidden/>
          </w:rPr>
          <w:fldChar w:fldCharType="end"/>
        </w:r>
      </w:hyperlink>
    </w:p>
    <w:p w14:paraId="33736CCD" w14:textId="1B9D2122" w:rsidR="0058000E" w:rsidRPr="003A5E5A" w:rsidRDefault="00207B2E" w:rsidP="003A5E5A">
      <w:pPr>
        <w:pStyle w:val="Spistreci2"/>
        <w:spacing w:after="120" w:line="276" w:lineRule="auto"/>
        <w:rPr>
          <w:rFonts w:ascii="Verdana" w:eastAsiaTheme="minorEastAsia" w:hAnsi="Verdana" w:cstheme="minorBidi"/>
          <w:noProof/>
          <w:snapToGrid/>
          <w:kern w:val="2"/>
          <w:sz w:val="24"/>
          <w:szCs w:val="24"/>
          <w:lang w:val="pl-PL"/>
          <w14:ligatures w14:val="standardContextual"/>
        </w:rPr>
      </w:pPr>
      <w:hyperlink w:anchor="_Toc209364448" w:history="1">
        <w:r w:rsidR="0058000E" w:rsidRPr="003A5E5A">
          <w:rPr>
            <w:rStyle w:val="Hipercze"/>
            <w:rFonts w:ascii="Verdana" w:hAnsi="Verdana"/>
            <w:noProof/>
          </w:rPr>
          <w:t>7.1. Zasoby ludzkie</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_Toc209364448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38</w:t>
        </w:r>
        <w:r w:rsidR="0058000E" w:rsidRPr="003A5E5A">
          <w:rPr>
            <w:rFonts w:ascii="Verdana" w:hAnsi="Verdana"/>
            <w:noProof/>
            <w:webHidden/>
          </w:rPr>
          <w:fldChar w:fldCharType="end"/>
        </w:r>
      </w:hyperlink>
    </w:p>
    <w:p w14:paraId="6E21CDA3" w14:textId="632DE270" w:rsidR="0058000E" w:rsidRPr="003A5E5A" w:rsidRDefault="00207B2E" w:rsidP="003A5E5A">
      <w:pPr>
        <w:pStyle w:val="Spistreci2"/>
        <w:spacing w:after="120" w:line="276" w:lineRule="auto"/>
        <w:rPr>
          <w:rFonts w:ascii="Verdana" w:eastAsiaTheme="minorEastAsia" w:hAnsi="Verdana" w:cstheme="minorBidi"/>
          <w:noProof/>
          <w:snapToGrid/>
          <w:kern w:val="2"/>
          <w:sz w:val="24"/>
          <w:szCs w:val="24"/>
          <w:lang w:val="pl-PL"/>
          <w14:ligatures w14:val="standardContextual"/>
        </w:rPr>
      </w:pPr>
      <w:hyperlink w:anchor="_Toc209364449" w:history="1">
        <w:r w:rsidR="0058000E" w:rsidRPr="003A5E5A">
          <w:rPr>
            <w:rStyle w:val="Hipercze"/>
            <w:rFonts w:ascii="Verdana" w:hAnsi="Verdana"/>
            <w:noProof/>
          </w:rPr>
          <w:t>7.2. Zasoby technologiczne</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_Toc209364449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40</w:t>
        </w:r>
        <w:r w:rsidR="0058000E" w:rsidRPr="003A5E5A">
          <w:rPr>
            <w:rFonts w:ascii="Verdana" w:hAnsi="Verdana"/>
            <w:noProof/>
            <w:webHidden/>
          </w:rPr>
          <w:fldChar w:fldCharType="end"/>
        </w:r>
      </w:hyperlink>
    </w:p>
    <w:p w14:paraId="21DAC5E7" w14:textId="45B4DBA3" w:rsidR="0058000E" w:rsidRPr="003A5E5A" w:rsidRDefault="00207B2E" w:rsidP="003A5E5A">
      <w:pPr>
        <w:pStyle w:val="Spistreci3"/>
        <w:spacing w:after="120" w:line="276" w:lineRule="auto"/>
        <w:rPr>
          <w:rFonts w:ascii="Verdana" w:eastAsiaTheme="minorEastAsia" w:hAnsi="Verdana" w:cstheme="minorBidi"/>
          <w:noProof/>
          <w:snapToGrid/>
          <w:kern w:val="2"/>
          <w:sz w:val="24"/>
          <w:szCs w:val="24"/>
          <w:lang w:val="pl-PL"/>
          <w14:ligatures w14:val="standardContextual"/>
        </w:rPr>
      </w:pPr>
      <w:hyperlink w:anchor="_Toc209364450" w:history="1">
        <w:r w:rsidR="0058000E" w:rsidRPr="003A5E5A">
          <w:rPr>
            <w:rStyle w:val="Hipercze"/>
            <w:rFonts w:ascii="Verdana" w:hAnsi="Verdana"/>
            <w:noProof/>
          </w:rPr>
          <w:t>7.2.1 Oprogramowanie i zbiory danych (wybrać z poniższych zagadnień lub opisać w</w:t>
        </w:r>
        <w:r w:rsidR="00060E13" w:rsidRPr="003A5E5A">
          <w:rPr>
            <w:rStyle w:val="Hipercze"/>
            <w:rFonts w:ascii="Verdana" w:hAnsi="Verdana"/>
            <w:noProof/>
          </w:rPr>
          <w:t> </w:t>
        </w:r>
        <w:r w:rsidR="0058000E" w:rsidRPr="003A5E5A">
          <w:rPr>
            <w:rStyle w:val="Hipercze"/>
            <w:rFonts w:ascii="Verdana" w:hAnsi="Verdana"/>
            <w:noProof/>
          </w:rPr>
          <w:t>zależności od okoliczności FA)</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_Toc209364450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42</w:t>
        </w:r>
        <w:r w:rsidR="0058000E" w:rsidRPr="003A5E5A">
          <w:rPr>
            <w:rFonts w:ascii="Verdana" w:hAnsi="Verdana"/>
            <w:noProof/>
            <w:webHidden/>
          </w:rPr>
          <w:fldChar w:fldCharType="end"/>
        </w:r>
      </w:hyperlink>
    </w:p>
    <w:p w14:paraId="60E6E0BE" w14:textId="2E7C4D30" w:rsidR="0058000E" w:rsidRPr="003A5E5A" w:rsidRDefault="00207B2E" w:rsidP="003A5E5A">
      <w:pPr>
        <w:pStyle w:val="Spistreci3"/>
        <w:spacing w:after="120" w:line="276" w:lineRule="auto"/>
        <w:rPr>
          <w:rFonts w:ascii="Verdana" w:eastAsiaTheme="minorEastAsia" w:hAnsi="Verdana" w:cstheme="minorBidi"/>
          <w:noProof/>
          <w:snapToGrid/>
          <w:kern w:val="2"/>
          <w:sz w:val="24"/>
          <w:szCs w:val="24"/>
          <w:lang w:val="pl-PL"/>
          <w14:ligatures w14:val="standardContextual"/>
        </w:rPr>
      </w:pPr>
      <w:hyperlink w:anchor="_Toc209364451" w:history="1">
        <w:r w:rsidR="0058000E" w:rsidRPr="003A5E5A">
          <w:rPr>
            <w:rStyle w:val="Hipercze"/>
            <w:rFonts w:ascii="Verdana" w:hAnsi="Verdana"/>
            <w:noProof/>
          </w:rPr>
          <w:t>7.2.2 Polityka używania systemu</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_Toc209364451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42</w:t>
        </w:r>
        <w:r w:rsidR="0058000E" w:rsidRPr="003A5E5A">
          <w:rPr>
            <w:rFonts w:ascii="Verdana" w:hAnsi="Verdana"/>
            <w:noProof/>
            <w:webHidden/>
          </w:rPr>
          <w:fldChar w:fldCharType="end"/>
        </w:r>
      </w:hyperlink>
    </w:p>
    <w:p w14:paraId="1448D136" w14:textId="10649BCE" w:rsidR="0058000E" w:rsidRPr="003A5E5A" w:rsidRDefault="00207B2E" w:rsidP="003A5E5A">
      <w:pPr>
        <w:pStyle w:val="Spistreci3"/>
        <w:spacing w:after="120" w:line="276" w:lineRule="auto"/>
        <w:rPr>
          <w:rFonts w:ascii="Verdana" w:eastAsiaTheme="minorEastAsia" w:hAnsi="Verdana" w:cstheme="minorBidi"/>
          <w:noProof/>
          <w:snapToGrid/>
          <w:kern w:val="2"/>
          <w:sz w:val="24"/>
          <w:szCs w:val="24"/>
          <w:lang w:val="pl-PL"/>
          <w14:ligatures w14:val="standardContextual"/>
        </w:rPr>
      </w:pPr>
      <w:hyperlink w:anchor="_Toc209364452" w:history="1">
        <w:r w:rsidR="0058000E" w:rsidRPr="003A5E5A">
          <w:rPr>
            <w:rStyle w:val="Hipercze"/>
            <w:rFonts w:ascii="Verdana" w:hAnsi="Verdana"/>
            <w:noProof/>
          </w:rPr>
          <w:t xml:space="preserve">7.2.3 Praca zdalna </w:t>
        </w:r>
        <w:r w:rsidR="0058000E" w:rsidRPr="003A5E5A">
          <w:rPr>
            <w:rStyle w:val="Hipercze"/>
            <w:rFonts w:ascii="Verdana" w:hAnsi="Verdana"/>
            <w:i/>
            <w:iCs/>
            <w:noProof/>
          </w:rPr>
          <w:t>(Wstawić, jeżeli dotyczy okoliczności FA)</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_Toc209364452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44</w:t>
        </w:r>
        <w:r w:rsidR="0058000E" w:rsidRPr="003A5E5A">
          <w:rPr>
            <w:rFonts w:ascii="Verdana" w:hAnsi="Verdana"/>
            <w:noProof/>
            <w:webHidden/>
          </w:rPr>
          <w:fldChar w:fldCharType="end"/>
        </w:r>
      </w:hyperlink>
    </w:p>
    <w:p w14:paraId="488EC594" w14:textId="18DFC755" w:rsidR="0058000E" w:rsidRPr="003A5E5A" w:rsidRDefault="00207B2E" w:rsidP="003A5E5A">
      <w:pPr>
        <w:pStyle w:val="Spistreci2"/>
        <w:spacing w:after="120" w:line="276" w:lineRule="auto"/>
        <w:rPr>
          <w:rFonts w:ascii="Verdana" w:eastAsiaTheme="minorEastAsia" w:hAnsi="Verdana" w:cstheme="minorBidi"/>
          <w:noProof/>
          <w:snapToGrid/>
          <w:kern w:val="2"/>
          <w:sz w:val="24"/>
          <w:szCs w:val="24"/>
          <w:lang w:val="pl-PL"/>
          <w14:ligatures w14:val="standardContextual"/>
        </w:rPr>
      </w:pPr>
      <w:hyperlink w:anchor="_Toc209364453" w:history="1">
        <w:r w:rsidR="0058000E" w:rsidRPr="003A5E5A">
          <w:rPr>
            <w:rStyle w:val="Hipercze"/>
            <w:rFonts w:ascii="Verdana" w:hAnsi="Verdana"/>
            <w:noProof/>
          </w:rPr>
          <w:t>7.3.</w:t>
        </w:r>
        <w:r w:rsidR="0058000E" w:rsidRPr="003A5E5A">
          <w:rPr>
            <w:rFonts w:ascii="Verdana" w:eastAsiaTheme="minorEastAsia" w:hAnsi="Verdana" w:cstheme="minorBidi"/>
            <w:noProof/>
            <w:snapToGrid/>
            <w:kern w:val="2"/>
            <w:sz w:val="24"/>
            <w:szCs w:val="24"/>
            <w:lang w:val="pl-PL"/>
            <w14:ligatures w14:val="standardContextual"/>
          </w:rPr>
          <w:tab/>
        </w:r>
        <w:r w:rsidR="0058000E" w:rsidRPr="003A5E5A">
          <w:rPr>
            <w:rStyle w:val="Hipercze"/>
            <w:rFonts w:ascii="Verdana" w:hAnsi="Verdana"/>
            <w:noProof/>
          </w:rPr>
          <w:t>Zasoby intelektualne</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_Toc209364453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44</w:t>
        </w:r>
        <w:r w:rsidR="0058000E" w:rsidRPr="003A5E5A">
          <w:rPr>
            <w:rFonts w:ascii="Verdana" w:hAnsi="Verdana"/>
            <w:noProof/>
            <w:webHidden/>
          </w:rPr>
          <w:fldChar w:fldCharType="end"/>
        </w:r>
      </w:hyperlink>
    </w:p>
    <w:p w14:paraId="283EAB1D" w14:textId="6FD8AC43" w:rsidR="0058000E" w:rsidRPr="003A5E5A" w:rsidRDefault="00207B2E" w:rsidP="003A5E5A">
      <w:pPr>
        <w:pStyle w:val="Spistreci2"/>
        <w:spacing w:after="120" w:line="276" w:lineRule="auto"/>
        <w:rPr>
          <w:rFonts w:ascii="Verdana" w:eastAsiaTheme="minorEastAsia" w:hAnsi="Verdana" w:cstheme="minorBidi"/>
          <w:noProof/>
          <w:snapToGrid/>
          <w:kern w:val="2"/>
          <w:sz w:val="24"/>
          <w:szCs w:val="24"/>
          <w:lang w:val="pl-PL"/>
          <w14:ligatures w14:val="standardContextual"/>
        </w:rPr>
      </w:pPr>
      <w:hyperlink w:anchor="_Toc209364454" w:history="1">
        <w:r w:rsidR="0058000E" w:rsidRPr="003A5E5A">
          <w:rPr>
            <w:rStyle w:val="Hipercze"/>
            <w:rFonts w:ascii="Verdana" w:hAnsi="Verdana"/>
            <w:noProof/>
          </w:rPr>
          <w:t>7.4.</w:t>
        </w:r>
        <w:r w:rsidR="0058000E" w:rsidRPr="003A5E5A">
          <w:rPr>
            <w:rFonts w:ascii="Verdana" w:eastAsiaTheme="minorEastAsia" w:hAnsi="Verdana" w:cstheme="minorBidi"/>
            <w:noProof/>
            <w:snapToGrid/>
            <w:kern w:val="2"/>
            <w:sz w:val="24"/>
            <w:szCs w:val="24"/>
            <w:lang w:val="pl-PL"/>
            <w14:ligatures w14:val="standardContextual"/>
          </w:rPr>
          <w:tab/>
        </w:r>
        <w:r w:rsidR="0058000E" w:rsidRPr="003A5E5A">
          <w:rPr>
            <w:rStyle w:val="Hipercze"/>
            <w:rFonts w:ascii="Verdana" w:hAnsi="Verdana"/>
            <w:noProof/>
          </w:rPr>
          <w:t>Dostawcy usług</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_Toc209364454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45</w:t>
        </w:r>
        <w:r w:rsidR="0058000E" w:rsidRPr="003A5E5A">
          <w:rPr>
            <w:rFonts w:ascii="Verdana" w:hAnsi="Verdana"/>
            <w:noProof/>
            <w:webHidden/>
          </w:rPr>
          <w:fldChar w:fldCharType="end"/>
        </w:r>
      </w:hyperlink>
    </w:p>
    <w:p w14:paraId="0737440A" w14:textId="7A8A4F11" w:rsidR="0058000E" w:rsidRPr="003A5E5A" w:rsidRDefault="00207B2E" w:rsidP="00C723AC">
      <w:pPr>
        <w:pStyle w:val="Spistreci1"/>
        <w:rPr>
          <w:rFonts w:eastAsiaTheme="minorEastAsia" w:cstheme="minorBidi"/>
          <w:snapToGrid/>
          <w:kern w:val="2"/>
          <w14:ligatures w14:val="standardContextual"/>
        </w:rPr>
      </w:pPr>
      <w:hyperlink w:anchor="_Toc209364455" w:history="1">
        <w:r w:rsidR="0058000E" w:rsidRPr="003A5E5A">
          <w:rPr>
            <w:rStyle w:val="Hipercze"/>
          </w:rPr>
          <w:t>8.</w:t>
        </w:r>
        <w:r w:rsidR="0058000E" w:rsidRPr="003A5E5A">
          <w:rPr>
            <w:rFonts w:eastAsiaTheme="minorEastAsia" w:cstheme="minorBidi"/>
            <w:snapToGrid/>
            <w:kern w:val="2"/>
            <w14:ligatures w14:val="standardContextual"/>
          </w:rPr>
          <w:tab/>
        </w:r>
        <w:r w:rsidR="0058000E" w:rsidRPr="003A5E5A">
          <w:rPr>
            <w:rStyle w:val="Hipercze"/>
          </w:rPr>
          <w:t>INFORMACJA I KOMUNIKACJA</w:t>
        </w:r>
        <w:r w:rsidR="0058000E" w:rsidRPr="003A5E5A">
          <w:rPr>
            <w:webHidden/>
          </w:rPr>
          <w:tab/>
        </w:r>
        <w:r w:rsidR="0058000E" w:rsidRPr="003A5E5A">
          <w:rPr>
            <w:webHidden/>
          </w:rPr>
          <w:fldChar w:fldCharType="begin"/>
        </w:r>
        <w:r w:rsidR="0058000E" w:rsidRPr="003A5E5A">
          <w:rPr>
            <w:webHidden/>
          </w:rPr>
          <w:instrText xml:space="preserve"> PAGEREF _Toc209364455 \h </w:instrText>
        </w:r>
        <w:r w:rsidR="0058000E" w:rsidRPr="003A5E5A">
          <w:rPr>
            <w:webHidden/>
          </w:rPr>
        </w:r>
        <w:r w:rsidR="0058000E" w:rsidRPr="003A5E5A">
          <w:rPr>
            <w:webHidden/>
          </w:rPr>
          <w:fldChar w:fldCharType="separate"/>
        </w:r>
        <w:r w:rsidR="00746893">
          <w:rPr>
            <w:webHidden/>
          </w:rPr>
          <w:t>46</w:t>
        </w:r>
        <w:r w:rsidR="0058000E" w:rsidRPr="003A5E5A">
          <w:rPr>
            <w:webHidden/>
          </w:rPr>
          <w:fldChar w:fldCharType="end"/>
        </w:r>
      </w:hyperlink>
    </w:p>
    <w:p w14:paraId="6E39F890" w14:textId="01B96678" w:rsidR="0058000E" w:rsidRPr="003A5E5A" w:rsidRDefault="00207B2E" w:rsidP="003A5E5A">
      <w:pPr>
        <w:pStyle w:val="Spistreci2"/>
        <w:spacing w:after="120" w:line="276" w:lineRule="auto"/>
        <w:rPr>
          <w:rFonts w:ascii="Verdana" w:eastAsiaTheme="minorEastAsia" w:hAnsi="Verdana" w:cstheme="minorBidi"/>
          <w:noProof/>
          <w:snapToGrid/>
          <w:kern w:val="2"/>
          <w:sz w:val="24"/>
          <w:szCs w:val="24"/>
          <w:lang w:val="pl-PL"/>
          <w14:ligatures w14:val="standardContextual"/>
        </w:rPr>
      </w:pPr>
      <w:hyperlink w:anchor="_Toc209364456" w:history="1">
        <w:r w:rsidR="0058000E" w:rsidRPr="003A5E5A">
          <w:rPr>
            <w:rStyle w:val="Hipercze"/>
            <w:rFonts w:ascii="Verdana" w:hAnsi="Verdana"/>
            <w:noProof/>
          </w:rPr>
          <w:t>8.1.</w:t>
        </w:r>
        <w:r w:rsidR="0058000E" w:rsidRPr="003A5E5A">
          <w:rPr>
            <w:rFonts w:ascii="Verdana" w:eastAsiaTheme="minorEastAsia" w:hAnsi="Verdana" w:cstheme="minorBidi"/>
            <w:noProof/>
            <w:snapToGrid/>
            <w:kern w:val="2"/>
            <w:sz w:val="24"/>
            <w:szCs w:val="24"/>
            <w:lang w:val="pl-PL"/>
            <w14:ligatures w14:val="standardContextual"/>
          </w:rPr>
          <w:tab/>
        </w:r>
        <w:r w:rsidR="0058000E" w:rsidRPr="003A5E5A">
          <w:rPr>
            <w:rStyle w:val="Hipercze"/>
            <w:rFonts w:ascii="Verdana" w:hAnsi="Verdana"/>
            <w:noProof/>
          </w:rPr>
          <w:t>System informacyjny</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_Toc209364456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47</w:t>
        </w:r>
        <w:r w:rsidR="0058000E" w:rsidRPr="003A5E5A">
          <w:rPr>
            <w:rFonts w:ascii="Verdana" w:hAnsi="Verdana"/>
            <w:noProof/>
            <w:webHidden/>
          </w:rPr>
          <w:fldChar w:fldCharType="end"/>
        </w:r>
      </w:hyperlink>
    </w:p>
    <w:p w14:paraId="4101B0B6" w14:textId="59F9B719" w:rsidR="0058000E" w:rsidRPr="003A5E5A" w:rsidRDefault="00207B2E" w:rsidP="003A5E5A">
      <w:pPr>
        <w:pStyle w:val="Spistreci2"/>
        <w:spacing w:after="120" w:line="276" w:lineRule="auto"/>
        <w:rPr>
          <w:rFonts w:ascii="Verdana" w:eastAsiaTheme="minorEastAsia" w:hAnsi="Verdana" w:cstheme="minorBidi"/>
          <w:noProof/>
          <w:snapToGrid/>
          <w:kern w:val="2"/>
          <w:sz w:val="24"/>
          <w:szCs w:val="24"/>
          <w:lang w:val="pl-PL"/>
          <w14:ligatures w14:val="standardContextual"/>
        </w:rPr>
      </w:pPr>
      <w:hyperlink w:anchor="_Toc209364457" w:history="1">
        <w:r w:rsidR="0058000E" w:rsidRPr="003A5E5A">
          <w:rPr>
            <w:rStyle w:val="Hipercze"/>
            <w:rFonts w:ascii="Verdana" w:hAnsi="Verdana"/>
            <w:noProof/>
          </w:rPr>
          <w:t>8.2.</w:t>
        </w:r>
        <w:r w:rsidR="0058000E" w:rsidRPr="003A5E5A">
          <w:rPr>
            <w:rFonts w:ascii="Verdana" w:eastAsiaTheme="minorEastAsia" w:hAnsi="Verdana" w:cstheme="minorBidi"/>
            <w:noProof/>
            <w:snapToGrid/>
            <w:kern w:val="2"/>
            <w:sz w:val="24"/>
            <w:szCs w:val="24"/>
            <w:lang w:val="pl-PL"/>
            <w14:ligatures w14:val="standardContextual"/>
          </w:rPr>
          <w:tab/>
        </w:r>
        <w:r w:rsidR="0058000E" w:rsidRPr="003A5E5A">
          <w:rPr>
            <w:rStyle w:val="Hipercze"/>
            <w:rFonts w:ascii="Verdana" w:hAnsi="Verdana"/>
            <w:noProof/>
          </w:rPr>
          <w:t>Komunikacja wewnątrz firmy audytorskiej</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_Toc209364457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47</w:t>
        </w:r>
        <w:r w:rsidR="0058000E" w:rsidRPr="003A5E5A">
          <w:rPr>
            <w:rFonts w:ascii="Verdana" w:hAnsi="Verdana"/>
            <w:noProof/>
            <w:webHidden/>
          </w:rPr>
          <w:fldChar w:fldCharType="end"/>
        </w:r>
      </w:hyperlink>
    </w:p>
    <w:p w14:paraId="78E50E74" w14:textId="7EB9E43B" w:rsidR="0058000E" w:rsidRPr="003A5E5A" w:rsidRDefault="00207B2E" w:rsidP="003A5E5A">
      <w:pPr>
        <w:pStyle w:val="Spistreci2"/>
        <w:spacing w:after="120" w:line="276" w:lineRule="auto"/>
        <w:rPr>
          <w:rFonts w:ascii="Verdana" w:eastAsiaTheme="minorEastAsia" w:hAnsi="Verdana" w:cstheme="minorBidi"/>
          <w:noProof/>
          <w:snapToGrid/>
          <w:kern w:val="2"/>
          <w:sz w:val="24"/>
          <w:szCs w:val="24"/>
          <w:lang w:val="pl-PL"/>
          <w14:ligatures w14:val="standardContextual"/>
        </w:rPr>
      </w:pPr>
      <w:hyperlink w:anchor="_Toc209364458" w:history="1">
        <w:r w:rsidR="0058000E" w:rsidRPr="003A5E5A">
          <w:rPr>
            <w:rStyle w:val="Hipercze"/>
            <w:rFonts w:ascii="Verdana" w:hAnsi="Verdana"/>
            <w:noProof/>
          </w:rPr>
          <w:t>8.3.</w:t>
        </w:r>
        <w:r w:rsidR="0058000E" w:rsidRPr="003A5E5A">
          <w:rPr>
            <w:rFonts w:ascii="Verdana" w:eastAsiaTheme="minorEastAsia" w:hAnsi="Verdana" w:cstheme="minorBidi"/>
            <w:noProof/>
            <w:snapToGrid/>
            <w:kern w:val="2"/>
            <w:sz w:val="24"/>
            <w:szCs w:val="24"/>
            <w:lang w:val="pl-PL"/>
            <w14:ligatures w14:val="standardContextual"/>
          </w:rPr>
          <w:tab/>
        </w:r>
        <w:r w:rsidR="0058000E" w:rsidRPr="003A5E5A">
          <w:rPr>
            <w:rStyle w:val="Hipercze"/>
            <w:rFonts w:ascii="Verdana" w:hAnsi="Verdana"/>
            <w:noProof/>
          </w:rPr>
          <w:t>Komunikacja ze stronami trzecimi</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_Toc209364458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48</w:t>
        </w:r>
        <w:r w:rsidR="0058000E" w:rsidRPr="003A5E5A">
          <w:rPr>
            <w:rFonts w:ascii="Verdana" w:hAnsi="Verdana"/>
            <w:noProof/>
            <w:webHidden/>
          </w:rPr>
          <w:fldChar w:fldCharType="end"/>
        </w:r>
      </w:hyperlink>
    </w:p>
    <w:p w14:paraId="06687E44" w14:textId="2E5F15FF" w:rsidR="0058000E" w:rsidRPr="003A5E5A" w:rsidRDefault="00207B2E" w:rsidP="003A5E5A">
      <w:pPr>
        <w:pStyle w:val="Spistreci2"/>
        <w:spacing w:after="120" w:line="276" w:lineRule="auto"/>
        <w:rPr>
          <w:rFonts w:ascii="Verdana" w:eastAsiaTheme="minorEastAsia" w:hAnsi="Verdana" w:cstheme="minorBidi"/>
          <w:noProof/>
          <w:snapToGrid/>
          <w:kern w:val="2"/>
          <w:sz w:val="24"/>
          <w:szCs w:val="24"/>
          <w:lang w:val="pl-PL"/>
          <w14:ligatures w14:val="standardContextual"/>
        </w:rPr>
      </w:pPr>
      <w:hyperlink w:anchor="_Toc209364459" w:history="1">
        <w:r w:rsidR="0058000E" w:rsidRPr="003A5E5A">
          <w:rPr>
            <w:rStyle w:val="Hipercze"/>
            <w:rFonts w:ascii="Verdana" w:hAnsi="Verdana"/>
            <w:noProof/>
          </w:rPr>
          <w:t>8.4.</w:t>
        </w:r>
        <w:r w:rsidR="0058000E" w:rsidRPr="003A5E5A">
          <w:rPr>
            <w:rFonts w:ascii="Verdana" w:eastAsiaTheme="minorEastAsia" w:hAnsi="Verdana" w:cstheme="minorBidi"/>
            <w:noProof/>
            <w:snapToGrid/>
            <w:kern w:val="2"/>
            <w:sz w:val="24"/>
            <w:szCs w:val="24"/>
            <w:lang w:val="pl-PL"/>
            <w14:ligatures w14:val="standardContextual"/>
          </w:rPr>
          <w:tab/>
        </w:r>
        <w:r w:rsidR="0058000E" w:rsidRPr="003A5E5A">
          <w:rPr>
            <w:rStyle w:val="Hipercze"/>
            <w:rFonts w:ascii="Verdana" w:hAnsi="Verdana"/>
            <w:noProof/>
          </w:rPr>
          <w:t>Skargi i zarzuty</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_Toc209364459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48</w:t>
        </w:r>
        <w:r w:rsidR="0058000E" w:rsidRPr="003A5E5A">
          <w:rPr>
            <w:rFonts w:ascii="Verdana" w:hAnsi="Verdana"/>
            <w:noProof/>
            <w:webHidden/>
          </w:rPr>
          <w:fldChar w:fldCharType="end"/>
        </w:r>
      </w:hyperlink>
    </w:p>
    <w:p w14:paraId="71C0AF92" w14:textId="548845C5" w:rsidR="0058000E" w:rsidRPr="003A5E5A" w:rsidRDefault="00207B2E" w:rsidP="00C723AC">
      <w:pPr>
        <w:pStyle w:val="Spistreci1"/>
        <w:rPr>
          <w:rFonts w:eastAsiaTheme="minorEastAsia" w:cstheme="minorBidi"/>
          <w:snapToGrid/>
          <w:kern w:val="2"/>
          <w14:ligatures w14:val="standardContextual"/>
        </w:rPr>
      </w:pPr>
      <w:hyperlink w:anchor="_Toc209364460" w:history="1">
        <w:r w:rsidR="0058000E" w:rsidRPr="003A5E5A">
          <w:rPr>
            <w:rStyle w:val="Hipercze"/>
          </w:rPr>
          <w:t>9.</w:t>
        </w:r>
        <w:r w:rsidR="0058000E" w:rsidRPr="003A5E5A">
          <w:rPr>
            <w:rFonts w:eastAsiaTheme="minorEastAsia" w:cstheme="minorBidi"/>
            <w:snapToGrid/>
            <w:kern w:val="2"/>
            <w14:ligatures w14:val="standardContextual"/>
          </w:rPr>
          <w:tab/>
        </w:r>
        <w:r w:rsidR="0058000E" w:rsidRPr="003A5E5A">
          <w:rPr>
            <w:rStyle w:val="Hipercze"/>
          </w:rPr>
          <w:t>PROCES MONITOROWANIA I KORYGOWANIA</w:t>
        </w:r>
        <w:r w:rsidR="0058000E" w:rsidRPr="003A5E5A">
          <w:rPr>
            <w:webHidden/>
          </w:rPr>
          <w:tab/>
        </w:r>
        <w:r w:rsidR="0058000E" w:rsidRPr="003A5E5A">
          <w:rPr>
            <w:webHidden/>
          </w:rPr>
          <w:fldChar w:fldCharType="begin"/>
        </w:r>
        <w:r w:rsidR="0058000E" w:rsidRPr="003A5E5A">
          <w:rPr>
            <w:webHidden/>
          </w:rPr>
          <w:instrText xml:space="preserve"> PAGEREF _Toc209364460 \h </w:instrText>
        </w:r>
        <w:r w:rsidR="0058000E" w:rsidRPr="003A5E5A">
          <w:rPr>
            <w:webHidden/>
          </w:rPr>
        </w:r>
        <w:r w:rsidR="0058000E" w:rsidRPr="003A5E5A">
          <w:rPr>
            <w:webHidden/>
          </w:rPr>
          <w:fldChar w:fldCharType="separate"/>
        </w:r>
        <w:r w:rsidR="00746893">
          <w:rPr>
            <w:webHidden/>
          </w:rPr>
          <w:t>49</w:t>
        </w:r>
        <w:r w:rsidR="0058000E" w:rsidRPr="003A5E5A">
          <w:rPr>
            <w:webHidden/>
          </w:rPr>
          <w:fldChar w:fldCharType="end"/>
        </w:r>
      </w:hyperlink>
    </w:p>
    <w:p w14:paraId="081C6F13" w14:textId="3BBA72BA" w:rsidR="0058000E" w:rsidRPr="003A5E5A" w:rsidRDefault="00207B2E" w:rsidP="003A5E5A">
      <w:pPr>
        <w:pStyle w:val="Spistreci2"/>
        <w:spacing w:after="120" w:line="276" w:lineRule="auto"/>
        <w:rPr>
          <w:rFonts w:ascii="Verdana" w:eastAsiaTheme="minorEastAsia" w:hAnsi="Verdana" w:cstheme="minorBidi"/>
          <w:noProof/>
          <w:snapToGrid/>
          <w:kern w:val="2"/>
          <w:sz w:val="24"/>
          <w:szCs w:val="24"/>
          <w:lang w:val="pl-PL"/>
          <w14:ligatures w14:val="standardContextual"/>
        </w:rPr>
      </w:pPr>
      <w:hyperlink w:anchor="_Toc209364461" w:history="1">
        <w:r w:rsidR="0058000E" w:rsidRPr="003A5E5A">
          <w:rPr>
            <w:rStyle w:val="Hipercze"/>
            <w:rFonts w:ascii="Verdana" w:hAnsi="Verdana"/>
            <w:noProof/>
          </w:rPr>
          <w:t>9.1. Etap 1. Zaprojektowanie i wykonywanie działań monitorujących</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_Toc209364461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49</w:t>
        </w:r>
        <w:r w:rsidR="0058000E" w:rsidRPr="003A5E5A">
          <w:rPr>
            <w:rFonts w:ascii="Verdana" w:hAnsi="Verdana"/>
            <w:noProof/>
            <w:webHidden/>
          </w:rPr>
          <w:fldChar w:fldCharType="end"/>
        </w:r>
      </w:hyperlink>
    </w:p>
    <w:p w14:paraId="45DDE945" w14:textId="751710FC" w:rsidR="0058000E" w:rsidRPr="003A5E5A" w:rsidRDefault="00207B2E" w:rsidP="003A5E5A">
      <w:pPr>
        <w:pStyle w:val="Spistreci2"/>
        <w:spacing w:after="120" w:line="276" w:lineRule="auto"/>
        <w:rPr>
          <w:rFonts w:ascii="Verdana" w:eastAsiaTheme="minorEastAsia" w:hAnsi="Verdana" w:cstheme="minorBidi"/>
          <w:noProof/>
          <w:snapToGrid/>
          <w:kern w:val="2"/>
          <w:sz w:val="24"/>
          <w:szCs w:val="24"/>
          <w:lang w:val="pl-PL"/>
          <w14:ligatures w14:val="standardContextual"/>
        </w:rPr>
      </w:pPr>
      <w:hyperlink w:anchor="_Toc209364462" w:history="1">
        <w:r w:rsidR="0058000E" w:rsidRPr="003A5E5A">
          <w:rPr>
            <w:rStyle w:val="Hipercze"/>
            <w:rFonts w:ascii="Verdana" w:eastAsiaTheme="majorEastAsia" w:hAnsi="Verdana"/>
            <w:noProof/>
            <w:lang w:eastAsia="en-US"/>
          </w:rPr>
          <w:t xml:space="preserve">9.2. Etap 2. </w:t>
        </w:r>
        <w:r w:rsidR="0058000E" w:rsidRPr="003A5E5A">
          <w:rPr>
            <w:rStyle w:val="Hipercze"/>
            <w:rFonts w:ascii="Verdana" w:eastAsiaTheme="majorEastAsia" w:hAnsi="Verdana"/>
            <w:noProof/>
            <w:shd w:val="clear" w:color="auto" w:fill="F8F8F8"/>
            <w:lang w:eastAsia="en-US"/>
          </w:rPr>
          <w:t>Ocena ustaleń, identyfikacja słabości oraz ocena zidentyfikowanych słabości</w:t>
        </w:r>
        <w:r w:rsidR="0058000E" w:rsidRPr="003A5E5A">
          <w:rPr>
            <w:rFonts w:ascii="Verdana" w:hAnsi="Verdana"/>
            <w:noProof/>
            <w:webHidden/>
          </w:rPr>
          <w:tab/>
        </w:r>
        <w:r w:rsidR="00D0189F" w:rsidRPr="003A5E5A">
          <w:rPr>
            <w:rFonts w:ascii="Verdana" w:hAnsi="Verdana"/>
            <w:noProof/>
            <w:webHidden/>
          </w:rPr>
          <w:tab/>
        </w:r>
        <w:r w:rsidR="00D0189F"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_Toc209364462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51</w:t>
        </w:r>
        <w:r w:rsidR="0058000E" w:rsidRPr="003A5E5A">
          <w:rPr>
            <w:rFonts w:ascii="Verdana" w:hAnsi="Verdana"/>
            <w:noProof/>
            <w:webHidden/>
          </w:rPr>
          <w:fldChar w:fldCharType="end"/>
        </w:r>
      </w:hyperlink>
    </w:p>
    <w:p w14:paraId="6D4ACCD6" w14:textId="06279EB8" w:rsidR="0058000E" w:rsidRPr="003A5E5A" w:rsidRDefault="00207B2E" w:rsidP="003A5E5A">
      <w:pPr>
        <w:pStyle w:val="Spistreci2"/>
        <w:spacing w:after="120" w:line="276" w:lineRule="auto"/>
        <w:rPr>
          <w:rFonts w:ascii="Verdana" w:eastAsiaTheme="minorEastAsia" w:hAnsi="Verdana" w:cstheme="minorBidi"/>
          <w:noProof/>
          <w:snapToGrid/>
          <w:kern w:val="2"/>
          <w:sz w:val="24"/>
          <w:szCs w:val="24"/>
          <w:lang w:val="pl-PL"/>
          <w14:ligatures w14:val="standardContextual"/>
        </w:rPr>
      </w:pPr>
      <w:hyperlink w:anchor="_Toc209364463" w:history="1">
        <w:r w:rsidR="0058000E" w:rsidRPr="003A5E5A">
          <w:rPr>
            <w:rStyle w:val="Hipercze"/>
            <w:rFonts w:ascii="Verdana" w:eastAsiaTheme="majorEastAsia" w:hAnsi="Verdana"/>
            <w:noProof/>
            <w:shd w:val="clear" w:color="auto" w:fill="F8F8F8"/>
            <w:lang w:eastAsia="en-US"/>
          </w:rPr>
          <w:t>9.3. Etap 3 - Reakcja na zidentyfikowane słabości</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_Toc209364463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52</w:t>
        </w:r>
        <w:r w:rsidR="0058000E" w:rsidRPr="003A5E5A">
          <w:rPr>
            <w:rFonts w:ascii="Verdana" w:hAnsi="Verdana"/>
            <w:noProof/>
            <w:webHidden/>
          </w:rPr>
          <w:fldChar w:fldCharType="end"/>
        </w:r>
      </w:hyperlink>
    </w:p>
    <w:p w14:paraId="69A12699" w14:textId="4CD8DB39" w:rsidR="0058000E" w:rsidRPr="003A5E5A" w:rsidRDefault="00207B2E" w:rsidP="003A5E5A">
      <w:pPr>
        <w:pStyle w:val="Spistreci2"/>
        <w:spacing w:after="120" w:line="276" w:lineRule="auto"/>
        <w:rPr>
          <w:rFonts w:ascii="Verdana" w:eastAsiaTheme="minorEastAsia" w:hAnsi="Verdana" w:cstheme="minorBidi"/>
          <w:noProof/>
          <w:snapToGrid/>
          <w:kern w:val="2"/>
          <w:sz w:val="24"/>
          <w:szCs w:val="24"/>
          <w:lang w:val="pl-PL"/>
          <w14:ligatures w14:val="standardContextual"/>
        </w:rPr>
      </w:pPr>
      <w:hyperlink w:anchor="_Toc209364464" w:history="1">
        <w:r w:rsidR="0058000E" w:rsidRPr="003A5E5A">
          <w:rPr>
            <w:rStyle w:val="Hipercze"/>
            <w:rFonts w:ascii="Verdana" w:eastAsiaTheme="majorEastAsia" w:hAnsi="Verdana"/>
            <w:noProof/>
            <w:shd w:val="clear" w:color="auto" w:fill="F8F8F8"/>
            <w:lang w:eastAsia="en-US"/>
          </w:rPr>
          <w:t>9.4</w:t>
        </w:r>
        <w:r w:rsidR="00D3386F" w:rsidRPr="003A5E5A">
          <w:rPr>
            <w:rStyle w:val="Hipercze"/>
            <w:rFonts w:ascii="Verdana" w:eastAsiaTheme="majorEastAsia" w:hAnsi="Verdana"/>
            <w:noProof/>
            <w:shd w:val="clear" w:color="auto" w:fill="F8F8F8"/>
            <w:lang w:eastAsia="en-US"/>
          </w:rPr>
          <w:t>.</w:t>
        </w:r>
        <w:r w:rsidR="0058000E" w:rsidRPr="003A5E5A">
          <w:rPr>
            <w:rStyle w:val="Hipercze"/>
            <w:rFonts w:ascii="Verdana" w:eastAsiaTheme="majorEastAsia" w:hAnsi="Verdana"/>
            <w:noProof/>
            <w:shd w:val="clear" w:color="auto" w:fill="F8F8F8"/>
            <w:lang w:eastAsia="en-US"/>
          </w:rPr>
          <w:t xml:space="preserve"> Etap 4 – Bieżąca komunikacja związana z monitorowaniem i korygowaniem</w:t>
        </w:r>
        <w:r w:rsidR="0058000E" w:rsidRPr="003A5E5A">
          <w:rPr>
            <w:rFonts w:ascii="Verdana" w:hAnsi="Verdana"/>
            <w:noProof/>
            <w:webHidden/>
          </w:rPr>
          <w:tab/>
        </w:r>
        <w:r w:rsidR="0058000E" w:rsidRPr="003A5E5A">
          <w:rPr>
            <w:rFonts w:ascii="Verdana" w:hAnsi="Verdana"/>
            <w:noProof/>
            <w:webHidden/>
          </w:rPr>
          <w:fldChar w:fldCharType="begin"/>
        </w:r>
        <w:r w:rsidR="0058000E" w:rsidRPr="003A5E5A">
          <w:rPr>
            <w:rFonts w:ascii="Verdana" w:hAnsi="Verdana"/>
            <w:noProof/>
            <w:webHidden/>
          </w:rPr>
          <w:instrText xml:space="preserve"> PAGEREF _Toc209364464 \h </w:instrText>
        </w:r>
        <w:r w:rsidR="0058000E" w:rsidRPr="003A5E5A">
          <w:rPr>
            <w:rFonts w:ascii="Verdana" w:hAnsi="Verdana"/>
            <w:noProof/>
            <w:webHidden/>
          </w:rPr>
        </w:r>
        <w:r w:rsidR="0058000E" w:rsidRPr="003A5E5A">
          <w:rPr>
            <w:rFonts w:ascii="Verdana" w:hAnsi="Verdana"/>
            <w:noProof/>
            <w:webHidden/>
          </w:rPr>
          <w:fldChar w:fldCharType="separate"/>
        </w:r>
        <w:r w:rsidR="00746893">
          <w:rPr>
            <w:rFonts w:ascii="Verdana" w:hAnsi="Verdana"/>
            <w:noProof/>
            <w:webHidden/>
          </w:rPr>
          <w:t>53</w:t>
        </w:r>
        <w:r w:rsidR="0058000E" w:rsidRPr="003A5E5A">
          <w:rPr>
            <w:rFonts w:ascii="Verdana" w:hAnsi="Verdana"/>
            <w:noProof/>
            <w:webHidden/>
          </w:rPr>
          <w:fldChar w:fldCharType="end"/>
        </w:r>
      </w:hyperlink>
    </w:p>
    <w:p w14:paraId="6652BB55" w14:textId="2F26CE7A" w:rsidR="0058000E" w:rsidRPr="003A5E5A" w:rsidRDefault="00207B2E" w:rsidP="00C723AC">
      <w:pPr>
        <w:pStyle w:val="Spistreci1"/>
        <w:rPr>
          <w:rFonts w:eastAsiaTheme="minorEastAsia" w:cstheme="minorBidi"/>
          <w:snapToGrid/>
          <w:kern w:val="2"/>
          <w14:ligatures w14:val="standardContextual"/>
        </w:rPr>
      </w:pPr>
      <w:hyperlink w:anchor="_Toc209364465" w:history="1">
        <w:r w:rsidR="0058000E" w:rsidRPr="003A5E5A">
          <w:rPr>
            <w:rStyle w:val="Hipercze"/>
          </w:rPr>
          <w:t>10.</w:t>
        </w:r>
        <w:r w:rsidR="0058000E" w:rsidRPr="003A5E5A">
          <w:rPr>
            <w:rFonts w:eastAsiaTheme="minorEastAsia" w:cstheme="minorBidi"/>
            <w:snapToGrid/>
            <w:kern w:val="2"/>
            <w14:ligatures w14:val="standardContextual"/>
          </w:rPr>
          <w:tab/>
        </w:r>
        <w:r w:rsidR="0058000E" w:rsidRPr="003A5E5A">
          <w:rPr>
            <w:rStyle w:val="Hipercze"/>
          </w:rPr>
          <w:t>OCENA SKWJ/SZJ</w:t>
        </w:r>
        <w:r w:rsidR="0058000E" w:rsidRPr="003A5E5A">
          <w:rPr>
            <w:webHidden/>
          </w:rPr>
          <w:tab/>
        </w:r>
        <w:r w:rsidR="0058000E" w:rsidRPr="003A5E5A">
          <w:rPr>
            <w:webHidden/>
          </w:rPr>
          <w:fldChar w:fldCharType="begin"/>
        </w:r>
        <w:r w:rsidR="0058000E" w:rsidRPr="003A5E5A">
          <w:rPr>
            <w:webHidden/>
          </w:rPr>
          <w:instrText xml:space="preserve"> PAGEREF _Toc209364465 \h </w:instrText>
        </w:r>
        <w:r w:rsidR="0058000E" w:rsidRPr="003A5E5A">
          <w:rPr>
            <w:webHidden/>
          </w:rPr>
        </w:r>
        <w:r w:rsidR="0058000E" w:rsidRPr="003A5E5A">
          <w:rPr>
            <w:webHidden/>
          </w:rPr>
          <w:fldChar w:fldCharType="separate"/>
        </w:r>
        <w:r w:rsidR="00746893">
          <w:rPr>
            <w:webHidden/>
          </w:rPr>
          <w:t>53</w:t>
        </w:r>
        <w:r w:rsidR="0058000E" w:rsidRPr="003A5E5A">
          <w:rPr>
            <w:webHidden/>
          </w:rPr>
          <w:fldChar w:fldCharType="end"/>
        </w:r>
      </w:hyperlink>
    </w:p>
    <w:p w14:paraId="6DA9C539" w14:textId="24FFFD91" w:rsidR="00060E13" w:rsidRPr="003A5E5A" w:rsidRDefault="00207B2E" w:rsidP="00C723AC">
      <w:pPr>
        <w:pStyle w:val="Spistreci1"/>
      </w:pPr>
      <w:hyperlink w:anchor="_Toc209364466" w:history="1">
        <w:r w:rsidR="0058000E" w:rsidRPr="003A5E5A">
          <w:rPr>
            <w:rStyle w:val="Hipercze"/>
          </w:rPr>
          <w:t>11.</w:t>
        </w:r>
        <w:r w:rsidR="0058000E" w:rsidRPr="003A5E5A">
          <w:rPr>
            <w:rFonts w:eastAsiaTheme="minorEastAsia" w:cstheme="minorBidi"/>
            <w:snapToGrid/>
            <w:kern w:val="2"/>
            <w14:ligatures w14:val="standardContextual"/>
          </w:rPr>
          <w:tab/>
        </w:r>
        <w:r w:rsidR="0058000E" w:rsidRPr="003A5E5A">
          <w:rPr>
            <w:rStyle w:val="Hipercze"/>
          </w:rPr>
          <w:t>DOKUMENTACJA</w:t>
        </w:r>
        <w:r w:rsidR="0058000E" w:rsidRPr="003A5E5A">
          <w:rPr>
            <w:webHidden/>
          </w:rPr>
          <w:tab/>
        </w:r>
        <w:r w:rsidR="0058000E" w:rsidRPr="003A5E5A">
          <w:rPr>
            <w:webHidden/>
          </w:rPr>
          <w:fldChar w:fldCharType="begin"/>
        </w:r>
        <w:r w:rsidR="0058000E" w:rsidRPr="003A5E5A">
          <w:rPr>
            <w:webHidden/>
          </w:rPr>
          <w:instrText xml:space="preserve"> PAGEREF _Toc209364466 \h </w:instrText>
        </w:r>
        <w:r w:rsidR="0058000E" w:rsidRPr="003A5E5A">
          <w:rPr>
            <w:webHidden/>
          </w:rPr>
        </w:r>
        <w:r w:rsidR="0058000E" w:rsidRPr="003A5E5A">
          <w:rPr>
            <w:webHidden/>
          </w:rPr>
          <w:fldChar w:fldCharType="separate"/>
        </w:r>
        <w:r w:rsidR="00746893">
          <w:rPr>
            <w:webHidden/>
          </w:rPr>
          <w:t>55</w:t>
        </w:r>
        <w:r w:rsidR="0058000E" w:rsidRPr="003A5E5A">
          <w:rPr>
            <w:webHidden/>
          </w:rPr>
          <w:fldChar w:fldCharType="end"/>
        </w:r>
      </w:hyperlink>
    </w:p>
    <w:p w14:paraId="31A67513" w14:textId="75C8BB79" w:rsidR="00060E13" w:rsidRPr="003A5E5A" w:rsidRDefault="00207B2E" w:rsidP="003A5E5A">
      <w:pPr>
        <w:spacing w:after="120" w:line="276" w:lineRule="auto"/>
        <w:rPr>
          <w:rFonts w:ascii="Verdana" w:eastAsiaTheme="minorEastAsia" w:hAnsi="Verdana"/>
          <w:b/>
          <w:noProof/>
        </w:rPr>
      </w:pPr>
      <w:hyperlink w:anchor="_Toc154151441" w:history="1">
        <w:r w:rsidR="00060E13" w:rsidRPr="003A5E5A">
          <w:rPr>
            <w:rStyle w:val="Hipercze"/>
            <w:rFonts w:ascii="Verdana" w:hAnsi="Verdana"/>
            <w:b/>
            <w:noProof/>
            <w:snapToGrid w:val="0"/>
          </w:rPr>
          <w:t>BIBLIOTEKA</w:t>
        </w:r>
        <w:r w:rsidR="00060E13" w:rsidRPr="003A5E5A">
          <w:rPr>
            <w:rStyle w:val="Hipercze"/>
            <w:rFonts w:ascii="Verdana" w:eastAsiaTheme="minorEastAsia" w:hAnsi="Verdana"/>
            <w:b/>
            <w:noProof/>
            <w:webHidden/>
            <w:sz w:val="20"/>
            <w:szCs w:val="20"/>
          </w:rPr>
          <w:t>……………………………</w:t>
        </w:r>
        <w:r w:rsidR="00060E13" w:rsidRPr="003A5E5A">
          <w:rPr>
            <w:rStyle w:val="Hipercze"/>
            <w:rFonts w:ascii="Verdana" w:eastAsiaTheme="minorEastAsia" w:hAnsi="Verdana"/>
            <w:b/>
            <w:noProof/>
            <w:webHidden/>
            <w:sz w:val="20"/>
            <w:szCs w:val="20"/>
          </w:rPr>
          <w:t>…</w:t>
        </w:r>
        <w:r w:rsidR="00060E13" w:rsidRPr="003A5E5A">
          <w:rPr>
            <w:rStyle w:val="Hipercze"/>
            <w:rFonts w:ascii="Verdana" w:eastAsiaTheme="minorEastAsia" w:hAnsi="Verdana"/>
            <w:b/>
            <w:noProof/>
            <w:webHidden/>
            <w:sz w:val="20"/>
            <w:szCs w:val="20"/>
          </w:rPr>
          <w:t>…………………………………</w:t>
        </w:r>
        <w:r w:rsidR="005D38DA" w:rsidRPr="003A5E5A">
          <w:rPr>
            <w:rStyle w:val="Hipercze"/>
            <w:rFonts w:ascii="Verdana" w:eastAsiaTheme="minorEastAsia" w:hAnsi="Verdana"/>
            <w:b/>
            <w:noProof/>
            <w:webHidden/>
            <w:sz w:val="20"/>
            <w:szCs w:val="20"/>
          </w:rPr>
          <w:t>………………………..</w:t>
        </w:r>
        <w:r w:rsidR="00D3386F" w:rsidRPr="003A5E5A">
          <w:rPr>
            <w:rStyle w:val="Hipercze"/>
            <w:rFonts w:ascii="Verdana" w:eastAsiaTheme="minorEastAsia" w:hAnsi="Verdana"/>
            <w:b/>
            <w:noProof/>
            <w:webHidden/>
            <w:sz w:val="20"/>
            <w:szCs w:val="20"/>
          </w:rPr>
          <w:t>.</w:t>
        </w:r>
        <w:r w:rsidR="00060E13" w:rsidRPr="003A5E5A">
          <w:rPr>
            <w:rStyle w:val="Hipercze"/>
            <w:rFonts w:ascii="Verdana" w:eastAsiaTheme="minorEastAsia" w:hAnsi="Verdana"/>
            <w:b/>
            <w:noProof/>
            <w:webHidden/>
            <w:sz w:val="20"/>
            <w:szCs w:val="20"/>
          </w:rPr>
          <w:fldChar w:fldCharType="begin"/>
        </w:r>
        <w:r w:rsidR="00060E13" w:rsidRPr="003A5E5A">
          <w:rPr>
            <w:rStyle w:val="Hipercze"/>
            <w:rFonts w:ascii="Verdana" w:eastAsiaTheme="minorEastAsia" w:hAnsi="Verdana"/>
            <w:b/>
            <w:noProof/>
            <w:webHidden/>
            <w:sz w:val="20"/>
            <w:szCs w:val="20"/>
          </w:rPr>
          <w:instrText xml:space="preserve"> PAGEREF _Toc154151441 \h </w:instrText>
        </w:r>
        <w:r w:rsidR="00060E13" w:rsidRPr="003A5E5A">
          <w:rPr>
            <w:rStyle w:val="Hipercze"/>
            <w:rFonts w:ascii="Verdana" w:eastAsiaTheme="minorEastAsia" w:hAnsi="Verdana"/>
            <w:b/>
            <w:noProof/>
            <w:webHidden/>
            <w:sz w:val="20"/>
            <w:szCs w:val="20"/>
          </w:rPr>
        </w:r>
        <w:r w:rsidR="00060E13" w:rsidRPr="003A5E5A">
          <w:rPr>
            <w:rStyle w:val="Hipercze"/>
            <w:rFonts w:ascii="Verdana" w:eastAsiaTheme="minorEastAsia" w:hAnsi="Verdana"/>
            <w:b/>
            <w:noProof/>
            <w:webHidden/>
            <w:sz w:val="20"/>
            <w:szCs w:val="20"/>
          </w:rPr>
          <w:fldChar w:fldCharType="separate"/>
        </w:r>
        <w:r w:rsidR="00746893">
          <w:rPr>
            <w:rStyle w:val="Hipercze"/>
            <w:rFonts w:ascii="Verdana" w:eastAsiaTheme="minorEastAsia" w:hAnsi="Verdana"/>
            <w:b/>
            <w:noProof/>
            <w:webHidden/>
            <w:sz w:val="20"/>
            <w:szCs w:val="20"/>
          </w:rPr>
          <w:t>57</w:t>
        </w:r>
        <w:r w:rsidR="00060E13" w:rsidRPr="003A5E5A">
          <w:rPr>
            <w:rStyle w:val="Hipercze"/>
            <w:rFonts w:ascii="Verdana" w:eastAsiaTheme="minorEastAsia" w:hAnsi="Verdana"/>
            <w:noProof/>
            <w:webHidden/>
            <w:sz w:val="20"/>
            <w:szCs w:val="20"/>
          </w:rPr>
          <w:fldChar w:fldCharType="end"/>
        </w:r>
      </w:hyperlink>
    </w:p>
    <w:p w14:paraId="0AB1DCEC" w14:textId="77777777" w:rsidR="00060E13" w:rsidRPr="003A5E5A" w:rsidRDefault="00060E13" w:rsidP="003A5E5A">
      <w:pPr>
        <w:spacing w:after="120" w:line="276" w:lineRule="auto"/>
        <w:rPr>
          <w:rFonts w:ascii="Verdana" w:eastAsiaTheme="minorEastAsia" w:hAnsi="Verdana"/>
          <w:noProof/>
          <w:sz w:val="20"/>
          <w:szCs w:val="20"/>
        </w:rPr>
      </w:pPr>
    </w:p>
    <w:p w14:paraId="696E2733" w14:textId="4A4D713B" w:rsidR="00D96272" w:rsidRPr="003A5E5A" w:rsidRDefault="00BC701E" w:rsidP="003A5E5A">
      <w:pPr>
        <w:pStyle w:val="Spistreci2"/>
        <w:spacing w:after="120" w:line="276" w:lineRule="auto"/>
        <w:ind w:left="0" w:firstLine="0"/>
        <w:jc w:val="both"/>
        <w:rPr>
          <w:rFonts w:ascii="Verdana" w:eastAsia="Microsoft YaHei" w:hAnsi="Verdana"/>
          <w:b/>
          <w:bCs/>
          <w:caps/>
          <w:color w:val="2E74B5" w:themeColor="accent5" w:themeShade="BF"/>
          <w:sz w:val="22"/>
          <w:szCs w:val="28"/>
          <w:lang w:eastAsia="en-US"/>
        </w:rPr>
      </w:pPr>
      <w:r w:rsidRPr="003A5E5A">
        <w:rPr>
          <w:rFonts w:ascii="Verdana" w:hAnsi="Verdana"/>
          <w:lang w:val="pl-PL"/>
        </w:rPr>
        <w:fldChar w:fldCharType="end"/>
      </w:r>
      <w:r w:rsidR="00D96272" w:rsidRPr="003A5E5A">
        <w:rPr>
          <w:rFonts w:ascii="Verdana" w:hAnsi="Verdana"/>
          <w:color w:val="2E74B5" w:themeColor="accent5" w:themeShade="BF"/>
          <w:sz w:val="22"/>
        </w:rPr>
        <w:br w:type="page"/>
      </w:r>
    </w:p>
    <w:p w14:paraId="0E82A57C" w14:textId="5EE6D6F4" w:rsidR="00642A7B" w:rsidRPr="003A5E5A" w:rsidRDefault="00653041" w:rsidP="003A5E5A">
      <w:pPr>
        <w:widowControl w:val="0"/>
        <w:spacing w:after="120" w:line="276" w:lineRule="auto"/>
        <w:jc w:val="both"/>
        <w:rPr>
          <w:rFonts w:ascii="Verdana" w:eastAsia="Arial" w:hAnsi="Verdana" w:cs="Arial"/>
          <w:color w:val="000000"/>
          <w:sz w:val="20"/>
          <w:szCs w:val="20"/>
          <w:lang w:bidi="pl-PL"/>
        </w:rPr>
      </w:pPr>
      <w:r w:rsidRPr="003A5E5A">
        <w:rPr>
          <w:rFonts w:ascii="Verdana" w:eastAsia="Arial" w:hAnsi="Verdana" w:cs="Arial"/>
          <w:color w:val="000000"/>
          <w:sz w:val="20"/>
          <w:szCs w:val="20"/>
          <w:lang w:bidi="pl-PL"/>
        </w:rPr>
        <w:lastRenderedPageBreak/>
        <w:t>Zgodnie z par. 14 KSKJ 1</w:t>
      </w:r>
      <w:r w:rsidR="00D3386F" w:rsidRPr="003A5E5A">
        <w:rPr>
          <w:rFonts w:ascii="Verdana" w:eastAsia="Arial" w:hAnsi="Verdana" w:cs="Arial"/>
          <w:color w:val="000000"/>
          <w:sz w:val="20"/>
          <w:szCs w:val="20"/>
          <w:lang w:bidi="pl-PL"/>
        </w:rPr>
        <w:t>,</w:t>
      </w:r>
      <w:r w:rsidRPr="003A5E5A">
        <w:rPr>
          <w:rFonts w:ascii="Verdana" w:eastAsia="Arial" w:hAnsi="Verdana" w:cs="Arial"/>
          <w:color w:val="000000"/>
          <w:sz w:val="20"/>
          <w:szCs w:val="20"/>
          <w:lang w:bidi="pl-PL"/>
        </w:rPr>
        <w:t xml:space="preserve"> celem FA jest zaprojektowanie, wdrożenie i działanie systemu zarządzania jakością dla badań lub przeglądów sprawozdań finansowych lub zleceń innych usług atestacyjnych lub pokrewnych wykonywanych przez firmę, który </w:t>
      </w:r>
      <w:r w:rsidR="00642A7B" w:rsidRPr="003A5E5A">
        <w:rPr>
          <w:rFonts w:ascii="Verdana" w:eastAsia="Arial" w:hAnsi="Verdana" w:cs="Arial"/>
          <w:color w:val="000000"/>
          <w:sz w:val="20"/>
          <w:szCs w:val="20"/>
          <w:lang w:bidi="pl-PL"/>
        </w:rPr>
        <w:t>zapewni</w:t>
      </w:r>
      <w:r w:rsidRPr="003A5E5A">
        <w:rPr>
          <w:rFonts w:ascii="Verdana" w:eastAsia="Arial" w:hAnsi="Verdana" w:cs="Arial"/>
          <w:color w:val="000000"/>
          <w:sz w:val="20"/>
          <w:szCs w:val="20"/>
          <w:lang w:bidi="pl-PL"/>
        </w:rPr>
        <w:t>a FA</w:t>
      </w:r>
      <w:r w:rsidR="00642A7B" w:rsidRPr="003A5E5A">
        <w:rPr>
          <w:rFonts w:ascii="Verdana" w:eastAsia="Arial" w:hAnsi="Verdana" w:cs="Arial"/>
          <w:color w:val="000000"/>
          <w:sz w:val="20"/>
          <w:szCs w:val="20"/>
          <w:lang w:bidi="pl-PL"/>
        </w:rPr>
        <w:t xml:space="preserve"> racjonaln</w:t>
      </w:r>
      <w:r w:rsidR="00A9651A" w:rsidRPr="003A5E5A">
        <w:rPr>
          <w:rFonts w:ascii="Verdana" w:eastAsia="Arial" w:hAnsi="Verdana" w:cs="Arial"/>
          <w:color w:val="000000"/>
          <w:sz w:val="20"/>
          <w:szCs w:val="20"/>
          <w:lang w:bidi="pl-PL"/>
        </w:rPr>
        <w:t>ą</w:t>
      </w:r>
      <w:r w:rsidR="00642A7B" w:rsidRPr="003A5E5A">
        <w:rPr>
          <w:rFonts w:ascii="Verdana" w:eastAsia="Arial" w:hAnsi="Verdana" w:cs="Arial"/>
          <w:color w:val="000000"/>
          <w:sz w:val="20"/>
          <w:szCs w:val="20"/>
          <w:lang w:bidi="pl-PL"/>
        </w:rPr>
        <w:t xml:space="preserve"> pewnoś</w:t>
      </w:r>
      <w:r w:rsidR="00A9651A" w:rsidRPr="003A5E5A">
        <w:rPr>
          <w:rFonts w:ascii="Verdana" w:eastAsia="Arial" w:hAnsi="Verdana" w:cs="Arial"/>
          <w:color w:val="000000"/>
          <w:sz w:val="20"/>
          <w:szCs w:val="20"/>
          <w:lang w:bidi="pl-PL"/>
        </w:rPr>
        <w:t>ć</w:t>
      </w:r>
      <w:r w:rsidR="00642A7B" w:rsidRPr="003A5E5A">
        <w:rPr>
          <w:rFonts w:ascii="Verdana" w:eastAsia="Arial" w:hAnsi="Verdana" w:cs="Arial"/>
          <w:color w:val="000000"/>
          <w:sz w:val="20"/>
          <w:szCs w:val="20"/>
          <w:lang w:bidi="pl-PL"/>
        </w:rPr>
        <w:t>, że:</w:t>
      </w:r>
    </w:p>
    <w:p w14:paraId="45133EB1" w14:textId="6FE1B09D" w:rsidR="00642A7B" w:rsidRPr="003A5E5A" w:rsidRDefault="00653041" w:rsidP="003A5E5A">
      <w:pPr>
        <w:widowControl w:val="0"/>
        <w:numPr>
          <w:ilvl w:val="0"/>
          <w:numId w:val="128"/>
        </w:numPr>
        <w:tabs>
          <w:tab w:val="left" w:pos="855"/>
        </w:tabs>
        <w:spacing w:after="120" w:line="276" w:lineRule="auto"/>
        <w:ind w:left="840" w:hanging="340"/>
        <w:jc w:val="both"/>
        <w:rPr>
          <w:rFonts w:ascii="Verdana" w:eastAsia="Arial" w:hAnsi="Verdana" w:cs="Arial"/>
          <w:color w:val="000000"/>
          <w:sz w:val="20"/>
          <w:szCs w:val="20"/>
          <w:lang w:bidi="pl-PL"/>
        </w:rPr>
      </w:pPr>
      <w:r w:rsidRPr="003A5E5A">
        <w:rPr>
          <w:rFonts w:ascii="Verdana" w:eastAsia="Arial" w:hAnsi="Verdana" w:cs="Arial"/>
          <w:color w:val="000000"/>
          <w:sz w:val="20"/>
          <w:szCs w:val="20"/>
          <w:lang w:bidi="pl-PL"/>
        </w:rPr>
        <w:t>FA</w:t>
      </w:r>
      <w:r w:rsidR="00642A7B" w:rsidRPr="003A5E5A">
        <w:rPr>
          <w:rFonts w:ascii="Verdana" w:eastAsia="Arial" w:hAnsi="Verdana" w:cs="Arial"/>
          <w:color w:val="000000"/>
          <w:sz w:val="20"/>
          <w:szCs w:val="20"/>
          <w:lang w:bidi="pl-PL"/>
        </w:rPr>
        <w:t xml:space="preserve"> i jej personel wypełniają swoje obowiązki zgodnie z zawodowymi standardami i</w:t>
      </w:r>
      <w:r w:rsidR="00D3386F" w:rsidRPr="003A5E5A">
        <w:rPr>
          <w:rFonts w:ascii="Verdana" w:eastAsia="Arial" w:hAnsi="Verdana" w:cs="Arial"/>
          <w:color w:val="000000"/>
          <w:sz w:val="20"/>
          <w:szCs w:val="20"/>
          <w:lang w:bidi="pl-PL"/>
        </w:rPr>
        <w:t> </w:t>
      </w:r>
      <w:r w:rsidR="00642A7B" w:rsidRPr="003A5E5A">
        <w:rPr>
          <w:rFonts w:ascii="Verdana" w:eastAsia="Arial" w:hAnsi="Verdana" w:cs="Arial"/>
          <w:color w:val="000000"/>
          <w:sz w:val="20"/>
          <w:szCs w:val="20"/>
          <w:lang w:bidi="pl-PL"/>
        </w:rPr>
        <w:t>mającymi zastosowanie wymogami prawnymi i regulacyjnymi, a także przeprowadzają zlecenia zgodnie z takimi standardami i wymogami; oraz</w:t>
      </w:r>
    </w:p>
    <w:p w14:paraId="0E58F26E" w14:textId="31F06689" w:rsidR="00642A7B" w:rsidRPr="003A5E5A" w:rsidRDefault="00642A7B" w:rsidP="003A5E5A">
      <w:pPr>
        <w:widowControl w:val="0"/>
        <w:numPr>
          <w:ilvl w:val="0"/>
          <w:numId w:val="128"/>
        </w:numPr>
        <w:tabs>
          <w:tab w:val="left" w:pos="855"/>
        </w:tabs>
        <w:spacing w:after="120" w:line="276" w:lineRule="auto"/>
        <w:ind w:left="840" w:hanging="340"/>
        <w:jc w:val="both"/>
        <w:rPr>
          <w:rFonts w:ascii="Verdana" w:eastAsia="Arial" w:hAnsi="Verdana" w:cs="Arial"/>
          <w:color w:val="000000"/>
          <w:sz w:val="20"/>
          <w:szCs w:val="20"/>
          <w:lang w:bidi="pl-PL"/>
        </w:rPr>
      </w:pPr>
      <w:r w:rsidRPr="003A5E5A">
        <w:rPr>
          <w:rFonts w:ascii="Verdana" w:eastAsia="Arial" w:hAnsi="Verdana" w:cs="Arial"/>
          <w:color w:val="000000"/>
          <w:sz w:val="20"/>
          <w:szCs w:val="20"/>
          <w:lang w:bidi="pl-PL"/>
        </w:rPr>
        <w:t xml:space="preserve">Sprawozdania ze zleceń wydane przez </w:t>
      </w:r>
      <w:r w:rsidR="00653041" w:rsidRPr="003A5E5A">
        <w:rPr>
          <w:rFonts w:ascii="Verdana" w:eastAsia="Arial" w:hAnsi="Verdana" w:cs="Arial"/>
          <w:color w:val="000000"/>
          <w:sz w:val="20"/>
          <w:szCs w:val="20"/>
          <w:lang w:bidi="pl-PL"/>
        </w:rPr>
        <w:t>FA</w:t>
      </w:r>
      <w:r w:rsidRPr="003A5E5A">
        <w:rPr>
          <w:rFonts w:ascii="Verdana" w:eastAsia="Arial" w:hAnsi="Verdana" w:cs="Arial"/>
          <w:color w:val="000000"/>
          <w:sz w:val="20"/>
          <w:szCs w:val="20"/>
          <w:lang w:bidi="pl-PL"/>
        </w:rPr>
        <w:t xml:space="preserve"> lub partnerów odpowiedzialnych za zlecenie są odpowiednie w danych okolicznościach.</w:t>
      </w:r>
    </w:p>
    <w:p w14:paraId="3386EB71" w14:textId="77777777" w:rsidR="00C723AC" w:rsidRDefault="00C723AC" w:rsidP="003A5E5A">
      <w:pPr>
        <w:pStyle w:val="Nagwek1"/>
        <w:spacing w:before="0" w:after="120" w:line="276" w:lineRule="auto"/>
        <w:jc w:val="both"/>
        <w:rPr>
          <w:rFonts w:ascii="Verdana" w:hAnsi="Verdana"/>
          <w:color w:val="2E74B5" w:themeColor="accent5" w:themeShade="BF"/>
          <w:sz w:val="22"/>
        </w:rPr>
      </w:pPr>
      <w:bookmarkStart w:id="3" w:name="_Toc209364416"/>
    </w:p>
    <w:p w14:paraId="173AB466" w14:textId="2D058117" w:rsidR="000B3A70" w:rsidRPr="003A5E5A" w:rsidRDefault="000B3A70" w:rsidP="003A5E5A">
      <w:pPr>
        <w:pStyle w:val="Nagwek1"/>
        <w:spacing w:before="0" w:after="120" w:line="276" w:lineRule="auto"/>
        <w:jc w:val="both"/>
        <w:rPr>
          <w:rFonts w:ascii="Verdana" w:hAnsi="Verdana"/>
          <w:color w:val="2E74B5" w:themeColor="accent5" w:themeShade="BF"/>
          <w:sz w:val="22"/>
        </w:rPr>
      </w:pPr>
      <w:r w:rsidRPr="003A5E5A">
        <w:rPr>
          <w:rFonts w:ascii="Verdana" w:hAnsi="Verdana"/>
          <w:color w:val="2E74B5" w:themeColor="accent5" w:themeShade="BF"/>
          <w:sz w:val="22"/>
        </w:rPr>
        <w:t>Charakter i Okoliczności działania Firmy audytorskiej, Rodzaj i</w:t>
      </w:r>
      <w:r w:rsidR="00D96272" w:rsidRPr="003A5E5A">
        <w:rPr>
          <w:rFonts w:ascii="Verdana" w:hAnsi="Verdana"/>
          <w:color w:val="2E74B5" w:themeColor="accent5" w:themeShade="BF"/>
          <w:sz w:val="22"/>
        </w:rPr>
        <w:t> </w:t>
      </w:r>
      <w:r w:rsidRPr="003A5E5A">
        <w:rPr>
          <w:rFonts w:ascii="Verdana" w:hAnsi="Verdana"/>
          <w:color w:val="2E74B5" w:themeColor="accent5" w:themeShade="BF"/>
          <w:sz w:val="22"/>
        </w:rPr>
        <w:t>okoliczności wykonywanych zleceń</w:t>
      </w:r>
      <w:bookmarkEnd w:id="3"/>
      <w:r w:rsidRPr="003A5E5A">
        <w:rPr>
          <w:rFonts w:ascii="Verdana" w:hAnsi="Verdana"/>
          <w:color w:val="2E74B5" w:themeColor="accent5" w:themeShade="BF"/>
          <w:sz w:val="22"/>
        </w:rPr>
        <w:t xml:space="preserve"> </w:t>
      </w:r>
    </w:p>
    <w:p w14:paraId="1E3B5D50" w14:textId="3E192AEB" w:rsidR="00CC569A" w:rsidRPr="003A5E5A" w:rsidRDefault="000B3A70" w:rsidP="003A5E5A">
      <w:pPr>
        <w:spacing w:after="120" w:line="276" w:lineRule="auto"/>
        <w:jc w:val="both"/>
        <w:rPr>
          <w:rFonts w:ascii="Verdana" w:hAnsi="Verdana"/>
          <w:sz w:val="20"/>
          <w:szCs w:val="20"/>
          <w:lang w:eastAsia="en-US"/>
        </w:rPr>
      </w:pPr>
      <w:r w:rsidRPr="003A5E5A">
        <w:rPr>
          <w:rFonts w:ascii="Verdana" w:hAnsi="Verdana"/>
          <w:sz w:val="20"/>
          <w:szCs w:val="20"/>
          <w:lang w:eastAsia="en-US"/>
        </w:rPr>
        <w:t xml:space="preserve">Firma audytorska </w:t>
      </w:r>
      <w:r w:rsidRPr="003A5E5A">
        <w:rPr>
          <w:rFonts w:ascii="Verdana" w:hAnsi="Verdana"/>
          <w:color w:val="FF0000"/>
          <w:sz w:val="20"/>
          <w:szCs w:val="20"/>
          <w:lang w:eastAsia="en-US"/>
        </w:rPr>
        <w:t>(</w:t>
      </w:r>
      <w:r w:rsidRPr="003A5E5A">
        <w:rPr>
          <w:rFonts w:ascii="Verdana" w:hAnsi="Verdana"/>
          <w:i/>
          <w:iCs/>
          <w:color w:val="FF0000"/>
          <w:sz w:val="20"/>
          <w:szCs w:val="20"/>
          <w:lang w:eastAsia="en-US"/>
        </w:rPr>
        <w:t>nazwa)</w:t>
      </w:r>
      <w:r w:rsidR="005E7BCA" w:rsidRPr="003A5E5A">
        <w:rPr>
          <w:rStyle w:val="Odwoanieprzypisudolnego"/>
          <w:rFonts w:ascii="Verdana" w:hAnsi="Verdana"/>
          <w:i/>
          <w:iCs/>
          <w:sz w:val="20"/>
          <w:szCs w:val="20"/>
          <w:lang w:eastAsia="en-US"/>
        </w:rPr>
        <w:footnoteReference w:id="1"/>
      </w:r>
      <w:r w:rsidRPr="003A5E5A">
        <w:rPr>
          <w:rFonts w:ascii="Verdana" w:hAnsi="Verdana"/>
          <w:sz w:val="20"/>
          <w:szCs w:val="20"/>
          <w:lang w:eastAsia="en-US"/>
        </w:rPr>
        <w:t xml:space="preserve"> </w:t>
      </w:r>
      <w:r w:rsidR="005E7BCA" w:rsidRPr="003A5E5A">
        <w:rPr>
          <w:rFonts w:ascii="Verdana" w:hAnsi="Verdana"/>
          <w:sz w:val="20"/>
          <w:szCs w:val="20"/>
          <w:lang w:eastAsia="en-US"/>
        </w:rPr>
        <w:t>(</w:t>
      </w:r>
      <w:r w:rsidRPr="003A5E5A">
        <w:rPr>
          <w:rFonts w:ascii="Verdana" w:hAnsi="Verdana"/>
          <w:sz w:val="20"/>
          <w:szCs w:val="20"/>
          <w:lang w:eastAsia="en-US"/>
        </w:rPr>
        <w:t>dalej FA</w:t>
      </w:r>
      <w:r w:rsidR="005E7BCA" w:rsidRPr="003A5E5A">
        <w:rPr>
          <w:rFonts w:ascii="Verdana" w:hAnsi="Verdana"/>
          <w:sz w:val="20"/>
          <w:szCs w:val="20"/>
          <w:lang w:eastAsia="en-US"/>
        </w:rPr>
        <w:t xml:space="preserve">) została założona w roku </w:t>
      </w:r>
      <w:r w:rsidR="005E7BCA" w:rsidRPr="003A5E5A">
        <w:rPr>
          <w:rFonts w:ascii="Verdana" w:hAnsi="Verdana"/>
          <w:color w:val="FF0000"/>
          <w:sz w:val="20"/>
          <w:szCs w:val="20"/>
          <w:lang w:eastAsia="en-US"/>
        </w:rPr>
        <w:t>(</w:t>
      </w:r>
      <w:r w:rsidR="005E7BCA" w:rsidRPr="003A5E5A">
        <w:rPr>
          <w:rFonts w:ascii="Verdana" w:hAnsi="Verdana"/>
          <w:i/>
          <w:iCs/>
          <w:color w:val="FF0000"/>
          <w:sz w:val="20"/>
          <w:szCs w:val="20"/>
          <w:lang w:eastAsia="en-US"/>
        </w:rPr>
        <w:t>wstaw rok</w:t>
      </w:r>
      <w:r w:rsidR="005E7BCA" w:rsidRPr="003A5E5A">
        <w:rPr>
          <w:rFonts w:ascii="Verdana" w:hAnsi="Verdana"/>
          <w:color w:val="FF0000"/>
          <w:sz w:val="20"/>
          <w:szCs w:val="20"/>
          <w:lang w:eastAsia="en-US"/>
        </w:rPr>
        <w:t xml:space="preserve">) </w:t>
      </w:r>
      <w:r w:rsidR="005E7BCA" w:rsidRPr="003A5E5A">
        <w:rPr>
          <w:rFonts w:ascii="Verdana" w:hAnsi="Verdana"/>
          <w:sz w:val="20"/>
          <w:szCs w:val="20"/>
          <w:lang w:eastAsia="en-US"/>
        </w:rPr>
        <w:t xml:space="preserve">i </w:t>
      </w:r>
      <w:r w:rsidR="00E03754">
        <w:rPr>
          <w:rFonts w:ascii="Verdana" w:hAnsi="Verdana"/>
          <w:sz w:val="20"/>
          <w:szCs w:val="20"/>
        </w:rPr>
        <w:t>jest wpisana n</w:t>
      </w:r>
      <w:r w:rsidR="008F7B8C" w:rsidRPr="003A5E5A">
        <w:rPr>
          <w:rFonts w:ascii="Verdana" w:hAnsi="Verdana"/>
          <w:sz w:val="20"/>
          <w:szCs w:val="20"/>
        </w:rPr>
        <w:t xml:space="preserve">a listę firm audytorskich prowadzoną przez Polską Agencję Nadzoru Audytowego pod nr </w:t>
      </w:r>
      <w:r w:rsidR="008F7B8C" w:rsidRPr="003A5E5A">
        <w:rPr>
          <w:rFonts w:ascii="Verdana" w:hAnsi="Verdana"/>
          <w:i/>
          <w:iCs/>
          <w:color w:val="FF0000"/>
          <w:sz w:val="20"/>
          <w:szCs w:val="20"/>
        </w:rPr>
        <w:t>(wstaw numer)</w:t>
      </w:r>
      <w:r w:rsidR="008F7B8C" w:rsidRPr="003A5E5A">
        <w:rPr>
          <w:rFonts w:ascii="Verdana" w:hAnsi="Verdana"/>
          <w:sz w:val="20"/>
          <w:szCs w:val="20"/>
        </w:rPr>
        <w:t xml:space="preserve">. FA prowadzi działalność w formie działalności gospodarczej prowadzonej przez biegłego rewidenta we własnym imieniu i na własny rachunek </w:t>
      </w:r>
      <w:r w:rsidR="008F7B8C" w:rsidRPr="003A5E5A">
        <w:rPr>
          <w:rFonts w:ascii="Verdana" w:hAnsi="Verdana"/>
          <w:i/>
          <w:iCs/>
          <w:color w:val="FF0000"/>
          <w:sz w:val="20"/>
          <w:szCs w:val="20"/>
        </w:rPr>
        <w:t>(zmień odpowiednio)</w:t>
      </w:r>
      <w:r w:rsidR="008F7B8C" w:rsidRPr="003A5E5A">
        <w:rPr>
          <w:rFonts w:ascii="Verdana" w:hAnsi="Verdana"/>
          <w:sz w:val="20"/>
          <w:szCs w:val="20"/>
        </w:rPr>
        <w:t xml:space="preserve"> dla klientów z różnych branż</w:t>
      </w:r>
      <w:r w:rsidR="00CC569A" w:rsidRPr="003A5E5A">
        <w:rPr>
          <w:rFonts w:ascii="Verdana" w:hAnsi="Verdana"/>
          <w:sz w:val="20"/>
          <w:szCs w:val="20"/>
        </w:rPr>
        <w:t xml:space="preserve"> </w:t>
      </w:r>
      <w:r w:rsidR="00CC569A" w:rsidRPr="003A5E5A">
        <w:rPr>
          <w:rFonts w:ascii="Verdana" w:hAnsi="Verdana"/>
          <w:color w:val="FF0000"/>
          <w:sz w:val="20"/>
          <w:szCs w:val="20"/>
          <w:lang w:eastAsia="en-US"/>
        </w:rPr>
        <w:t>(</w:t>
      </w:r>
      <w:r w:rsidR="00CC569A" w:rsidRPr="003A5E5A">
        <w:rPr>
          <w:rFonts w:ascii="Verdana" w:hAnsi="Verdana"/>
          <w:i/>
          <w:iCs/>
          <w:color w:val="FF0000"/>
          <w:sz w:val="20"/>
          <w:szCs w:val="20"/>
          <w:lang w:eastAsia="en-US"/>
        </w:rPr>
        <w:t>możesz wstawić wybrane branże, rodzaje klientów – np. nie JZP</w:t>
      </w:r>
      <w:r w:rsidR="00CC569A" w:rsidRPr="003A5E5A">
        <w:rPr>
          <w:rFonts w:ascii="Verdana" w:hAnsi="Verdana"/>
          <w:color w:val="FF0000"/>
          <w:sz w:val="20"/>
          <w:szCs w:val="20"/>
          <w:lang w:eastAsia="en-US"/>
        </w:rPr>
        <w:t>)</w:t>
      </w:r>
      <w:r w:rsidR="00CC569A" w:rsidRPr="003A5E5A">
        <w:rPr>
          <w:rFonts w:ascii="Verdana" w:hAnsi="Verdana"/>
          <w:sz w:val="20"/>
          <w:szCs w:val="20"/>
          <w:lang w:eastAsia="en-US"/>
        </w:rPr>
        <w:t>.</w:t>
      </w:r>
      <w:r w:rsidR="00CC569A" w:rsidRPr="003A5E5A">
        <w:rPr>
          <w:rFonts w:ascii="Verdana" w:hAnsi="Verdana"/>
          <w:sz w:val="20"/>
          <w:szCs w:val="20"/>
        </w:rPr>
        <w:t xml:space="preserve"> FA nie jest częścią sieci. </w:t>
      </w:r>
      <w:r w:rsidR="00CC569A" w:rsidRPr="003A5E5A">
        <w:rPr>
          <w:rFonts w:ascii="Verdana" w:hAnsi="Verdana"/>
          <w:sz w:val="20"/>
          <w:szCs w:val="20"/>
          <w:lang w:eastAsia="en-US"/>
        </w:rPr>
        <w:t xml:space="preserve">FA kieruje właściciel FA – biegły rewident </w:t>
      </w:r>
      <w:r w:rsidR="00CC569A" w:rsidRPr="003A5E5A">
        <w:rPr>
          <w:rFonts w:ascii="Verdana" w:hAnsi="Verdana"/>
          <w:i/>
          <w:iCs/>
          <w:color w:val="FF0000"/>
          <w:sz w:val="20"/>
          <w:szCs w:val="20"/>
          <w:lang w:eastAsia="en-US"/>
        </w:rPr>
        <w:t>(wpisz odpowiednio)</w:t>
      </w:r>
      <w:r w:rsidR="001E45C3" w:rsidRPr="003A5E5A">
        <w:rPr>
          <w:rFonts w:ascii="Verdana" w:hAnsi="Verdana"/>
          <w:i/>
          <w:iCs/>
          <w:color w:val="FF0000"/>
          <w:sz w:val="20"/>
          <w:szCs w:val="20"/>
          <w:lang w:eastAsia="en-US"/>
        </w:rPr>
        <w:t xml:space="preserve"> </w:t>
      </w:r>
      <w:r w:rsidR="001E45C3" w:rsidRPr="003A5E5A">
        <w:rPr>
          <w:rFonts w:ascii="Verdana" w:hAnsi="Verdana"/>
          <w:color w:val="FF0000"/>
          <w:sz w:val="20"/>
          <w:szCs w:val="20"/>
          <w:lang w:eastAsia="en-US"/>
        </w:rPr>
        <w:t>wpisany do rejestru biegłych rewidentów</w:t>
      </w:r>
      <w:r w:rsidR="001E45C3" w:rsidRPr="003A5E5A">
        <w:rPr>
          <w:rFonts w:ascii="Verdana" w:hAnsi="Verdana"/>
          <w:sz w:val="20"/>
          <w:szCs w:val="20"/>
          <w:lang w:eastAsia="en-US"/>
        </w:rPr>
        <w:t xml:space="preserve"> prowadzonego przez Krajową Radę Biegłych Rewidentów pod nr </w:t>
      </w:r>
      <w:r w:rsidR="001E45C3" w:rsidRPr="003A5E5A">
        <w:rPr>
          <w:rFonts w:ascii="Verdana" w:hAnsi="Verdana"/>
          <w:i/>
          <w:iCs/>
          <w:color w:val="EE0000"/>
          <w:sz w:val="20"/>
          <w:szCs w:val="20"/>
          <w:lang w:eastAsia="en-US"/>
        </w:rPr>
        <w:t>(wstaw numer biegłego rewidenta)</w:t>
      </w:r>
      <w:r w:rsidR="00CC569A" w:rsidRPr="003A5E5A">
        <w:rPr>
          <w:rFonts w:ascii="Verdana" w:hAnsi="Verdana"/>
          <w:color w:val="EE0000"/>
          <w:sz w:val="20"/>
          <w:szCs w:val="20"/>
          <w:lang w:eastAsia="en-US"/>
        </w:rPr>
        <w:t xml:space="preserve"> </w:t>
      </w:r>
      <w:r w:rsidR="00CC569A" w:rsidRPr="003A5E5A">
        <w:rPr>
          <w:rFonts w:ascii="Verdana" w:hAnsi="Verdana"/>
          <w:sz w:val="20"/>
          <w:szCs w:val="20"/>
          <w:lang w:eastAsia="en-US"/>
        </w:rPr>
        <w:t xml:space="preserve">i zatrudnia </w:t>
      </w:r>
      <w:r w:rsidR="00CC569A" w:rsidRPr="003A5E5A">
        <w:rPr>
          <w:rFonts w:ascii="Verdana" w:hAnsi="Verdana"/>
          <w:i/>
          <w:iCs/>
          <w:color w:val="FF0000"/>
          <w:sz w:val="20"/>
          <w:szCs w:val="20"/>
          <w:lang w:eastAsia="en-US"/>
        </w:rPr>
        <w:t>(wybierz: personel, pracowników, dostawców usług). (Można tutaj wstawić liczbę biegłych rewidentów, innych pracowników lub personel oraz strukturę organizacyjną FA</w:t>
      </w:r>
      <w:r w:rsidR="00EB5990" w:rsidRPr="003A5E5A">
        <w:rPr>
          <w:rFonts w:ascii="Verdana" w:hAnsi="Verdana"/>
          <w:i/>
          <w:iCs/>
          <w:color w:val="FF0000"/>
          <w:sz w:val="20"/>
          <w:szCs w:val="20"/>
          <w:lang w:eastAsia="en-US"/>
        </w:rPr>
        <w:t xml:space="preserve"> </w:t>
      </w:r>
      <w:r w:rsidR="0002488B" w:rsidRPr="003A5E5A">
        <w:rPr>
          <w:rFonts w:ascii="Verdana" w:hAnsi="Verdana"/>
          <w:i/>
          <w:iCs/>
          <w:color w:val="FF0000"/>
          <w:sz w:val="20"/>
          <w:szCs w:val="20"/>
          <w:lang w:eastAsia="en-US"/>
        </w:rPr>
        <w:t>np. jako</w:t>
      </w:r>
      <w:r w:rsidR="00EB5990" w:rsidRPr="003A5E5A">
        <w:rPr>
          <w:rFonts w:ascii="Verdana" w:hAnsi="Verdana"/>
          <w:i/>
          <w:iCs/>
          <w:color w:val="FF0000"/>
          <w:sz w:val="20"/>
          <w:szCs w:val="20"/>
          <w:lang w:eastAsia="en-US"/>
        </w:rPr>
        <w:t xml:space="preserve"> </w:t>
      </w:r>
      <w:r w:rsidR="003C20BD" w:rsidRPr="003A5E5A">
        <w:rPr>
          <w:rFonts w:ascii="Verdana" w:hAnsi="Verdana"/>
          <w:i/>
          <w:iCs/>
          <w:color w:val="FF0000"/>
          <w:sz w:val="20"/>
          <w:szCs w:val="20"/>
          <w:lang w:eastAsia="en-US"/>
        </w:rPr>
        <w:t>załącznik</w:t>
      </w:r>
      <w:r w:rsidR="00EB5990" w:rsidRPr="003A5E5A">
        <w:rPr>
          <w:rFonts w:ascii="Verdana" w:hAnsi="Verdana"/>
          <w:i/>
          <w:iCs/>
          <w:color w:val="FF0000"/>
          <w:sz w:val="20"/>
          <w:szCs w:val="20"/>
          <w:lang w:eastAsia="en-US"/>
        </w:rPr>
        <w:t xml:space="preserve"> do SWKJ/SZJ</w:t>
      </w:r>
      <w:r w:rsidR="00CC569A" w:rsidRPr="003A5E5A">
        <w:rPr>
          <w:rFonts w:ascii="Verdana" w:hAnsi="Verdana"/>
          <w:color w:val="FF0000"/>
          <w:sz w:val="20"/>
          <w:szCs w:val="20"/>
          <w:lang w:eastAsia="en-US"/>
        </w:rPr>
        <w:t>).</w:t>
      </w:r>
    </w:p>
    <w:p w14:paraId="1B8A7C3B" w14:textId="3D8FDE37" w:rsidR="008F7B8C" w:rsidRPr="003A5E5A" w:rsidRDefault="0002488B" w:rsidP="003A5E5A">
      <w:pPr>
        <w:pStyle w:val="IFAC-Body"/>
        <w:spacing w:after="120" w:line="276" w:lineRule="auto"/>
        <w:rPr>
          <w:rFonts w:ascii="Verdana" w:hAnsi="Verdana"/>
          <w:color w:val="EE0000"/>
          <w:sz w:val="20"/>
          <w:szCs w:val="20"/>
          <w:lang w:val="pl-PL"/>
        </w:rPr>
      </w:pPr>
      <w:r w:rsidRPr="003A5E5A">
        <w:rPr>
          <w:rFonts w:ascii="Verdana" w:hAnsi="Verdana"/>
          <w:sz w:val="20"/>
          <w:szCs w:val="20"/>
          <w:lang w:val="pl-PL"/>
        </w:rPr>
        <w:t xml:space="preserve">FA </w:t>
      </w:r>
      <w:r w:rsidR="008F7B8C" w:rsidRPr="003A5E5A">
        <w:rPr>
          <w:rFonts w:ascii="Verdana" w:hAnsi="Verdana"/>
          <w:sz w:val="20"/>
          <w:szCs w:val="20"/>
          <w:lang w:val="pl-PL"/>
        </w:rPr>
        <w:t>wykon</w:t>
      </w:r>
      <w:r w:rsidR="00084E87" w:rsidRPr="003A5E5A">
        <w:rPr>
          <w:rFonts w:ascii="Verdana" w:hAnsi="Verdana"/>
          <w:sz w:val="20"/>
          <w:szCs w:val="20"/>
          <w:lang w:val="pl-PL"/>
        </w:rPr>
        <w:t>uje</w:t>
      </w:r>
      <w:r w:rsidR="008F7B8C" w:rsidRPr="003A5E5A">
        <w:rPr>
          <w:rFonts w:ascii="Verdana" w:hAnsi="Verdana"/>
          <w:sz w:val="20"/>
          <w:szCs w:val="20"/>
          <w:lang w:val="pl-PL"/>
        </w:rPr>
        <w:t xml:space="preserve"> czynności rewizji finansowej i</w:t>
      </w:r>
      <w:r w:rsidR="00D153F9" w:rsidRPr="003A5E5A">
        <w:rPr>
          <w:rFonts w:ascii="Verdana" w:hAnsi="Verdana"/>
          <w:sz w:val="20"/>
          <w:szCs w:val="20"/>
          <w:lang w:val="pl-PL"/>
        </w:rPr>
        <w:t xml:space="preserve"> inn</w:t>
      </w:r>
      <w:r w:rsidR="00084E87" w:rsidRPr="003A5E5A">
        <w:rPr>
          <w:rFonts w:ascii="Verdana" w:hAnsi="Verdana"/>
          <w:sz w:val="20"/>
          <w:szCs w:val="20"/>
          <w:lang w:val="pl-PL"/>
        </w:rPr>
        <w:t>e</w:t>
      </w:r>
      <w:r w:rsidR="00D153F9" w:rsidRPr="003A5E5A">
        <w:rPr>
          <w:rFonts w:ascii="Verdana" w:hAnsi="Verdana"/>
          <w:sz w:val="20"/>
          <w:szCs w:val="20"/>
          <w:lang w:val="pl-PL"/>
        </w:rPr>
        <w:t xml:space="preserve"> usług</w:t>
      </w:r>
      <w:r w:rsidR="00084E87" w:rsidRPr="003A5E5A">
        <w:rPr>
          <w:rFonts w:ascii="Verdana" w:hAnsi="Verdana"/>
          <w:sz w:val="20"/>
          <w:szCs w:val="20"/>
          <w:lang w:val="pl-PL"/>
        </w:rPr>
        <w:t>i</w:t>
      </w:r>
      <w:r w:rsidR="00D153F9" w:rsidRPr="003A5E5A">
        <w:rPr>
          <w:rFonts w:ascii="Verdana" w:hAnsi="Verdana"/>
          <w:sz w:val="20"/>
          <w:szCs w:val="20"/>
          <w:lang w:val="pl-PL"/>
        </w:rPr>
        <w:t xml:space="preserve"> zgodnie ze standardami zawodowymi</w:t>
      </w:r>
      <w:r w:rsidR="008F7B8C" w:rsidRPr="003A5E5A">
        <w:rPr>
          <w:rFonts w:ascii="Verdana" w:hAnsi="Verdana"/>
          <w:sz w:val="20"/>
          <w:szCs w:val="20"/>
          <w:lang w:val="pl-PL"/>
        </w:rPr>
        <w:t xml:space="preserve"> </w:t>
      </w:r>
      <w:r w:rsidR="004A5AB1" w:rsidRPr="003A5E5A">
        <w:rPr>
          <w:rFonts w:ascii="Verdana" w:hAnsi="Verdana"/>
          <w:sz w:val="20"/>
          <w:szCs w:val="20"/>
          <w:lang w:val="pl-PL"/>
        </w:rPr>
        <w:t xml:space="preserve">i ustawą o biegłych rewidentach, </w:t>
      </w:r>
      <w:r w:rsidR="004A5AB1" w:rsidRPr="003A5E5A">
        <w:rPr>
          <w:rFonts w:ascii="Verdana" w:hAnsi="Verdana"/>
          <w:spacing w:val="-4"/>
          <w:sz w:val="20"/>
          <w:szCs w:val="20"/>
          <w:lang w:val="pl-PL"/>
        </w:rPr>
        <w:t xml:space="preserve">firmach audytorskich oraz nadzorze publicznym (dalej </w:t>
      </w:r>
      <w:proofErr w:type="spellStart"/>
      <w:r w:rsidR="004A5AB1" w:rsidRPr="003A5E5A">
        <w:rPr>
          <w:rFonts w:ascii="Verdana" w:hAnsi="Verdana"/>
          <w:spacing w:val="-4"/>
          <w:sz w:val="20"/>
          <w:szCs w:val="20"/>
          <w:lang w:val="pl-PL"/>
        </w:rPr>
        <w:t>UoBR</w:t>
      </w:r>
      <w:proofErr w:type="spellEnd"/>
      <w:r w:rsidR="004A5AB1" w:rsidRPr="003A5E5A">
        <w:rPr>
          <w:rFonts w:ascii="Verdana" w:hAnsi="Verdana"/>
          <w:sz w:val="20"/>
          <w:szCs w:val="20"/>
          <w:lang w:val="pl-PL"/>
        </w:rPr>
        <w:t>)</w:t>
      </w:r>
      <w:r w:rsidR="004A5AB1" w:rsidRPr="003A5E5A">
        <w:rPr>
          <w:rFonts w:ascii="Verdana" w:hAnsi="Verdana"/>
          <w:i/>
          <w:iCs/>
          <w:sz w:val="20"/>
          <w:szCs w:val="20"/>
          <w:lang w:val="pl-PL"/>
        </w:rPr>
        <w:t xml:space="preserve"> </w:t>
      </w:r>
      <w:r w:rsidR="008F7B8C" w:rsidRPr="003A5E5A">
        <w:rPr>
          <w:rFonts w:ascii="Verdana" w:hAnsi="Verdana"/>
          <w:i/>
          <w:iCs/>
          <w:color w:val="EE0000"/>
          <w:sz w:val="20"/>
          <w:szCs w:val="20"/>
          <w:lang w:val="pl-PL"/>
        </w:rPr>
        <w:t>(</w:t>
      </w:r>
      <w:r w:rsidR="00D153F9" w:rsidRPr="003A5E5A">
        <w:rPr>
          <w:rFonts w:ascii="Verdana" w:hAnsi="Verdana"/>
          <w:i/>
          <w:iCs/>
          <w:color w:val="EE0000"/>
          <w:sz w:val="20"/>
          <w:szCs w:val="20"/>
          <w:lang w:val="pl-PL"/>
        </w:rPr>
        <w:t xml:space="preserve">dodatkowo </w:t>
      </w:r>
      <w:r w:rsidR="008F7B8C" w:rsidRPr="003A5E5A">
        <w:rPr>
          <w:rFonts w:ascii="Verdana" w:hAnsi="Verdana"/>
          <w:i/>
          <w:iCs/>
          <w:color w:val="EE0000"/>
          <w:sz w:val="20"/>
          <w:szCs w:val="20"/>
          <w:lang w:val="pl-PL"/>
        </w:rPr>
        <w:t>wybierz</w:t>
      </w:r>
      <w:r w:rsidR="00FD15DB" w:rsidRPr="003A5E5A">
        <w:rPr>
          <w:rFonts w:ascii="Verdana" w:hAnsi="Verdana"/>
          <w:i/>
          <w:iCs/>
          <w:color w:val="EE0000"/>
          <w:sz w:val="20"/>
          <w:szCs w:val="20"/>
          <w:lang w:val="pl-PL"/>
        </w:rPr>
        <w:t xml:space="preserve"> odpowiednio do okoliczności</w:t>
      </w:r>
      <w:r w:rsidR="006C227B" w:rsidRPr="003A5E5A">
        <w:rPr>
          <w:rFonts w:ascii="Verdana" w:hAnsi="Verdana"/>
          <w:i/>
          <w:iCs/>
          <w:color w:val="EE0000"/>
          <w:sz w:val="20"/>
          <w:szCs w:val="20"/>
          <w:lang w:val="pl-PL"/>
        </w:rPr>
        <w:t xml:space="preserve"> </w:t>
      </w:r>
      <w:r w:rsidR="001D7480" w:rsidRPr="003A5E5A">
        <w:rPr>
          <w:rFonts w:ascii="Verdana" w:hAnsi="Verdana"/>
          <w:i/>
          <w:iCs/>
          <w:color w:val="EE0000"/>
          <w:sz w:val="20"/>
          <w:szCs w:val="20"/>
          <w:lang w:val="pl-PL"/>
        </w:rPr>
        <w:t xml:space="preserve">inne usługi wynikające </w:t>
      </w:r>
      <w:r w:rsidR="004A5AB1" w:rsidRPr="003A5E5A">
        <w:rPr>
          <w:rFonts w:ascii="Verdana" w:hAnsi="Verdana"/>
          <w:i/>
          <w:iCs/>
          <w:color w:val="EE0000"/>
          <w:sz w:val="20"/>
          <w:szCs w:val="20"/>
          <w:lang w:val="pl-PL"/>
        </w:rPr>
        <w:t xml:space="preserve">z </w:t>
      </w:r>
      <w:proofErr w:type="spellStart"/>
      <w:r w:rsidR="001D7480" w:rsidRPr="003A5E5A">
        <w:rPr>
          <w:rFonts w:ascii="Verdana" w:hAnsi="Verdana"/>
          <w:i/>
          <w:iCs/>
          <w:color w:val="EE0000"/>
          <w:spacing w:val="-4"/>
          <w:sz w:val="20"/>
          <w:szCs w:val="20"/>
          <w:lang w:val="pl-PL"/>
        </w:rPr>
        <w:t>UoBR</w:t>
      </w:r>
      <w:proofErr w:type="spellEnd"/>
      <w:r w:rsidR="001D7480" w:rsidRPr="003A5E5A">
        <w:rPr>
          <w:rFonts w:ascii="Verdana" w:hAnsi="Verdana"/>
          <w:i/>
          <w:iCs/>
          <w:color w:val="EE0000"/>
          <w:spacing w:val="-4"/>
          <w:sz w:val="20"/>
          <w:szCs w:val="20"/>
          <w:lang w:val="pl-PL"/>
        </w:rPr>
        <w:t xml:space="preserve"> </w:t>
      </w:r>
      <w:r w:rsidR="006C227B" w:rsidRPr="003A5E5A">
        <w:rPr>
          <w:rFonts w:ascii="Verdana" w:hAnsi="Verdana"/>
          <w:i/>
          <w:iCs/>
          <w:color w:val="EE0000"/>
          <w:sz w:val="20"/>
          <w:szCs w:val="20"/>
          <w:lang w:val="pl-PL"/>
        </w:rPr>
        <w:t xml:space="preserve">– przedmiot działalności </w:t>
      </w:r>
      <w:r w:rsidR="00A81735" w:rsidRPr="003A5E5A">
        <w:rPr>
          <w:rFonts w:ascii="Verdana" w:hAnsi="Verdana"/>
          <w:i/>
          <w:iCs/>
          <w:color w:val="EE0000"/>
          <w:sz w:val="20"/>
          <w:szCs w:val="20"/>
          <w:lang w:val="pl-PL"/>
        </w:rPr>
        <w:t xml:space="preserve">FA </w:t>
      </w:r>
      <w:r w:rsidR="006C227B" w:rsidRPr="003A5E5A">
        <w:rPr>
          <w:rFonts w:ascii="Verdana" w:hAnsi="Verdana"/>
          <w:i/>
          <w:iCs/>
          <w:color w:val="EE0000"/>
          <w:sz w:val="20"/>
          <w:szCs w:val="20"/>
          <w:lang w:val="pl-PL"/>
        </w:rPr>
        <w:t xml:space="preserve">może mieć wpływ na </w:t>
      </w:r>
      <w:r w:rsidR="00396C0D" w:rsidRPr="003A5E5A">
        <w:rPr>
          <w:rFonts w:ascii="Verdana" w:hAnsi="Verdana"/>
          <w:i/>
          <w:iCs/>
          <w:color w:val="EE0000"/>
          <w:sz w:val="20"/>
          <w:szCs w:val="20"/>
          <w:lang w:val="pl-PL"/>
        </w:rPr>
        <w:t>SWKJ/</w:t>
      </w:r>
      <w:r w:rsidR="006C227B" w:rsidRPr="003A5E5A">
        <w:rPr>
          <w:rFonts w:ascii="Verdana" w:hAnsi="Verdana"/>
          <w:i/>
          <w:iCs/>
          <w:color w:val="EE0000"/>
          <w:sz w:val="20"/>
          <w:szCs w:val="20"/>
          <w:lang w:val="pl-PL"/>
        </w:rPr>
        <w:t xml:space="preserve">SZJ i wiązać się z koniecznością identyfikacji </w:t>
      </w:r>
      <w:r w:rsidR="001D7480" w:rsidRPr="003A5E5A">
        <w:rPr>
          <w:rFonts w:ascii="Verdana" w:hAnsi="Verdana"/>
          <w:i/>
          <w:iCs/>
          <w:color w:val="EE0000"/>
          <w:sz w:val="20"/>
          <w:szCs w:val="20"/>
          <w:lang w:val="pl-PL"/>
        </w:rPr>
        <w:t xml:space="preserve">dodatkowych </w:t>
      </w:r>
      <w:proofErr w:type="spellStart"/>
      <w:r w:rsidR="006C227B" w:rsidRPr="003A5E5A">
        <w:rPr>
          <w:rFonts w:ascii="Verdana" w:hAnsi="Verdana"/>
          <w:i/>
          <w:iCs/>
          <w:color w:val="EE0000"/>
          <w:sz w:val="20"/>
          <w:szCs w:val="20"/>
          <w:lang w:val="pl-PL"/>
        </w:rPr>
        <w:t>ryzyk</w:t>
      </w:r>
      <w:proofErr w:type="spellEnd"/>
      <w:r w:rsidR="006C227B" w:rsidRPr="003A5E5A">
        <w:rPr>
          <w:rFonts w:ascii="Verdana" w:hAnsi="Verdana"/>
          <w:i/>
          <w:iCs/>
          <w:color w:val="EE0000"/>
          <w:sz w:val="20"/>
          <w:szCs w:val="20"/>
          <w:lang w:val="pl-PL"/>
        </w:rPr>
        <w:t xml:space="preserve"> jakości i zaprojektowania odpowiednich reakcji na te ryzyka</w:t>
      </w:r>
      <w:r w:rsidR="001D7480" w:rsidRPr="003A5E5A">
        <w:rPr>
          <w:rFonts w:ascii="Verdana" w:hAnsi="Verdana"/>
          <w:i/>
          <w:iCs/>
          <w:color w:val="EE0000"/>
          <w:sz w:val="20"/>
          <w:szCs w:val="20"/>
          <w:lang w:val="pl-PL"/>
        </w:rPr>
        <w:t xml:space="preserve">, które należałoby ująć zarówno w SWKJ/SZJ – macierz </w:t>
      </w:r>
      <w:proofErr w:type="spellStart"/>
      <w:r w:rsidR="001D7480" w:rsidRPr="003A5E5A">
        <w:rPr>
          <w:rFonts w:ascii="Verdana" w:hAnsi="Verdana"/>
          <w:i/>
          <w:iCs/>
          <w:color w:val="EE0000"/>
          <w:sz w:val="20"/>
          <w:szCs w:val="20"/>
          <w:lang w:val="pl-PL"/>
        </w:rPr>
        <w:t>ryzyk</w:t>
      </w:r>
      <w:proofErr w:type="spellEnd"/>
      <w:r w:rsidR="001D7480" w:rsidRPr="003A5E5A">
        <w:rPr>
          <w:rFonts w:ascii="Verdana" w:hAnsi="Verdana"/>
          <w:i/>
          <w:iCs/>
          <w:color w:val="EE0000"/>
          <w:sz w:val="20"/>
          <w:szCs w:val="20"/>
          <w:lang w:val="pl-PL"/>
        </w:rPr>
        <w:t>, jak również opracować dodatkowe polityki i procedury</w:t>
      </w:r>
      <w:r w:rsidR="008F7B8C" w:rsidRPr="003A5E5A">
        <w:rPr>
          <w:rFonts w:ascii="Verdana" w:hAnsi="Verdana"/>
          <w:i/>
          <w:iCs/>
          <w:color w:val="EE0000"/>
          <w:sz w:val="20"/>
          <w:szCs w:val="20"/>
          <w:lang w:val="pl-PL"/>
        </w:rPr>
        <w:t>)</w:t>
      </w:r>
      <w:r w:rsidR="008F7B8C" w:rsidRPr="003A5E5A">
        <w:rPr>
          <w:rFonts w:ascii="Verdana" w:hAnsi="Verdana"/>
          <w:color w:val="EE0000"/>
          <w:sz w:val="20"/>
          <w:szCs w:val="20"/>
          <w:lang w:val="pl-PL"/>
        </w:rPr>
        <w:t>:</w:t>
      </w:r>
    </w:p>
    <w:p w14:paraId="2ACC9663" w14:textId="7450EB26" w:rsidR="008F7B8C" w:rsidRPr="00E03754" w:rsidRDefault="008F7B8C" w:rsidP="00E03754">
      <w:pPr>
        <w:pStyle w:val="Akapitzlist"/>
        <w:numPr>
          <w:ilvl w:val="0"/>
          <w:numId w:val="202"/>
        </w:numPr>
        <w:autoSpaceDE w:val="0"/>
        <w:autoSpaceDN w:val="0"/>
        <w:adjustRightInd w:val="0"/>
        <w:spacing w:after="120" w:line="276" w:lineRule="auto"/>
        <w:ind w:left="567" w:hanging="567"/>
        <w:jc w:val="both"/>
        <w:rPr>
          <w:rFonts w:ascii="Verdana" w:hAnsi="Verdana"/>
          <w:i/>
          <w:iCs/>
          <w:lang w:val="pl-PL"/>
        </w:rPr>
      </w:pPr>
      <w:r w:rsidRPr="00E03754">
        <w:rPr>
          <w:rFonts w:ascii="Verdana" w:hAnsi="Verdana" w:cs="TimesNewRomanPSMT"/>
          <w:i/>
          <w:iCs/>
          <w:lang w:val="pl-PL"/>
        </w:rPr>
        <w:t>usługowe prowadzenie ksiąg ra</w:t>
      </w:r>
      <w:r w:rsidRPr="00E03754">
        <w:rPr>
          <w:rFonts w:ascii="Verdana" w:hAnsi="Verdana"/>
          <w:i/>
          <w:iCs/>
          <w:lang w:val="pl-PL"/>
        </w:rPr>
        <w:t>chunkowych i podatkowych,</w:t>
      </w:r>
    </w:p>
    <w:p w14:paraId="05B21B3A" w14:textId="52FBDBA0" w:rsidR="008F7B8C" w:rsidRPr="00E03754" w:rsidRDefault="008F7B8C" w:rsidP="00E03754">
      <w:pPr>
        <w:pStyle w:val="Akapitzlist"/>
        <w:numPr>
          <w:ilvl w:val="0"/>
          <w:numId w:val="202"/>
        </w:numPr>
        <w:autoSpaceDE w:val="0"/>
        <w:autoSpaceDN w:val="0"/>
        <w:adjustRightInd w:val="0"/>
        <w:spacing w:after="120" w:line="276" w:lineRule="auto"/>
        <w:ind w:left="567" w:hanging="567"/>
        <w:jc w:val="both"/>
        <w:rPr>
          <w:rFonts w:ascii="Verdana" w:hAnsi="Verdana"/>
          <w:i/>
          <w:iCs/>
        </w:rPr>
      </w:pPr>
      <w:proofErr w:type="spellStart"/>
      <w:r w:rsidRPr="00E03754">
        <w:rPr>
          <w:rFonts w:ascii="Verdana" w:hAnsi="Verdana"/>
          <w:i/>
          <w:iCs/>
        </w:rPr>
        <w:t>doradztwo</w:t>
      </w:r>
      <w:proofErr w:type="spellEnd"/>
      <w:r w:rsidRPr="00E03754">
        <w:rPr>
          <w:rFonts w:ascii="Verdana" w:hAnsi="Verdana"/>
          <w:i/>
          <w:iCs/>
        </w:rPr>
        <w:t xml:space="preserve"> </w:t>
      </w:r>
      <w:proofErr w:type="spellStart"/>
      <w:r w:rsidRPr="00E03754">
        <w:rPr>
          <w:rFonts w:ascii="Verdana" w:hAnsi="Verdana"/>
          <w:i/>
          <w:iCs/>
        </w:rPr>
        <w:t>podatkowe</w:t>
      </w:r>
      <w:proofErr w:type="spellEnd"/>
      <w:r w:rsidRPr="00E03754">
        <w:rPr>
          <w:rFonts w:ascii="Verdana" w:hAnsi="Verdana"/>
          <w:i/>
          <w:iCs/>
        </w:rPr>
        <w:t>,</w:t>
      </w:r>
    </w:p>
    <w:p w14:paraId="1CCB2995" w14:textId="20ABD22D" w:rsidR="008F7B8C" w:rsidRPr="00E03754" w:rsidRDefault="008F7B8C" w:rsidP="00E03754">
      <w:pPr>
        <w:pStyle w:val="Akapitzlist"/>
        <w:numPr>
          <w:ilvl w:val="0"/>
          <w:numId w:val="202"/>
        </w:numPr>
        <w:autoSpaceDE w:val="0"/>
        <w:autoSpaceDN w:val="0"/>
        <w:adjustRightInd w:val="0"/>
        <w:spacing w:after="120" w:line="276" w:lineRule="auto"/>
        <w:ind w:left="567" w:hanging="567"/>
        <w:jc w:val="both"/>
        <w:rPr>
          <w:rFonts w:ascii="Verdana" w:hAnsi="Verdana" w:cs="TimesNewRomanPSMT"/>
          <w:i/>
          <w:iCs/>
          <w:lang w:val="pl-PL"/>
        </w:rPr>
      </w:pPr>
      <w:r w:rsidRPr="00E03754">
        <w:rPr>
          <w:rFonts w:ascii="Verdana" w:hAnsi="Verdana" w:cs="TimesNewRomanPSMT"/>
          <w:i/>
          <w:iCs/>
          <w:lang w:val="pl-PL"/>
        </w:rPr>
        <w:t>prowadzenie postępowania upadłościowego lub likwidacyjnego,</w:t>
      </w:r>
    </w:p>
    <w:p w14:paraId="390704BB" w14:textId="12E4DC70" w:rsidR="008F7B8C" w:rsidRPr="00E03754" w:rsidRDefault="008F7B8C" w:rsidP="00E03754">
      <w:pPr>
        <w:pStyle w:val="Akapitzlist"/>
        <w:numPr>
          <w:ilvl w:val="0"/>
          <w:numId w:val="202"/>
        </w:numPr>
        <w:autoSpaceDE w:val="0"/>
        <w:autoSpaceDN w:val="0"/>
        <w:adjustRightInd w:val="0"/>
        <w:spacing w:after="120" w:line="276" w:lineRule="auto"/>
        <w:ind w:left="567" w:hanging="567"/>
        <w:jc w:val="both"/>
        <w:rPr>
          <w:rFonts w:ascii="Verdana" w:hAnsi="Verdana" w:cs="TimesNewRomanPSMT"/>
          <w:i/>
          <w:iCs/>
          <w:lang w:val="pl-PL"/>
        </w:rPr>
      </w:pPr>
      <w:r w:rsidRPr="00E03754">
        <w:rPr>
          <w:rFonts w:ascii="Verdana" w:hAnsi="Verdana" w:cs="TimesNewRomanPSMT"/>
          <w:i/>
          <w:iCs/>
          <w:lang w:val="pl-PL"/>
        </w:rPr>
        <w:t>działalność wydawnicza lub szkoleniowa w zakresie rachunkowości, rewizji finansowej i</w:t>
      </w:r>
      <w:r w:rsidR="008654F4" w:rsidRPr="00E03754">
        <w:rPr>
          <w:rFonts w:ascii="Verdana" w:hAnsi="Verdana" w:cs="TimesNewRomanPSMT"/>
          <w:i/>
          <w:iCs/>
          <w:lang w:val="pl-PL"/>
        </w:rPr>
        <w:t> </w:t>
      </w:r>
      <w:r w:rsidRPr="00E03754">
        <w:rPr>
          <w:rFonts w:ascii="Verdana" w:hAnsi="Verdana" w:cs="TimesNewRomanPSMT"/>
          <w:i/>
          <w:iCs/>
          <w:lang w:val="pl-PL"/>
        </w:rPr>
        <w:t>podatków,</w:t>
      </w:r>
    </w:p>
    <w:p w14:paraId="5D4D5E56" w14:textId="7B1A6808" w:rsidR="008F7B8C" w:rsidRPr="00E03754" w:rsidRDefault="008F7B8C" w:rsidP="00E03754">
      <w:pPr>
        <w:pStyle w:val="Akapitzlist"/>
        <w:numPr>
          <w:ilvl w:val="0"/>
          <w:numId w:val="202"/>
        </w:numPr>
        <w:autoSpaceDE w:val="0"/>
        <w:autoSpaceDN w:val="0"/>
        <w:adjustRightInd w:val="0"/>
        <w:spacing w:after="120" w:line="276" w:lineRule="auto"/>
        <w:ind w:left="567" w:hanging="567"/>
        <w:jc w:val="both"/>
        <w:rPr>
          <w:rFonts w:ascii="Verdana" w:hAnsi="Verdana" w:cs="TimesNewRomanPSMT"/>
          <w:i/>
          <w:iCs/>
          <w:lang w:val="pl-PL"/>
        </w:rPr>
      </w:pPr>
      <w:r w:rsidRPr="00E03754">
        <w:rPr>
          <w:rFonts w:ascii="Verdana" w:hAnsi="Verdana"/>
          <w:i/>
          <w:iCs/>
          <w:lang w:val="pl-PL"/>
        </w:rPr>
        <w:t xml:space="preserve">wykonywanie ekspertyz lub </w:t>
      </w:r>
      <w:r w:rsidRPr="00E03754">
        <w:rPr>
          <w:rFonts w:ascii="Verdana" w:hAnsi="Verdana" w:cs="TimesNewRomanPSMT"/>
          <w:i/>
          <w:iCs/>
          <w:lang w:val="pl-PL"/>
        </w:rPr>
        <w:t>sporządzani</w:t>
      </w:r>
      <w:r w:rsidR="00C47077" w:rsidRPr="00E03754">
        <w:rPr>
          <w:rFonts w:ascii="Verdana" w:hAnsi="Verdana" w:cs="TimesNewRomanPSMT"/>
          <w:i/>
          <w:iCs/>
          <w:lang w:val="pl-PL"/>
        </w:rPr>
        <w:t>e</w:t>
      </w:r>
      <w:r w:rsidRPr="00E03754">
        <w:rPr>
          <w:rFonts w:ascii="Verdana" w:hAnsi="Verdana" w:cs="TimesNewRomanPSMT"/>
          <w:i/>
          <w:iCs/>
          <w:lang w:val="pl-PL"/>
        </w:rPr>
        <w:t xml:space="preserve"> </w:t>
      </w:r>
      <w:r w:rsidRPr="00E03754">
        <w:rPr>
          <w:rFonts w:ascii="Verdana" w:hAnsi="Verdana"/>
          <w:i/>
          <w:iCs/>
          <w:lang w:val="pl-PL"/>
        </w:rPr>
        <w:t>opinii ekonomiczno-finansowych,</w:t>
      </w:r>
    </w:p>
    <w:p w14:paraId="49E6D3EB" w14:textId="0E83FC72" w:rsidR="008F7B8C" w:rsidRPr="00E03754" w:rsidRDefault="008F7B8C" w:rsidP="00E03754">
      <w:pPr>
        <w:pStyle w:val="Akapitzlist"/>
        <w:numPr>
          <w:ilvl w:val="0"/>
          <w:numId w:val="202"/>
        </w:numPr>
        <w:autoSpaceDE w:val="0"/>
        <w:autoSpaceDN w:val="0"/>
        <w:adjustRightInd w:val="0"/>
        <w:spacing w:after="120" w:line="276" w:lineRule="auto"/>
        <w:ind w:left="567" w:hanging="567"/>
        <w:jc w:val="both"/>
        <w:rPr>
          <w:rFonts w:ascii="Verdana" w:hAnsi="Verdana" w:cs="TimesNewRomanPSMT"/>
          <w:i/>
          <w:iCs/>
          <w:lang w:val="pl-PL"/>
        </w:rPr>
      </w:pPr>
      <w:r w:rsidRPr="00E03754">
        <w:rPr>
          <w:rFonts w:ascii="Verdana" w:hAnsi="Verdana" w:cs="TimesNewRomanPSMT"/>
          <w:i/>
          <w:iCs/>
          <w:lang w:val="pl-PL"/>
        </w:rPr>
        <w:lastRenderedPageBreak/>
        <w:t>świadczenie usług doradztwa lub zarządzania, wymagających posiadania wiedzy z</w:t>
      </w:r>
      <w:r w:rsidR="00E03754">
        <w:rPr>
          <w:rFonts w:ascii="Verdana" w:hAnsi="Verdana" w:cs="TimesNewRomanPSMT"/>
          <w:i/>
          <w:iCs/>
          <w:lang w:val="pl-PL"/>
        </w:rPr>
        <w:t> </w:t>
      </w:r>
      <w:r w:rsidRPr="00E03754">
        <w:rPr>
          <w:rFonts w:ascii="Verdana" w:hAnsi="Verdana" w:cs="TimesNewRomanPSMT"/>
          <w:i/>
          <w:iCs/>
          <w:lang w:val="pl-PL"/>
        </w:rPr>
        <w:t>zakresu rachunkowości, rewizji finan</w:t>
      </w:r>
      <w:r w:rsidRPr="00E03754">
        <w:rPr>
          <w:rFonts w:ascii="Verdana" w:hAnsi="Verdana"/>
          <w:i/>
          <w:iCs/>
          <w:lang w:val="pl-PL"/>
        </w:rPr>
        <w:t>sowej,</w:t>
      </w:r>
      <w:r w:rsidR="0002488B" w:rsidRPr="00E03754">
        <w:rPr>
          <w:rFonts w:ascii="Verdana" w:hAnsi="Verdana"/>
          <w:i/>
          <w:iCs/>
          <w:lang w:val="pl-PL"/>
        </w:rPr>
        <w:t xml:space="preserve"> </w:t>
      </w:r>
      <w:r w:rsidRPr="00E03754">
        <w:rPr>
          <w:rFonts w:ascii="Verdana" w:hAnsi="Verdana"/>
          <w:i/>
          <w:iCs/>
          <w:lang w:val="pl-PL"/>
        </w:rPr>
        <w:t>prawa podatkowego oraz organizacji i</w:t>
      </w:r>
      <w:r w:rsidR="00E03754">
        <w:rPr>
          <w:rFonts w:ascii="Verdana" w:hAnsi="Verdana"/>
          <w:i/>
          <w:iCs/>
          <w:lang w:val="pl-PL"/>
        </w:rPr>
        <w:t> </w:t>
      </w:r>
      <w:r w:rsidRPr="00E03754">
        <w:rPr>
          <w:rFonts w:ascii="Verdana" w:hAnsi="Verdana" w:cs="TimesNewRomanPSMT"/>
          <w:i/>
          <w:iCs/>
          <w:lang w:val="pl-PL"/>
        </w:rPr>
        <w:t>funkcjonowania przedsiębiorstw,</w:t>
      </w:r>
    </w:p>
    <w:p w14:paraId="375CBB35" w14:textId="71945902" w:rsidR="008F7B8C" w:rsidRPr="00E03754" w:rsidRDefault="008F7B8C" w:rsidP="00E03754">
      <w:pPr>
        <w:pStyle w:val="Akapitzlist"/>
        <w:numPr>
          <w:ilvl w:val="0"/>
          <w:numId w:val="202"/>
        </w:numPr>
        <w:autoSpaceDE w:val="0"/>
        <w:autoSpaceDN w:val="0"/>
        <w:adjustRightInd w:val="0"/>
        <w:spacing w:after="120" w:line="276" w:lineRule="auto"/>
        <w:ind w:left="567" w:hanging="567"/>
        <w:jc w:val="both"/>
        <w:rPr>
          <w:rFonts w:ascii="Verdana" w:hAnsi="Verdana" w:cs="TimesNewRomanPSMT"/>
          <w:i/>
          <w:iCs/>
          <w:lang w:val="pl-PL"/>
        </w:rPr>
      </w:pPr>
      <w:r w:rsidRPr="00E03754">
        <w:rPr>
          <w:rFonts w:ascii="Verdana" w:hAnsi="Verdana" w:cs="TimesNewRomanPSMT"/>
          <w:i/>
          <w:iCs/>
          <w:lang w:val="pl-PL"/>
        </w:rPr>
        <w:t>świadczenie usług atestacyjnych innych niż czynności rewizji finansowej, niezastrzeżonych do wykonywania przez biegłych rewidentów,</w:t>
      </w:r>
    </w:p>
    <w:p w14:paraId="7B86BC1D" w14:textId="1E2B9BD3" w:rsidR="008F7B8C" w:rsidRPr="00E03754" w:rsidRDefault="008F7B8C" w:rsidP="00E03754">
      <w:pPr>
        <w:pStyle w:val="Akapitzlist"/>
        <w:numPr>
          <w:ilvl w:val="0"/>
          <w:numId w:val="202"/>
        </w:numPr>
        <w:autoSpaceDE w:val="0"/>
        <w:autoSpaceDN w:val="0"/>
        <w:adjustRightInd w:val="0"/>
        <w:spacing w:after="120" w:line="276" w:lineRule="auto"/>
        <w:ind w:left="567" w:hanging="567"/>
        <w:jc w:val="both"/>
        <w:rPr>
          <w:rFonts w:ascii="Verdana" w:hAnsi="Verdana" w:cs="TimesNewRomanPSMT"/>
          <w:i/>
          <w:iCs/>
        </w:rPr>
      </w:pPr>
      <w:proofErr w:type="spellStart"/>
      <w:r w:rsidRPr="00E03754">
        <w:rPr>
          <w:rFonts w:ascii="Verdana" w:hAnsi="Verdana" w:cs="TimesNewRomanPSMT"/>
          <w:i/>
          <w:iCs/>
        </w:rPr>
        <w:t>świadczenie</w:t>
      </w:r>
      <w:proofErr w:type="spellEnd"/>
      <w:r w:rsidRPr="00E03754">
        <w:rPr>
          <w:rFonts w:ascii="Verdana" w:hAnsi="Verdana" w:cs="TimesNewRomanPSMT"/>
          <w:i/>
          <w:iCs/>
        </w:rPr>
        <w:t xml:space="preserve"> </w:t>
      </w:r>
      <w:proofErr w:type="spellStart"/>
      <w:r w:rsidRPr="00E03754">
        <w:rPr>
          <w:rFonts w:ascii="Verdana" w:hAnsi="Verdana" w:cs="TimesNewRomanPSMT"/>
          <w:i/>
          <w:iCs/>
        </w:rPr>
        <w:t>usług</w:t>
      </w:r>
      <w:proofErr w:type="spellEnd"/>
      <w:r w:rsidRPr="00E03754">
        <w:rPr>
          <w:rFonts w:ascii="Verdana" w:hAnsi="Verdana" w:cs="TimesNewRomanPSMT"/>
          <w:i/>
          <w:iCs/>
        </w:rPr>
        <w:t xml:space="preserve"> </w:t>
      </w:r>
      <w:proofErr w:type="spellStart"/>
      <w:r w:rsidRPr="00E03754">
        <w:rPr>
          <w:rFonts w:ascii="Verdana" w:hAnsi="Verdana" w:cs="TimesNewRomanPSMT"/>
          <w:i/>
          <w:iCs/>
        </w:rPr>
        <w:t>pokrewnych</w:t>
      </w:r>
      <w:proofErr w:type="spellEnd"/>
      <w:r w:rsidRPr="00E03754">
        <w:rPr>
          <w:rFonts w:ascii="Verdana" w:hAnsi="Verdana" w:cs="TimesNewRomanPSMT"/>
          <w:i/>
          <w:iCs/>
        </w:rPr>
        <w:t>,</w:t>
      </w:r>
    </w:p>
    <w:p w14:paraId="58EB8B42" w14:textId="57B5414A" w:rsidR="001D7480" w:rsidRPr="00E03754" w:rsidRDefault="008F7B8C" w:rsidP="00E03754">
      <w:pPr>
        <w:pStyle w:val="Akapitzlist"/>
        <w:numPr>
          <w:ilvl w:val="0"/>
          <w:numId w:val="202"/>
        </w:numPr>
        <w:autoSpaceDE w:val="0"/>
        <w:autoSpaceDN w:val="0"/>
        <w:adjustRightInd w:val="0"/>
        <w:spacing w:after="120" w:line="276" w:lineRule="auto"/>
        <w:ind w:left="567" w:hanging="567"/>
        <w:jc w:val="both"/>
        <w:rPr>
          <w:rFonts w:ascii="Verdana" w:hAnsi="Verdana" w:cs="TimesNewRomanPSMT"/>
          <w:i/>
          <w:iCs/>
          <w:lang w:val="pl-PL"/>
        </w:rPr>
      </w:pPr>
      <w:r w:rsidRPr="00E03754">
        <w:rPr>
          <w:rFonts w:ascii="Verdana" w:hAnsi="Verdana" w:cs="TimesNewRomanPSMT"/>
          <w:i/>
          <w:iCs/>
          <w:lang w:val="pl-PL"/>
        </w:rPr>
        <w:t>świadczenie innych usług zastrzeżonych w odrębnych przepisach do wykonywania przez biegłych rewidentów.</w:t>
      </w:r>
    </w:p>
    <w:p w14:paraId="459C3A0B" w14:textId="4146A980" w:rsidR="008F7B8C" w:rsidRPr="003A5E5A" w:rsidRDefault="001D7480" w:rsidP="003A5E5A">
      <w:pPr>
        <w:autoSpaceDE w:val="0"/>
        <w:autoSpaceDN w:val="0"/>
        <w:adjustRightInd w:val="0"/>
        <w:spacing w:after="120" w:line="276" w:lineRule="auto"/>
        <w:jc w:val="both"/>
        <w:rPr>
          <w:rFonts w:ascii="Verdana" w:hAnsi="Verdana"/>
          <w:i/>
          <w:iCs/>
          <w:color w:val="EE0000"/>
          <w:sz w:val="20"/>
          <w:szCs w:val="20"/>
        </w:rPr>
      </w:pPr>
      <w:r w:rsidRPr="003A5E5A">
        <w:rPr>
          <w:rFonts w:ascii="Verdana" w:hAnsi="Verdana"/>
          <w:sz w:val="20"/>
          <w:szCs w:val="20"/>
        </w:rPr>
        <w:t xml:space="preserve">FA nie wykonuje usług atestacji sprawozdawczości zrównoważonego rozwoju. </w:t>
      </w:r>
      <w:r w:rsidRPr="003A5E5A">
        <w:rPr>
          <w:rFonts w:ascii="Verdana" w:hAnsi="Verdana"/>
          <w:i/>
          <w:iCs/>
          <w:color w:val="EE0000"/>
          <w:sz w:val="20"/>
          <w:szCs w:val="20"/>
        </w:rPr>
        <w:t>(W przypadku wykonywania takich usług należy określić cele jakości, zidentyfikować ryzyka jakości i</w:t>
      </w:r>
      <w:r w:rsidR="003A5E5A">
        <w:rPr>
          <w:rFonts w:ascii="Verdana" w:hAnsi="Verdana"/>
          <w:i/>
          <w:iCs/>
          <w:color w:val="EE0000"/>
          <w:sz w:val="20"/>
          <w:szCs w:val="20"/>
        </w:rPr>
        <w:t> </w:t>
      </w:r>
      <w:r w:rsidRPr="003A5E5A">
        <w:rPr>
          <w:rFonts w:ascii="Verdana" w:hAnsi="Verdana"/>
          <w:i/>
          <w:iCs/>
          <w:color w:val="EE0000"/>
          <w:sz w:val="20"/>
          <w:szCs w:val="20"/>
        </w:rPr>
        <w:t>zaprojektować odpowiednie do nich reakcje.)</w:t>
      </w:r>
    </w:p>
    <w:p w14:paraId="77B2A8E9" w14:textId="5099F943" w:rsidR="00FB6A4F" w:rsidRPr="003A5E5A" w:rsidRDefault="006B4EC1" w:rsidP="003A5E5A">
      <w:pPr>
        <w:spacing w:after="120" w:line="276" w:lineRule="auto"/>
        <w:jc w:val="both"/>
        <w:rPr>
          <w:rFonts w:ascii="Verdana" w:hAnsi="Verdana"/>
          <w:color w:val="EE0000"/>
          <w:sz w:val="20"/>
          <w:szCs w:val="20"/>
        </w:rPr>
      </w:pPr>
      <w:r w:rsidRPr="003A5E5A">
        <w:rPr>
          <w:rFonts w:ascii="Verdana" w:hAnsi="Verdana"/>
          <w:sz w:val="20"/>
          <w:szCs w:val="20"/>
          <w:lang w:eastAsia="en-US"/>
        </w:rPr>
        <w:t xml:space="preserve">FA </w:t>
      </w:r>
      <w:r w:rsidR="005E7BCA" w:rsidRPr="003A5E5A">
        <w:rPr>
          <w:rFonts w:ascii="Verdana" w:hAnsi="Verdana"/>
          <w:sz w:val="20"/>
          <w:szCs w:val="20"/>
          <w:lang w:eastAsia="en-US"/>
        </w:rPr>
        <w:t xml:space="preserve">świadczy </w:t>
      </w:r>
      <w:r w:rsidRPr="003A5E5A">
        <w:rPr>
          <w:rFonts w:ascii="Verdana" w:hAnsi="Verdana"/>
          <w:sz w:val="20"/>
          <w:szCs w:val="20"/>
          <w:lang w:eastAsia="en-US"/>
        </w:rPr>
        <w:t xml:space="preserve">powyższe </w:t>
      </w:r>
      <w:r w:rsidR="005E7BCA" w:rsidRPr="003A5E5A">
        <w:rPr>
          <w:rFonts w:ascii="Verdana" w:hAnsi="Verdana"/>
          <w:sz w:val="20"/>
          <w:szCs w:val="20"/>
          <w:lang w:eastAsia="en-US"/>
        </w:rPr>
        <w:t>usługi</w:t>
      </w:r>
      <w:r w:rsidR="00643E9A" w:rsidRPr="003A5E5A">
        <w:rPr>
          <w:rFonts w:ascii="Verdana" w:hAnsi="Verdana"/>
          <w:sz w:val="20"/>
          <w:szCs w:val="20"/>
          <w:lang w:eastAsia="en-US"/>
        </w:rPr>
        <w:t xml:space="preserve"> </w:t>
      </w:r>
      <w:r w:rsidR="005E7BCA" w:rsidRPr="003A5E5A">
        <w:rPr>
          <w:rFonts w:ascii="Verdana" w:hAnsi="Verdana"/>
          <w:sz w:val="20"/>
          <w:szCs w:val="20"/>
          <w:lang w:eastAsia="en-US"/>
        </w:rPr>
        <w:t>dla klientów z różnych branż</w:t>
      </w:r>
      <w:r w:rsidRPr="003A5E5A">
        <w:rPr>
          <w:rFonts w:ascii="Verdana" w:hAnsi="Verdana"/>
          <w:sz w:val="20"/>
          <w:szCs w:val="20"/>
          <w:lang w:eastAsia="en-US"/>
        </w:rPr>
        <w:t xml:space="preserve"> </w:t>
      </w:r>
      <w:r w:rsidRPr="003A5E5A">
        <w:rPr>
          <w:rFonts w:ascii="Verdana" w:hAnsi="Verdana"/>
          <w:i/>
          <w:iCs/>
          <w:color w:val="FF0000"/>
          <w:sz w:val="20"/>
          <w:szCs w:val="20"/>
          <w:lang w:eastAsia="en-US"/>
        </w:rPr>
        <w:t>(lub wstaw branże, w których FA się specjalizuje)</w:t>
      </w:r>
      <w:r w:rsidR="005E7BCA" w:rsidRPr="003A5E5A">
        <w:rPr>
          <w:rFonts w:ascii="Verdana" w:hAnsi="Verdana"/>
          <w:sz w:val="20"/>
          <w:szCs w:val="20"/>
          <w:lang w:eastAsia="en-US"/>
        </w:rPr>
        <w:t xml:space="preserve">. </w:t>
      </w:r>
      <w:r w:rsidR="001D7480" w:rsidRPr="003A5E5A">
        <w:rPr>
          <w:rFonts w:ascii="Verdana" w:hAnsi="Verdana"/>
          <w:i/>
          <w:iCs/>
          <w:color w:val="FF0000"/>
          <w:sz w:val="20"/>
          <w:szCs w:val="20"/>
          <w:lang w:eastAsia="en-US"/>
        </w:rPr>
        <w:t>(J</w:t>
      </w:r>
      <w:r w:rsidR="005E7BCA" w:rsidRPr="003A5E5A">
        <w:rPr>
          <w:rFonts w:ascii="Verdana" w:hAnsi="Verdana"/>
          <w:i/>
          <w:iCs/>
          <w:color w:val="FF0000"/>
          <w:sz w:val="20"/>
          <w:szCs w:val="20"/>
          <w:lang w:eastAsia="en-US"/>
        </w:rPr>
        <w:t xml:space="preserve">eżeli </w:t>
      </w:r>
      <w:r w:rsidR="001D7480" w:rsidRPr="003A5E5A">
        <w:rPr>
          <w:rFonts w:ascii="Verdana" w:hAnsi="Verdana"/>
          <w:i/>
          <w:iCs/>
          <w:color w:val="EE0000"/>
          <w:sz w:val="20"/>
          <w:szCs w:val="20"/>
          <w:lang w:eastAsia="en-US"/>
        </w:rPr>
        <w:t>FA</w:t>
      </w:r>
      <w:r w:rsidR="001D7480" w:rsidRPr="003A5E5A">
        <w:rPr>
          <w:rFonts w:ascii="Verdana" w:hAnsi="Verdana"/>
          <w:i/>
          <w:iCs/>
          <w:color w:val="FF0000"/>
          <w:sz w:val="20"/>
          <w:szCs w:val="20"/>
          <w:lang w:eastAsia="en-US"/>
        </w:rPr>
        <w:t xml:space="preserve"> </w:t>
      </w:r>
      <w:r w:rsidRPr="003A5E5A">
        <w:rPr>
          <w:rFonts w:ascii="Verdana" w:hAnsi="Verdana"/>
          <w:i/>
          <w:iCs/>
          <w:color w:val="FF0000"/>
          <w:sz w:val="20"/>
          <w:szCs w:val="20"/>
          <w:lang w:eastAsia="en-US"/>
        </w:rPr>
        <w:t>należy</w:t>
      </w:r>
      <w:r w:rsidR="005E7BCA" w:rsidRPr="003A5E5A">
        <w:rPr>
          <w:rFonts w:ascii="Verdana" w:hAnsi="Verdana"/>
          <w:i/>
          <w:iCs/>
          <w:color w:val="FF0000"/>
          <w:sz w:val="20"/>
          <w:szCs w:val="20"/>
          <w:lang w:eastAsia="en-US"/>
        </w:rPr>
        <w:t xml:space="preserve"> </w:t>
      </w:r>
      <w:r w:rsidR="001D7480" w:rsidRPr="003A5E5A">
        <w:rPr>
          <w:rFonts w:ascii="Verdana" w:hAnsi="Verdana"/>
          <w:i/>
          <w:iCs/>
          <w:color w:val="EE0000"/>
          <w:sz w:val="20"/>
          <w:szCs w:val="20"/>
          <w:lang w:eastAsia="en-US"/>
        </w:rPr>
        <w:t xml:space="preserve">do sieci </w:t>
      </w:r>
      <w:r w:rsidR="005E7BCA" w:rsidRPr="003A5E5A">
        <w:rPr>
          <w:rFonts w:ascii="Verdana" w:hAnsi="Verdana"/>
          <w:i/>
          <w:iCs/>
          <w:color w:val="FF0000"/>
          <w:sz w:val="20"/>
          <w:szCs w:val="20"/>
          <w:lang w:eastAsia="en-US"/>
        </w:rPr>
        <w:t>wpisz nazwę</w:t>
      </w:r>
      <w:r w:rsidR="006C227B" w:rsidRPr="003A5E5A">
        <w:rPr>
          <w:rFonts w:ascii="Verdana" w:hAnsi="Verdana"/>
          <w:i/>
          <w:iCs/>
          <w:color w:val="FF0000"/>
          <w:sz w:val="20"/>
          <w:szCs w:val="20"/>
          <w:lang w:eastAsia="en-US"/>
        </w:rPr>
        <w:t xml:space="preserve"> i rozważ wymogi sieci w</w:t>
      </w:r>
      <w:r w:rsidR="00D3386F" w:rsidRPr="003A5E5A">
        <w:rPr>
          <w:rFonts w:ascii="Verdana" w:hAnsi="Verdana"/>
          <w:i/>
          <w:iCs/>
          <w:color w:val="FF0000"/>
          <w:sz w:val="20"/>
          <w:szCs w:val="20"/>
          <w:lang w:eastAsia="en-US"/>
        </w:rPr>
        <w:t xml:space="preserve"> </w:t>
      </w:r>
      <w:r w:rsidR="006C227B" w:rsidRPr="003A5E5A">
        <w:rPr>
          <w:rFonts w:ascii="Verdana" w:hAnsi="Verdana"/>
          <w:i/>
          <w:iCs/>
          <w:color w:val="FF0000"/>
          <w:sz w:val="20"/>
          <w:szCs w:val="20"/>
          <w:lang w:eastAsia="en-US"/>
        </w:rPr>
        <w:t xml:space="preserve">zakresie </w:t>
      </w:r>
      <w:r w:rsidR="001D7480" w:rsidRPr="003A5E5A">
        <w:rPr>
          <w:rFonts w:ascii="Verdana" w:hAnsi="Verdana"/>
          <w:i/>
          <w:iCs/>
          <w:color w:val="FF0000"/>
          <w:sz w:val="20"/>
          <w:szCs w:val="20"/>
          <w:lang w:eastAsia="en-US"/>
        </w:rPr>
        <w:t>SWKJ/</w:t>
      </w:r>
      <w:r w:rsidR="006C227B" w:rsidRPr="003A5E5A">
        <w:rPr>
          <w:rFonts w:ascii="Verdana" w:hAnsi="Verdana"/>
          <w:i/>
          <w:iCs/>
          <w:color w:val="FF0000"/>
          <w:sz w:val="20"/>
          <w:szCs w:val="20"/>
          <w:lang w:eastAsia="en-US"/>
        </w:rPr>
        <w:t>SZJ</w:t>
      </w:r>
      <w:r w:rsidR="005E7BCA" w:rsidRPr="003A5E5A">
        <w:rPr>
          <w:rFonts w:ascii="Verdana" w:hAnsi="Verdana"/>
          <w:color w:val="FF0000"/>
          <w:sz w:val="20"/>
          <w:szCs w:val="20"/>
          <w:lang w:eastAsia="en-US"/>
        </w:rPr>
        <w:t>)</w:t>
      </w:r>
      <w:r w:rsidR="00B66A04" w:rsidRPr="003A5E5A">
        <w:rPr>
          <w:rFonts w:ascii="Verdana" w:hAnsi="Verdana"/>
          <w:color w:val="FF0000"/>
          <w:sz w:val="20"/>
          <w:szCs w:val="20"/>
          <w:lang w:eastAsia="en-US"/>
        </w:rPr>
        <w:t>.</w:t>
      </w:r>
      <w:r w:rsidR="009A0968" w:rsidRPr="003A5E5A">
        <w:rPr>
          <w:rFonts w:ascii="Verdana" w:hAnsi="Verdana"/>
          <w:color w:val="FF0000"/>
          <w:sz w:val="20"/>
          <w:szCs w:val="20"/>
          <w:lang w:eastAsia="en-US"/>
        </w:rPr>
        <w:t xml:space="preserve"> </w:t>
      </w:r>
      <w:r w:rsidR="00CA08EC" w:rsidRPr="003A5E5A">
        <w:rPr>
          <w:rFonts w:ascii="Verdana" w:hAnsi="Verdana"/>
          <w:sz w:val="20"/>
          <w:szCs w:val="20"/>
          <w:lang w:eastAsia="en-US"/>
        </w:rPr>
        <w:t>FA nie wykonuje usług dla JZP</w:t>
      </w:r>
      <w:r w:rsidR="00E37F26" w:rsidRPr="003A5E5A">
        <w:rPr>
          <w:rFonts w:ascii="Verdana" w:hAnsi="Verdana"/>
          <w:sz w:val="20"/>
          <w:szCs w:val="20"/>
          <w:lang w:eastAsia="en-US"/>
        </w:rPr>
        <w:t>, jednostek z branży finansowej i ubezpieczeniowej</w:t>
      </w:r>
      <w:r w:rsidR="008C3E35" w:rsidRPr="003A5E5A">
        <w:rPr>
          <w:rFonts w:ascii="Verdana" w:hAnsi="Verdana"/>
          <w:sz w:val="20"/>
          <w:szCs w:val="20"/>
          <w:lang w:eastAsia="en-US"/>
        </w:rPr>
        <w:t>, grup kapitałowych i skonsolidowanych sprawozdań finansowych</w:t>
      </w:r>
      <w:r w:rsidR="00E37F26" w:rsidRPr="003A5E5A">
        <w:rPr>
          <w:rFonts w:ascii="Verdana" w:hAnsi="Verdana"/>
          <w:sz w:val="20"/>
          <w:szCs w:val="20"/>
          <w:lang w:eastAsia="en-US"/>
        </w:rPr>
        <w:t>.</w:t>
      </w:r>
      <w:r w:rsidR="00CA08EC" w:rsidRPr="003A5E5A">
        <w:rPr>
          <w:rFonts w:ascii="Verdana" w:hAnsi="Verdana"/>
          <w:color w:val="EE0000"/>
          <w:sz w:val="20"/>
          <w:szCs w:val="20"/>
          <w:lang w:eastAsia="en-US"/>
        </w:rPr>
        <w:t xml:space="preserve"> </w:t>
      </w:r>
      <w:r w:rsidR="00CA08EC" w:rsidRPr="003A5E5A">
        <w:rPr>
          <w:rFonts w:ascii="Verdana" w:hAnsi="Verdana"/>
          <w:i/>
          <w:iCs/>
          <w:color w:val="EE0000"/>
          <w:sz w:val="20"/>
          <w:szCs w:val="20"/>
          <w:lang w:eastAsia="en-US"/>
        </w:rPr>
        <w:t>(Jeżeli to nie dotyczy FA</w:t>
      </w:r>
      <w:r w:rsidR="00E03754">
        <w:rPr>
          <w:rFonts w:ascii="Verdana" w:hAnsi="Verdana"/>
          <w:i/>
          <w:iCs/>
          <w:color w:val="EE0000"/>
          <w:sz w:val="20"/>
          <w:szCs w:val="20"/>
          <w:lang w:eastAsia="en-US"/>
        </w:rPr>
        <w:t>,</w:t>
      </w:r>
      <w:r w:rsidR="008C3E35" w:rsidRPr="003A5E5A">
        <w:rPr>
          <w:rFonts w:ascii="Verdana" w:hAnsi="Verdana"/>
          <w:i/>
          <w:iCs/>
          <w:color w:val="EE0000"/>
          <w:sz w:val="20"/>
          <w:szCs w:val="20"/>
          <w:lang w:eastAsia="en-US"/>
        </w:rPr>
        <w:t xml:space="preserve"> odpowiednio</w:t>
      </w:r>
      <w:r w:rsidR="00CA08EC" w:rsidRPr="003A5E5A">
        <w:rPr>
          <w:rFonts w:ascii="Verdana" w:hAnsi="Verdana"/>
          <w:i/>
          <w:iCs/>
          <w:color w:val="EE0000"/>
          <w:sz w:val="20"/>
          <w:szCs w:val="20"/>
          <w:lang w:eastAsia="en-US"/>
        </w:rPr>
        <w:t xml:space="preserve"> wykreśl</w:t>
      </w:r>
      <w:r w:rsidR="00E03754">
        <w:rPr>
          <w:rFonts w:ascii="Verdana" w:hAnsi="Verdana"/>
          <w:i/>
          <w:iCs/>
          <w:color w:val="EE0000"/>
          <w:sz w:val="20"/>
          <w:szCs w:val="20"/>
          <w:lang w:eastAsia="en-US"/>
        </w:rPr>
        <w:t>.</w:t>
      </w:r>
      <w:r w:rsidR="00CA08EC" w:rsidRPr="003A5E5A">
        <w:rPr>
          <w:rFonts w:ascii="Verdana" w:hAnsi="Verdana"/>
          <w:i/>
          <w:iCs/>
          <w:color w:val="EE0000"/>
          <w:sz w:val="20"/>
          <w:szCs w:val="20"/>
          <w:lang w:eastAsia="en-US"/>
        </w:rPr>
        <w:t>)</w:t>
      </w:r>
    </w:p>
    <w:p w14:paraId="5A0323D8" w14:textId="77777777" w:rsidR="00C723AC" w:rsidRDefault="00C723AC" w:rsidP="003A5E5A">
      <w:pPr>
        <w:pStyle w:val="Nagwek1"/>
        <w:spacing w:before="0" w:after="120" w:line="276" w:lineRule="auto"/>
        <w:jc w:val="both"/>
        <w:rPr>
          <w:rFonts w:ascii="Verdana" w:hAnsi="Verdana"/>
          <w:color w:val="2E74B5" w:themeColor="accent5" w:themeShade="BF"/>
          <w:sz w:val="22"/>
        </w:rPr>
      </w:pPr>
      <w:bookmarkStart w:id="4" w:name="_Toc209364417"/>
    </w:p>
    <w:p w14:paraId="3367A763" w14:textId="230F263D" w:rsidR="00BC701E" w:rsidRPr="003A5E5A" w:rsidRDefault="00BC701E" w:rsidP="003A5E5A">
      <w:pPr>
        <w:pStyle w:val="Nagwek1"/>
        <w:spacing w:before="0" w:after="120" w:line="276" w:lineRule="auto"/>
        <w:jc w:val="both"/>
        <w:rPr>
          <w:rFonts w:ascii="Verdana" w:hAnsi="Verdana"/>
          <w:color w:val="2E74B5" w:themeColor="accent5" w:themeShade="BF"/>
        </w:rPr>
      </w:pPr>
      <w:r w:rsidRPr="003A5E5A">
        <w:rPr>
          <w:rFonts w:ascii="Verdana" w:hAnsi="Verdana"/>
          <w:color w:val="2E74B5" w:themeColor="accent5" w:themeShade="BF"/>
          <w:sz w:val="22"/>
        </w:rPr>
        <w:t>Deklaracja ogólnej polityki</w:t>
      </w:r>
      <w:bookmarkEnd w:id="4"/>
      <w:r w:rsidR="000B3A70" w:rsidRPr="003A5E5A">
        <w:rPr>
          <w:rFonts w:ascii="Verdana" w:hAnsi="Verdana"/>
          <w:color w:val="2E74B5" w:themeColor="accent5" w:themeShade="BF"/>
          <w:sz w:val="22"/>
        </w:rPr>
        <w:t xml:space="preserve"> </w:t>
      </w:r>
    </w:p>
    <w:p w14:paraId="2A8D5111" w14:textId="3DFC53C9" w:rsidR="00BC701E" w:rsidRPr="003A5E5A" w:rsidRDefault="00BC701E"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Misja</w:t>
      </w:r>
      <w:r w:rsidR="007B229A" w:rsidRPr="003A5E5A">
        <w:rPr>
          <w:rFonts w:ascii="Verdana" w:hAnsi="Verdana"/>
          <w:sz w:val="20"/>
          <w:szCs w:val="20"/>
          <w:lang w:val="pl-PL"/>
        </w:rPr>
        <w:t xml:space="preserve"> firmy audytorskiej </w:t>
      </w:r>
      <w:r w:rsidR="00A67E30" w:rsidRPr="003A5E5A">
        <w:rPr>
          <w:rFonts w:ascii="Verdana" w:hAnsi="Verdana"/>
          <w:i/>
          <w:iCs/>
          <w:color w:val="FF0000"/>
          <w:sz w:val="20"/>
          <w:szCs w:val="20"/>
          <w:lang w:val="pl-PL"/>
        </w:rPr>
        <w:t>(wpisać nazwę)</w:t>
      </w:r>
      <w:r w:rsidR="002A6425" w:rsidRPr="003A5E5A">
        <w:rPr>
          <w:rFonts w:ascii="Verdana" w:hAnsi="Verdana"/>
          <w:i/>
          <w:iCs/>
          <w:color w:val="FF0000"/>
          <w:sz w:val="20"/>
          <w:szCs w:val="20"/>
          <w:lang w:val="pl-PL"/>
        </w:rPr>
        <w:t xml:space="preserve"> </w:t>
      </w:r>
      <w:r w:rsidRPr="003A5E5A">
        <w:rPr>
          <w:rFonts w:ascii="Verdana" w:hAnsi="Verdana"/>
          <w:sz w:val="20"/>
          <w:szCs w:val="20"/>
          <w:lang w:val="pl-PL"/>
        </w:rPr>
        <w:t>brzmi: „</w:t>
      </w:r>
      <w:r w:rsidRPr="003A5E5A">
        <w:rPr>
          <w:rFonts w:ascii="Verdana" w:hAnsi="Verdana"/>
          <w:b/>
          <w:sz w:val="20"/>
          <w:szCs w:val="20"/>
          <w:lang w:val="pl-PL"/>
        </w:rPr>
        <w:t>Kompetencje</w:t>
      </w:r>
      <w:r w:rsidR="00060F70" w:rsidRPr="003A5E5A">
        <w:rPr>
          <w:rFonts w:ascii="Verdana" w:hAnsi="Verdana"/>
          <w:b/>
          <w:sz w:val="20"/>
          <w:szCs w:val="20"/>
          <w:lang w:val="pl-PL"/>
        </w:rPr>
        <w:t>, uczciwość, zaufanie</w:t>
      </w:r>
      <w:r w:rsidR="00671EA4" w:rsidRPr="003A5E5A">
        <w:rPr>
          <w:rFonts w:ascii="Verdana" w:hAnsi="Verdana"/>
          <w:b/>
          <w:sz w:val="20"/>
          <w:szCs w:val="20"/>
          <w:lang w:val="pl-PL"/>
        </w:rPr>
        <w:t>, służba interesowi publicznemu</w:t>
      </w:r>
      <w:r w:rsidR="005F6925" w:rsidRPr="003A5E5A">
        <w:rPr>
          <w:rFonts w:ascii="Verdana" w:hAnsi="Verdana"/>
          <w:b/>
          <w:sz w:val="20"/>
          <w:szCs w:val="20"/>
          <w:lang w:val="pl-PL"/>
        </w:rPr>
        <w:t xml:space="preserve"> i </w:t>
      </w:r>
      <w:r w:rsidRPr="003A5E5A">
        <w:rPr>
          <w:rFonts w:ascii="Verdana" w:hAnsi="Verdana"/>
          <w:b/>
          <w:sz w:val="20"/>
          <w:szCs w:val="20"/>
          <w:lang w:val="pl-PL"/>
        </w:rPr>
        <w:t>dynamiczne działanie</w:t>
      </w:r>
      <w:r w:rsidRPr="003A5E5A">
        <w:rPr>
          <w:rFonts w:ascii="Verdana" w:hAnsi="Verdana"/>
          <w:sz w:val="20"/>
          <w:szCs w:val="20"/>
          <w:lang w:val="pl-PL"/>
        </w:rPr>
        <w:t xml:space="preserve">”. Misja ta przedstawia dążenie </w:t>
      </w:r>
      <w:r w:rsidR="008E4898" w:rsidRPr="003A5E5A">
        <w:rPr>
          <w:rFonts w:ascii="Verdana" w:hAnsi="Verdana"/>
          <w:sz w:val="20"/>
          <w:szCs w:val="20"/>
          <w:lang w:val="pl-PL"/>
        </w:rPr>
        <w:t>FA</w:t>
      </w:r>
      <w:r w:rsidR="000B59DB" w:rsidRPr="003A5E5A">
        <w:rPr>
          <w:rFonts w:ascii="Verdana" w:hAnsi="Verdana"/>
          <w:sz w:val="20"/>
          <w:szCs w:val="20"/>
          <w:lang w:val="pl-PL"/>
        </w:rPr>
        <w:t xml:space="preserve"> </w:t>
      </w:r>
      <w:r w:rsidR="008F7B8C" w:rsidRPr="003A5E5A">
        <w:rPr>
          <w:rFonts w:ascii="Verdana" w:hAnsi="Verdana"/>
          <w:color w:val="FF0000"/>
          <w:sz w:val="20"/>
          <w:szCs w:val="20"/>
          <w:lang w:val="pl-PL"/>
        </w:rPr>
        <w:t>(</w:t>
      </w:r>
      <w:r w:rsidR="006B4EC1" w:rsidRPr="003A5E5A">
        <w:rPr>
          <w:rFonts w:ascii="Verdana" w:hAnsi="Verdana"/>
          <w:color w:val="FF0000"/>
          <w:sz w:val="20"/>
          <w:szCs w:val="20"/>
          <w:lang w:val="pl-PL"/>
        </w:rPr>
        <w:t>jeżeli dotyczy wstaw „</w:t>
      </w:r>
      <w:r w:rsidR="000B59DB" w:rsidRPr="003A5E5A">
        <w:rPr>
          <w:rFonts w:ascii="Verdana" w:hAnsi="Verdana"/>
          <w:i/>
          <w:iCs/>
          <w:color w:val="FF0000"/>
          <w:sz w:val="20"/>
          <w:szCs w:val="20"/>
          <w:lang w:val="pl-PL"/>
        </w:rPr>
        <w:t xml:space="preserve">personelu </w:t>
      </w:r>
      <w:r w:rsidRPr="003A5E5A">
        <w:rPr>
          <w:rFonts w:ascii="Verdana" w:hAnsi="Verdana"/>
          <w:i/>
          <w:iCs/>
          <w:color w:val="FF0000"/>
          <w:sz w:val="20"/>
          <w:szCs w:val="20"/>
          <w:lang w:val="pl-PL"/>
        </w:rPr>
        <w:t>i jej pracowników</w:t>
      </w:r>
      <w:r w:rsidR="006B4EC1" w:rsidRPr="003A5E5A">
        <w:rPr>
          <w:rFonts w:ascii="Verdana" w:hAnsi="Verdana"/>
          <w:i/>
          <w:iCs/>
          <w:color w:val="FF0000"/>
          <w:sz w:val="20"/>
          <w:szCs w:val="20"/>
          <w:lang w:val="pl-PL"/>
        </w:rPr>
        <w:t>”</w:t>
      </w:r>
      <w:r w:rsidR="008F7B8C" w:rsidRPr="003A5E5A">
        <w:rPr>
          <w:rFonts w:ascii="Verdana" w:hAnsi="Verdana"/>
          <w:i/>
          <w:iCs/>
          <w:color w:val="FF0000"/>
          <w:sz w:val="20"/>
          <w:szCs w:val="20"/>
          <w:lang w:val="pl-PL"/>
        </w:rPr>
        <w:t>)</w:t>
      </w:r>
      <w:r w:rsidRPr="003A5E5A">
        <w:rPr>
          <w:rFonts w:ascii="Verdana" w:hAnsi="Verdana"/>
          <w:color w:val="FF0000"/>
          <w:sz w:val="20"/>
          <w:szCs w:val="20"/>
          <w:lang w:val="pl-PL"/>
        </w:rPr>
        <w:t xml:space="preserve"> </w:t>
      </w:r>
      <w:r w:rsidRPr="003A5E5A">
        <w:rPr>
          <w:rFonts w:ascii="Verdana" w:hAnsi="Verdana"/>
          <w:sz w:val="20"/>
          <w:szCs w:val="20"/>
          <w:lang w:val="pl-PL"/>
        </w:rPr>
        <w:t xml:space="preserve">do sprawnego świadczenia profesjonalnych usług na rzecz swoich klientów. Cele te można osiągnąć tylko dzięki sprawnemu </w:t>
      </w:r>
      <w:r w:rsidR="007B229A" w:rsidRPr="003A5E5A">
        <w:rPr>
          <w:rFonts w:ascii="Verdana" w:hAnsi="Verdana"/>
          <w:sz w:val="20"/>
          <w:szCs w:val="20"/>
          <w:lang w:val="pl-PL"/>
        </w:rPr>
        <w:t>zarządzaniu</w:t>
      </w:r>
      <w:r w:rsidRPr="003A5E5A">
        <w:rPr>
          <w:rFonts w:ascii="Verdana" w:hAnsi="Verdana"/>
          <w:sz w:val="20"/>
          <w:szCs w:val="20"/>
          <w:lang w:val="pl-PL"/>
        </w:rPr>
        <w:t xml:space="preserve"> jakości</w:t>
      </w:r>
      <w:r w:rsidR="007B229A" w:rsidRPr="003A5E5A">
        <w:rPr>
          <w:rFonts w:ascii="Verdana" w:hAnsi="Verdana"/>
          <w:sz w:val="20"/>
          <w:szCs w:val="20"/>
          <w:lang w:val="pl-PL"/>
        </w:rPr>
        <w:t>ą</w:t>
      </w:r>
      <w:r w:rsidR="00671EA4" w:rsidRPr="003A5E5A">
        <w:rPr>
          <w:rFonts w:ascii="Verdana" w:hAnsi="Verdana"/>
          <w:sz w:val="20"/>
          <w:szCs w:val="20"/>
          <w:lang w:val="pl-PL"/>
        </w:rPr>
        <w:t xml:space="preserve"> </w:t>
      </w:r>
      <w:r w:rsidR="00C562E0" w:rsidRPr="003A5E5A">
        <w:rPr>
          <w:rFonts w:ascii="Verdana" w:hAnsi="Verdana"/>
          <w:sz w:val="20"/>
          <w:szCs w:val="20"/>
          <w:lang w:val="pl-PL"/>
        </w:rPr>
        <w:t xml:space="preserve">na </w:t>
      </w:r>
      <w:r w:rsidR="00671EA4" w:rsidRPr="003A5E5A">
        <w:rPr>
          <w:rFonts w:ascii="Verdana" w:hAnsi="Verdana"/>
          <w:sz w:val="20"/>
          <w:szCs w:val="20"/>
          <w:lang w:val="pl-PL"/>
        </w:rPr>
        <w:t>najwyższym poziomie</w:t>
      </w:r>
      <w:r w:rsidRPr="003A5E5A">
        <w:rPr>
          <w:rFonts w:ascii="Verdana" w:hAnsi="Verdana"/>
          <w:sz w:val="20"/>
          <w:szCs w:val="20"/>
          <w:lang w:val="pl-PL"/>
        </w:rPr>
        <w:t>.</w:t>
      </w:r>
      <w:r w:rsidR="00DB5E2F" w:rsidRPr="003A5E5A">
        <w:rPr>
          <w:rFonts w:ascii="Verdana" w:hAnsi="Verdana"/>
          <w:sz w:val="20"/>
          <w:szCs w:val="20"/>
          <w:lang w:val="pl-PL"/>
        </w:rPr>
        <w:t xml:space="preserve"> Nasza filozofia odzwierciedla przekonania FA i nasze zrozumienie sposobu</w:t>
      </w:r>
      <w:r w:rsidR="0002488B" w:rsidRPr="003A5E5A">
        <w:rPr>
          <w:rFonts w:ascii="Verdana" w:hAnsi="Verdana"/>
          <w:sz w:val="20"/>
          <w:szCs w:val="20"/>
          <w:lang w:val="pl-PL"/>
        </w:rPr>
        <w:t>,</w:t>
      </w:r>
      <w:r w:rsidR="00DB5E2F" w:rsidRPr="003A5E5A">
        <w:rPr>
          <w:rFonts w:ascii="Verdana" w:hAnsi="Verdana"/>
          <w:sz w:val="20"/>
          <w:szCs w:val="20"/>
          <w:lang w:val="pl-PL"/>
        </w:rPr>
        <w:t xml:space="preserve"> w jaki pracujemy i świadczymy usługi naszym klientom.</w:t>
      </w:r>
    </w:p>
    <w:p w14:paraId="4BE51690" w14:textId="77777777" w:rsidR="00DB5E2F" w:rsidRPr="003A5E5A" w:rsidRDefault="00060F70"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Uczciwość jest warunkiem koniecznym dla osiągnięcia stabilności FA</w:t>
      </w:r>
      <w:r w:rsidR="005F6925" w:rsidRPr="003A5E5A">
        <w:rPr>
          <w:rFonts w:ascii="Verdana" w:hAnsi="Verdana"/>
          <w:sz w:val="20"/>
          <w:szCs w:val="20"/>
          <w:lang w:val="pl-PL"/>
        </w:rPr>
        <w:t xml:space="preserve"> i sukcesu. W relacjach z </w:t>
      </w:r>
      <w:r w:rsidRPr="003A5E5A">
        <w:rPr>
          <w:rFonts w:ascii="Verdana" w:hAnsi="Verdana"/>
          <w:sz w:val="20"/>
          <w:szCs w:val="20"/>
          <w:lang w:val="pl-PL"/>
        </w:rPr>
        <w:t>klientami kierujemy się odpowiedzialnością i zaufaniem. Każdego dnia staramy się zapewniać profesjonalne i rzetelne wykonywanie zleceń</w:t>
      </w:r>
      <w:r w:rsidR="004A28FD" w:rsidRPr="003A5E5A">
        <w:rPr>
          <w:rFonts w:ascii="Verdana" w:hAnsi="Verdana"/>
          <w:sz w:val="20"/>
          <w:szCs w:val="20"/>
          <w:lang w:val="pl-PL"/>
        </w:rPr>
        <w:t xml:space="preserve"> oraz wnosić wartość dodaną do wszystkich relacji z klientami wykorzystując nasze doświadczenie, umiejętności i wiedzę</w:t>
      </w:r>
      <w:r w:rsidRPr="003A5E5A">
        <w:rPr>
          <w:rFonts w:ascii="Verdana" w:hAnsi="Verdana"/>
          <w:sz w:val="20"/>
          <w:szCs w:val="20"/>
          <w:lang w:val="pl-PL"/>
        </w:rPr>
        <w:t>.</w:t>
      </w:r>
    </w:p>
    <w:p w14:paraId="5E42B8E5" w14:textId="11B644EF" w:rsidR="00752EC7" w:rsidRPr="003A5E5A" w:rsidRDefault="00DB5E2F"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Starannie wy</w:t>
      </w:r>
      <w:r w:rsidR="00752EC7" w:rsidRPr="003A5E5A">
        <w:rPr>
          <w:rFonts w:ascii="Verdana" w:hAnsi="Verdana"/>
          <w:sz w:val="20"/>
          <w:szCs w:val="20"/>
          <w:lang w:val="pl-PL"/>
        </w:rPr>
        <w:t>b</w:t>
      </w:r>
      <w:r w:rsidRPr="003A5E5A">
        <w:rPr>
          <w:rFonts w:ascii="Verdana" w:hAnsi="Verdana"/>
          <w:sz w:val="20"/>
          <w:szCs w:val="20"/>
          <w:lang w:val="pl-PL"/>
        </w:rPr>
        <w:t>ieramy naszych klientów</w:t>
      </w:r>
      <w:r w:rsidR="00752EC7" w:rsidRPr="003A5E5A">
        <w:rPr>
          <w:rFonts w:ascii="Verdana" w:hAnsi="Verdana"/>
          <w:sz w:val="20"/>
          <w:szCs w:val="20"/>
          <w:lang w:val="pl-PL"/>
        </w:rPr>
        <w:t>, aby zapewnić, że cechuje ich odpowiedni poziom uczciwości oraz że odniosą korzyści ze współpracy z nami. Staramy się pomagać klientom w</w:t>
      </w:r>
      <w:r w:rsidR="00677F66" w:rsidRPr="003A5E5A">
        <w:rPr>
          <w:rFonts w:ascii="Verdana" w:hAnsi="Verdana"/>
          <w:sz w:val="20"/>
          <w:szCs w:val="20"/>
          <w:lang w:val="pl-PL"/>
        </w:rPr>
        <w:t> </w:t>
      </w:r>
      <w:r w:rsidR="00752EC7" w:rsidRPr="003A5E5A">
        <w:rPr>
          <w:rFonts w:ascii="Verdana" w:hAnsi="Verdana"/>
          <w:sz w:val="20"/>
          <w:szCs w:val="20"/>
          <w:lang w:val="pl-PL"/>
        </w:rPr>
        <w:t xml:space="preserve">określaniu i osiąganiu ich osobistych celów oraz uwzględniamy je przy ustalaniu celów jednostki, którą obecnie posiadają i prowadzą. </w:t>
      </w:r>
    </w:p>
    <w:p w14:paraId="5998DA0F" w14:textId="187F5021" w:rsidR="00752EC7" w:rsidRPr="003A5E5A" w:rsidRDefault="00752EC7"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Od wielu lat </w:t>
      </w:r>
      <w:r w:rsidR="00A81735" w:rsidRPr="003A5E5A">
        <w:rPr>
          <w:rFonts w:ascii="Verdana" w:hAnsi="Verdana"/>
          <w:sz w:val="20"/>
          <w:szCs w:val="20"/>
          <w:lang w:val="pl-PL"/>
        </w:rPr>
        <w:t>FA</w:t>
      </w:r>
      <w:r w:rsidRPr="003A5E5A">
        <w:rPr>
          <w:rFonts w:ascii="Verdana" w:hAnsi="Verdana"/>
          <w:sz w:val="20"/>
          <w:szCs w:val="20"/>
          <w:lang w:val="pl-PL"/>
        </w:rPr>
        <w:t xml:space="preserve"> zapewnia obsługę różnym klientom oraz czerpie zadowolenie i docenia ich ciągłe zaufanie. Dążymy do tego, aby FA była zaufanym dostawcą usług dla naszych klientów. W tym FA świadczymy usługi o wysokiej jakości, zgodnie ze standardami zawodowymi i</w:t>
      </w:r>
      <w:r w:rsidR="00677F66" w:rsidRPr="003A5E5A">
        <w:rPr>
          <w:rFonts w:ascii="Verdana" w:hAnsi="Verdana"/>
          <w:sz w:val="20"/>
          <w:szCs w:val="20"/>
          <w:lang w:val="pl-PL"/>
        </w:rPr>
        <w:t> </w:t>
      </w:r>
      <w:r w:rsidRPr="003A5E5A">
        <w:rPr>
          <w:rFonts w:ascii="Verdana" w:hAnsi="Verdana"/>
          <w:sz w:val="20"/>
          <w:szCs w:val="20"/>
          <w:lang w:val="pl-PL"/>
        </w:rPr>
        <w:t>etycznymi.</w:t>
      </w:r>
    </w:p>
    <w:p w14:paraId="1C9B4C1C" w14:textId="39E321EA" w:rsidR="00060F70" w:rsidRPr="003A5E5A" w:rsidRDefault="00060F70"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Reputacja FA i zaufanie do niej jest jedną z największych </w:t>
      </w:r>
      <w:r w:rsidR="004A28FD" w:rsidRPr="003A5E5A">
        <w:rPr>
          <w:rFonts w:ascii="Verdana" w:hAnsi="Verdana"/>
          <w:sz w:val="20"/>
          <w:szCs w:val="20"/>
          <w:lang w:val="pl-PL"/>
        </w:rPr>
        <w:t xml:space="preserve">naszych </w:t>
      </w:r>
      <w:r w:rsidRPr="003A5E5A">
        <w:rPr>
          <w:rFonts w:ascii="Verdana" w:hAnsi="Verdana"/>
          <w:sz w:val="20"/>
          <w:szCs w:val="20"/>
          <w:lang w:val="pl-PL"/>
        </w:rPr>
        <w:t>wartości.</w:t>
      </w:r>
    </w:p>
    <w:p w14:paraId="0A6BB353" w14:textId="06AAB81F" w:rsidR="00BC701E" w:rsidRPr="003A5E5A" w:rsidRDefault="00BC701E" w:rsidP="003A5E5A">
      <w:pPr>
        <w:spacing w:after="120" w:line="276" w:lineRule="auto"/>
        <w:jc w:val="both"/>
        <w:rPr>
          <w:rFonts w:ascii="Verdana" w:hAnsi="Verdana"/>
          <w:sz w:val="20"/>
          <w:szCs w:val="20"/>
        </w:rPr>
      </w:pPr>
      <w:r w:rsidRPr="003A5E5A">
        <w:rPr>
          <w:rFonts w:ascii="Verdana" w:hAnsi="Verdana"/>
          <w:sz w:val="20"/>
          <w:szCs w:val="20"/>
        </w:rPr>
        <w:t xml:space="preserve">Celem </w:t>
      </w:r>
      <w:r w:rsidR="002C144F" w:rsidRPr="003A5E5A">
        <w:rPr>
          <w:rFonts w:ascii="Verdana" w:hAnsi="Verdana"/>
          <w:sz w:val="20"/>
          <w:szCs w:val="20"/>
        </w:rPr>
        <w:t>FA</w:t>
      </w:r>
      <w:r w:rsidRPr="003A5E5A">
        <w:rPr>
          <w:rFonts w:ascii="Verdana" w:hAnsi="Verdana"/>
          <w:sz w:val="20"/>
          <w:szCs w:val="20"/>
        </w:rPr>
        <w:t xml:space="preserve"> jest </w:t>
      </w:r>
      <w:r w:rsidR="00FA4F1A" w:rsidRPr="003A5E5A">
        <w:rPr>
          <w:rFonts w:ascii="Verdana" w:hAnsi="Verdana"/>
          <w:sz w:val="20"/>
          <w:szCs w:val="20"/>
        </w:rPr>
        <w:t>zaproje</w:t>
      </w:r>
      <w:r w:rsidR="007B229A" w:rsidRPr="003A5E5A">
        <w:rPr>
          <w:rFonts w:ascii="Verdana" w:hAnsi="Verdana"/>
          <w:sz w:val="20"/>
          <w:szCs w:val="20"/>
        </w:rPr>
        <w:t>ktowanie</w:t>
      </w:r>
      <w:r w:rsidRPr="003A5E5A">
        <w:rPr>
          <w:rFonts w:ascii="Verdana" w:hAnsi="Verdana"/>
          <w:sz w:val="20"/>
          <w:szCs w:val="20"/>
        </w:rPr>
        <w:t>, wdrożenie</w:t>
      </w:r>
      <w:r w:rsidR="00826F0C" w:rsidRPr="003A5E5A">
        <w:rPr>
          <w:rFonts w:ascii="Verdana" w:hAnsi="Verdana"/>
          <w:sz w:val="20"/>
          <w:szCs w:val="20"/>
        </w:rPr>
        <w:t xml:space="preserve"> i </w:t>
      </w:r>
      <w:r w:rsidR="007B229A" w:rsidRPr="003A5E5A">
        <w:rPr>
          <w:rFonts w:ascii="Verdana" w:hAnsi="Verdana"/>
          <w:sz w:val="20"/>
          <w:szCs w:val="20"/>
        </w:rPr>
        <w:t>działani</w:t>
      </w:r>
      <w:r w:rsidR="005405A6" w:rsidRPr="003A5E5A">
        <w:rPr>
          <w:rFonts w:ascii="Verdana" w:hAnsi="Verdana"/>
          <w:sz w:val="20"/>
          <w:szCs w:val="20"/>
        </w:rPr>
        <w:t>e</w:t>
      </w:r>
      <w:r w:rsidRPr="003A5E5A">
        <w:rPr>
          <w:rFonts w:ascii="Verdana" w:hAnsi="Verdana"/>
          <w:sz w:val="20"/>
          <w:szCs w:val="20"/>
        </w:rPr>
        <w:t xml:space="preserve"> </w:t>
      </w:r>
      <w:r w:rsidR="005405A6" w:rsidRPr="003A5E5A">
        <w:rPr>
          <w:rFonts w:ascii="Verdana" w:hAnsi="Verdana"/>
          <w:sz w:val="20"/>
          <w:szCs w:val="20"/>
        </w:rPr>
        <w:t>SWKJ</w:t>
      </w:r>
      <w:r w:rsidR="005907A1" w:rsidRPr="003A5E5A">
        <w:rPr>
          <w:rFonts w:ascii="Verdana" w:hAnsi="Verdana"/>
          <w:sz w:val="20"/>
          <w:szCs w:val="20"/>
        </w:rPr>
        <w:t>/</w:t>
      </w:r>
      <w:r w:rsidR="005405A6" w:rsidRPr="003A5E5A">
        <w:rPr>
          <w:rFonts w:ascii="Verdana" w:hAnsi="Verdana"/>
          <w:sz w:val="20"/>
          <w:szCs w:val="20"/>
        </w:rPr>
        <w:t xml:space="preserve">SZJ </w:t>
      </w:r>
      <w:r w:rsidR="00826F0C" w:rsidRPr="003A5E5A">
        <w:rPr>
          <w:rFonts w:ascii="Verdana" w:hAnsi="Verdana"/>
          <w:sz w:val="20"/>
          <w:szCs w:val="20"/>
        </w:rPr>
        <w:t xml:space="preserve">dla </w:t>
      </w:r>
      <w:r w:rsidR="005405A6" w:rsidRPr="003A5E5A">
        <w:rPr>
          <w:rFonts w:ascii="Verdana" w:hAnsi="Verdana"/>
          <w:sz w:val="20"/>
          <w:szCs w:val="20"/>
        </w:rPr>
        <w:t>badań lub przeglądów sprawozdań finansowych</w:t>
      </w:r>
      <w:r w:rsidR="008F7B8C" w:rsidRPr="003A5E5A">
        <w:rPr>
          <w:rFonts w:ascii="Verdana" w:hAnsi="Verdana"/>
          <w:sz w:val="20"/>
          <w:szCs w:val="20"/>
        </w:rPr>
        <w:t>,</w:t>
      </w:r>
      <w:r w:rsidR="00960235" w:rsidRPr="003A5E5A">
        <w:rPr>
          <w:rFonts w:ascii="Verdana" w:hAnsi="Verdana"/>
          <w:sz w:val="20"/>
          <w:szCs w:val="20"/>
        </w:rPr>
        <w:t xml:space="preserve"> </w:t>
      </w:r>
      <w:r w:rsidR="005405A6" w:rsidRPr="003A5E5A">
        <w:rPr>
          <w:rFonts w:ascii="Verdana" w:hAnsi="Verdana"/>
          <w:sz w:val="20"/>
          <w:szCs w:val="20"/>
        </w:rPr>
        <w:t>zleceń innych usług atestacyjnych lub pokrewnych</w:t>
      </w:r>
      <w:r w:rsidR="008F7B8C" w:rsidRPr="003A5E5A">
        <w:rPr>
          <w:rFonts w:ascii="Verdana" w:hAnsi="Verdana"/>
          <w:sz w:val="20"/>
          <w:szCs w:val="20"/>
        </w:rPr>
        <w:t xml:space="preserve"> oraz innych </w:t>
      </w:r>
      <w:r w:rsidR="008F7B8C" w:rsidRPr="003A5E5A">
        <w:rPr>
          <w:rFonts w:ascii="Verdana" w:hAnsi="Verdana"/>
          <w:sz w:val="20"/>
          <w:szCs w:val="20"/>
        </w:rPr>
        <w:lastRenderedPageBreak/>
        <w:t>usług</w:t>
      </w:r>
      <w:r w:rsidRPr="003A5E5A">
        <w:rPr>
          <w:rFonts w:ascii="Verdana" w:hAnsi="Verdana"/>
          <w:sz w:val="20"/>
          <w:szCs w:val="20"/>
        </w:rPr>
        <w:t xml:space="preserve"> zapewniającego </w:t>
      </w:r>
      <w:r w:rsidR="00826F0C" w:rsidRPr="003A5E5A">
        <w:rPr>
          <w:rFonts w:ascii="Verdana" w:hAnsi="Verdana"/>
          <w:sz w:val="20"/>
          <w:szCs w:val="20"/>
        </w:rPr>
        <w:t>racjonalną</w:t>
      </w:r>
      <w:r w:rsidRPr="003A5E5A">
        <w:rPr>
          <w:rFonts w:ascii="Verdana" w:hAnsi="Verdana"/>
          <w:sz w:val="20"/>
          <w:szCs w:val="20"/>
        </w:rPr>
        <w:t xml:space="preserve"> pewność, że właściciel</w:t>
      </w:r>
      <w:r w:rsidR="000B59DB" w:rsidRPr="003A5E5A">
        <w:rPr>
          <w:rFonts w:ascii="Verdana" w:hAnsi="Verdana"/>
          <w:sz w:val="20"/>
          <w:szCs w:val="20"/>
        </w:rPr>
        <w:t xml:space="preserve">, </w:t>
      </w:r>
      <w:r w:rsidR="008F7B8C" w:rsidRPr="003A5E5A">
        <w:rPr>
          <w:rFonts w:ascii="Verdana" w:hAnsi="Verdana"/>
          <w:color w:val="FF0000"/>
          <w:sz w:val="20"/>
          <w:szCs w:val="20"/>
        </w:rPr>
        <w:t>(</w:t>
      </w:r>
      <w:r w:rsidR="006B4EC1" w:rsidRPr="003A5E5A">
        <w:rPr>
          <w:rFonts w:ascii="Verdana" w:hAnsi="Verdana"/>
          <w:color w:val="FF0000"/>
          <w:sz w:val="20"/>
          <w:szCs w:val="20"/>
        </w:rPr>
        <w:t>jeżeli dotyczy wstaw „</w:t>
      </w:r>
      <w:r w:rsidR="000B59DB" w:rsidRPr="003A5E5A">
        <w:rPr>
          <w:rFonts w:ascii="Verdana" w:hAnsi="Verdana"/>
          <w:i/>
          <w:iCs/>
          <w:color w:val="FF0000"/>
          <w:sz w:val="20"/>
          <w:szCs w:val="20"/>
        </w:rPr>
        <w:t>personel</w:t>
      </w:r>
      <w:r w:rsidRPr="003A5E5A">
        <w:rPr>
          <w:rFonts w:ascii="Verdana" w:hAnsi="Verdana"/>
          <w:i/>
          <w:iCs/>
          <w:color w:val="FF0000"/>
          <w:sz w:val="20"/>
          <w:szCs w:val="20"/>
        </w:rPr>
        <w:t xml:space="preserve"> i pracownicy</w:t>
      </w:r>
      <w:r w:rsidR="008F7B8C" w:rsidRPr="003A5E5A">
        <w:rPr>
          <w:rFonts w:ascii="Verdana" w:hAnsi="Verdana"/>
          <w:i/>
          <w:iCs/>
          <w:color w:val="FF0000"/>
          <w:sz w:val="20"/>
          <w:szCs w:val="20"/>
        </w:rPr>
        <w:t>)</w:t>
      </w:r>
      <w:r w:rsidRPr="003A5E5A">
        <w:rPr>
          <w:rFonts w:ascii="Verdana" w:hAnsi="Verdana"/>
          <w:sz w:val="20"/>
          <w:szCs w:val="20"/>
        </w:rPr>
        <w:t xml:space="preserve"> </w:t>
      </w:r>
      <w:r w:rsidR="002C144F" w:rsidRPr="003A5E5A">
        <w:rPr>
          <w:rFonts w:ascii="Verdana" w:hAnsi="Verdana"/>
          <w:sz w:val="20"/>
          <w:szCs w:val="20"/>
        </w:rPr>
        <w:t>FA</w:t>
      </w:r>
      <w:r w:rsidRPr="003A5E5A">
        <w:rPr>
          <w:rFonts w:ascii="Verdana" w:hAnsi="Verdana"/>
          <w:sz w:val="20"/>
          <w:szCs w:val="20"/>
        </w:rPr>
        <w:t xml:space="preserve"> </w:t>
      </w:r>
      <w:r w:rsidR="00826F0C" w:rsidRPr="003A5E5A">
        <w:rPr>
          <w:rFonts w:ascii="Verdana" w:hAnsi="Verdana"/>
          <w:sz w:val="20"/>
          <w:szCs w:val="20"/>
        </w:rPr>
        <w:t>wypełniają swoje obowiązki zgodnie</w:t>
      </w:r>
      <w:r w:rsidR="002777CA" w:rsidRPr="003A5E5A">
        <w:rPr>
          <w:rFonts w:ascii="Verdana" w:hAnsi="Verdana"/>
          <w:sz w:val="20"/>
          <w:szCs w:val="20"/>
        </w:rPr>
        <w:t xml:space="preserve"> </w:t>
      </w:r>
      <w:r w:rsidR="00177028" w:rsidRPr="003A5E5A">
        <w:rPr>
          <w:rFonts w:ascii="Verdana" w:hAnsi="Verdana"/>
          <w:sz w:val="20"/>
          <w:szCs w:val="20"/>
        </w:rPr>
        <w:t xml:space="preserve">z </w:t>
      </w:r>
      <w:r w:rsidR="002777CA" w:rsidRPr="003A5E5A">
        <w:rPr>
          <w:rFonts w:ascii="Verdana" w:hAnsi="Verdana"/>
          <w:sz w:val="20"/>
          <w:szCs w:val="20"/>
        </w:rPr>
        <w:t xml:space="preserve">Uchwałą Nr 38/I/2022 Rady Polskiej Agencji Nadzoru Audytowego z dnia 15 listopada 2022 r. w sprawie krajowych standardów kontroli jakości (KSKJ) oraz Krajowego Standardu Badania 220 (Zmienionego) (KSB 220 (Z)) </w:t>
      </w:r>
      <w:r w:rsidR="00826F0C" w:rsidRPr="003A5E5A">
        <w:rPr>
          <w:rFonts w:ascii="Verdana" w:hAnsi="Verdana"/>
          <w:sz w:val="20"/>
          <w:szCs w:val="20"/>
        </w:rPr>
        <w:t>i mającymi z</w:t>
      </w:r>
      <w:r w:rsidR="005F6925" w:rsidRPr="003A5E5A">
        <w:rPr>
          <w:rFonts w:ascii="Verdana" w:hAnsi="Verdana"/>
          <w:sz w:val="20"/>
          <w:szCs w:val="20"/>
        </w:rPr>
        <w:t>astosowanie wymogami prawnymi i </w:t>
      </w:r>
      <w:r w:rsidR="00826F0C" w:rsidRPr="003A5E5A">
        <w:rPr>
          <w:rFonts w:ascii="Verdana" w:hAnsi="Verdana"/>
          <w:sz w:val="20"/>
          <w:szCs w:val="20"/>
        </w:rPr>
        <w:t xml:space="preserve">regulacyjnymi, a </w:t>
      </w:r>
      <w:r w:rsidR="0002488B" w:rsidRPr="003A5E5A">
        <w:rPr>
          <w:rFonts w:ascii="Verdana" w:hAnsi="Verdana"/>
          <w:sz w:val="20"/>
          <w:szCs w:val="20"/>
        </w:rPr>
        <w:t>także, że</w:t>
      </w:r>
      <w:r w:rsidR="00826F0C" w:rsidRPr="003A5E5A">
        <w:rPr>
          <w:rFonts w:ascii="Verdana" w:hAnsi="Verdana"/>
          <w:sz w:val="20"/>
          <w:szCs w:val="20"/>
        </w:rPr>
        <w:t xml:space="preserve"> przeprowadzają zlecenia</w:t>
      </w:r>
      <w:r w:rsidR="005F6925" w:rsidRPr="003A5E5A">
        <w:rPr>
          <w:rFonts w:ascii="Verdana" w:hAnsi="Verdana"/>
          <w:sz w:val="20"/>
          <w:szCs w:val="20"/>
        </w:rPr>
        <w:t xml:space="preserve"> zgodnie </w:t>
      </w:r>
      <w:r w:rsidR="0002488B" w:rsidRPr="003A5E5A">
        <w:rPr>
          <w:rFonts w:ascii="Verdana" w:hAnsi="Verdana"/>
          <w:sz w:val="20"/>
          <w:szCs w:val="20"/>
        </w:rPr>
        <w:t>ze standardami</w:t>
      </w:r>
      <w:r w:rsidR="00671EA4" w:rsidRPr="003A5E5A">
        <w:rPr>
          <w:rFonts w:ascii="Verdana" w:hAnsi="Verdana"/>
          <w:sz w:val="20"/>
          <w:szCs w:val="20"/>
        </w:rPr>
        <w:t xml:space="preserve"> zawodowymi</w:t>
      </w:r>
      <w:r w:rsidR="005F6925" w:rsidRPr="003A5E5A">
        <w:rPr>
          <w:rFonts w:ascii="Verdana" w:hAnsi="Verdana"/>
          <w:sz w:val="20"/>
          <w:szCs w:val="20"/>
        </w:rPr>
        <w:t xml:space="preserve"> i </w:t>
      </w:r>
      <w:r w:rsidR="00826F0C" w:rsidRPr="003A5E5A">
        <w:rPr>
          <w:rFonts w:ascii="Verdana" w:hAnsi="Verdana"/>
          <w:sz w:val="20"/>
          <w:szCs w:val="20"/>
        </w:rPr>
        <w:t>wymogami</w:t>
      </w:r>
      <w:r w:rsidR="00671EA4" w:rsidRPr="003A5E5A">
        <w:rPr>
          <w:rFonts w:ascii="Verdana" w:hAnsi="Verdana"/>
          <w:sz w:val="20"/>
          <w:szCs w:val="20"/>
        </w:rPr>
        <w:t xml:space="preserve"> prawnymi i regulacyjnymi</w:t>
      </w:r>
      <w:r w:rsidR="00826F0C" w:rsidRPr="003A5E5A">
        <w:rPr>
          <w:rFonts w:ascii="Verdana" w:hAnsi="Verdana"/>
          <w:sz w:val="20"/>
          <w:szCs w:val="20"/>
        </w:rPr>
        <w:t xml:space="preserve"> oraz sprawozdania z wykonania usługi wydane przez </w:t>
      </w:r>
      <w:r w:rsidR="008E4898" w:rsidRPr="003A5E5A">
        <w:rPr>
          <w:rFonts w:ascii="Verdana" w:hAnsi="Verdana"/>
          <w:sz w:val="20"/>
          <w:szCs w:val="20"/>
        </w:rPr>
        <w:t>FA</w:t>
      </w:r>
      <w:r w:rsidR="00826F0C" w:rsidRPr="003A5E5A">
        <w:rPr>
          <w:rFonts w:ascii="Verdana" w:hAnsi="Verdana"/>
          <w:sz w:val="20"/>
          <w:szCs w:val="20"/>
        </w:rPr>
        <w:t xml:space="preserve"> są odpowiednie w danych okolicznościach. </w:t>
      </w:r>
    </w:p>
    <w:p w14:paraId="608935A0" w14:textId="68C3B352" w:rsidR="000B59DB" w:rsidRPr="003A5E5A" w:rsidRDefault="000B59DB" w:rsidP="003A5E5A">
      <w:pPr>
        <w:spacing w:after="120" w:line="276" w:lineRule="auto"/>
        <w:jc w:val="both"/>
        <w:rPr>
          <w:rFonts w:ascii="Verdana" w:hAnsi="Verdana"/>
          <w:sz w:val="20"/>
          <w:szCs w:val="20"/>
        </w:rPr>
      </w:pPr>
      <w:r w:rsidRPr="003A5E5A">
        <w:rPr>
          <w:rFonts w:ascii="Verdana" w:hAnsi="Verdana"/>
          <w:sz w:val="20"/>
          <w:szCs w:val="20"/>
        </w:rPr>
        <w:t>Polityka FA zapewnia skuteczne procedury oszacowania ryzyka jakości w FA, a względy komercyjne nigdy nie przeważają nad jakością wykonania zlecenia. Nasza reakcja poprzez zaprojektowane procedury pozwala na minimalizacj</w:t>
      </w:r>
      <w:r w:rsidR="00F07830" w:rsidRPr="003A5E5A">
        <w:rPr>
          <w:rFonts w:ascii="Verdana" w:hAnsi="Verdana"/>
          <w:sz w:val="20"/>
          <w:szCs w:val="20"/>
        </w:rPr>
        <w:t>ę</w:t>
      </w:r>
      <w:r w:rsidRPr="003A5E5A">
        <w:rPr>
          <w:rFonts w:ascii="Verdana" w:hAnsi="Verdana"/>
          <w:sz w:val="20"/>
          <w:szCs w:val="20"/>
        </w:rPr>
        <w:t xml:space="preserve"> ryzyka jakości do akceptowalnego poziomu.</w:t>
      </w:r>
    </w:p>
    <w:p w14:paraId="142714B2" w14:textId="77777777" w:rsidR="00E03754" w:rsidRDefault="00E03754" w:rsidP="003A5E5A">
      <w:pPr>
        <w:spacing w:after="120" w:line="276" w:lineRule="auto"/>
        <w:jc w:val="both"/>
        <w:rPr>
          <w:rFonts w:ascii="Verdana" w:hAnsi="Verdana"/>
          <w:b/>
          <w:bCs/>
          <w:sz w:val="20"/>
          <w:szCs w:val="20"/>
        </w:rPr>
      </w:pPr>
    </w:p>
    <w:p w14:paraId="5D7E6F26" w14:textId="7C0FFF94" w:rsidR="001F5E43" w:rsidRPr="003A5E5A" w:rsidRDefault="00E84C47" w:rsidP="003A5E5A">
      <w:pPr>
        <w:spacing w:after="120" w:line="276" w:lineRule="auto"/>
        <w:jc w:val="both"/>
        <w:rPr>
          <w:rFonts w:ascii="Verdana" w:hAnsi="Verdana"/>
          <w:b/>
          <w:bCs/>
          <w:sz w:val="20"/>
          <w:szCs w:val="20"/>
        </w:rPr>
      </w:pPr>
      <w:r w:rsidRPr="003A5E5A">
        <w:rPr>
          <w:rFonts w:ascii="Verdana" w:hAnsi="Verdana"/>
          <w:b/>
          <w:bCs/>
          <w:sz w:val="20"/>
          <w:szCs w:val="20"/>
        </w:rPr>
        <w:t>OBJAŚNIENIA STOSOWANYCH POJĘĆ</w:t>
      </w:r>
    </w:p>
    <w:p w14:paraId="00389E6B" w14:textId="4933F814" w:rsidR="001F5E43" w:rsidRPr="003A5E5A" w:rsidRDefault="00671EA4" w:rsidP="003A5E5A">
      <w:pPr>
        <w:spacing w:after="120" w:line="276" w:lineRule="auto"/>
        <w:jc w:val="both"/>
        <w:rPr>
          <w:rFonts w:ascii="Verdana" w:hAnsi="Verdana"/>
          <w:sz w:val="20"/>
          <w:szCs w:val="20"/>
        </w:rPr>
      </w:pPr>
      <w:r w:rsidRPr="003A5E5A">
        <w:rPr>
          <w:rFonts w:ascii="Verdana" w:hAnsi="Verdana"/>
          <w:b/>
          <w:bCs/>
          <w:i/>
          <w:iCs/>
          <w:sz w:val="20"/>
          <w:szCs w:val="20"/>
        </w:rPr>
        <w:t>System wewnętrznej kontroli jakości (SWKJ)</w:t>
      </w:r>
      <w:r w:rsidR="005C3118">
        <w:rPr>
          <w:rFonts w:ascii="Verdana" w:hAnsi="Verdana"/>
          <w:b/>
          <w:bCs/>
          <w:i/>
          <w:iCs/>
          <w:sz w:val="20"/>
          <w:szCs w:val="20"/>
        </w:rPr>
        <w:t>/</w:t>
      </w:r>
      <w:r w:rsidR="001F5E43" w:rsidRPr="003A5E5A">
        <w:rPr>
          <w:rFonts w:ascii="Verdana" w:hAnsi="Verdana"/>
          <w:b/>
          <w:bCs/>
          <w:i/>
          <w:iCs/>
          <w:sz w:val="20"/>
          <w:szCs w:val="20"/>
        </w:rPr>
        <w:t>System zarządzania jakością</w:t>
      </w:r>
      <w:r w:rsidRPr="003A5E5A">
        <w:rPr>
          <w:rFonts w:ascii="Verdana" w:hAnsi="Verdana"/>
          <w:b/>
          <w:bCs/>
          <w:i/>
          <w:iCs/>
          <w:sz w:val="20"/>
          <w:szCs w:val="20"/>
        </w:rPr>
        <w:t xml:space="preserve"> (SZJ)</w:t>
      </w:r>
      <w:r w:rsidR="001F5E43" w:rsidRPr="003A5E5A">
        <w:rPr>
          <w:rFonts w:ascii="Verdana" w:hAnsi="Verdana"/>
          <w:sz w:val="20"/>
          <w:szCs w:val="20"/>
        </w:rPr>
        <w:t xml:space="preserve"> – system zaprojektowany, wdrożony i stosowany przez </w:t>
      </w:r>
      <w:r w:rsidR="008E4898" w:rsidRPr="003A5E5A">
        <w:rPr>
          <w:rFonts w:ascii="Verdana" w:hAnsi="Verdana"/>
          <w:sz w:val="20"/>
          <w:szCs w:val="20"/>
        </w:rPr>
        <w:t>FA</w:t>
      </w:r>
      <w:r w:rsidR="001F5E43" w:rsidRPr="003A5E5A">
        <w:rPr>
          <w:rFonts w:ascii="Verdana" w:hAnsi="Verdana"/>
          <w:sz w:val="20"/>
          <w:szCs w:val="20"/>
        </w:rPr>
        <w:t xml:space="preserve"> w celu zapewnienia </w:t>
      </w:r>
      <w:r w:rsidR="008E4898" w:rsidRPr="003A5E5A">
        <w:rPr>
          <w:rFonts w:ascii="Verdana" w:hAnsi="Verdana"/>
          <w:sz w:val="20"/>
          <w:szCs w:val="20"/>
        </w:rPr>
        <w:t>FA</w:t>
      </w:r>
      <w:r w:rsidR="001F5E43" w:rsidRPr="003A5E5A">
        <w:rPr>
          <w:rFonts w:ascii="Verdana" w:hAnsi="Verdana"/>
          <w:sz w:val="20"/>
          <w:szCs w:val="20"/>
        </w:rPr>
        <w:t xml:space="preserve"> racjonalnej pewności, że:</w:t>
      </w:r>
    </w:p>
    <w:p w14:paraId="17220F9E" w14:textId="46B3749C" w:rsidR="001F5E43" w:rsidRPr="003A5E5A" w:rsidRDefault="008E4898" w:rsidP="003A5E5A">
      <w:pPr>
        <w:numPr>
          <w:ilvl w:val="0"/>
          <w:numId w:val="54"/>
        </w:numPr>
        <w:spacing w:after="120" w:line="276" w:lineRule="auto"/>
        <w:jc w:val="both"/>
        <w:rPr>
          <w:rFonts w:ascii="Verdana" w:hAnsi="Verdana"/>
          <w:sz w:val="20"/>
          <w:szCs w:val="20"/>
        </w:rPr>
      </w:pPr>
      <w:r w:rsidRPr="003A5E5A">
        <w:rPr>
          <w:rFonts w:ascii="Verdana" w:hAnsi="Verdana"/>
          <w:sz w:val="20"/>
          <w:szCs w:val="20"/>
        </w:rPr>
        <w:t>FA</w:t>
      </w:r>
      <w:r w:rsidR="00374F61" w:rsidRPr="003A5E5A">
        <w:rPr>
          <w:rFonts w:ascii="Verdana" w:hAnsi="Verdana"/>
          <w:sz w:val="20"/>
          <w:szCs w:val="20"/>
        </w:rPr>
        <w:t xml:space="preserve"> i</w:t>
      </w:r>
      <w:r w:rsidR="001F5E43" w:rsidRPr="003A5E5A">
        <w:rPr>
          <w:rFonts w:ascii="Verdana" w:hAnsi="Verdana"/>
          <w:sz w:val="20"/>
          <w:szCs w:val="20"/>
        </w:rPr>
        <w:t xml:space="preserve"> jej personel wypełniają swoje obowiązki zgodnie ze standardami zawodowymi oraz mającymi zastosowanie wymogami prawnymi i regulacyjnymi oraz wykonują zlecenia zgodnie z takimi standardami i wymogami oraz</w:t>
      </w:r>
    </w:p>
    <w:p w14:paraId="455153DE" w14:textId="633169EA" w:rsidR="001F5E43" w:rsidRPr="003A5E5A" w:rsidRDefault="001F5E43" w:rsidP="003A5E5A">
      <w:pPr>
        <w:numPr>
          <w:ilvl w:val="0"/>
          <w:numId w:val="54"/>
        </w:numPr>
        <w:spacing w:after="120" w:line="276" w:lineRule="auto"/>
        <w:jc w:val="both"/>
        <w:rPr>
          <w:rFonts w:ascii="Verdana" w:hAnsi="Verdana"/>
          <w:sz w:val="20"/>
          <w:szCs w:val="20"/>
        </w:rPr>
      </w:pPr>
      <w:r w:rsidRPr="003A5E5A">
        <w:rPr>
          <w:rFonts w:ascii="Verdana" w:hAnsi="Verdana"/>
          <w:sz w:val="20"/>
          <w:szCs w:val="20"/>
        </w:rPr>
        <w:t xml:space="preserve">sprawozdania ze zleceń wydane przez </w:t>
      </w:r>
      <w:r w:rsidR="008E4898" w:rsidRPr="003A5E5A">
        <w:rPr>
          <w:rFonts w:ascii="Verdana" w:hAnsi="Verdana"/>
          <w:sz w:val="20"/>
          <w:szCs w:val="20"/>
        </w:rPr>
        <w:t>FA</w:t>
      </w:r>
      <w:r w:rsidRPr="003A5E5A">
        <w:rPr>
          <w:rFonts w:ascii="Verdana" w:hAnsi="Verdana"/>
          <w:sz w:val="20"/>
          <w:szCs w:val="20"/>
        </w:rPr>
        <w:t xml:space="preserve"> lub </w:t>
      </w:r>
      <w:r w:rsidR="00374F61" w:rsidRPr="003A5E5A">
        <w:rPr>
          <w:rFonts w:ascii="Verdana" w:hAnsi="Verdana"/>
          <w:sz w:val="20"/>
          <w:szCs w:val="20"/>
        </w:rPr>
        <w:t>biegłych rewidentów</w:t>
      </w:r>
      <w:r w:rsidRPr="003A5E5A">
        <w:rPr>
          <w:rFonts w:ascii="Verdana" w:hAnsi="Verdana"/>
          <w:sz w:val="20"/>
          <w:szCs w:val="20"/>
        </w:rPr>
        <w:t xml:space="preserve"> odpowiedzialnych za zlecenie są odpowiednie w danych okolicznościach.</w:t>
      </w:r>
    </w:p>
    <w:p w14:paraId="1680D9CE" w14:textId="512E709C" w:rsidR="00AF5C5A" w:rsidRPr="003A5E5A" w:rsidRDefault="00AF5C5A" w:rsidP="003A5E5A">
      <w:pPr>
        <w:spacing w:after="120" w:line="276" w:lineRule="auto"/>
        <w:jc w:val="both"/>
        <w:rPr>
          <w:rFonts w:ascii="Verdana" w:hAnsi="Verdana"/>
          <w:sz w:val="20"/>
          <w:szCs w:val="20"/>
          <w:lang w:bidi="pl-PL"/>
        </w:rPr>
      </w:pPr>
      <w:r w:rsidRPr="003A5E5A">
        <w:rPr>
          <w:rFonts w:ascii="Verdana" w:hAnsi="Verdana"/>
          <w:b/>
          <w:bCs/>
          <w:i/>
          <w:iCs/>
          <w:sz w:val="20"/>
          <w:szCs w:val="20"/>
        </w:rPr>
        <w:t>Kontrola jakości wykonania zlecenia</w:t>
      </w:r>
      <w:r w:rsidRPr="003A5E5A">
        <w:rPr>
          <w:rFonts w:ascii="Verdana" w:hAnsi="Verdana"/>
          <w:sz w:val="20"/>
          <w:szCs w:val="20"/>
        </w:rPr>
        <w:t xml:space="preserve"> – </w:t>
      </w:r>
      <w:r w:rsidRPr="003A5E5A">
        <w:rPr>
          <w:rFonts w:ascii="Verdana" w:hAnsi="Verdana"/>
          <w:sz w:val="20"/>
          <w:szCs w:val="20"/>
          <w:lang w:bidi="pl-PL"/>
        </w:rPr>
        <w:t>obiektywna ocena znaczących osądów dokonanych przez zespół wykonujący zlecenie i wyciągniętych wniosków, wykonana przez kontrolera jakości wykonania zlecenia oraz zakończona w dacie lub przed datą sprawozdania ze zlecenia.</w:t>
      </w:r>
    </w:p>
    <w:p w14:paraId="37F07122" w14:textId="3226C248" w:rsidR="002C144F" w:rsidRPr="003A5E5A" w:rsidRDefault="002C144F" w:rsidP="003A5E5A">
      <w:pPr>
        <w:spacing w:after="120" w:line="276" w:lineRule="auto"/>
        <w:jc w:val="both"/>
        <w:rPr>
          <w:rFonts w:ascii="Verdana" w:hAnsi="Verdana"/>
          <w:bCs/>
          <w:sz w:val="20"/>
          <w:szCs w:val="20"/>
        </w:rPr>
      </w:pPr>
      <w:r w:rsidRPr="003A5E5A">
        <w:rPr>
          <w:rFonts w:ascii="Verdana" w:hAnsi="Verdana"/>
          <w:b/>
          <w:i/>
          <w:iCs/>
          <w:sz w:val="20"/>
          <w:szCs w:val="20"/>
        </w:rPr>
        <w:t xml:space="preserve">Kontroler jakości wykonania zlecenia - </w:t>
      </w:r>
      <w:r w:rsidR="006F3AD4" w:rsidRPr="003A5E5A">
        <w:rPr>
          <w:rFonts w:ascii="Verdana" w:hAnsi="Verdana"/>
          <w:bCs/>
          <w:sz w:val="20"/>
          <w:szCs w:val="20"/>
        </w:rPr>
        <w:t>każdy biegły</w:t>
      </w:r>
      <w:r w:rsidR="005F6925" w:rsidRPr="003A5E5A">
        <w:rPr>
          <w:rFonts w:ascii="Verdana" w:hAnsi="Verdana"/>
          <w:bCs/>
          <w:sz w:val="20"/>
          <w:szCs w:val="20"/>
        </w:rPr>
        <w:t xml:space="preserve"> rewident wyznaczony przez FA w </w:t>
      </w:r>
      <w:r w:rsidR="006F3AD4" w:rsidRPr="003A5E5A">
        <w:rPr>
          <w:rFonts w:ascii="Verdana" w:hAnsi="Verdana"/>
          <w:bCs/>
          <w:sz w:val="20"/>
          <w:szCs w:val="20"/>
        </w:rPr>
        <w:t xml:space="preserve">celu wykonania kontroli jakości wykonania zlecenia. </w:t>
      </w:r>
    </w:p>
    <w:p w14:paraId="2B087E0E" w14:textId="752C985D" w:rsidR="002C144F" w:rsidRPr="003A5E5A" w:rsidRDefault="002C144F" w:rsidP="003A5E5A">
      <w:pPr>
        <w:spacing w:after="120" w:line="276" w:lineRule="auto"/>
        <w:jc w:val="both"/>
        <w:rPr>
          <w:rFonts w:ascii="Verdana" w:hAnsi="Verdana"/>
          <w:bCs/>
          <w:sz w:val="20"/>
          <w:szCs w:val="20"/>
        </w:rPr>
      </w:pPr>
      <w:r w:rsidRPr="003A5E5A">
        <w:rPr>
          <w:rFonts w:ascii="Verdana" w:hAnsi="Verdana"/>
          <w:b/>
          <w:i/>
          <w:iCs/>
          <w:sz w:val="20"/>
          <w:szCs w:val="20"/>
        </w:rPr>
        <w:t xml:space="preserve">Osoba odpowiedzialna za etykę - </w:t>
      </w:r>
      <w:r w:rsidRPr="003A5E5A">
        <w:rPr>
          <w:rFonts w:ascii="Verdana" w:hAnsi="Verdana"/>
          <w:bCs/>
          <w:sz w:val="20"/>
          <w:szCs w:val="20"/>
        </w:rPr>
        <w:t xml:space="preserve">(Osoba odpowiedzialna za sprawy etyki). Osoba, od której wymaga się udzielania konsultacji i odpowiedzi na wszystkie zagadnienia związane z etyką, łącznie z niezależnością, konfliktem interesów, prywatnością i poufnością. </w:t>
      </w:r>
    </w:p>
    <w:p w14:paraId="00E4BBB4" w14:textId="7410AF99" w:rsidR="00AF5C5A" w:rsidRPr="003A5E5A" w:rsidRDefault="00AF5C5A" w:rsidP="003A5E5A">
      <w:pPr>
        <w:spacing w:after="120" w:line="276" w:lineRule="auto"/>
        <w:jc w:val="both"/>
        <w:rPr>
          <w:rFonts w:ascii="Verdana" w:hAnsi="Verdana"/>
          <w:bCs/>
          <w:sz w:val="20"/>
          <w:szCs w:val="20"/>
        </w:rPr>
      </w:pPr>
      <w:r w:rsidRPr="003A5E5A">
        <w:rPr>
          <w:rFonts w:ascii="Verdana" w:hAnsi="Verdana"/>
          <w:b/>
          <w:i/>
          <w:iCs/>
          <w:sz w:val="20"/>
          <w:szCs w:val="20"/>
        </w:rPr>
        <w:t>Zespół wykonujący zlecenie</w:t>
      </w:r>
      <w:r w:rsidRPr="003A5E5A">
        <w:rPr>
          <w:rFonts w:ascii="Verdana" w:hAnsi="Verdana"/>
          <w:bCs/>
          <w:sz w:val="20"/>
          <w:szCs w:val="20"/>
        </w:rPr>
        <w:t xml:space="preserve"> –</w:t>
      </w:r>
      <w:r w:rsidRPr="003A5E5A">
        <w:rPr>
          <w:rFonts w:ascii="Verdana" w:hAnsi="Verdana"/>
          <w:bCs/>
          <w:sz w:val="20"/>
          <w:szCs w:val="20"/>
          <w:lang w:bidi="pl-PL"/>
        </w:rPr>
        <w:t xml:space="preserve">wszyscy </w:t>
      </w:r>
      <w:r w:rsidR="00374F61" w:rsidRPr="003A5E5A">
        <w:rPr>
          <w:rFonts w:ascii="Verdana" w:hAnsi="Verdana"/>
          <w:bCs/>
          <w:sz w:val="20"/>
          <w:szCs w:val="20"/>
          <w:lang w:bidi="pl-PL"/>
        </w:rPr>
        <w:t>biegli rewidenci,</w:t>
      </w:r>
      <w:r w:rsidRPr="003A5E5A">
        <w:rPr>
          <w:rFonts w:ascii="Verdana" w:hAnsi="Verdana"/>
          <w:bCs/>
          <w:sz w:val="20"/>
          <w:szCs w:val="20"/>
          <w:lang w:bidi="pl-PL"/>
        </w:rPr>
        <w:t xml:space="preserve"> </w:t>
      </w:r>
      <w:r w:rsidR="00374F61" w:rsidRPr="003A5E5A">
        <w:rPr>
          <w:rFonts w:ascii="Verdana" w:hAnsi="Verdana"/>
          <w:bCs/>
          <w:sz w:val="20"/>
          <w:szCs w:val="20"/>
          <w:lang w:bidi="pl-PL"/>
        </w:rPr>
        <w:t>członkowie zespołu</w:t>
      </w:r>
      <w:r w:rsidRPr="003A5E5A">
        <w:rPr>
          <w:rFonts w:ascii="Verdana" w:hAnsi="Verdana"/>
          <w:bCs/>
          <w:sz w:val="20"/>
          <w:szCs w:val="20"/>
          <w:lang w:bidi="pl-PL"/>
        </w:rPr>
        <w:t xml:space="preserve"> wykonując</w:t>
      </w:r>
      <w:r w:rsidR="00374F61" w:rsidRPr="003A5E5A">
        <w:rPr>
          <w:rFonts w:ascii="Verdana" w:hAnsi="Verdana"/>
          <w:bCs/>
          <w:sz w:val="20"/>
          <w:szCs w:val="20"/>
          <w:lang w:bidi="pl-PL"/>
        </w:rPr>
        <w:t xml:space="preserve">ego </w:t>
      </w:r>
      <w:r w:rsidRPr="003A5E5A">
        <w:rPr>
          <w:rFonts w:ascii="Verdana" w:hAnsi="Verdana"/>
          <w:bCs/>
          <w:sz w:val="20"/>
          <w:szCs w:val="20"/>
          <w:lang w:bidi="pl-PL"/>
        </w:rPr>
        <w:t>zlecenie oraz wszelkie inne osoby, które wykonują procedury podczas zlecenia, z wyłączeniem zewnętrznego eksperta</w:t>
      </w:r>
      <w:r w:rsidRPr="003A5E5A">
        <w:rPr>
          <w:rFonts w:ascii="Verdana" w:hAnsi="Verdana"/>
          <w:bCs/>
          <w:sz w:val="20"/>
          <w:szCs w:val="20"/>
          <w:vertAlign w:val="superscript"/>
        </w:rPr>
        <w:footnoteReference w:id="2"/>
      </w:r>
      <w:r w:rsidRPr="003A5E5A">
        <w:rPr>
          <w:rFonts w:ascii="Verdana" w:hAnsi="Verdana"/>
          <w:bCs/>
          <w:sz w:val="20"/>
          <w:szCs w:val="20"/>
        </w:rPr>
        <w:t xml:space="preserve"> oraz audytorów wewnętrznych, którzy zapewniają bezpośrednią pomoc podczas zlecenia. </w:t>
      </w:r>
    </w:p>
    <w:p w14:paraId="62019246" w14:textId="4B851A89" w:rsidR="00AF5C5A" w:rsidRPr="003A5E5A" w:rsidRDefault="00AF5C5A" w:rsidP="003A5E5A">
      <w:pPr>
        <w:spacing w:after="120" w:line="276" w:lineRule="auto"/>
        <w:jc w:val="both"/>
        <w:rPr>
          <w:rFonts w:ascii="Verdana" w:hAnsi="Verdana"/>
          <w:spacing w:val="-4"/>
          <w:sz w:val="20"/>
          <w:szCs w:val="20"/>
        </w:rPr>
      </w:pPr>
      <w:r w:rsidRPr="003A5E5A">
        <w:rPr>
          <w:rFonts w:ascii="Verdana" w:hAnsi="Verdana"/>
          <w:spacing w:val="-4"/>
          <w:sz w:val="20"/>
          <w:szCs w:val="20"/>
        </w:rPr>
        <w:t xml:space="preserve">Dla zleceń badania przeprowadzonych zgodnie z </w:t>
      </w:r>
      <w:proofErr w:type="spellStart"/>
      <w:r w:rsidR="002C144F" w:rsidRPr="003A5E5A">
        <w:rPr>
          <w:rFonts w:ascii="Verdana" w:hAnsi="Verdana"/>
          <w:spacing w:val="-4"/>
          <w:sz w:val="20"/>
          <w:szCs w:val="20"/>
        </w:rPr>
        <w:t>UoBR</w:t>
      </w:r>
      <w:proofErr w:type="spellEnd"/>
      <w:r w:rsidR="00980E9A">
        <w:rPr>
          <w:rFonts w:ascii="Verdana" w:hAnsi="Verdana"/>
          <w:spacing w:val="-4"/>
          <w:sz w:val="20"/>
          <w:szCs w:val="20"/>
        </w:rPr>
        <w:t>,</w:t>
      </w:r>
      <w:r w:rsidRPr="003A5E5A">
        <w:rPr>
          <w:rFonts w:ascii="Verdana" w:hAnsi="Verdana"/>
          <w:spacing w:val="-4"/>
          <w:sz w:val="20"/>
          <w:szCs w:val="20"/>
        </w:rPr>
        <w:t xml:space="preserve"> przez zespół wykonujący badanie należy rozumieć wszystkie osoby zaangażowane w przeprowadzanie badania, w szczególności biegłych </w:t>
      </w:r>
      <w:r w:rsidRPr="003A5E5A">
        <w:rPr>
          <w:rFonts w:ascii="Verdana" w:hAnsi="Verdana"/>
          <w:spacing w:val="-4"/>
          <w:sz w:val="20"/>
          <w:szCs w:val="20"/>
        </w:rPr>
        <w:lastRenderedPageBreak/>
        <w:t>rewidentów, osoby przeprowadzające kontrolę jakości wykonania zlecenia, kadrę kierowniczą wyższego szczebla oraz osoby odbywające aplikację, uczestniczących w przeprowadzanym badaniu, a także zatrudnianych przez firmę audytorską ekspertów oraz inne osoby wykonujące, w ramach danego badania, czynności na zlecenie lub pod kontrolą biegłego rewidenta lub firmy audytorskiej. Członkowie zespołu wykonującego badanie w szczególności są niezależni od badanej jednostki i nie biorą udziału w podejmowaniu decyzji przez</w:t>
      </w:r>
      <w:r w:rsidR="005F6925" w:rsidRPr="003A5E5A">
        <w:rPr>
          <w:rFonts w:ascii="Verdana" w:hAnsi="Verdana"/>
          <w:spacing w:val="-4"/>
          <w:sz w:val="20"/>
          <w:szCs w:val="20"/>
        </w:rPr>
        <w:t xml:space="preserve"> badaną jednostkę co najmniej w </w:t>
      </w:r>
      <w:r w:rsidRPr="003A5E5A">
        <w:rPr>
          <w:rFonts w:ascii="Verdana" w:hAnsi="Verdana"/>
          <w:spacing w:val="-4"/>
          <w:sz w:val="20"/>
          <w:szCs w:val="20"/>
        </w:rPr>
        <w:t xml:space="preserve">okresie objętym sprawozdaniem finansowym oraz okresie przeprowadzenia badania. </w:t>
      </w:r>
      <w:bookmarkStart w:id="6" w:name="_Hlk108000032"/>
      <w:r w:rsidRPr="003A5E5A">
        <w:rPr>
          <w:rFonts w:ascii="Verdana" w:hAnsi="Verdana"/>
          <w:spacing w:val="-4"/>
          <w:sz w:val="20"/>
          <w:szCs w:val="20"/>
        </w:rPr>
        <w:t>Audytorzy wewnętrzni nie mogą zapewniać bezpośredniej pomocy w rozumieniu paragrafu 14(b) KSB 610 (Z)</w:t>
      </w:r>
      <w:r w:rsidRPr="003A5E5A">
        <w:rPr>
          <w:rFonts w:ascii="Verdana" w:hAnsi="Verdana"/>
          <w:spacing w:val="-4"/>
          <w:sz w:val="20"/>
          <w:szCs w:val="20"/>
          <w:vertAlign w:val="superscript"/>
        </w:rPr>
        <w:t>*</w:t>
      </w:r>
      <w:r w:rsidRPr="003A5E5A">
        <w:rPr>
          <w:rFonts w:ascii="Verdana" w:hAnsi="Verdana"/>
          <w:spacing w:val="-4"/>
          <w:sz w:val="20"/>
          <w:szCs w:val="20"/>
        </w:rPr>
        <w:t xml:space="preserve"> podczas wykonywania zlecenia badania.</w:t>
      </w:r>
      <w:bookmarkEnd w:id="6"/>
    </w:p>
    <w:p w14:paraId="72C2674B" w14:textId="72C0201B" w:rsidR="00AF5C5A" w:rsidRPr="003A5E5A" w:rsidRDefault="00AF5C5A" w:rsidP="003A5E5A">
      <w:pPr>
        <w:spacing w:after="120" w:line="276" w:lineRule="auto"/>
        <w:jc w:val="both"/>
        <w:rPr>
          <w:rFonts w:ascii="Verdana" w:hAnsi="Verdana"/>
          <w:sz w:val="20"/>
          <w:szCs w:val="20"/>
        </w:rPr>
      </w:pPr>
      <w:r w:rsidRPr="003A5E5A">
        <w:rPr>
          <w:rFonts w:ascii="Verdana" w:hAnsi="Verdana"/>
          <w:b/>
          <w:bCs/>
          <w:i/>
          <w:iCs/>
          <w:sz w:val="20"/>
          <w:szCs w:val="20"/>
        </w:rPr>
        <w:t>Personel</w:t>
      </w:r>
      <w:r w:rsidRPr="003A5E5A">
        <w:rPr>
          <w:rFonts w:ascii="Verdana" w:hAnsi="Verdana"/>
          <w:b/>
          <w:bCs/>
          <w:sz w:val="20"/>
          <w:szCs w:val="20"/>
        </w:rPr>
        <w:t xml:space="preserve"> </w:t>
      </w:r>
      <w:r w:rsidRPr="003A5E5A">
        <w:rPr>
          <w:rFonts w:ascii="Verdana" w:hAnsi="Verdana"/>
          <w:sz w:val="20"/>
          <w:szCs w:val="20"/>
        </w:rPr>
        <w:t xml:space="preserve">– </w:t>
      </w:r>
      <w:r w:rsidR="001F5E43" w:rsidRPr="003A5E5A">
        <w:rPr>
          <w:rFonts w:ascii="Verdana" w:hAnsi="Verdana"/>
          <w:sz w:val="20"/>
          <w:szCs w:val="20"/>
        </w:rPr>
        <w:t>biegli rewidenci</w:t>
      </w:r>
      <w:r w:rsidRPr="003A5E5A">
        <w:rPr>
          <w:rFonts w:ascii="Verdana" w:hAnsi="Verdana"/>
          <w:sz w:val="20"/>
          <w:szCs w:val="20"/>
          <w:lang w:bidi="pl-PL"/>
        </w:rPr>
        <w:t xml:space="preserve"> i pracownicy</w:t>
      </w:r>
      <w:r w:rsidRPr="003A5E5A">
        <w:rPr>
          <w:rFonts w:ascii="Verdana" w:hAnsi="Verdana"/>
          <w:sz w:val="20"/>
          <w:szCs w:val="20"/>
        </w:rPr>
        <w:t xml:space="preserve"> </w:t>
      </w:r>
      <w:r w:rsidR="008E4898" w:rsidRPr="003A5E5A">
        <w:rPr>
          <w:rFonts w:ascii="Verdana" w:hAnsi="Verdana"/>
          <w:sz w:val="20"/>
          <w:szCs w:val="20"/>
        </w:rPr>
        <w:t>FA</w:t>
      </w:r>
      <w:r w:rsidRPr="003A5E5A">
        <w:rPr>
          <w:rFonts w:ascii="Verdana" w:hAnsi="Verdana"/>
          <w:sz w:val="20"/>
          <w:szCs w:val="20"/>
        </w:rPr>
        <w:t xml:space="preserve">. </w:t>
      </w:r>
    </w:p>
    <w:p w14:paraId="0420FCEC" w14:textId="6879173A" w:rsidR="002C144F" w:rsidRPr="003A5E5A" w:rsidRDefault="001F5E43" w:rsidP="003A5E5A">
      <w:pPr>
        <w:spacing w:after="120" w:line="276" w:lineRule="auto"/>
        <w:jc w:val="both"/>
        <w:rPr>
          <w:rFonts w:ascii="Verdana" w:hAnsi="Verdana"/>
          <w:sz w:val="20"/>
          <w:szCs w:val="20"/>
          <w:lang w:bidi="pl-PL"/>
        </w:rPr>
      </w:pPr>
      <w:r w:rsidRPr="003A5E5A">
        <w:rPr>
          <w:rFonts w:ascii="Verdana" w:hAnsi="Verdana"/>
          <w:b/>
          <w:bCs/>
          <w:i/>
          <w:sz w:val="20"/>
          <w:szCs w:val="20"/>
        </w:rPr>
        <w:t xml:space="preserve">Pracownicy </w:t>
      </w:r>
      <w:r w:rsidRPr="003A5E5A">
        <w:rPr>
          <w:rFonts w:ascii="Verdana" w:hAnsi="Verdana"/>
          <w:sz w:val="20"/>
          <w:szCs w:val="20"/>
        </w:rPr>
        <w:t>– specjaliści</w:t>
      </w:r>
      <w:r w:rsidRPr="003A5E5A">
        <w:rPr>
          <w:rFonts w:ascii="Verdana" w:hAnsi="Verdana"/>
          <w:sz w:val="20"/>
          <w:szCs w:val="20"/>
          <w:lang w:bidi="pl-PL"/>
        </w:rPr>
        <w:t xml:space="preserve"> niebędący </w:t>
      </w:r>
      <w:r w:rsidR="00374F61" w:rsidRPr="003A5E5A">
        <w:rPr>
          <w:rFonts w:ascii="Verdana" w:hAnsi="Verdana"/>
          <w:sz w:val="20"/>
          <w:szCs w:val="20"/>
          <w:lang w:bidi="pl-PL"/>
        </w:rPr>
        <w:t>biegłymi rewidentami</w:t>
      </w:r>
      <w:r w:rsidRPr="003A5E5A">
        <w:rPr>
          <w:rFonts w:ascii="Verdana" w:hAnsi="Verdana"/>
          <w:sz w:val="20"/>
          <w:szCs w:val="20"/>
          <w:lang w:bidi="pl-PL"/>
        </w:rPr>
        <w:t xml:space="preserve">, w tym zatrudnieni przez </w:t>
      </w:r>
      <w:r w:rsidR="008E4898" w:rsidRPr="003A5E5A">
        <w:rPr>
          <w:rFonts w:ascii="Verdana" w:hAnsi="Verdana"/>
          <w:sz w:val="20"/>
          <w:szCs w:val="20"/>
          <w:lang w:bidi="pl-PL"/>
        </w:rPr>
        <w:t>FA</w:t>
      </w:r>
      <w:r w:rsidRPr="003A5E5A">
        <w:rPr>
          <w:rFonts w:ascii="Verdana" w:hAnsi="Verdana"/>
          <w:sz w:val="20"/>
          <w:szCs w:val="20"/>
          <w:lang w:bidi="pl-PL"/>
        </w:rPr>
        <w:t xml:space="preserve"> eksperci.</w:t>
      </w:r>
    </w:p>
    <w:p w14:paraId="0FC734EB" w14:textId="5E56BC6A" w:rsidR="002C144F" w:rsidRPr="003A5E5A" w:rsidRDefault="002C144F" w:rsidP="003A5E5A">
      <w:pPr>
        <w:spacing w:after="120" w:line="276" w:lineRule="auto"/>
        <w:jc w:val="both"/>
        <w:rPr>
          <w:rFonts w:ascii="Verdana" w:hAnsi="Verdana"/>
          <w:iCs/>
          <w:sz w:val="20"/>
          <w:szCs w:val="20"/>
        </w:rPr>
      </w:pPr>
      <w:r w:rsidRPr="003A5E5A">
        <w:rPr>
          <w:rFonts w:ascii="Verdana" w:hAnsi="Verdana"/>
          <w:b/>
          <w:bCs/>
          <w:i/>
          <w:sz w:val="20"/>
          <w:szCs w:val="20"/>
        </w:rPr>
        <w:t xml:space="preserve">Dostawcy usług </w:t>
      </w:r>
      <w:r w:rsidRPr="003A5E5A">
        <w:rPr>
          <w:rFonts w:ascii="Verdana" w:hAnsi="Verdana"/>
          <w:iCs/>
          <w:sz w:val="20"/>
          <w:szCs w:val="20"/>
        </w:rPr>
        <w:t xml:space="preserve">- osoba lub podmiot zewnętrzny w stosunku do FA, która zapewnia zasoby wykorzystywane w </w:t>
      </w:r>
      <w:r w:rsidR="007319A4" w:rsidRPr="003A5E5A">
        <w:rPr>
          <w:rFonts w:ascii="Verdana" w:hAnsi="Verdana"/>
          <w:iCs/>
          <w:sz w:val="20"/>
          <w:szCs w:val="20"/>
        </w:rPr>
        <w:t>SWKJ/SZJ</w:t>
      </w:r>
      <w:r w:rsidRPr="003A5E5A">
        <w:rPr>
          <w:rFonts w:ascii="Verdana" w:hAnsi="Verdana"/>
          <w:iCs/>
          <w:sz w:val="20"/>
          <w:szCs w:val="20"/>
        </w:rPr>
        <w:t xml:space="preserve"> lub podczas wykonywania zleceń. Dostawcą usług nie może być sieć FA, inne FA należące do sieci lub inne strukt</w:t>
      </w:r>
      <w:r w:rsidR="005F6925" w:rsidRPr="003A5E5A">
        <w:rPr>
          <w:rFonts w:ascii="Verdana" w:hAnsi="Verdana"/>
          <w:iCs/>
          <w:sz w:val="20"/>
          <w:szCs w:val="20"/>
        </w:rPr>
        <w:t>ury bądź organizacje w </w:t>
      </w:r>
      <w:r w:rsidRPr="003A5E5A">
        <w:rPr>
          <w:rFonts w:ascii="Verdana" w:hAnsi="Verdana"/>
          <w:iCs/>
          <w:sz w:val="20"/>
          <w:szCs w:val="20"/>
        </w:rPr>
        <w:t>ramach sieci.</w:t>
      </w:r>
    </w:p>
    <w:p w14:paraId="27019711" w14:textId="40871B14" w:rsidR="00AF5C5A" w:rsidRPr="003A5E5A" w:rsidRDefault="00AF5C5A" w:rsidP="003A5E5A">
      <w:pPr>
        <w:spacing w:after="120" w:line="276" w:lineRule="auto"/>
        <w:jc w:val="both"/>
        <w:rPr>
          <w:rFonts w:ascii="Verdana" w:hAnsi="Verdana"/>
          <w:sz w:val="20"/>
          <w:szCs w:val="20"/>
        </w:rPr>
      </w:pPr>
      <w:r w:rsidRPr="003A5E5A">
        <w:rPr>
          <w:rFonts w:ascii="Verdana" w:hAnsi="Verdana"/>
          <w:b/>
          <w:bCs/>
          <w:i/>
          <w:iCs/>
          <w:sz w:val="20"/>
          <w:szCs w:val="20"/>
        </w:rPr>
        <w:t>Zawodowy osąd</w:t>
      </w:r>
      <w:r w:rsidRPr="003A5E5A">
        <w:rPr>
          <w:rFonts w:ascii="Verdana" w:hAnsi="Verdana"/>
          <w:sz w:val="20"/>
          <w:szCs w:val="20"/>
        </w:rPr>
        <w:t xml:space="preserve"> – zastosowanie stosownych szkoleń, wiedzy i doświadczenia, w kontekście standardów zawodowych, przy podejmowaniu świadomych decyzji dotyczących kierunków działań odpowiednich dla zaprojektowania, wdrożenia i działania </w:t>
      </w:r>
      <w:r w:rsidR="007319A4" w:rsidRPr="003A5E5A">
        <w:rPr>
          <w:rFonts w:ascii="Verdana" w:hAnsi="Verdana"/>
          <w:sz w:val="20"/>
          <w:szCs w:val="20"/>
        </w:rPr>
        <w:t>SWKJ/SZJ</w:t>
      </w:r>
      <w:r w:rsidRPr="003A5E5A">
        <w:rPr>
          <w:rFonts w:ascii="Verdana" w:hAnsi="Verdana"/>
          <w:sz w:val="20"/>
          <w:szCs w:val="20"/>
        </w:rPr>
        <w:t xml:space="preserve"> </w:t>
      </w:r>
      <w:r w:rsidR="008E4898" w:rsidRPr="003A5E5A">
        <w:rPr>
          <w:rFonts w:ascii="Verdana" w:hAnsi="Verdana"/>
          <w:sz w:val="20"/>
          <w:szCs w:val="20"/>
        </w:rPr>
        <w:t>FA</w:t>
      </w:r>
      <w:r w:rsidRPr="003A5E5A">
        <w:rPr>
          <w:rFonts w:ascii="Verdana" w:hAnsi="Verdana"/>
          <w:sz w:val="20"/>
          <w:szCs w:val="20"/>
        </w:rPr>
        <w:t>.</w:t>
      </w:r>
    </w:p>
    <w:p w14:paraId="030D3388" w14:textId="45024144" w:rsidR="00AF5C5A" w:rsidRPr="003A5E5A" w:rsidRDefault="00AF5C5A" w:rsidP="003A5E5A">
      <w:pPr>
        <w:spacing w:after="120" w:line="276" w:lineRule="auto"/>
        <w:jc w:val="both"/>
        <w:rPr>
          <w:rFonts w:ascii="Verdana" w:hAnsi="Verdana"/>
          <w:sz w:val="20"/>
          <w:szCs w:val="20"/>
          <w:lang w:bidi="pl-PL"/>
        </w:rPr>
      </w:pPr>
      <w:r w:rsidRPr="003A5E5A">
        <w:rPr>
          <w:rFonts w:ascii="Verdana" w:hAnsi="Verdana"/>
          <w:b/>
          <w:bCs/>
          <w:i/>
          <w:iCs/>
          <w:sz w:val="20"/>
          <w:szCs w:val="20"/>
        </w:rPr>
        <w:t>Standardy zawodowe</w:t>
      </w:r>
      <w:r w:rsidRPr="003A5E5A">
        <w:rPr>
          <w:rFonts w:ascii="Verdana" w:hAnsi="Verdana"/>
          <w:sz w:val="20"/>
          <w:szCs w:val="20"/>
        </w:rPr>
        <w:t xml:space="preserve"> – </w:t>
      </w:r>
      <w:r w:rsidRPr="003A5E5A">
        <w:rPr>
          <w:rFonts w:ascii="Verdana" w:hAnsi="Verdana"/>
          <w:sz w:val="20"/>
          <w:szCs w:val="20"/>
          <w:lang w:bidi="pl-PL"/>
        </w:rPr>
        <w:t>standardy usług wydawane przez IAASB, które zostały zdefiniowane w</w:t>
      </w:r>
      <w:r w:rsidRPr="003A5E5A">
        <w:rPr>
          <w:rFonts w:ascii="Verdana" w:hAnsi="Verdana"/>
          <w:i/>
          <w:iCs/>
          <w:sz w:val="20"/>
          <w:szCs w:val="20"/>
          <w:lang w:bidi="pl-PL"/>
        </w:rPr>
        <w:t xml:space="preserve"> </w:t>
      </w:r>
      <w:r w:rsidRPr="003A5E5A">
        <w:rPr>
          <w:rFonts w:ascii="Verdana" w:hAnsi="Verdana"/>
          <w:kern w:val="8"/>
          <w:sz w:val="20"/>
          <w:szCs w:val="20"/>
          <w:lang w:bidi="he-IL"/>
        </w:rPr>
        <w:t>Przedmowie do międzynarodowych standardów zarządzania jakością, badania, przeglądu, innych usług atestacyjnych i pokrewnych</w:t>
      </w:r>
      <w:r w:rsidRPr="003A5E5A">
        <w:rPr>
          <w:rFonts w:ascii="Verdana" w:hAnsi="Verdana"/>
          <w:sz w:val="20"/>
          <w:szCs w:val="20"/>
          <w:lang w:bidi="pl-PL"/>
        </w:rPr>
        <w:t xml:space="preserve"> oraz stosowne wymogi etyczne.</w:t>
      </w:r>
    </w:p>
    <w:p w14:paraId="73128DE6" w14:textId="5C9F349E" w:rsidR="00214B13" w:rsidRPr="003A5E5A" w:rsidRDefault="00AF5C5A" w:rsidP="003A5E5A">
      <w:pPr>
        <w:spacing w:after="120" w:line="276" w:lineRule="auto"/>
        <w:jc w:val="both"/>
        <w:rPr>
          <w:rFonts w:ascii="Verdana" w:hAnsi="Verdana"/>
          <w:sz w:val="20"/>
          <w:szCs w:val="20"/>
          <w:lang w:bidi="pl-PL"/>
        </w:rPr>
      </w:pPr>
      <w:r w:rsidRPr="003A5E5A">
        <w:rPr>
          <w:rFonts w:ascii="Verdana" w:hAnsi="Verdana"/>
          <w:sz w:val="20"/>
          <w:szCs w:val="20"/>
          <w:lang w:bidi="pl-PL"/>
        </w:rPr>
        <w:t xml:space="preserve">Dla zleceń badania, usług atestacyjnych innych niż badania oraz usług pokrewnych zastrzeżonych w Polsce dla biegłego rewidenta, przez standardy zawodowe należy rozumieć krajowe standardy wykonywania zawodu, o których mowa w </w:t>
      </w:r>
      <w:proofErr w:type="spellStart"/>
      <w:r w:rsidR="002C144F" w:rsidRPr="003A5E5A">
        <w:rPr>
          <w:rFonts w:ascii="Verdana" w:hAnsi="Verdana"/>
          <w:sz w:val="20"/>
          <w:szCs w:val="20"/>
          <w:lang w:bidi="pl-PL"/>
        </w:rPr>
        <w:t>UoBR</w:t>
      </w:r>
      <w:proofErr w:type="spellEnd"/>
      <w:r w:rsidRPr="003A5E5A">
        <w:rPr>
          <w:rFonts w:ascii="Verdana" w:hAnsi="Verdana"/>
          <w:sz w:val="20"/>
          <w:szCs w:val="20"/>
          <w:lang w:bidi="pl-PL"/>
        </w:rPr>
        <w:t xml:space="preserve">. </w:t>
      </w:r>
    </w:p>
    <w:p w14:paraId="02E71842" w14:textId="77777777" w:rsidR="00067E91" w:rsidRPr="003A5E5A" w:rsidRDefault="00AF5C5A" w:rsidP="003A5E5A">
      <w:pPr>
        <w:spacing w:after="120" w:line="276" w:lineRule="auto"/>
        <w:jc w:val="both"/>
        <w:rPr>
          <w:rFonts w:ascii="Verdana" w:hAnsi="Verdana"/>
          <w:b/>
          <w:bCs/>
          <w:i/>
          <w:iCs/>
          <w:sz w:val="20"/>
          <w:szCs w:val="20"/>
        </w:rPr>
      </w:pPr>
      <w:r w:rsidRPr="003A5E5A">
        <w:rPr>
          <w:rFonts w:ascii="Verdana" w:hAnsi="Verdana"/>
          <w:b/>
          <w:bCs/>
          <w:i/>
          <w:iCs/>
          <w:sz w:val="20"/>
          <w:szCs w:val="20"/>
        </w:rPr>
        <w:t xml:space="preserve">Cele jakości </w:t>
      </w:r>
      <w:r w:rsidRPr="003A5E5A">
        <w:rPr>
          <w:rFonts w:ascii="Verdana" w:hAnsi="Verdana"/>
          <w:sz w:val="20"/>
          <w:szCs w:val="20"/>
        </w:rPr>
        <w:t xml:space="preserve">– pożądane wyniki w odniesieniu do elementów </w:t>
      </w:r>
      <w:r w:rsidR="007319A4" w:rsidRPr="003A5E5A">
        <w:rPr>
          <w:rFonts w:ascii="Verdana" w:hAnsi="Verdana"/>
          <w:sz w:val="20"/>
          <w:szCs w:val="20"/>
        </w:rPr>
        <w:t>SWKJ/SZJ</w:t>
      </w:r>
      <w:r w:rsidRPr="003A5E5A">
        <w:rPr>
          <w:rFonts w:ascii="Verdana" w:hAnsi="Verdana"/>
          <w:sz w:val="20"/>
          <w:szCs w:val="20"/>
        </w:rPr>
        <w:t xml:space="preserve">, jakie ma osiągnąć </w:t>
      </w:r>
      <w:r w:rsidR="008E4898" w:rsidRPr="003A5E5A">
        <w:rPr>
          <w:rFonts w:ascii="Verdana" w:hAnsi="Verdana"/>
          <w:sz w:val="20"/>
          <w:szCs w:val="20"/>
        </w:rPr>
        <w:t>FA</w:t>
      </w:r>
      <w:r w:rsidRPr="003A5E5A">
        <w:rPr>
          <w:rFonts w:ascii="Verdana" w:hAnsi="Verdana"/>
          <w:sz w:val="20"/>
          <w:szCs w:val="20"/>
        </w:rPr>
        <w:t>.</w:t>
      </w:r>
      <w:r w:rsidR="00067E91" w:rsidRPr="003A5E5A">
        <w:rPr>
          <w:rFonts w:ascii="Verdana" w:hAnsi="Verdana"/>
          <w:sz w:val="20"/>
          <w:szCs w:val="20"/>
        </w:rPr>
        <w:t xml:space="preserve"> </w:t>
      </w:r>
    </w:p>
    <w:p w14:paraId="28EF475B" w14:textId="26A0D3B9" w:rsidR="00214B13" w:rsidRPr="003A5E5A" w:rsidRDefault="00AF5C5A" w:rsidP="003A5E5A">
      <w:pPr>
        <w:spacing w:after="120" w:line="276" w:lineRule="auto"/>
        <w:jc w:val="both"/>
        <w:rPr>
          <w:rFonts w:ascii="Verdana" w:hAnsi="Verdana"/>
          <w:bCs/>
          <w:sz w:val="20"/>
          <w:szCs w:val="20"/>
        </w:rPr>
      </w:pPr>
      <w:r w:rsidRPr="003A5E5A">
        <w:rPr>
          <w:rFonts w:ascii="Verdana" w:hAnsi="Verdana"/>
          <w:b/>
          <w:bCs/>
          <w:i/>
          <w:iCs/>
          <w:sz w:val="20"/>
          <w:szCs w:val="20"/>
        </w:rPr>
        <w:t>Ryzyko jakości</w:t>
      </w:r>
      <w:r w:rsidRPr="003A5E5A">
        <w:rPr>
          <w:rFonts w:ascii="Verdana" w:hAnsi="Verdana"/>
          <w:sz w:val="20"/>
          <w:szCs w:val="20"/>
        </w:rPr>
        <w:t xml:space="preserve"> – ryzyko, które ma racjonalną możliwość</w:t>
      </w:r>
      <w:r w:rsidRPr="003A5E5A">
        <w:rPr>
          <w:rFonts w:ascii="Verdana" w:hAnsi="Verdana"/>
          <w:bCs/>
          <w:sz w:val="20"/>
          <w:szCs w:val="20"/>
        </w:rPr>
        <w:t xml:space="preserve">: </w:t>
      </w:r>
    </w:p>
    <w:p w14:paraId="56825EF6" w14:textId="42C8B5B2" w:rsidR="00AF5C5A" w:rsidRPr="003A5E5A" w:rsidRDefault="00AF5C5A" w:rsidP="003A5E5A">
      <w:pPr>
        <w:numPr>
          <w:ilvl w:val="0"/>
          <w:numId w:val="55"/>
        </w:numPr>
        <w:spacing w:after="120" w:line="276" w:lineRule="auto"/>
        <w:jc w:val="both"/>
        <w:rPr>
          <w:rFonts w:ascii="Verdana" w:hAnsi="Verdana"/>
          <w:bCs/>
          <w:sz w:val="20"/>
          <w:szCs w:val="20"/>
        </w:rPr>
      </w:pPr>
      <w:r w:rsidRPr="003A5E5A">
        <w:rPr>
          <w:rFonts w:ascii="Verdana" w:hAnsi="Verdana"/>
          <w:sz w:val="20"/>
          <w:szCs w:val="20"/>
        </w:rPr>
        <w:t>wystąpienia</w:t>
      </w:r>
      <w:r w:rsidRPr="003A5E5A">
        <w:rPr>
          <w:rFonts w:ascii="Verdana" w:hAnsi="Verdana"/>
          <w:bCs/>
          <w:sz w:val="20"/>
          <w:szCs w:val="20"/>
        </w:rPr>
        <w:t xml:space="preserve"> oraz</w:t>
      </w:r>
    </w:p>
    <w:p w14:paraId="6281E140" w14:textId="338BC782" w:rsidR="00AF5C5A" w:rsidRPr="003A5E5A" w:rsidRDefault="00AF5C5A" w:rsidP="003A5E5A">
      <w:pPr>
        <w:numPr>
          <w:ilvl w:val="0"/>
          <w:numId w:val="55"/>
        </w:numPr>
        <w:spacing w:after="120" w:line="276" w:lineRule="auto"/>
        <w:jc w:val="both"/>
        <w:rPr>
          <w:rFonts w:ascii="Verdana" w:hAnsi="Verdana"/>
          <w:sz w:val="20"/>
          <w:szCs w:val="20"/>
        </w:rPr>
      </w:pPr>
      <w:r w:rsidRPr="003A5E5A">
        <w:rPr>
          <w:rFonts w:ascii="Verdana" w:hAnsi="Verdana"/>
          <w:sz w:val="20"/>
          <w:szCs w:val="20"/>
        </w:rPr>
        <w:t xml:space="preserve">indywidualnie lub w połączeniu z innymi </w:t>
      </w:r>
      <w:proofErr w:type="spellStart"/>
      <w:r w:rsidRPr="003A5E5A">
        <w:rPr>
          <w:rFonts w:ascii="Verdana" w:hAnsi="Verdana"/>
          <w:sz w:val="20"/>
          <w:szCs w:val="20"/>
        </w:rPr>
        <w:t>ryzykami</w:t>
      </w:r>
      <w:proofErr w:type="spellEnd"/>
      <w:r w:rsidRPr="003A5E5A">
        <w:rPr>
          <w:rFonts w:ascii="Verdana" w:hAnsi="Verdana"/>
          <w:sz w:val="20"/>
          <w:szCs w:val="20"/>
        </w:rPr>
        <w:t>, niekorzystnie wpłynąć na osiągnięcie celu lub celów jakości.</w:t>
      </w:r>
    </w:p>
    <w:p w14:paraId="13CADC1D" w14:textId="4B03DCCB" w:rsidR="001F5E43" w:rsidRPr="003A5E5A" w:rsidRDefault="001F5E43" w:rsidP="003A5E5A">
      <w:pPr>
        <w:spacing w:after="120" w:line="276" w:lineRule="auto"/>
        <w:jc w:val="both"/>
        <w:rPr>
          <w:rFonts w:ascii="Verdana" w:hAnsi="Verdana"/>
          <w:sz w:val="20"/>
          <w:szCs w:val="20"/>
        </w:rPr>
      </w:pPr>
      <w:r w:rsidRPr="003A5E5A">
        <w:rPr>
          <w:rFonts w:ascii="Verdana" w:hAnsi="Verdana"/>
          <w:b/>
          <w:bCs/>
          <w:i/>
          <w:iCs/>
          <w:sz w:val="20"/>
          <w:szCs w:val="20"/>
        </w:rPr>
        <w:t xml:space="preserve">Reakcja (w odniesieniu do </w:t>
      </w:r>
      <w:r w:rsidR="007319A4" w:rsidRPr="003A5E5A">
        <w:rPr>
          <w:rFonts w:ascii="Verdana" w:hAnsi="Verdana"/>
          <w:b/>
          <w:bCs/>
          <w:i/>
          <w:iCs/>
          <w:sz w:val="20"/>
          <w:szCs w:val="20"/>
        </w:rPr>
        <w:t>SWKJ/SZJ</w:t>
      </w:r>
      <w:r w:rsidRPr="003A5E5A">
        <w:rPr>
          <w:rFonts w:ascii="Verdana" w:hAnsi="Verdana"/>
          <w:b/>
          <w:bCs/>
          <w:i/>
          <w:iCs/>
          <w:sz w:val="20"/>
          <w:szCs w:val="20"/>
        </w:rPr>
        <w:t>)</w:t>
      </w:r>
      <w:r w:rsidRPr="003A5E5A">
        <w:rPr>
          <w:rFonts w:ascii="Verdana" w:hAnsi="Verdana"/>
          <w:sz w:val="20"/>
          <w:szCs w:val="20"/>
        </w:rPr>
        <w:t xml:space="preserve"> – polityki lub procedury zaprojektowane i</w:t>
      </w:r>
      <w:r w:rsidR="00C723AC">
        <w:rPr>
          <w:rFonts w:ascii="Verdana" w:hAnsi="Verdana"/>
          <w:sz w:val="20"/>
          <w:szCs w:val="20"/>
        </w:rPr>
        <w:t> </w:t>
      </w:r>
      <w:r w:rsidRPr="003A5E5A">
        <w:rPr>
          <w:rFonts w:ascii="Verdana" w:hAnsi="Verdana"/>
          <w:sz w:val="20"/>
          <w:szCs w:val="20"/>
        </w:rPr>
        <w:t xml:space="preserve">wdrożone przez </w:t>
      </w:r>
      <w:r w:rsidR="008E4898" w:rsidRPr="003A5E5A">
        <w:rPr>
          <w:rFonts w:ascii="Verdana" w:hAnsi="Verdana"/>
          <w:sz w:val="20"/>
          <w:szCs w:val="20"/>
        </w:rPr>
        <w:t>FA</w:t>
      </w:r>
      <w:r w:rsidRPr="003A5E5A">
        <w:rPr>
          <w:rFonts w:ascii="Verdana" w:hAnsi="Verdana"/>
          <w:sz w:val="20"/>
          <w:szCs w:val="20"/>
        </w:rPr>
        <w:t xml:space="preserve"> w celu zareagowania na jedno lub więcej </w:t>
      </w:r>
      <w:proofErr w:type="spellStart"/>
      <w:r w:rsidRPr="003A5E5A">
        <w:rPr>
          <w:rFonts w:ascii="Verdana" w:hAnsi="Verdana"/>
          <w:sz w:val="20"/>
          <w:szCs w:val="20"/>
        </w:rPr>
        <w:t>ryzyk</w:t>
      </w:r>
      <w:proofErr w:type="spellEnd"/>
      <w:r w:rsidRPr="003A5E5A">
        <w:rPr>
          <w:rFonts w:ascii="Verdana" w:hAnsi="Verdana"/>
          <w:sz w:val="20"/>
          <w:szCs w:val="20"/>
        </w:rPr>
        <w:t xml:space="preserve"> dotyczących jakości.</w:t>
      </w:r>
    </w:p>
    <w:p w14:paraId="1234D72E" w14:textId="164101FD" w:rsidR="001F5E43" w:rsidRPr="003A5E5A" w:rsidRDefault="001F5E43" w:rsidP="003A5E5A">
      <w:pPr>
        <w:spacing w:after="120" w:line="276" w:lineRule="auto"/>
        <w:jc w:val="both"/>
        <w:rPr>
          <w:rFonts w:ascii="Verdana" w:hAnsi="Verdana"/>
          <w:sz w:val="20"/>
          <w:szCs w:val="20"/>
        </w:rPr>
      </w:pPr>
      <w:r w:rsidRPr="003A5E5A">
        <w:rPr>
          <w:rFonts w:ascii="Verdana" w:hAnsi="Verdana"/>
          <w:b/>
          <w:i/>
          <w:iCs/>
          <w:sz w:val="20"/>
          <w:szCs w:val="20"/>
        </w:rPr>
        <w:t>Polityki</w:t>
      </w:r>
      <w:r w:rsidRPr="003A5E5A">
        <w:rPr>
          <w:rFonts w:ascii="Verdana" w:hAnsi="Verdana"/>
          <w:bCs/>
          <w:sz w:val="20"/>
          <w:szCs w:val="20"/>
        </w:rPr>
        <w:t xml:space="preserve"> </w:t>
      </w:r>
      <w:r w:rsidR="00980E9A" w:rsidRPr="00980E9A">
        <w:rPr>
          <w:rFonts w:ascii="Verdana" w:hAnsi="Verdana"/>
          <w:bCs/>
          <w:sz w:val="20"/>
          <w:szCs w:val="20"/>
        </w:rPr>
        <w:t>–</w:t>
      </w:r>
      <w:r w:rsidRPr="003A5E5A">
        <w:rPr>
          <w:rFonts w:ascii="Verdana" w:hAnsi="Verdana"/>
          <w:bCs/>
          <w:sz w:val="20"/>
          <w:szCs w:val="20"/>
        </w:rPr>
        <w:t xml:space="preserve"> są deklaracjami tego, co należy lub czego nie należy zrobić, aby zareagować na ryzyko dotyczące jakości. Takie deklaracje mogą zostać udokumentowane, wprost wyrażone w przekazywanych informacjach lub być dorozumiane na podstawie działań lub decyzji.</w:t>
      </w:r>
    </w:p>
    <w:p w14:paraId="0162942F" w14:textId="56F60B8B" w:rsidR="002C144F" w:rsidRPr="003A5E5A" w:rsidRDefault="001F5E43" w:rsidP="003A5E5A">
      <w:pPr>
        <w:spacing w:after="120" w:line="276" w:lineRule="auto"/>
        <w:jc w:val="both"/>
        <w:rPr>
          <w:rFonts w:ascii="Verdana" w:hAnsi="Verdana"/>
          <w:bCs/>
          <w:sz w:val="20"/>
          <w:szCs w:val="20"/>
        </w:rPr>
      </w:pPr>
      <w:r w:rsidRPr="003A5E5A">
        <w:rPr>
          <w:rFonts w:ascii="Verdana" w:hAnsi="Verdana"/>
          <w:b/>
          <w:i/>
          <w:iCs/>
          <w:sz w:val="20"/>
          <w:szCs w:val="20"/>
        </w:rPr>
        <w:t>Procedury</w:t>
      </w:r>
      <w:r w:rsidRPr="003A5E5A">
        <w:rPr>
          <w:rFonts w:ascii="Verdana" w:hAnsi="Verdana"/>
          <w:bCs/>
          <w:sz w:val="20"/>
          <w:szCs w:val="20"/>
        </w:rPr>
        <w:t xml:space="preserve"> </w:t>
      </w:r>
      <w:r w:rsidR="00980E9A" w:rsidRPr="00980E9A">
        <w:rPr>
          <w:rFonts w:ascii="Verdana" w:hAnsi="Verdana"/>
          <w:bCs/>
          <w:sz w:val="20"/>
          <w:szCs w:val="20"/>
        </w:rPr>
        <w:t>–</w:t>
      </w:r>
      <w:r w:rsidRPr="003A5E5A">
        <w:rPr>
          <w:rFonts w:ascii="Verdana" w:hAnsi="Verdana"/>
          <w:bCs/>
          <w:sz w:val="20"/>
          <w:szCs w:val="20"/>
        </w:rPr>
        <w:t xml:space="preserve"> są działaniami w celu wdrożenia polityk.</w:t>
      </w:r>
    </w:p>
    <w:p w14:paraId="78A19352" w14:textId="3825BC06" w:rsidR="002C144F" w:rsidRPr="003A5E5A" w:rsidRDefault="002C144F" w:rsidP="003A5E5A">
      <w:pPr>
        <w:pStyle w:val="IFAC-Optional"/>
        <w:spacing w:after="120" w:line="276" w:lineRule="auto"/>
        <w:ind w:left="720" w:hanging="720"/>
        <w:rPr>
          <w:rFonts w:ascii="Verdana" w:hAnsi="Verdana"/>
          <w:i w:val="0"/>
          <w:iCs w:val="0"/>
          <w:sz w:val="20"/>
          <w:szCs w:val="20"/>
          <w:lang w:val="pl-PL"/>
        </w:rPr>
      </w:pPr>
      <w:r w:rsidRPr="003A5E5A">
        <w:rPr>
          <w:rFonts w:ascii="Verdana" w:hAnsi="Verdana"/>
          <w:b/>
          <w:iCs w:val="0"/>
          <w:sz w:val="20"/>
          <w:szCs w:val="20"/>
          <w:lang w:val="pl-PL"/>
        </w:rPr>
        <w:t xml:space="preserve">Słabość w </w:t>
      </w:r>
      <w:bookmarkStart w:id="7" w:name="_Hlk22632829"/>
      <w:r w:rsidR="00E155E3" w:rsidRPr="003A5E5A">
        <w:rPr>
          <w:rFonts w:ascii="Verdana" w:hAnsi="Verdana"/>
          <w:b/>
          <w:iCs w:val="0"/>
          <w:sz w:val="20"/>
          <w:szCs w:val="20"/>
          <w:lang w:val="pl-PL"/>
        </w:rPr>
        <w:t>SWKJ/SZJ</w:t>
      </w:r>
      <w:r w:rsidR="00643E9A" w:rsidRPr="00F25E3F">
        <w:rPr>
          <w:rFonts w:ascii="Verdana" w:hAnsi="Verdana"/>
          <w:sz w:val="20"/>
          <w:szCs w:val="20"/>
          <w:lang w:val="pl-PL"/>
        </w:rPr>
        <w:t xml:space="preserve"> </w:t>
      </w:r>
      <w:r w:rsidR="00980E9A" w:rsidRPr="00F25E3F">
        <w:rPr>
          <w:rFonts w:ascii="Verdana" w:hAnsi="Verdana"/>
          <w:sz w:val="20"/>
          <w:szCs w:val="20"/>
          <w:lang w:val="pl-PL"/>
        </w:rPr>
        <w:t>–</w:t>
      </w:r>
      <w:r w:rsidRPr="00F25E3F">
        <w:rPr>
          <w:rFonts w:ascii="Verdana" w:hAnsi="Verdana"/>
          <w:i w:val="0"/>
          <w:lang w:val="pl-PL"/>
        </w:rPr>
        <w:t xml:space="preserve"> </w:t>
      </w:r>
      <w:r w:rsidRPr="003A5E5A">
        <w:rPr>
          <w:rFonts w:ascii="Verdana" w:hAnsi="Verdana"/>
          <w:i w:val="0"/>
          <w:iCs w:val="0"/>
          <w:sz w:val="20"/>
          <w:szCs w:val="20"/>
          <w:lang w:val="pl-PL"/>
        </w:rPr>
        <w:t xml:space="preserve">Słabość </w:t>
      </w:r>
      <w:bookmarkStart w:id="8" w:name="_Hlk37759951"/>
      <w:bookmarkEnd w:id="7"/>
      <w:r w:rsidRPr="003A5E5A">
        <w:rPr>
          <w:rFonts w:ascii="Verdana" w:hAnsi="Verdana"/>
          <w:i w:val="0"/>
          <w:iCs w:val="0"/>
          <w:sz w:val="20"/>
          <w:szCs w:val="20"/>
          <w:lang w:val="pl-PL"/>
        </w:rPr>
        <w:t>występuje, gdy:</w:t>
      </w:r>
      <w:bookmarkEnd w:id="8"/>
      <w:r w:rsidRPr="003A5E5A">
        <w:rPr>
          <w:rFonts w:ascii="Verdana" w:hAnsi="Verdana"/>
          <w:i w:val="0"/>
          <w:iCs w:val="0"/>
          <w:sz w:val="20"/>
          <w:szCs w:val="20"/>
          <w:lang w:val="pl-PL"/>
        </w:rPr>
        <w:t xml:space="preserve"> </w:t>
      </w:r>
    </w:p>
    <w:p w14:paraId="699DB7CF" w14:textId="3DDB6203" w:rsidR="002C144F" w:rsidRPr="003A5E5A" w:rsidRDefault="002C144F" w:rsidP="003A5E5A">
      <w:pPr>
        <w:pStyle w:val="IFAC-Optional"/>
        <w:numPr>
          <w:ilvl w:val="0"/>
          <w:numId w:val="10"/>
        </w:numPr>
        <w:spacing w:after="120" w:line="276" w:lineRule="auto"/>
        <w:ind w:left="714" w:hanging="357"/>
        <w:rPr>
          <w:rFonts w:ascii="Verdana" w:hAnsi="Verdana"/>
          <w:i w:val="0"/>
          <w:iCs w:val="0"/>
          <w:sz w:val="20"/>
          <w:szCs w:val="20"/>
          <w:lang w:val="pl-PL"/>
        </w:rPr>
      </w:pPr>
      <w:r w:rsidRPr="003A5E5A">
        <w:rPr>
          <w:rFonts w:ascii="Verdana" w:hAnsi="Verdana"/>
          <w:i w:val="0"/>
          <w:iCs w:val="0"/>
          <w:sz w:val="20"/>
          <w:szCs w:val="20"/>
          <w:lang w:val="pl-PL"/>
        </w:rPr>
        <w:t xml:space="preserve">nie ustalono celu jakości wymaganego do osiągnięcia celu </w:t>
      </w:r>
      <w:r w:rsidR="00E155E3" w:rsidRPr="003A5E5A">
        <w:rPr>
          <w:rFonts w:ascii="Verdana" w:hAnsi="Verdana"/>
          <w:i w:val="0"/>
          <w:iCs w:val="0"/>
          <w:sz w:val="20"/>
          <w:szCs w:val="20"/>
          <w:lang w:val="pl-PL"/>
        </w:rPr>
        <w:t>SWKJ/SZJ</w:t>
      </w:r>
      <w:r w:rsidRPr="003A5E5A">
        <w:rPr>
          <w:rFonts w:ascii="Verdana" w:hAnsi="Verdana"/>
          <w:i w:val="0"/>
          <w:iCs w:val="0"/>
          <w:sz w:val="20"/>
          <w:szCs w:val="20"/>
          <w:lang w:val="pl-PL"/>
        </w:rPr>
        <w:t>,</w:t>
      </w:r>
    </w:p>
    <w:p w14:paraId="62A16653" w14:textId="77777777" w:rsidR="002C144F" w:rsidRPr="003A5E5A" w:rsidRDefault="002C144F" w:rsidP="003A5E5A">
      <w:pPr>
        <w:pStyle w:val="IFAC-Optional"/>
        <w:numPr>
          <w:ilvl w:val="0"/>
          <w:numId w:val="10"/>
        </w:numPr>
        <w:spacing w:after="120" w:line="276" w:lineRule="auto"/>
        <w:ind w:left="714" w:hanging="357"/>
        <w:rPr>
          <w:rFonts w:ascii="Verdana" w:hAnsi="Verdana"/>
          <w:i w:val="0"/>
          <w:iCs w:val="0"/>
          <w:sz w:val="20"/>
          <w:szCs w:val="20"/>
          <w:lang w:val="pl-PL"/>
        </w:rPr>
      </w:pPr>
      <w:r w:rsidRPr="003A5E5A">
        <w:rPr>
          <w:rFonts w:ascii="Verdana" w:hAnsi="Verdana"/>
          <w:i w:val="0"/>
          <w:iCs w:val="0"/>
          <w:sz w:val="20"/>
          <w:szCs w:val="20"/>
          <w:lang w:val="pl-PL"/>
        </w:rPr>
        <w:lastRenderedPageBreak/>
        <w:t xml:space="preserve">ryzyko jakości lub połączenie </w:t>
      </w:r>
      <w:proofErr w:type="spellStart"/>
      <w:r w:rsidRPr="003A5E5A">
        <w:rPr>
          <w:rFonts w:ascii="Verdana" w:hAnsi="Verdana"/>
          <w:i w:val="0"/>
          <w:iCs w:val="0"/>
          <w:sz w:val="20"/>
          <w:szCs w:val="20"/>
          <w:lang w:val="pl-PL"/>
        </w:rPr>
        <w:t>ryzyk</w:t>
      </w:r>
      <w:proofErr w:type="spellEnd"/>
      <w:r w:rsidRPr="003A5E5A">
        <w:rPr>
          <w:rFonts w:ascii="Verdana" w:hAnsi="Verdana"/>
          <w:i w:val="0"/>
          <w:iCs w:val="0"/>
          <w:sz w:val="20"/>
          <w:szCs w:val="20"/>
          <w:lang w:val="pl-PL"/>
        </w:rPr>
        <w:t xml:space="preserve"> jakości nie zostało zidentyfikowane lub odpowiednio oszacowane, </w:t>
      </w:r>
    </w:p>
    <w:p w14:paraId="64DF6E18" w14:textId="77777777" w:rsidR="002C144F" w:rsidRPr="003A5E5A" w:rsidRDefault="002C144F" w:rsidP="003A5E5A">
      <w:pPr>
        <w:pStyle w:val="IFAC-Optional"/>
        <w:numPr>
          <w:ilvl w:val="0"/>
          <w:numId w:val="10"/>
        </w:numPr>
        <w:spacing w:after="120" w:line="276" w:lineRule="auto"/>
        <w:ind w:left="714" w:hanging="357"/>
        <w:rPr>
          <w:rFonts w:ascii="Verdana" w:hAnsi="Verdana"/>
          <w:i w:val="0"/>
          <w:iCs w:val="0"/>
          <w:sz w:val="20"/>
          <w:szCs w:val="20"/>
          <w:lang w:val="pl-PL"/>
        </w:rPr>
      </w:pPr>
      <w:r w:rsidRPr="003A5E5A">
        <w:rPr>
          <w:rFonts w:ascii="Verdana" w:hAnsi="Verdana"/>
          <w:i w:val="0"/>
          <w:iCs w:val="0"/>
          <w:sz w:val="20"/>
          <w:szCs w:val="20"/>
          <w:lang w:val="pl-PL"/>
        </w:rPr>
        <w:t>reakcja lub połączenie reakcji nie zmniejsza prawdopodobieństwa wystąpienia związanego z nią ryzyka jakości do akceptowalnie niskiego poziomu, ponieważ reakcja nie jest właściwie zaprojektowana, wdrożona lub nie działa skutecznie lub</w:t>
      </w:r>
    </w:p>
    <w:p w14:paraId="2635CA60" w14:textId="244BCF8E" w:rsidR="002C144F" w:rsidRPr="003A5E5A" w:rsidRDefault="002C144F" w:rsidP="003A5E5A">
      <w:pPr>
        <w:pStyle w:val="IFAC-Optional"/>
        <w:numPr>
          <w:ilvl w:val="0"/>
          <w:numId w:val="10"/>
        </w:numPr>
        <w:spacing w:after="120" w:line="276" w:lineRule="auto"/>
        <w:ind w:left="714" w:hanging="357"/>
        <w:rPr>
          <w:rFonts w:ascii="Verdana" w:hAnsi="Verdana"/>
          <w:i w:val="0"/>
          <w:iCs w:val="0"/>
          <w:sz w:val="20"/>
          <w:szCs w:val="20"/>
          <w:lang w:val="pl-PL"/>
        </w:rPr>
      </w:pPr>
      <w:r w:rsidRPr="003A5E5A">
        <w:rPr>
          <w:rFonts w:ascii="Verdana" w:hAnsi="Verdana"/>
          <w:i w:val="0"/>
          <w:iCs w:val="0"/>
          <w:sz w:val="20"/>
          <w:szCs w:val="20"/>
          <w:lang w:val="pl-PL"/>
        </w:rPr>
        <w:t xml:space="preserve">brak innego aspektu </w:t>
      </w:r>
      <w:r w:rsidR="007319A4" w:rsidRPr="003A5E5A">
        <w:rPr>
          <w:rFonts w:ascii="Verdana" w:hAnsi="Verdana"/>
          <w:i w:val="0"/>
          <w:iCs w:val="0"/>
          <w:sz w:val="20"/>
          <w:szCs w:val="20"/>
          <w:lang w:val="pl-PL"/>
        </w:rPr>
        <w:t>SWKJ/SZJ</w:t>
      </w:r>
      <w:r w:rsidRPr="003A5E5A">
        <w:rPr>
          <w:rFonts w:ascii="Verdana" w:hAnsi="Verdana"/>
          <w:i w:val="0"/>
          <w:iCs w:val="0"/>
          <w:sz w:val="20"/>
          <w:szCs w:val="20"/>
          <w:lang w:val="pl-PL"/>
        </w:rPr>
        <w:t xml:space="preserve"> lub nie został on właściwie zaprojektowany, wdrożony</w:t>
      </w:r>
      <w:r w:rsidR="00374F61" w:rsidRPr="003A5E5A">
        <w:rPr>
          <w:rFonts w:ascii="Verdana" w:hAnsi="Verdana"/>
          <w:i w:val="0"/>
          <w:iCs w:val="0"/>
          <w:sz w:val="20"/>
          <w:szCs w:val="20"/>
          <w:lang w:val="pl-PL"/>
        </w:rPr>
        <w:t>,</w:t>
      </w:r>
      <w:r w:rsidRPr="003A5E5A">
        <w:rPr>
          <w:rFonts w:ascii="Verdana" w:hAnsi="Verdana"/>
          <w:i w:val="0"/>
          <w:iCs w:val="0"/>
          <w:sz w:val="20"/>
          <w:szCs w:val="20"/>
          <w:lang w:val="pl-PL"/>
        </w:rPr>
        <w:t xml:space="preserve"> bądź nie działa skutecznie, w związku z czym wymaganie niniejszego </w:t>
      </w:r>
      <w:r w:rsidR="00374F61" w:rsidRPr="003A5E5A">
        <w:rPr>
          <w:rFonts w:ascii="Verdana" w:hAnsi="Verdana"/>
          <w:i w:val="0"/>
          <w:iCs w:val="0"/>
          <w:sz w:val="20"/>
          <w:szCs w:val="20"/>
          <w:lang w:val="pl-PL"/>
        </w:rPr>
        <w:t>SWKJ/</w:t>
      </w:r>
      <w:r w:rsidRPr="003A5E5A">
        <w:rPr>
          <w:rFonts w:ascii="Verdana" w:hAnsi="Verdana"/>
          <w:i w:val="0"/>
          <w:iCs w:val="0"/>
          <w:sz w:val="20"/>
          <w:szCs w:val="20"/>
          <w:lang w:val="pl-PL"/>
        </w:rPr>
        <w:t xml:space="preserve">SZJ nie zostało zaadresowane. </w:t>
      </w:r>
    </w:p>
    <w:p w14:paraId="2A3A3D5A" w14:textId="4397CF41" w:rsidR="002C144F" w:rsidRPr="003A5E5A" w:rsidRDefault="00AF5C5A" w:rsidP="003A5E5A">
      <w:pPr>
        <w:spacing w:after="120" w:line="276" w:lineRule="auto"/>
        <w:jc w:val="both"/>
        <w:rPr>
          <w:rFonts w:ascii="Verdana" w:hAnsi="Verdana"/>
          <w:sz w:val="20"/>
          <w:szCs w:val="20"/>
          <w:lang w:bidi="pl-PL"/>
        </w:rPr>
      </w:pPr>
      <w:r w:rsidRPr="003A5E5A">
        <w:rPr>
          <w:rFonts w:ascii="Verdana" w:hAnsi="Verdana"/>
          <w:b/>
          <w:bCs/>
          <w:i/>
          <w:iCs/>
          <w:sz w:val="20"/>
          <w:szCs w:val="20"/>
        </w:rPr>
        <w:t>Racjonalna pewność</w:t>
      </w:r>
      <w:r w:rsidRPr="003A5E5A">
        <w:rPr>
          <w:rFonts w:ascii="Verdana" w:hAnsi="Verdana"/>
          <w:sz w:val="20"/>
          <w:szCs w:val="20"/>
        </w:rPr>
        <w:t xml:space="preserve"> – </w:t>
      </w:r>
      <w:r w:rsidRPr="003A5E5A">
        <w:rPr>
          <w:rFonts w:ascii="Verdana" w:hAnsi="Verdana"/>
          <w:sz w:val="20"/>
          <w:szCs w:val="20"/>
          <w:lang w:bidi="pl-PL"/>
        </w:rPr>
        <w:t xml:space="preserve">w kontekście </w:t>
      </w:r>
      <w:r w:rsidR="00616707" w:rsidRPr="003A5E5A">
        <w:rPr>
          <w:rFonts w:ascii="Verdana" w:hAnsi="Verdana"/>
          <w:sz w:val="20"/>
          <w:szCs w:val="20"/>
          <w:lang w:bidi="pl-PL"/>
        </w:rPr>
        <w:t xml:space="preserve">KSKJ </w:t>
      </w:r>
      <w:r w:rsidR="00374F61" w:rsidRPr="003A5E5A">
        <w:rPr>
          <w:rFonts w:ascii="Verdana" w:hAnsi="Verdana"/>
          <w:sz w:val="20"/>
          <w:szCs w:val="20"/>
        </w:rPr>
        <w:t>1</w:t>
      </w:r>
      <w:r w:rsidR="00884B90" w:rsidRPr="003A5E5A">
        <w:rPr>
          <w:rFonts w:ascii="Verdana" w:hAnsi="Verdana"/>
          <w:sz w:val="20"/>
          <w:szCs w:val="20"/>
          <w:lang w:bidi="pl-PL"/>
        </w:rPr>
        <w:t xml:space="preserve"> </w:t>
      </w:r>
      <w:r w:rsidRPr="003A5E5A">
        <w:rPr>
          <w:rFonts w:ascii="Verdana" w:hAnsi="Verdana"/>
          <w:sz w:val="20"/>
          <w:szCs w:val="20"/>
          <w:lang w:bidi="pl-PL"/>
        </w:rPr>
        <w:t>wysoki, choć nie absolutny, poziom pewności.</w:t>
      </w:r>
    </w:p>
    <w:p w14:paraId="6480B295" w14:textId="3B5BF2F7" w:rsidR="00AF5C5A" w:rsidRPr="003A5E5A" w:rsidRDefault="00AF5C5A" w:rsidP="003A5E5A">
      <w:pPr>
        <w:spacing w:after="120" w:line="276" w:lineRule="auto"/>
        <w:jc w:val="both"/>
        <w:rPr>
          <w:rFonts w:ascii="Verdana" w:hAnsi="Verdana"/>
          <w:sz w:val="20"/>
          <w:szCs w:val="20"/>
        </w:rPr>
      </w:pPr>
      <w:r w:rsidRPr="003A5E5A">
        <w:rPr>
          <w:rFonts w:ascii="Verdana" w:hAnsi="Verdana"/>
          <w:b/>
          <w:bCs/>
          <w:i/>
          <w:iCs/>
          <w:sz w:val="20"/>
          <w:szCs w:val="20"/>
        </w:rPr>
        <w:t>Stosowne wymogi etyczne</w:t>
      </w:r>
      <w:r w:rsidRPr="003A5E5A">
        <w:rPr>
          <w:rFonts w:ascii="Verdana" w:hAnsi="Verdana"/>
          <w:sz w:val="20"/>
          <w:szCs w:val="20"/>
        </w:rPr>
        <w:t xml:space="preserve"> – zasady etyki zawodowej i </w:t>
      </w:r>
      <w:r w:rsidRPr="003A5E5A">
        <w:rPr>
          <w:rFonts w:ascii="Verdana" w:hAnsi="Verdana"/>
          <w:sz w:val="20"/>
          <w:szCs w:val="20"/>
          <w:lang w:bidi="pl-PL"/>
        </w:rPr>
        <w:t xml:space="preserve">wymogi etyczne, które mają zastosowanie do zawodowych księgowych przy podejmowaniu się zleceń, które są badaniami lub przeglądami sprawozdań finansowych lub zleceniami innych </w:t>
      </w:r>
      <w:r w:rsidRPr="003A5E5A">
        <w:rPr>
          <w:rFonts w:ascii="Verdana" w:hAnsi="Verdana"/>
          <w:sz w:val="20"/>
          <w:szCs w:val="20"/>
        </w:rPr>
        <w:t>usług atestacyjnych i pokrewnych</w:t>
      </w:r>
      <w:r w:rsidRPr="003A5E5A">
        <w:rPr>
          <w:rFonts w:ascii="Verdana" w:hAnsi="Verdana"/>
          <w:sz w:val="20"/>
          <w:szCs w:val="20"/>
          <w:lang w:bidi="pl-PL"/>
        </w:rPr>
        <w:t xml:space="preserve">. Stosowne wymogi etyczne zazwyczaj obejmują postanowienia </w:t>
      </w:r>
      <w:r w:rsidR="007A099F" w:rsidRPr="003A5E5A">
        <w:rPr>
          <w:rFonts w:ascii="Verdana" w:hAnsi="Verdana"/>
          <w:sz w:val="20"/>
          <w:szCs w:val="20"/>
        </w:rPr>
        <w:t>Międzynarodowego Kodeksu etyki zawodowych księgowych (w tym Międzynarodowych standardów niezależności) IESBA (dalej: „Kodeks IESBA”)</w:t>
      </w:r>
      <w:r w:rsidRPr="003A5E5A">
        <w:rPr>
          <w:rFonts w:ascii="Verdana" w:hAnsi="Verdana"/>
          <w:sz w:val="20"/>
          <w:szCs w:val="20"/>
          <w:lang w:bidi="pl-PL"/>
        </w:rPr>
        <w:t xml:space="preserve"> dotyczące badań lub przeglądów sprawozdań finansowych lub zleceń innych usług atest</w:t>
      </w:r>
      <w:r w:rsidR="002206CC" w:rsidRPr="003A5E5A">
        <w:rPr>
          <w:rFonts w:ascii="Verdana" w:hAnsi="Verdana"/>
          <w:sz w:val="20"/>
          <w:szCs w:val="20"/>
          <w:lang w:bidi="pl-PL"/>
        </w:rPr>
        <w:t>acyjnych lub pokrewnych, wraz z </w:t>
      </w:r>
      <w:r w:rsidRPr="003A5E5A">
        <w:rPr>
          <w:rFonts w:ascii="Verdana" w:hAnsi="Verdana"/>
          <w:sz w:val="20"/>
          <w:szCs w:val="20"/>
          <w:lang w:bidi="pl-PL"/>
        </w:rPr>
        <w:t>wymogami krajowymi, które są bardziej wymagające.</w:t>
      </w:r>
      <w:r w:rsidRPr="003A5E5A">
        <w:rPr>
          <w:rFonts w:ascii="Verdana" w:hAnsi="Verdana"/>
          <w:sz w:val="20"/>
          <w:szCs w:val="20"/>
        </w:rPr>
        <w:t xml:space="preserve"> </w:t>
      </w:r>
    </w:p>
    <w:p w14:paraId="384FE096" w14:textId="0CCC4A5B" w:rsidR="00AF5C5A" w:rsidRPr="003A5E5A" w:rsidRDefault="002C144F" w:rsidP="003A5E5A">
      <w:pPr>
        <w:pStyle w:val="NumberedParagraphCharCharChar"/>
        <w:tabs>
          <w:tab w:val="clear" w:pos="312"/>
          <w:tab w:val="clear" w:pos="480"/>
          <w:tab w:val="left" w:pos="708"/>
        </w:tabs>
        <w:spacing w:after="120" w:line="276" w:lineRule="auto"/>
        <w:rPr>
          <w:rFonts w:ascii="Verdana" w:hAnsi="Verdana"/>
          <w:sz w:val="20"/>
          <w:szCs w:val="20"/>
          <w:lang w:val="pl-PL"/>
        </w:rPr>
      </w:pPr>
      <w:r w:rsidRPr="003A5E5A">
        <w:rPr>
          <w:rFonts w:ascii="Verdana" w:hAnsi="Verdana"/>
          <w:sz w:val="20"/>
          <w:szCs w:val="20"/>
          <w:lang w:val="pl-PL"/>
        </w:rPr>
        <w:t xml:space="preserve">Zgodnie z </w:t>
      </w:r>
      <w:proofErr w:type="spellStart"/>
      <w:r w:rsidRPr="003A5E5A">
        <w:rPr>
          <w:rFonts w:ascii="Verdana" w:hAnsi="Verdana"/>
          <w:sz w:val="20"/>
          <w:szCs w:val="20"/>
          <w:lang w:val="pl-PL"/>
        </w:rPr>
        <w:t>UoBR</w:t>
      </w:r>
      <w:proofErr w:type="spellEnd"/>
      <w:r w:rsidRPr="003A5E5A">
        <w:rPr>
          <w:rFonts w:ascii="Verdana" w:hAnsi="Verdana"/>
          <w:sz w:val="20"/>
          <w:szCs w:val="20"/>
          <w:lang w:val="pl-PL"/>
        </w:rPr>
        <w:t xml:space="preserve"> b</w:t>
      </w:r>
      <w:r w:rsidR="00AF5C5A" w:rsidRPr="003A5E5A">
        <w:rPr>
          <w:rFonts w:ascii="Verdana" w:hAnsi="Verdana"/>
          <w:sz w:val="20"/>
          <w:szCs w:val="20"/>
          <w:lang w:val="pl-PL"/>
        </w:rPr>
        <w:t>iegli rewidenci w Polsce podlegają wymogom etycznym wynikającym z:</w:t>
      </w:r>
    </w:p>
    <w:p w14:paraId="6B67A7E4" w14:textId="6DD28268" w:rsidR="00AF5C5A" w:rsidRPr="003A5E5A" w:rsidRDefault="00AF5C5A" w:rsidP="003A5E5A">
      <w:pPr>
        <w:pStyle w:val="NumberedParagraphCharCharChar"/>
        <w:numPr>
          <w:ilvl w:val="0"/>
          <w:numId w:val="56"/>
        </w:numPr>
        <w:tabs>
          <w:tab w:val="clear" w:pos="312"/>
          <w:tab w:val="clear" w:pos="480"/>
          <w:tab w:val="left" w:pos="708"/>
        </w:tabs>
        <w:spacing w:after="120" w:line="276" w:lineRule="auto"/>
        <w:rPr>
          <w:rFonts w:ascii="Verdana" w:hAnsi="Verdana"/>
          <w:sz w:val="20"/>
          <w:szCs w:val="20"/>
          <w:lang w:val="pl-PL"/>
        </w:rPr>
      </w:pPr>
      <w:r w:rsidRPr="003A5E5A">
        <w:rPr>
          <w:rFonts w:ascii="Verdana" w:hAnsi="Verdana"/>
          <w:sz w:val="20"/>
          <w:szCs w:val="20"/>
          <w:lang w:val="pl-PL"/>
        </w:rPr>
        <w:t>ustawy o biegłych rewidentach oraz</w:t>
      </w:r>
    </w:p>
    <w:p w14:paraId="6C9D0ADD" w14:textId="5B3AB0A6" w:rsidR="001F5E43" w:rsidRPr="003A5E5A" w:rsidRDefault="00AF5C5A" w:rsidP="003A5E5A">
      <w:pPr>
        <w:pStyle w:val="NumberedParagraphCharCharChar"/>
        <w:numPr>
          <w:ilvl w:val="0"/>
          <w:numId w:val="56"/>
        </w:numPr>
        <w:tabs>
          <w:tab w:val="clear" w:pos="312"/>
          <w:tab w:val="clear" w:pos="480"/>
          <w:tab w:val="left" w:pos="708"/>
        </w:tabs>
        <w:spacing w:after="120" w:line="276" w:lineRule="auto"/>
        <w:rPr>
          <w:rFonts w:ascii="Verdana" w:hAnsi="Verdana"/>
          <w:sz w:val="20"/>
          <w:szCs w:val="20"/>
          <w:lang w:val="pl-PL"/>
        </w:rPr>
      </w:pPr>
      <w:r w:rsidRPr="003A5E5A">
        <w:rPr>
          <w:rFonts w:ascii="Verdana" w:hAnsi="Verdana"/>
          <w:sz w:val="20"/>
          <w:szCs w:val="20"/>
          <w:lang w:val="pl-PL"/>
        </w:rPr>
        <w:t>zasad etyki zawodowej przyjętych przez Krajową Radę Biegłych Rewidentów, Kodeks IESBA.</w:t>
      </w:r>
    </w:p>
    <w:p w14:paraId="0846D3DA" w14:textId="4A872DEA" w:rsidR="001F5E43" w:rsidRPr="003A5E5A" w:rsidRDefault="001F5E43" w:rsidP="003A5E5A">
      <w:pPr>
        <w:spacing w:after="120" w:line="276" w:lineRule="auto"/>
        <w:jc w:val="both"/>
        <w:rPr>
          <w:rFonts w:ascii="Verdana" w:hAnsi="Verdana"/>
          <w:bCs/>
          <w:sz w:val="20"/>
          <w:szCs w:val="20"/>
        </w:rPr>
      </w:pPr>
      <w:r w:rsidRPr="003A5E5A">
        <w:rPr>
          <w:rFonts w:ascii="Verdana" w:hAnsi="Verdana"/>
          <w:b/>
          <w:i/>
          <w:iCs/>
          <w:sz w:val="20"/>
          <w:szCs w:val="20"/>
        </w:rPr>
        <w:t xml:space="preserve">Ustalenia (w odniesieniu do </w:t>
      </w:r>
      <w:r w:rsidR="007319A4" w:rsidRPr="003A5E5A">
        <w:rPr>
          <w:rFonts w:ascii="Verdana" w:hAnsi="Verdana"/>
          <w:b/>
          <w:i/>
          <w:iCs/>
          <w:sz w:val="20"/>
          <w:szCs w:val="20"/>
        </w:rPr>
        <w:t>SWKJ/SZJ</w:t>
      </w:r>
      <w:r w:rsidRPr="003A5E5A">
        <w:rPr>
          <w:rFonts w:ascii="Verdana" w:hAnsi="Verdana"/>
          <w:b/>
          <w:i/>
          <w:iCs/>
          <w:sz w:val="20"/>
          <w:szCs w:val="20"/>
        </w:rPr>
        <w:t>)</w:t>
      </w:r>
      <w:r w:rsidR="002206CC" w:rsidRPr="003A5E5A">
        <w:rPr>
          <w:rFonts w:ascii="Verdana" w:hAnsi="Verdana"/>
          <w:bCs/>
          <w:sz w:val="20"/>
          <w:szCs w:val="20"/>
        </w:rPr>
        <w:t xml:space="preserve"> – informacje o </w:t>
      </w:r>
      <w:r w:rsidRPr="003A5E5A">
        <w:rPr>
          <w:rFonts w:ascii="Verdana" w:hAnsi="Verdana"/>
          <w:bCs/>
          <w:sz w:val="20"/>
          <w:szCs w:val="20"/>
        </w:rPr>
        <w:t>zaprojektowaniu, wdrożeniu i</w:t>
      </w:r>
      <w:r w:rsidR="00C723AC">
        <w:rPr>
          <w:rFonts w:ascii="Verdana" w:hAnsi="Verdana"/>
          <w:bCs/>
          <w:sz w:val="20"/>
          <w:szCs w:val="20"/>
        </w:rPr>
        <w:t> </w:t>
      </w:r>
      <w:r w:rsidRPr="003A5E5A">
        <w:rPr>
          <w:rFonts w:ascii="Verdana" w:hAnsi="Verdana"/>
          <w:bCs/>
          <w:sz w:val="20"/>
          <w:szCs w:val="20"/>
        </w:rPr>
        <w:t xml:space="preserve">działaniu </w:t>
      </w:r>
      <w:r w:rsidR="00E155E3" w:rsidRPr="003A5E5A">
        <w:rPr>
          <w:rFonts w:ascii="Verdana" w:hAnsi="Verdana"/>
          <w:bCs/>
          <w:sz w:val="20"/>
          <w:szCs w:val="20"/>
        </w:rPr>
        <w:t>SWKJ/SZJ</w:t>
      </w:r>
      <w:r w:rsidRPr="003A5E5A">
        <w:rPr>
          <w:rFonts w:ascii="Verdana" w:hAnsi="Verdana"/>
          <w:bCs/>
          <w:sz w:val="20"/>
          <w:szCs w:val="20"/>
        </w:rPr>
        <w:t xml:space="preserve">, które zostały zebrane podczas wykonywania działań monitorujących, inspekcji zewnętrznych oraz z innych stosownych źródeł, które wskazują na możliwość istnienia jednej lub więcej słabości. </w:t>
      </w:r>
    </w:p>
    <w:p w14:paraId="4A4F9F10" w14:textId="6464083D" w:rsidR="001F5E43" w:rsidRPr="003A5E5A" w:rsidRDefault="001F5E43" w:rsidP="003A5E5A">
      <w:pPr>
        <w:spacing w:after="120" w:line="276" w:lineRule="auto"/>
        <w:jc w:val="both"/>
        <w:rPr>
          <w:rFonts w:ascii="Verdana" w:hAnsi="Verdana"/>
          <w:sz w:val="20"/>
          <w:szCs w:val="20"/>
        </w:rPr>
      </w:pPr>
      <w:r w:rsidRPr="003A5E5A">
        <w:rPr>
          <w:rFonts w:ascii="Verdana" w:hAnsi="Verdana"/>
          <w:b/>
          <w:bCs/>
          <w:i/>
          <w:iCs/>
          <w:sz w:val="20"/>
          <w:szCs w:val="20"/>
        </w:rPr>
        <w:t>Dokumentacja zlecenia</w:t>
      </w:r>
      <w:r w:rsidRPr="003A5E5A">
        <w:rPr>
          <w:rFonts w:ascii="Verdana" w:hAnsi="Verdana"/>
          <w:sz w:val="20"/>
          <w:szCs w:val="20"/>
        </w:rPr>
        <w:t xml:space="preserve"> – zapis wykonanej pracy, uzyskanych wyników oraz wniosków wyciągniętych przez praktyka (czasem używane są terminy takie, jak „dokumenty robocze” lub „dokumentacja pracy”).</w:t>
      </w:r>
    </w:p>
    <w:p w14:paraId="6B960532" w14:textId="77777777" w:rsidR="001F5E43" w:rsidRPr="003A5E5A" w:rsidRDefault="001F5E43" w:rsidP="003A5E5A">
      <w:pPr>
        <w:spacing w:after="120" w:line="276" w:lineRule="auto"/>
        <w:jc w:val="both"/>
        <w:rPr>
          <w:rFonts w:ascii="Verdana" w:hAnsi="Verdana"/>
          <w:sz w:val="20"/>
          <w:szCs w:val="20"/>
        </w:rPr>
      </w:pPr>
      <w:r w:rsidRPr="003A5E5A">
        <w:rPr>
          <w:rFonts w:ascii="Verdana" w:hAnsi="Verdana"/>
          <w:b/>
          <w:bCs/>
          <w:i/>
          <w:iCs/>
          <w:sz w:val="20"/>
          <w:szCs w:val="20"/>
        </w:rPr>
        <w:t>Dokumentacja badania (</w:t>
      </w:r>
      <w:proofErr w:type="spellStart"/>
      <w:r w:rsidRPr="003A5E5A">
        <w:rPr>
          <w:rFonts w:ascii="Verdana" w:hAnsi="Verdana"/>
          <w:b/>
          <w:bCs/>
          <w:i/>
          <w:iCs/>
          <w:sz w:val="20"/>
          <w:szCs w:val="20"/>
        </w:rPr>
        <w:t>UoBR</w:t>
      </w:r>
      <w:proofErr w:type="spellEnd"/>
      <w:r w:rsidRPr="003A5E5A">
        <w:rPr>
          <w:rFonts w:ascii="Verdana" w:hAnsi="Verdana"/>
          <w:b/>
          <w:bCs/>
          <w:i/>
          <w:iCs/>
          <w:sz w:val="20"/>
          <w:szCs w:val="20"/>
        </w:rPr>
        <w:t>)</w:t>
      </w:r>
      <w:r w:rsidRPr="003A5E5A">
        <w:rPr>
          <w:rFonts w:ascii="Verdana" w:hAnsi="Verdana"/>
          <w:sz w:val="20"/>
          <w:szCs w:val="20"/>
        </w:rPr>
        <w:t xml:space="preserve"> - przez którą należy rozumieć zapis wykonanych procedur, uzyskanych odpowiednich dowodów badania oraz wniosków biegłego rewidenta, w tym wszelkie opracowania, informacje, notatki, analizy, sprawozdania lub oceny sporządzone na potrzeby przeprowadzenia badania sprawozdań finansowych.</w:t>
      </w:r>
    </w:p>
    <w:p w14:paraId="53834A32" w14:textId="5C59FC88" w:rsidR="003366CF" w:rsidRPr="003A5E5A" w:rsidRDefault="001F5E43" w:rsidP="003A5E5A">
      <w:pPr>
        <w:spacing w:after="120" w:line="276" w:lineRule="auto"/>
        <w:jc w:val="both"/>
        <w:rPr>
          <w:rFonts w:ascii="Verdana" w:hAnsi="Verdana"/>
          <w:sz w:val="20"/>
          <w:szCs w:val="20"/>
        </w:rPr>
      </w:pPr>
      <w:r w:rsidRPr="003A5E5A">
        <w:rPr>
          <w:rFonts w:ascii="Verdana" w:hAnsi="Verdana"/>
          <w:sz w:val="20"/>
          <w:szCs w:val="20"/>
        </w:rPr>
        <w:t xml:space="preserve">Zgodnie z </w:t>
      </w:r>
      <w:proofErr w:type="spellStart"/>
      <w:r w:rsidRPr="003A5E5A">
        <w:rPr>
          <w:rFonts w:ascii="Verdana" w:hAnsi="Verdana"/>
          <w:sz w:val="20"/>
          <w:szCs w:val="20"/>
        </w:rPr>
        <w:t>UoBR</w:t>
      </w:r>
      <w:proofErr w:type="spellEnd"/>
      <w:r w:rsidRPr="003A5E5A">
        <w:rPr>
          <w:rFonts w:ascii="Verdana" w:hAnsi="Verdana"/>
          <w:sz w:val="20"/>
          <w:szCs w:val="20"/>
        </w:rPr>
        <w:t xml:space="preserve">, </w:t>
      </w:r>
      <w:r w:rsidR="00E421B2" w:rsidRPr="003A5E5A">
        <w:rPr>
          <w:rFonts w:ascii="Verdana" w:hAnsi="Verdana"/>
          <w:sz w:val="20"/>
          <w:szCs w:val="20"/>
        </w:rPr>
        <w:t>FA</w:t>
      </w:r>
      <w:r w:rsidR="003366CF" w:rsidRPr="003A5E5A">
        <w:rPr>
          <w:rFonts w:ascii="Verdana" w:hAnsi="Verdana"/>
          <w:sz w:val="20"/>
          <w:szCs w:val="20"/>
        </w:rPr>
        <w:t xml:space="preserve"> </w:t>
      </w:r>
      <w:r w:rsidR="0029015D" w:rsidRPr="003A5E5A">
        <w:rPr>
          <w:rFonts w:ascii="Verdana" w:hAnsi="Verdana"/>
          <w:sz w:val="20"/>
          <w:szCs w:val="20"/>
        </w:rPr>
        <w:t>s</w:t>
      </w:r>
      <w:r w:rsidRPr="003A5E5A">
        <w:rPr>
          <w:rFonts w:ascii="Verdana" w:hAnsi="Verdana"/>
          <w:sz w:val="20"/>
          <w:szCs w:val="20"/>
        </w:rPr>
        <w:t xml:space="preserve">porządza </w:t>
      </w:r>
      <w:r w:rsidR="00E421B2" w:rsidRPr="003A5E5A">
        <w:rPr>
          <w:rFonts w:ascii="Verdana" w:hAnsi="Verdana"/>
          <w:sz w:val="20"/>
          <w:szCs w:val="20"/>
        </w:rPr>
        <w:t xml:space="preserve">zgodnie z art. 67 ust. 3 </w:t>
      </w:r>
      <w:proofErr w:type="spellStart"/>
      <w:r w:rsidR="00E421B2" w:rsidRPr="003A5E5A">
        <w:rPr>
          <w:rFonts w:ascii="Verdana" w:hAnsi="Verdana"/>
          <w:sz w:val="20"/>
          <w:szCs w:val="20"/>
        </w:rPr>
        <w:t>UoBR</w:t>
      </w:r>
      <w:proofErr w:type="spellEnd"/>
      <w:r w:rsidR="00E421B2" w:rsidRPr="003A5E5A">
        <w:rPr>
          <w:rFonts w:ascii="Verdana" w:hAnsi="Verdana"/>
          <w:sz w:val="20"/>
          <w:szCs w:val="20"/>
        </w:rPr>
        <w:t xml:space="preserve"> </w:t>
      </w:r>
      <w:r w:rsidRPr="003A5E5A">
        <w:rPr>
          <w:rFonts w:ascii="Verdana" w:hAnsi="Verdana"/>
          <w:b/>
          <w:bCs/>
          <w:sz w:val="20"/>
          <w:szCs w:val="20"/>
        </w:rPr>
        <w:t>dokumentację klienta,</w:t>
      </w:r>
      <w:r w:rsidRPr="003A5E5A">
        <w:rPr>
          <w:rFonts w:ascii="Verdana" w:hAnsi="Verdana"/>
          <w:sz w:val="20"/>
          <w:szCs w:val="20"/>
        </w:rPr>
        <w:t xml:space="preserve"> </w:t>
      </w:r>
      <w:r w:rsidR="003366CF" w:rsidRPr="003A5E5A">
        <w:rPr>
          <w:rFonts w:ascii="Verdana" w:hAnsi="Verdana"/>
          <w:sz w:val="20"/>
          <w:szCs w:val="20"/>
        </w:rPr>
        <w:t>która zawiera:</w:t>
      </w:r>
    </w:p>
    <w:p w14:paraId="602E7543" w14:textId="0E3EA75C" w:rsidR="003366CF" w:rsidRPr="003A5E5A" w:rsidRDefault="003366CF" w:rsidP="00C723AC">
      <w:pPr>
        <w:numPr>
          <w:ilvl w:val="0"/>
          <w:numId w:val="4"/>
        </w:numPr>
        <w:spacing w:after="120" w:line="276" w:lineRule="auto"/>
        <w:ind w:left="426" w:hanging="426"/>
        <w:jc w:val="both"/>
        <w:rPr>
          <w:rFonts w:ascii="Verdana" w:hAnsi="Verdana"/>
          <w:sz w:val="20"/>
          <w:szCs w:val="20"/>
        </w:rPr>
      </w:pPr>
      <w:r w:rsidRPr="003A5E5A">
        <w:rPr>
          <w:rFonts w:ascii="Verdana" w:hAnsi="Verdana"/>
          <w:sz w:val="20"/>
          <w:szCs w:val="20"/>
        </w:rPr>
        <w:t>nazwę i adres klienta oraz miejsce prowadzenia działalności;</w:t>
      </w:r>
    </w:p>
    <w:p w14:paraId="2491E39A" w14:textId="0DA71203" w:rsidR="003366CF" w:rsidRPr="003A5E5A" w:rsidRDefault="003366CF" w:rsidP="00C723AC">
      <w:pPr>
        <w:numPr>
          <w:ilvl w:val="0"/>
          <w:numId w:val="4"/>
        </w:numPr>
        <w:spacing w:after="120" w:line="276" w:lineRule="auto"/>
        <w:ind w:left="426" w:hanging="426"/>
        <w:jc w:val="both"/>
        <w:rPr>
          <w:rFonts w:ascii="Verdana" w:hAnsi="Verdana"/>
          <w:sz w:val="20"/>
          <w:szCs w:val="20"/>
        </w:rPr>
      </w:pPr>
      <w:r w:rsidRPr="003A5E5A">
        <w:rPr>
          <w:rFonts w:ascii="Verdana" w:hAnsi="Verdana"/>
          <w:sz w:val="20"/>
          <w:szCs w:val="20"/>
        </w:rPr>
        <w:t>określenie rodzaju sprawozdań finansowych klienta podlegających badaniu, a</w:t>
      </w:r>
      <w:r w:rsidR="00C723AC">
        <w:rPr>
          <w:rFonts w:ascii="Verdana" w:hAnsi="Verdana"/>
          <w:sz w:val="20"/>
          <w:szCs w:val="20"/>
        </w:rPr>
        <w:t> </w:t>
      </w:r>
      <w:r w:rsidRPr="003A5E5A">
        <w:rPr>
          <w:rFonts w:ascii="Verdana" w:hAnsi="Verdana"/>
          <w:sz w:val="20"/>
          <w:szCs w:val="20"/>
        </w:rPr>
        <w:t>w</w:t>
      </w:r>
      <w:r w:rsidR="00C723AC">
        <w:rPr>
          <w:rFonts w:ascii="Verdana" w:hAnsi="Verdana"/>
          <w:sz w:val="20"/>
          <w:szCs w:val="20"/>
        </w:rPr>
        <w:t> </w:t>
      </w:r>
      <w:r w:rsidRPr="003A5E5A">
        <w:rPr>
          <w:rFonts w:ascii="Verdana" w:hAnsi="Verdana"/>
          <w:sz w:val="20"/>
          <w:szCs w:val="20"/>
        </w:rPr>
        <w:t>przypadku atestacji sprawozdawczości zrównoważonego rozwoju - rodzaju tej sprawozdawczości podlegającej atestacji;</w:t>
      </w:r>
    </w:p>
    <w:p w14:paraId="0BD557E6" w14:textId="194756A9" w:rsidR="003366CF" w:rsidRPr="003A5E5A" w:rsidRDefault="003366CF" w:rsidP="00C723AC">
      <w:pPr>
        <w:numPr>
          <w:ilvl w:val="0"/>
          <w:numId w:val="4"/>
        </w:numPr>
        <w:spacing w:after="120" w:line="276" w:lineRule="auto"/>
        <w:ind w:left="426" w:hanging="426"/>
        <w:jc w:val="both"/>
        <w:rPr>
          <w:rFonts w:ascii="Verdana" w:hAnsi="Verdana"/>
          <w:sz w:val="20"/>
          <w:szCs w:val="20"/>
        </w:rPr>
      </w:pPr>
      <w:r w:rsidRPr="003A5E5A">
        <w:rPr>
          <w:rFonts w:ascii="Verdana" w:hAnsi="Verdana"/>
          <w:sz w:val="20"/>
          <w:szCs w:val="20"/>
        </w:rPr>
        <w:t>akta:</w:t>
      </w:r>
    </w:p>
    <w:p w14:paraId="1299DAF0" w14:textId="085F0298" w:rsidR="003366CF" w:rsidRPr="003A5E5A" w:rsidRDefault="003366CF" w:rsidP="00C723AC">
      <w:pPr>
        <w:spacing w:after="120" w:line="276" w:lineRule="auto"/>
        <w:ind w:left="851" w:hanging="425"/>
        <w:jc w:val="both"/>
        <w:rPr>
          <w:rFonts w:ascii="Verdana" w:hAnsi="Verdana"/>
          <w:sz w:val="20"/>
          <w:szCs w:val="20"/>
        </w:rPr>
      </w:pPr>
      <w:r w:rsidRPr="003A5E5A">
        <w:rPr>
          <w:rFonts w:ascii="Verdana" w:hAnsi="Verdana"/>
          <w:sz w:val="20"/>
          <w:szCs w:val="20"/>
        </w:rPr>
        <w:t xml:space="preserve">a) </w:t>
      </w:r>
      <w:r w:rsidR="00C723AC">
        <w:rPr>
          <w:rFonts w:ascii="Verdana" w:hAnsi="Verdana"/>
          <w:sz w:val="20"/>
          <w:szCs w:val="20"/>
        </w:rPr>
        <w:tab/>
      </w:r>
      <w:r w:rsidRPr="003A5E5A">
        <w:rPr>
          <w:rFonts w:ascii="Verdana" w:hAnsi="Verdana"/>
          <w:sz w:val="20"/>
          <w:szCs w:val="20"/>
        </w:rPr>
        <w:t>badań,</w:t>
      </w:r>
    </w:p>
    <w:p w14:paraId="3370EE7F" w14:textId="3FF33392" w:rsidR="003366CF" w:rsidRPr="003A5E5A" w:rsidRDefault="003366CF" w:rsidP="00C723AC">
      <w:pPr>
        <w:spacing w:after="120" w:line="276" w:lineRule="auto"/>
        <w:ind w:left="851" w:hanging="425"/>
        <w:jc w:val="both"/>
        <w:rPr>
          <w:rFonts w:ascii="Verdana" w:hAnsi="Verdana"/>
          <w:sz w:val="20"/>
          <w:szCs w:val="20"/>
        </w:rPr>
      </w:pPr>
      <w:r w:rsidRPr="003A5E5A">
        <w:rPr>
          <w:rFonts w:ascii="Verdana" w:hAnsi="Verdana"/>
          <w:sz w:val="20"/>
          <w:szCs w:val="20"/>
        </w:rPr>
        <w:lastRenderedPageBreak/>
        <w:t xml:space="preserve">b) </w:t>
      </w:r>
      <w:r w:rsidR="00C723AC">
        <w:rPr>
          <w:rFonts w:ascii="Verdana" w:hAnsi="Verdana"/>
          <w:sz w:val="20"/>
          <w:szCs w:val="20"/>
        </w:rPr>
        <w:tab/>
      </w:r>
      <w:r w:rsidRPr="003A5E5A">
        <w:rPr>
          <w:rFonts w:ascii="Verdana" w:hAnsi="Verdana"/>
          <w:sz w:val="20"/>
          <w:szCs w:val="20"/>
        </w:rPr>
        <w:t>atestacji sprawozdawczości zrównoważonego rozwoju,</w:t>
      </w:r>
    </w:p>
    <w:p w14:paraId="06A7C255" w14:textId="700E4446" w:rsidR="003366CF" w:rsidRPr="003A5E5A" w:rsidRDefault="003366CF" w:rsidP="00C723AC">
      <w:pPr>
        <w:spacing w:after="120" w:line="276" w:lineRule="auto"/>
        <w:ind w:left="851" w:hanging="425"/>
        <w:jc w:val="both"/>
        <w:rPr>
          <w:rFonts w:ascii="Verdana" w:hAnsi="Verdana"/>
          <w:sz w:val="20"/>
          <w:szCs w:val="20"/>
        </w:rPr>
      </w:pPr>
      <w:r w:rsidRPr="003A5E5A">
        <w:rPr>
          <w:rFonts w:ascii="Verdana" w:hAnsi="Verdana"/>
          <w:sz w:val="20"/>
          <w:szCs w:val="20"/>
        </w:rPr>
        <w:t xml:space="preserve">c) </w:t>
      </w:r>
      <w:r w:rsidR="00C723AC">
        <w:rPr>
          <w:rFonts w:ascii="Verdana" w:hAnsi="Verdana"/>
          <w:sz w:val="20"/>
          <w:szCs w:val="20"/>
        </w:rPr>
        <w:tab/>
      </w:r>
      <w:r w:rsidRPr="003A5E5A">
        <w:rPr>
          <w:rFonts w:ascii="Verdana" w:hAnsi="Verdana"/>
          <w:sz w:val="20"/>
          <w:szCs w:val="20"/>
        </w:rPr>
        <w:t>zleceń usług atestacyjnych innych niż badanie i atestacja sprawozdawczości</w:t>
      </w:r>
      <w:r w:rsidR="00186B65" w:rsidRPr="003A5E5A">
        <w:rPr>
          <w:rFonts w:ascii="Verdana" w:hAnsi="Verdana"/>
          <w:sz w:val="20"/>
          <w:szCs w:val="20"/>
        </w:rPr>
        <w:t xml:space="preserve"> </w:t>
      </w:r>
      <w:r w:rsidRPr="003A5E5A">
        <w:rPr>
          <w:rFonts w:ascii="Verdana" w:hAnsi="Verdana"/>
          <w:sz w:val="20"/>
          <w:szCs w:val="20"/>
        </w:rPr>
        <w:t>zrównoważonego rozwoju,</w:t>
      </w:r>
    </w:p>
    <w:p w14:paraId="7184FD46" w14:textId="6E5E2245" w:rsidR="001F5E43" w:rsidRPr="003A5E5A" w:rsidRDefault="003366CF" w:rsidP="00C723AC">
      <w:pPr>
        <w:spacing w:after="120" w:line="276" w:lineRule="auto"/>
        <w:ind w:left="851" w:hanging="425"/>
        <w:jc w:val="both"/>
        <w:rPr>
          <w:rFonts w:ascii="Verdana" w:hAnsi="Verdana"/>
          <w:sz w:val="20"/>
          <w:szCs w:val="20"/>
        </w:rPr>
      </w:pPr>
      <w:r w:rsidRPr="003A5E5A">
        <w:rPr>
          <w:rFonts w:ascii="Verdana" w:hAnsi="Verdana"/>
          <w:sz w:val="20"/>
          <w:szCs w:val="20"/>
        </w:rPr>
        <w:t xml:space="preserve">d) </w:t>
      </w:r>
      <w:r w:rsidR="00C723AC">
        <w:rPr>
          <w:rFonts w:ascii="Verdana" w:hAnsi="Verdana"/>
          <w:sz w:val="20"/>
          <w:szCs w:val="20"/>
        </w:rPr>
        <w:tab/>
      </w:r>
      <w:r w:rsidRPr="003A5E5A">
        <w:rPr>
          <w:rFonts w:ascii="Verdana" w:hAnsi="Verdana"/>
          <w:sz w:val="20"/>
          <w:szCs w:val="20"/>
        </w:rPr>
        <w:t>zleceń usług pokrewnych – wykonanych lub wykonywanych na rzecz danego klienta;</w:t>
      </w:r>
    </w:p>
    <w:p w14:paraId="3AD23BF1" w14:textId="0EF8E050" w:rsidR="003366CF" w:rsidRPr="003A5E5A" w:rsidRDefault="003366CF" w:rsidP="00C723AC">
      <w:pPr>
        <w:numPr>
          <w:ilvl w:val="0"/>
          <w:numId w:val="4"/>
        </w:numPr>
        <w:spacing w:after="120" w:line="276" w:lineRule="auto"/>
        <w:ind w:left="426" w:hanging="426"/>
        <w:jc w:val="both"/>
        <w:rPr>
          <w:rFonts w:ascii="Verdana" w:hAnsi="Verdana"/>
          <w:sz w:val="20"/>
          <w:szCs w:val="20"/>
        </w:rPr>
      </w:pPr>
      <w:r w:rsidRPr="003A5E5A">
        <w:rPr>
          <w:rFonts w:ascii="Verdana" w:hAnsi="Verdana"/>
          <w:sz w:val="20"/>
          <w:szCs w:val="20"/>
        </w:rPr>
        <w:t>listę usług wykonanych lub wykonywanych na rzecz danego klienta, w tym usług</w:t>
      </w:r>
      <w:r w:rsidR="00186B65" w:rsidRPr="003A5E5A">
        <w:rPr>
          <w:rFonts w:ascii="Verdana" w:hAnsi="Verdana"/>
          <w:sz w:val="20"/>
          <w:szCs w:val="20"/>
        </w:rPr>
        <w:t xml:space="preserve"> </w:t>
      </w:r>
      <w:r w:rsidRPr="003A5E5A">
        <w:rPr>
          <w:rFonts w:ascii="Verdana" w:hAnsi="Verdana"/>
          <w:sz w:val="20"/>
          <w:szCs w:val="20"/>
        </w:rPr>
        <w:t>atestacyjnych innych niż badanie i atestacja sprawozdawczości zrównoważonego rozwoju oraz usług pokrewnych;</w:t>
      </w:r>
      <w:r w:rsidRPr="003A5E5A" w:rsidDel="003366CF">
        <w:rPr>
          <w:rFonts w:ascii="Verdana" w:hAnsi="Verdana"/>
          <w:sz w:val="20"/>
          <w:szCs w:val="20"/>
        </w:rPr>
        <w:t xml:space="preserve"> </w:t>
      </w:r>
    </w:p>
    <w:p w14:paraId="03C00040" w14:textId="671A10FD" w:rsidR="003366CF" w:rsidRPr="003A5E5A" w:rsidRDefault="003366CF" w:rsidP="00C723AC">
      <w:pPr>
        <w:spacing w:after="120" w:line="276" w:lineRule="auto"/>
        <w:ind w:left="426" w:hanging="426"/>
        <w:jc w:val="both"/>
        <w:rPr>
          <w:rFonts w:ascii="Verdana" w:hAnsi="Verdana"/>
          <w:sz w:val="20"/>
          <w:szCs w:val="20"/>
        </w:rPr>
      </w:pPr>
      <w:r w:rsidRPr="003A5E5A">
        <w:rPr>
          <w:rFonts w:ascii="Verdana" w:hAnsi="Verdana"/>
          <w:sz w:val="20"/>
          <w:szCs w:val="20"/>
        </w:rPr>
        <w:t xml:space="preserve">5. </w:t>
      </w:r>
      <w:r w:rsidR="00C723AC">
        <w:rPr>
          <w:rFonts w:ascii="Verdana" w:hAnsi="Verdana"/>
          <w:sz w:val="20"/>
          <w:szCs w:val="20"/>
        </w:rPr>
        <w:tab/>
      </w:r>
      <w:r w:rsidRPr="003A5E5A">
        <w:rPr>
          <w:rFonts w:ascii="Verdana" w:hAnsi="Verdana"/>
          <w:sz w:val="20"/>
          <w:szCs w:val="20"/>
        </w:rPr>
        <w:t>wynagrodzenie:</w:t>
      </w:r>
    </w:p>
    <w:p w14:paraId="77D6416E" w14:textId="2C55A030" w:rsidR="003366CF" w:rsidRPr="003A5E5A" w:rsidRDefault="003366CF" w:rsidP="00C723AC">
      <w:pPr>
        <w:spacing w:after="120" w:line="276" w:lineRule="auto"/>
        <w:ind w:left="851" w:hanging="425"/>
        <w:jc w:val="both"/>
        <w:rPr>
          <w:rFonts w:ascii="Verdana" w:hAnsi="Verdana"/>
          <w:sz w:val="20"/>
          <w:szCs w:val="20"/>
        </w:rPr>
      </w:pPr>
      <w:r w:rsidRPr="003A5E5A">
        <w:rPr>
          <w:rFonts w:ascii="Verdana" w:hAnsi="Verdana"/>
          <w:sz w:val="20"/>
          <w:szCs w:val="20"/>
        </w:rPr>
        <w:t xml:space="preserve">a) </w:t>
      </w:r>
      <w:r w:rsidR="00C723AC">
        <w:rPr>
          <w:rFonts w:ascii="Verdana" w:hAnsi="Verdana"/>
          <w:sz w:val="20"/>
          <w:szCs w:val="20"/>
        </w:rPr>
        <w:tab/>
      </w:r>
      <w:r w:rsidRPr="003A5E5A">
        <w:rPr>
          <w:rFonts w:ascii="Verdana" w:hAnsi="Verdana"/>
          <w:sz w:val="20"/>
          <w:szCs w:val="20"/>
        </w:rPr>
        <w:t>całkowite przewidziane umową za:</w:t>
      </w:r>
    </w:p>
    <w:p w14:paraId="71992347" w14:textId="0B9C85E3" w:rsidR="003366CF" w:rsidRPr="003A5E5A" w:rsidRDefault="003366CF" w:rsidP="00C723AC">
      <w:pPr>
        <w:spacing w:after="120" w:line="276" w:lineRule="auto"/>
        <w:ind w:left="1276" w:hanging="425"/>
        <w:jc w:val="both"/>
        <w:rPr>
          <w:rFonts w:ascii="Verdana" w:hAnsi="Verdana"/>
          <w:sz w:val="20"/>
          <w:szCs w:val="20"/>
        </w:rPr>
      </w:pPr>
      <w:r w:rsidRPr="003A5E5A">
        <w:rPr>
          <w:rFonts w:ascii="Verdana" w:hAnsi="Verdana"/>
          <w:sz w:val="20"/>
          <w:szCs w:val="20"/>
        </w:rPr>
        <w:t xml:space="preserve">– </w:t>
      </w:r>
      <w:r w:rsidR="00C723AC">
        <w:rPr>
          <w:rFonts w:ascii="Verdana" w:hAnsi="Verdana"/>
          <w:sz w:val="20"/>
          <w:szCs w:val="20"/>
        </w:rPr>
        <w:tab/>
      </w:r>
      <w:r w:rsidRPr="003A5E5A">
        <w:rPr>
          <w:rFonts w:ascii="Verdana" w:hAnsi="Verdana"/>
          <w:sz w:val="20"/>
          <w:szCs w:val="20"/>
        </w:rPr>
        <w:t>badanie,</w:t>
      </w:r>
    </w:p>
    <w:p w14:paraId="1AEB40A0" w14:textId="0EC90460" w:rsidR="003366CF" w:rsidRPr="003A5E5A" w:rsidRDefault="003366CF" w:rsidP="00C723AC">
      <w:pPr>
        <w:spacing w:after="120" w:line="276" w:lineRule="auto"/>
        <w:ind w:left="1276" w:hanging="425"/>
        <w:jc w:val="both"/>
        <w:rPr>
          <w:rFonts w:ascii="Verdana" w:hAnsi="Verdana"/>
          <w:sz w:val="20"/>
          <w:szCs w:val="20"/>
        </w:rPr>
      </w:pPr>
      <w:r w:rsidRPr="003A5E5A">
        <w:rPr>
          <w:rFonts w:ascii="Verdana" w:hAnsi="Verdana"/>
          <w:sz w:val="20"/>
          <w:szCs w:val="20"/>
        </w:rPr>
        <w:t xml:space="preserve">– </w:t>
      </w:r>
      <w:r w:rsidR="00C723AC">
        <w:rPr>
          <w:rFonts w:ascii="Verdana" w:hAnsi="Verdana"/>
          <w:sz w:val="20"/>
          <w:szCs w:val="20"/>
        </w:rPr>
        <w:tab/>
      </w:r>
      <w:r w:rsidRPr="003A5E5A">
        <w:rPr>
          <w:rFonts w:ascii="Verdana" w:hAnsi="Verdana"/>
          <w:sz w:val="20"/>
          <w:szCs w:val="20"/>
        </w:rPr>
        <w:t>atestację sprawozdawczości zrównoważonego rozwoju,</w:t>
      </w:r>
    </w:p>
    <w:p w14:paraId="793F8871" w14:textId="50B97F1C" w:rsidR="003366CF" w:rsidRPr="003A5E5A" w:rsidRDefault="003366CF" w:rsidP="00C723AC">
      <w:pPr>
        <w:spacing w:after="120" w:line="276" w:lineRule="auto"/>
        <w:ind w:left="1276" w:hanging="425"/>
        <w:jc w:val="both"/>
        <w:rPr>
          <w:rFonts w:ascii="Verdana" w:hAnsi="Verdana"/>
          <w:sz w:val="20"/>
          <w:szCs w:val="20"/>
        </w:rPr>
      </w:pPr>
      <w:r w:rsidRPr="003A5E5A">
        <w:rPr>
          <w:rFonts w:ascii="Verdana" w:hAnsi="Verdana"/>
          <w:sz w:val="20"/>
          <w:szCs w:val="20"/>
        </w:rPr>
        <w:t xml:space="preserve">– </w:t>
      </w:r>
      <w:r w:rsidR="00C723AC">
        <w:rPr>
          <w:rFonts w:ascii="Verdana" w:hAnsi="Verdana"/>
          <w:sz w:val="20"/>
          <w:szCs w:val="20"/>
        </w:rPr>
        <w:tab/>
      </w:r>
      <w:r w:rsidRPr="003A5E5A">
        <w:rPr>
          <w:rFonts w:ascii="Verdana" w:hAnsi="Verdana"/>
          <w:sz w:val="20"/>
          <w:szCs w:val="20"/>
        </w:rPr>
        <w:t>poszczególne usługi inne niż badanie i atestacja sprawozdawczości zrównoważonego</w:t>
      </w:r>
      <w:r w:rsidR="00186B65" w:rsidRPr="003A5E5A">
        <w:rPr>
          <w:rFonts w:ascii="Verdana" w:hAnsi="Verdana"/>
          <w:sz w:val="20"/>
          <w:szCs w:val="20"/>
        </w:rPr>
        <w:t xml:space="preserve"> </w:t>
      </w:r>
      <w:r w:rsidRPr="003A5E5A">
        <w:rPr>
          <w:rFonts w:ascii="Verdana" w:hAnsi="Verdana"/>
          <w:sz w:val="20"/>
          <w:szCs w:val="20"/>
        </w:rPr>
        <w:t>rozwoju,</w:t>
      </w:r>
    </w:p>
    <w:p w14:paraId="15625D1A" w14:textId="6BEF134C" w:rsidR="003366CF" w:rsidRPr="003A5E5A" w:rsidRDefault="003366CF" w:rsidP="00C723AC">
      <w:pPr>
        <w:spacing w:after="120" w:line="276" w:lineRule="auto"/>
        <w:ind w:left="851" w:hanging="425"/>
        <w:jc w:val="both"/>
        <w:rPr>
          <w:rFonts w:ascii="Verdana" w:hAnsi="Verdana"/>
          <w:sz w:val="20"/>
          <w:szCs w:val="20"/>
        </w:rPr>
      </w:pPr>
      <w:r w:rsidRPr="003A5E5A">
        <w:rPr>
          <w:rFonts w:ascii="Verdana" w:hAnsi="Verdana"/>
          <w:sz w:val="20"/>
          <w:szCs w:val="20"/>
        </w:rPr>
        <w:t xml:space="preserve">b) </w:t>
      </w:r>
      <w:r w:rsidR="00C723AC">
        <w:rPr>
          <w:rFonts w:ascii="Verdana" w:hAnsi="Verdana"/>
          <w:sz w:val="20"/>
          <w:szCs w:val="20"/>
        </w:rPr>
        <w:tab/>
      </w:r>
      <w:r w:rsidRPr="003A5E5A">
        <w:rPr>
          <w:rFonts w:ascii="Verdana" w:hAnsi="Verdana"/>
          <w:sz w:val="20"/>
          <w:szCs w:val="20"/>
        </w:rPr>
        <w:t>faktyczne otrzymane w każdym roku obrotowym za:</w:t>
      </w:r>
    </w:p>
    <w:p w14:paraId="799A6045" w14:textId="774E43C3" w:rsidR="003366CF" w:rsidRPr="003A5E5A" w:rsidRDefault="003366CF" w:rsidP="00C723AC">
      <w:pPr>
        <w:spacing w:after="120" w:line="276" w:lineRule="auto"/>
        <w:ind w:left="1276" w:hanging="425"/>
        <w:jc w:val="both"/>
        <w:rPr>
          <w:rFonts w:ascii="Verdana" w:hAnsi="Verdana"/>
          <w:sz w:val="20"/>
          <w:szCs w:val="20"/>
        </w:rPr>
      </w:pPr>
      <w:r w:rsidRPr="003A5E5A">
        <w:rPr>
          <w:rFonts w:ascii="Verdana" w:hAnsi="Verdana"/>
          <w:sz w:val="20"/>
          <w:szCs w:val="20"/>
        </w:rPr>
        <w:t xml:space="preserve">– </w:t>
      </w:r>
      <w:r w:rsidR="00C723AC">
        <w:rPr>
          <w:rFonts w:ascii="Verdana" w:hAnsi="Verdana"/>
          <w:sz w:val="20"/>
          <w:szCs w:val="20"/>
        </w:rPr>
        <w:tab/>
      </w:r>
      <w:r w:rsidRPr="003A5E5A">
        <w:rPr>
          <w:rFonts w:ascii="Verdana" w:hAnsi="Verdana"/>
          <w:sz w:val="20"/>
          <w:szCs w:val="20"/>
        </w:rPr>
        <w:t>badanie,</w:t>
      </w:r>
    </w:p>
    <w:p w14:paraId="326C2F41" w14:textId="108A93F1" w:rsidR="003366CF" w:rsidRPr="003A5E5A" w:rsidRDefault="003366CF" w:rsidP="00C723AC">
      <w:pPr>
        <w:spacing w:after="120" w:line="276" w:lineRule="auto"/>
        <w:ind w:left="1276" w:hanging="425"/>
        <w:jc w:val="both"/>
        <w:rPr>
          <w:rFonts w:ascii="Verdana" w:hAnsi="Verdana"/>
          <w:sz w:val="20"/>
          <w:szCs w:val="20"/>
        </w:rPr>
      </w:pPr>
      <w:r w:rsidRPr="003A5E5A">
        <w:rPr>
          <w:rFonts w:ascii="Verdana" w:hAnsi="Verdana"/>
          <w:sz w:val="20"/>
          <w:szCs w:val="20"/>
        </w:rPr>
        <w:t xml:space="preserve">– </w:t>
      </w:r>
      <w:r w:rsidR="00C723AC">
        <w:rPr>
          <w:rFonts w:ascii="Verdana" w:hAnsi="Verdana"/>
          <w:sz w:val="20"/>
          <w:szCs w:val="20"/>
        </w:rPr>
        <w:tab/>
      </w:r>
      <w:r w:rsidRPr="003A5E5A">
        <w:rPr>
          <w:rFonts w:ascii="Verdana" w:hAnsi="Verdana"/>
          <w:sz w:val="20"/>
          <w:szCs w:val="20"/>
        </w:rPr>
        <w:t>atestację sprawozdawczości zrównoważonego rozwoju,</w:t>
      </w:r>
    </w:p>
    <w:p w14:paraId="4FA6A0BF" w14:textId="2F5A4105" w:rsidR="003366CF" w:rsidRPr="003A5E5A" w:rsidRDefault="003366CF" w:rsidP="00C723AC">
      <w:pPr>
        <w:spacing w:after="120" w:line="276" w:lineRule="auto"/>
        <w:ind w:left="1276" w:hanging="425"/>
        <w:jc w:val="both"/>
        <w:rPr>
          <w:rFonts w:ascii="Verdana" w:hAnsi="Verdana"/>
          <w:sz w:val="20"/>
          <w:szCs w:val="20"/>
        </w:rPr>
      </w:pPr>
      <w:r w:rsidRPr="003A5E5A">
        <w:rPr>
          <w:rFonts w:ascii="Verdana" w:hAnsi="Verdana"/>
          <w:sz w:val="20"/>
          <w:szCs w:val="20"/>
        </w:rPr>
        <w:t xml:space="preserve">– </w:t>
      </w:r>
      <w:r w:rsidR="00C723AC">
        <w:rPr>
          <w:rFonts w:ascii="Verdana" w:hAnsi="Verdana"/>
          <w:sz w:val="20"/>
          <w:szCs w:val="20"/>
        </w:rPr>
        <w:tab/>
      </w:r>
      <w:r w:rsidRPr="003A5E5A">
        <w:rPr>
          <w:rFonts w:ascii="Verdana" w:hAnsi="Verdana"/>
          <w:sz w:val="20"/>
          <w:szCs w:val="20"/>
        </w:rPr>
        <w:t>poszczególne usługi inne niż badanie i atestacja sprawozdawczości zrównoważonego</w:t>
      </w:r>
      <w:r w:rsidR="00186B65" w:rsidRPr="003A5E5A">
        <w:rPr>
          <w:rFonts w:ascii="Verdana" w:hAnsi="Verdana"/>
          <w:sz w:val="20"/>
          <w:szCs w:val="20"/>
        </w:rPr>
        <w:t xml:space="preserve"> </w:t>
      </w:r>
      <w:r w:rsidRPr="003A5E5A">
        <w:rPr>
          <w:rFonts w:ascii="Verdana" w:hAnsi="Verdana"/>
          <w:sz w:val="20"/>
          <w:szCs w:val="20"/>
        </w:rPr>
        <w:t>rozwoju;</w:t>
      </w:r>
    </w:p>
    <w:p w14:paraId="4DAF0C33" w14:textId="3D18AA17" w:rsidR="003366CF" w:rsidRPr="003A5E5A" w:rsidRDefault="003366CF" w:rsidP="00C723AC">
      <w:pPr>
        <w:pStyle w:val="Akapitzlist"/>
        <w:numPr>
          <w:ilvl w:val="0"/>
          <w:numId w:val="127"/>
        </w:numPr>
        <w:spacing w:after="120" w:line="276" w:lineRule="auto"/>
        <w:ind w:left="426" w:hanging="426"/>
        <w:jc w:val="both"/>
        <w:rPr>
          <w:rFonts w:ascii="Verdana" w:hAnsi="Verdana"/>
          <w:lang w:val="pl-PL"/>
        </w:rPr>
      </w:pPr>
      <w:r w:rsidRPr="003A5E5A">
        <w:rPr>
          <w:rFonts w:ascii="Verdana" w:hAnsi="Verdana"/>
          <w:lang w:val="pl-PL"/>
        </w:rPr>
        <w:t>procentowy udział wszystkich wynagrodzeń otrzymanych od danego klienta w danym roku</w:t>
      </w:r>
      <w:r w:rsidR="00186B65" w:rsidRPr="003A5E5A">
        <w:rPr>
          <w:rFonts w:ascii="Verdana" w:hAnsi="Verdana"/>
          <w:lang w:val="pl-PL"/>
        </w:rPr>
        <w:t xml:space="preserve"> </w:t>
      </w:r>
      <w:r w:rsidRPr="003A5E5A">
        <w:rPr>
          <w:rFonts w:ascii="Verdana" w:hAnsi="Verdana"/>
          <w:lang w:val="pl-PL"/>
        </w:rPr>
        <w:t>obrotowym w całkowitych przychodach rocznych firmy audytorskiej.</w:t>
      </w:r>
    </w:p>
    <w:p w14:paraId="7D86BB9B" w14:textId="0727DE20" w:rsidR="00E421B2" w:rsidRPr="003A5E5A" w:rsidRDefault="00E421B2" w:rsidP="00F25E3F">
      <w:pPr>
        <w:spacing w:after="120" w:line="276" w:lineRule="auto"/>
        <w:jc w:val="both"/>
        <w:rPr>
          <w:rFonts w:ascii="Verdana" w:hAnsi="Verdana"/>
          <w:sz w:val="20"/>
          <w:szCs w:val="20"/>
        </w:rPr>
      </w:pPr>
      <w:r w:rsidRPr="003A5E5A">
        <w:rPr>
          <w:rFonts w:ascii="Verdana" w:hAnsi="Verdana"/>
          <w:sz w:val="20"/>
          <w:szCs w:val="20"/>
        </w:rPr>
        <w:t xml:space="preserve">Tworzy zgodnie z art. 67 ust 4 </w:t>
      </w:r>
      <w:proofErr w:type="spellStart"/>
      <w:r w:rsidRPr="003A5E5A">
        <w:rPr>
          <w:rFonts w:ascii="Verdana" w:hAnsi="Verdana"/>
          <w:sz w:val="20"/>
          <w:szCs w:val="20"/>
        </w:rPr>
        <w:t>UoBR</w:t>
      </w:r>
      <w:proofErr w:type="spellEnd"/>
      <w:r w:rsidRPr="003A5E5A">
        <w:rPr>
          <w:rFonts w:ascii="Verdana" w:hAnsi="Verdana"/>
          <w:sz w:val="20"/>
          <w:szCs w:val="20"/>
        </w:rPr>
        <w:t xml:space="preserve"> akta badania dla każdego badania, zawierające:</w:t>
      </w:r>
    </w:p>
    <w:p w14:paraId="34D81835" w14:textId="2D4F0B0C" w:rsidR="00E421B2" w:rsidRPr="00C723AC" w:rsidRDefault="00E421B2" w:rsidP="00C723AC">
      <w:pPr>
        <w:pStyle w:val="Akapitzlist"/>
        <w:numPr>
          <w:ilvl w:val="1"/>
          <w:numId w:val="207"/>
        </w:numPr>
        <w:spacing w:after="120" w:line="276" w:lineRule="auto"/>
        <w:ind w:left="426" w:hanging="426"/>
        <w:jc w:val="both"/>
        <w:rPr>
          <w:rFonts w:ascii="Verdana" w:hAnsi="Verdana"/>
          <w:lang w:val="pl-PL"/>
        </w:rPr>
      </w:pPr>
      <w:r w:rsidRPr="00C723AC">
        <w:rPr>
          <w:rFonts w:ascii="Verdana" w:hAnsi="Verdana"/>
          <w:lang w:val="pl-PL"/>
        </w:rPr>
        <w:t>dane i dokumenty, o których mowa w art. 74, a także w art. 6-8 rozporządzenia nr 537/2014;</w:t>
      </w:r>
    </w:p>
    <w:p w14:paraId="73DBA727" w14:textId="2F7241DF" w:rsidR="00E421B2" w:rsidRPr="00C723AC" w:rsidRDefault="00E421B2" w:rsidP="00C723AC">
      <w:pPr>
        <w:pStyle w:val="Akapitzlist"/>
        <w:numPr>
          <w:ilvl w:val="1"/>
          <w:numId w:val="207"/>
        </w:numPr>
        <w:spacing w:after="120" w:line="276" w:lineRule="auto"/>
        <w:ind w:left="426" w:hanging="426"/>
        <w:jc w:val="both"/>
        <w:rPr>
          <w:rFonts w:ascii="Verdana" w:hAnsi="Verdana"/>
          <w:lang w:val="pl-PL"/>
        </w:rPr>
      </w:pPr>
      <w:r w:rsidRPr="00C723AC">
        <w:rPr>
          <w:rFonts w:ascii="Verdana" w:hAnsi="Verdana"/>
          <w:lang w:val="pl-PL"/>
        </w:rPr>
        <w:t>imiona i nazwiska kluczowych biegłych rewidentów wraz ze wskazaniem imienia i</w:t>
      </w:r>
      <w:r w:rsidR="00C723AC" w:rsidRPr="00C723AC">
        <w:rPr>
          <w:rFonts w:ascii="Verdana" w:hAnsi="Verdana"/>
          <w:lang w:val="pl-PL"/>
        </w:rPr>
        <w:t> </w:t>
      </w:r>
      <w:r w:rsidRPr="00C723AC">
        <w:rPr>
          <w:rFonts w:ascii="Verdana" w:hAnsi="Verdana"/>
          <w:lang w:val="pl-PL"/>
        </w:rPr>
        <w:t>nazwiska kluczowego biegłego rewidenta podpisującego sprawozdanie z badania;</w:t>
      </w:r>
    </w:p>
    <w:p w14:paraId="4CA86AA5" w14:textId="37240E88" w:rsidR="00E421B2" w:rsidRPr="00C723AC" w:rsidRDefault="00E421B2" w:rsidP="00C723AC">
      <w:pPr>
        <w:pStyle w:val="Akapitzlist"/>
        <w:numPr>
          <w:ilvl w:val="1"/>
          <w:numId w:val="207"/>
        </w:numPr>
        <w:spacing w:after="120" w:line="276" w:lineRule="auto"/>
        <w:ind w:left="426" w:hanging="426"/>
        <w:jc w:val="both"/>
        <w:rPr>
          <w:rFonts w:ascii="Verdana" w:hAnsi="Verdana"/>
        </w:rPr>
      </w:pPr>
      <w:proofErr w:type="spellStart"/>
      <w:r w:rsidRPr="00C723AC">
        <w:rPr>
          <w:rFonts w:ascii="Verdana" w:hAnsi="Verdana"/>
        </w:rPr>
        <w:t>skład</w:t>
      </w:r>
      <w:proofErr w:type="spellEnd"/>
      <w:r w:rsidRPr="00C723AC">
        <w:rPr>
          <w:rFonts w:ascii="Verdana" w:hAnsi="Verdana"/>
        </w:rPr>
        <w:t xml:space="preserve"> </w:t>
      </w:r>
      <w:proofErr w:type="spellStart"/>
      <w:r w:rsidRPr="00C723AC">
        <w:rPr>
          <w:rFonts w:ascii="Verdana" w:hAnsi="Verdana"/>
        </w:rPr>
        <w:t>zespołu</w:t>
      </w:r>
      <w:proofErr w:type="spellEnd"/>
      <w:r w:rsidRPr="00C723AC">
        <w:rPr>
          <w:rFonts w:ascii="Verdana" w:hAnsi="Verdana"/>
        </w:rPr>
        <w:t xml:space="preserve"> </w:t>
      </w:r>
      <w:proofErr w:type="spellStart"/>
      <w:r w:rsidRPr="00C723AC">
        <w:rPr>
          <w:rFonts w:ascii="Verdana" w:hAnsi="Verdana"/>
        </w:rPr>
        <w:t>wykonującego</w:t>
      </w:r>
      <w:proofErr w:type="spellEnd"/>
      <w:r w:rsidRPr="00C723AC">
        <w:rPr>
          <w:rFonts w:ascii="Verdana" w:hAnsi="Verdana"/>
        </w:rPr>
        <w:t xml:space="preserve"> </w:t>
      </w:r>
      <w:proofErr w:type="spellStart"/>
      <w:r w:rsidRPr="00C723AC">
        <w:rPr>
          <w:rFonts w:ascii="Verdana" w:hAnsi="Verdana"/>
        </w:rPr>
        <w:t>badanie</w:t>
      </w:r>
      <w:proofErr w:type="spellEnd"/>
      <w:r w:rsidRPr="00C723AC">
        <w:rPr>
          <w:rFonts w:ascii="Verdana" w:hAnsi="Verdana"/>
        </w:rPr>
        <w:t>;</w:t>
      </w:r>
    </w:p>
    <w:p w14:paraId="2740356B" w14:textId="40E6F953" w:rsidR="00E421B2" w:rsidRPr="00C723AC" w:rsidRDefault="00E421B2" w:rsidP="00C723AC">
      <w:pPr>
        <w:pStyle w:val="Akapitzlist"/>
        <w:numPr>
          <w:ilvl w:val="1"/>
          <w:numId w:val="207"/>
        </w:numPr>
        <w:spacing w:after="120" w:line="276" w:lineRule="auto"/>
        <w:ind w:left="426" w:hanging="426"/>
        <w:jc w:val="both"/>
        <w:rPr>
          <w:rFonts w:ascii="Verdana" w:hAnsi="Verdana"/>
          <w:lang w:val="pl-PL"/>
        </w:rPr>
      </w:pPr>
      <w:r w:rsidRPr="00C723AC">
        <w:rPr>
          <w:rFonts w:ascii="Verdana" w:hAnsi="Verdana"/>
          <w:lang w:val="pl-PL"/>
        </w:rPr>
        <w:t>w przypadku badań jednostek zainteresowania publicznego - imię i nazwisko kontrolera jakości wykonania zlecenia badania;</w:t>
      </w:r>
    </w:p>
    <w:p w14:paraId="7E1978B0" w14:textId="582ACB09" w:rsidR="00E421B2" w:rsidRPr="00C723AC" w:rsidRDefault="00E421B2" w:rsidP="00C723AC">
      <w:pPr>
        <w:pStyle w:val="Akapitzlist"/>
        <w:numPr>
          <w:ilvl w:val="1"/>
          <w:numId w:val="207"/>
        </w:numPr>
        <w:spacing w:after="120" w:line="276" w:lineRule="auto"/>
        <w:ind w:left="426" w:hanging="426"/>
        <w:jc w:val="both"/>
        <w:rPr>
          <w:rFonts w:ascii="Verdana" w:hAnsi="Verdana"/>
          <w:lang w:val="pl-PL"/>
        </w:rPr>
      </w:pPr>
      <w:r w:rsidRPr="00C723AC">
        <w:rPr>
          <w:rFonts w:ascii="Verdana" w:hAnsi="Verdana"/>
          <w:lang w:val="pl-PL"/>
        </w:rPr>
        <w:t>listę podwykonawców, podmiotów powiązanych z firmą audytorską, podmiotów należących do sieci, ekspertów lub innych osób, które brały udział w przeprowadzeniu badania;</w:t>
      </w:r>
    </w:p>
    <w:p w14:paraId="3237F033" w14:textId="5099F5E4" w:rsidR="00E421B2" w:rsidRPr="00C723AC" w:rsidRDefault="00E421B2" w:rsidP="00C723AC">
      <w:pPr>
        <w:pStyle w:val="Akapitzlist"/>
        <w:numPr>
          <w:ilvl w:val="1"/>
          <w:numId w:val="207"/>
        </w:numPr>
        <w:spacing w:after="120" w:line="276" w:lineRule="auto"/>
        <w:ind w:left="426" w:hanging="426"/>
        <w:jc w:val="both"/>
        <w:rPr>
          <w:rFonts w:ascii="Verdana" w:hAnsi="Verdana"/>
          <w:lang w:val="pl-PL"/>
        </w:rPr>
      </w:pPr>
      <w:r w:rsidRPr="00C723AC">
        <w:rPr>
          <w:rFonts w:ascii="Verdana" w:hAnsi="Verdana"/>
          <w:lang w:val="pl-PL"/>
        </w:rPr>
        <w:t>oświadczenia o niezależności, o których mowa w art. 74 ust. 2;</w:t>
      </w:r>
    </w:p>
    <w:p w14:paraId="43AFFC9A" w14:textId="594F8B91" w:rsidR="00E421B2" w:rsidRPr="00C723AC" w:rsidRDefault="00E421B2" w:rsidP="00C723AC">
      <w:pPr>
        <w:pStyle w:val="Akapitzlist"/>
        <w:numPr>
          <w:ilvl w:val="1"/>
          <w:numId w:val="207"/>
        </w:numPr>
        <w:spacing w:after="120" w:line="276" w:lineRule="auto"/>
        <w:ind w:left="426" w:hanging="426"/>
        <w:jc w:val="both"/>
        <w:rPr>
          <w:rFonts w:ascii="Verdana" w:hAnsi="Verdana"/>
          <w:lang w:val="pl-PL"/>
        </w:rPr>
      </w:pPr>
      <w:r w:rsidRPr="00C723AC">
        <w:rPr>
          <w:rFonts w:ascii="Verdana" w:hAnsi="Verdana"/>
          <w:lang w:val="pl-PL"/>
        </w:rPr>
        <w:t>zapytania o poradę kierowane do ekspertów wraz z otrzymaną poradą i uzasadnienie wyboru określonego rozwiązania zaproponowanego przez ekspertów;</w:t>
      </w:r>
    </w:p>
    <w:p w14:paraId="600F832D" w14:textId="293E8C7D" w:rsidR="00E421B2" w:rsidRPr="00C723AC" w:rsidRDefault="00E421B2" w:rsidP="00C723AC">
      <w:pPr>
        <w:pStyle w:val="Akapitzlist"/>
        <w:numPr>
          <w:ilvl w:val="1"/>
          <w:numId w:val="207"/>
        </w:numPr>
        <w:spacing w:after="120" w:line="276" w:lineRule="auto"/>
        <w:ind w:left="426" w:hanging="426"/>
        <w:jc w:val="both"/>
        <w:rPr>
          <w:rFonts w:ascii="Verdana" w:hAnsi="Verdana"/>
          <w:lang w:val="pl-PL"/>
        </w:rPr>
      </w:pPr>
      <w:r w:rsidRPr="00C723AC">
        <w:rPr>
          <w:rFonts w:ascii="Verdana" w:hAnsi="Verdana"/>
          <w:lang w:val="pl-PL"/>
        </w:rPr>
        <w:t>121 sprawozdanie z badania sporządzone zgodnie z art. 83-86, a w odpowiednich przypadkach - także zgodnie z art. 10 rozporządzenia nr 537/2014;</w:t>
      </w:r>
    </w:p>
    <w:p w14:paraId="796A364B" w14:textId="383688AB" w:rsidR="00E421B2" w:rsidRPr="00C723AC" w:rsidRDefault="00E421B2" w:rsidP="00C723AC">
      <w:pPr>
        <w:pStyle w:val="Akapitzlist"/>
        <w:numPr>
          <w:ilvl w:val="1"/>
          <w:numId w:val="207"/>
        </w:numPr>
        <w:spacing w:after="120" w:line="276" w:lineRule="auto"/>
        <w:ind w:left="426" w:hanging="426"/>
        <w:jc w:val="both"/>
        <w:rPr>
          <w:rFonts w:ascii="Verdana" w:hAnsi="Verdana"/>
          <w:lang w:val="pl-PL"/>
        </w:rPr>
      </w:pPr>
      <w:r w:rsidRPr="00C723AC">
        <w:rPr>
          <w:rFonts w:ascii="Verdana" w:hAnsi="Verdana"/>
          <w:lang w:val="pl-PL"/>
        </w:rPr>
        <w:lastRenderedPageBreak/>
        <w:t>w przypadku badania jednostki, w której działa komitet audytu lub inny organ pełniący jego funkcję - sprawozdanie dodatkowe, o którym mowa w art. 11 rozporządzenia nr 537/2014;</w:t>
      </w:r>
    </w:p>
    <w:p w14:paraId="7AB1CAA9" w14:textId="1FE78E64" w:rsidR="00E421B2" w:rsidRPr="00C723AC" w:rsidRDefault="00E421B2" w:rsidP="00C723AC">
      <w:pPr>
        <w:pStyle w:val="Akapitzlist"/>
        <w:numPr>
          <w:ilvl w:val="1"/>
          <w:numId w:val="207"/>
        </w:numPr>
        <w:spacing w:after="120" w:line="276" w:lineRule="auto"/>
        <w:ind w:left="426" w:hanging="426"/>
        <w:jc w:val="both"/>
        <w:rPr>
          <w:rFonts w:ascii="Verdana" w:hAnsi="Verdana"/>
          <w:lang w:val="pl-PL"/>
        </w:rPr>
      </w:pPr>
      <w:r w:rsidRPr="00C723AC">
        <w:rPr>
          <w:rFonts w:ascii="Verdana" w:hAnsi="Verdana"/>
          <w:lang w:val="pl-PL"/>
        </w:rPr>
        <w:t>dokumentację badania w rozumieniu art. 68 pkt 1;</w:t>
      </w:r>
    </w:p>
    <w:p w14:paraId="11B8B97F" w14:textId="4932FF33" w:rsidR="00E421B2" w:rsidRPr="00C723AC" w:rsidRDefault="00E421B2" w:rsidP="00C723AC">
      <w:pPr>
        <w:pStyle w:val="Akapitzlist"/>
        <w:numPr>
          <w:ilvl w:val="1"/>
          <w:numId w:val="207"/>
        </w:numPr>
        <w:spacing w:after="120" w:line="276" w:lineRule="auto"/>
        <w:ind w:left="426" w:hanging="426"/>
        <w:jc w:val="both"/>
        <w:rPr>
          <w:rFonts w:ascii="Verdana" w:hAnsi="Verdana"/>
          <w:lang w:val="pl-PL"/>
        </w:rPr>
      </w:pPr>
      <w:r w:rsidRPr="00C723AC">
        <w:rPr>
          <w:rFonts w:ascii="Verdana" w:hAnsi="Verdana"/>
          <w:lang w:val="pl-PL"/>
        </w:rPr>
        <w:t>dokumentację wykonanego przeglądu, o której mowa w art. 81 ust. 5 pkt 3;</w:t>
      </w:r>
    </w:p>
    <w:p w14:paraId="76B0F99A" w14:textId="35A6ABCC" w:rsidR="00E421B2" w:rsidRPr="00C723AC" w:rsidRDefault="00E421B2" w:rsidP="00C723AC">
      <w:pPr>
        <w:pStyle w:val="Akapitzlist"/>
        <w:numPr>
          <w:ilvl w:val="1"/>
          <w:numId w:val="207"/>
        </w:numPr>
        <w:spacing w:after="120" w:line="276" w:lineRule="auto"/>
        <w:ind w:left="426" w:hanging="426"/>
        <w:jc w:val="both"/>
        <w:rPr>
          <w:rFonts w:ascii="Verdana" w:hAnsi="Verdana"/>
          <w:lang w:val="pl-PL"/>
        </w:rPr>
      </w:pPr>
      <w:r w:rsidRPr="00C723AC">
        <w:rPr>
          <w:rFonts w:ascii="Verdana" w:hAnsi="Verdana"/>
          <w:lang w:val="pl-PL"/>
        </w:rPr>
        <w:t>oświadczenie o spełnieniu wymogu, o którym mowa w art. 66 ust. 4;</w:t>
      </w:r>
    </w:p>
    <w:p w14:paraId="47BFB271" w14:textId="4AA43606" w:rsidR="003366CF" w:rsidRPr="00F25E3F" w:rsidRDefault="00E421B2" w:rsidP="00F25E3F">
      <w:pPr>
        <w:pStyle w:val="Akapitzlist"/>
        <w:numPr>
          <w:ilvl w:val="1"/>
          <w:numId w:val="207"/>
        </w:numPr>
        <w:spacing w:after="120" w:line="276" w:lineRule="auto"/>
        <w:ind w:left="360" w:hanging="426"/>
        <w:jc w:val="both"/>
        <w:rPr>
          <w:rFonts w:ascii="Verdana" w:hAnsi="Verdana"/>
          <w:lang w:val="pl-PL"/>
        </w:rPr>
      </w:pPr>
      <w:r w:rsidRPr="00F25E3F">
        <w:rPr>
          <w:rFonts w:ascii="Verdana" w:hAnsi="Verdana"/>
          <w:lang w:val="pl-PL"/>
        </w:rPr>
        <w:t>inne istotne dane i dokumenty, które brane były pod uwagę przez kluczowego biegłego</w:t>
      </w:r>
      <w:r w:rsidR="000A1AA6" w:rsidRPr="00F25E3F">
        <w:rPr>
          <w:rFonts w:ascii="Verdana" w:hAnsi="Verdana"/>
          <w:lang w:val="pl-PL"/>
        </w:rPr>
        <w:t xml:space="preserve"> </w:t>
      </w:r>
      <w:r w:rsidRPr="00F25E3F">
        <w:rPr>
          <w:rFonts w:ascii="Verdana" w:hAnsi="Verdana"/>
          <w:lang w:val="pl-PL"/>
        </w:rPr>
        <w:t>rewidenta i firmę audytorską przy sporządzaniu sprawozdania z badania oraz sprawozdania dodatkowego, o którym mowa w art. 11 rozporządzenia nr 537/2014, oraz które wspomagają proces monitorowania przestrzegania przepisów ustawy, a</w:t>
      </w:r>
      <w:r w:rsidR="000A1AA6">
        <w:rPr>
          <w:rFonts w:ascii="Verdana" w:hAnsi="Verdana"/>
          <w:lang w:val="pl-PL"/>
        </w:rPr>
        <w:t> </w:t>
      </w:r>
      <w:r w:rsidRPr="00F25E3F">
        <w:rPr>
          <w:rFonts w:ascii="Verdana" w:hAnsi="Verdana"/>
          <w:lang w:val="pl-PL"/>
        </w:rPr>
        <w:t>w</w:t>
      </w:r>
      <w:r w:rsidR="000A1AA6" w:rsidRPr="00F25E3F">
        <w:rPr>
          <w:rFonts w:ascii="Verdana" w:hAnsi="Verdana"/>
          <w:lang w:val="pl-PL"/>
        </w:rPr>
        <w:t> </w:t>
      </w:r>
      <w:r w:rsidRPr="00F25E3F">
        <w:rPr>
          <w:rFonts w:ascii="Verdana" w:hAnsi="Verdana"/>
          <w:lang w:val="pl-PL"/>
        </w:rPr>
        <w:t>odpowiednich przypadkach - także przepisów rozporządzenia nr 537/2014, przez firmę audytorską.</w:t>
      </w:r>
    </w:p>
    <w:p w14:paraId="1E714844" w14:textId="77777777" w:rsidR="003366CF" w:rsidRPr="003A5E5A" w:rsidRDefault="003366CF" w:rsidP="003A5E5A">
      <w:pPr>
        <w:spacing w:after="120" w:line="276" w:lineRule="auto"/>
        <w:ind w:left="360"/>
        <w:jc w:val="both"/>
        <w:rPr>
          <w:rFonts w:ascii="Verdana" w:hAnsi="Verdana"/>
          <w:sz w:val="20"/>
          <w:szCs w:val="20"/>
        </w:rPr>
      </w:pPr>
    </w:p>
    <w:p w14:paraId="7056F4E8" w14:textId="6188A978" w:rsidR="00BC701E" w:rsidRPr="003A5E5A" w:rsidRDefault="00BC701E" w:rsidP="003A5E5A">
      <w:pPr>
        <w:pStyle w:val="Nagwek1"/>
        <w:spacing w:before="0" w:after="120" w:line="276" w:lineRule="auto"/>
        <w:jc w:val="both"/>
        <w:rPr>
          <w:rFonts w:ascii="Verdana" w:hAnsi="Verdana"/>
          <w:b w:val="0"/>
          <w:bCs w:val="0"/>
          <w:i/>
          <w:iCs/>
          <w:color w:val="2E74B5" w:themeColor="accent5" w:themeShade="BF"/>
          <w:sz w:val="22"/>
          <w:szCs w:val="22"/>
        </w:rPr>
      </w:pPr>
      <w:bookmarkStart w:id="9" w:name="_Toc209364418"/>
      <w:r w:rsidRPr="003A5E5A">
        <w:rPr>
          <w:rFonts w:ascii="Verdana" w:hAnsi="Verdana"/>
          <w:color w:val="2E74B5" w:themeColor="accent5" w:themeShade="BF"/>
          <w:sz w:val="22"/>
          <w:szCs w:val="22"/>
        </w:rPr>
        <w:t xml:space="preserve">Ogólne role i odpowiedzialność </w:t>
      </w:r>
      <w:r w:rsidR="00A0628C" w:rsidRPr="003A5E5A">
        <w:rPr>
          <w:rFonts w:ascii="Verdana" w:hAnsi="Verdana"/>
          <w:color w:val="2E74B5" w:themeColor="accent5" w:themeShade="BF"/>
          <w:sz w:val="22"/>
          <w:szCs w:val="22"/>
        </w:rPr>
        <w:t>Właściciela F</w:t>
      </w:r>
      <w:r w:rsidR="00C723AC">
        <w:rPr>
          <w:rFonts w:ascii="Verdana" w:hAnsi="Verdana"/>
          <w:color w:val="2E74B5" w:themeColor="accent5" w:themeShade="BF"/>
          <w:sz w:val="22"/>
          <w:szCs w:val="22"/>
        </w:rPr>
        <w:t>a – biegłego rewidenta</w:t>
      </w:r>
      <w:r w:rsidR="00A0628C" w:rsidRPr="003A5E5A">
        <w:rPr>
          <w:rFonts w:ascii="Verdana" w:hAnsi="Verdana"/>
          <w:color w:val="2E74B5" w:themeColor="accent5" w:themeShade="BF"/>
          <w:sz w:val="22"/>
          <w:szCs w:val="22"/>
        </w:rPr>
        <w:t xml:space="preserve"> </w:t>
      </w:r>
      <w:r w:rsidR="00785E18" w:rsidRPr="003A5E5A">
        <w:rPr>
          <w:rFonts w:ascii="Verdana" w:hAnsi="Verdana"/>
          <w:b w:val="0"/>
          <w:bCs w:val="0"/>
          <w:i/>
          <w:iCs/>
          <w:caps w:val="0"/>
          <w:color w:val="FF0000"/>
          <w:sz w:val="22"/>
          <w:szCs w:val="22"/>
        </w:rPr>
        <w:t>(jeżeli dotyczy wstaw</w:t>
      </w:r>
      <w:r w:rsidR="00785E18" w:rsidRPr="003A5E5A">
        <w:rPr>
          <w:rFonts w:ascii="Verdana" w:hAnsi="Verdana"/>
          <w:i/>
          <w:iCs/>
          <w:caps w:val="0"/>
          <w:color w:val="FF0000"/>
          <w:sz w:val="22"/>
          <w:szCs w:val="22"/>
        </w:rPr>
        <w:t xml:space="preserve"> -</w:t>
      </w:r>
      <w:r w:rsidR="00785E18" w:rsidRPr="003A5E5A">
        <w:rPr>
          <w:rFonts w:ascii="Verdana" w:hAnsi="Verdana"/>
          <w:caps w:val="0"/>
          <w:color w:val="FF0000"/>
          <w:sz w:val="22"/>
          <w:szCs w:val="22"/>
        </w:rPr>
        <w:t xml:space="preserve"> </w:t>
      </w:r>
      <w:r w:rsidR="00785E18" w:rsidRPr="003A5E5A">
        <w:rPr>
          <w:rFonts w:ascii="Verdana" w:hAnsi="Verdana"/>
          <w:b w:val="0"/>
          <w:bCs w:val="0"/>
          <w:i/>
          <w:iCs/>
          <w:caps w:val="0"/>
          <w:color w:val="FF0000"/>
          <w:sz w:val="22"/>
          <w:szCs w:val="22"/>
        </w:rPr>
        <w:t>personelu, pracowników, zespołu wykonującego zlecenie)</w:t>
      </w:r>
      <w:bookmarkEnd w:id="9"/>
    </w:p>
    <w:p w14:paraId="52FE53F4" w14:textId="191B1662" w:rsidR="00A319C8" w:rsidRPr="003A5E5A" w:rsidRDefault="00A0628C" w:rsidP="003A5E5A">
      <w:pPr>
        <w:pStyle w:val="IFAC-Body"/>
        <w:spacing w:after="120" w:line="276" w:lineRule="auto"/>
        <w:rPr>
          <w:rFonts w:ascii="Verdana" w:hAnsi="Verdana"/>
          <w:b/>
          <w:bCs/>
          <w:sz w:val="20"/>
          <w:szCs w:val="20"/>
          <w:lang w:val="pl-PL"/>
        </w:rPr>
      </w:pPr>
      <w:r w:rsidRPr="003A5E5A">
        <w:rPr>
          <w:rFonts w:ascii="Verdana" w:hAnsi="Verdana"/>
          <w:b/>
          <w:bCs/>
          <w:sz w:val="20"/>
          <w:szCs w:val="20"/>
          <w:lang w:val="pl-PL"/>
        </w:rPr>
        <w:t xml:space="preserve">Ostateczna </w:t>
      </w:r>
      <w:r w:rsidR="00DB5E2F" w:rsidRPr="003A5E5A">
        <w:rPr>
          <w:rFonts w:ascii="Verdana" w:hAnsi="Verdana"/>
          <w:b/>
          <w:bCs/>
          <w:sz w:val="20"/>
          <w:szCs w:val="20"/>
          <w:lang w:val="pl-PL"/>
        </w:rPr>
        <w:t xml:space="preserve">i operacyjna </w:t>
      </w:r>
      <w:r w:rsidRPr="003A5E5A">
        <w:rPr>
          <w:rFonts w:ascii="Verdana" w:hAnsi="Verdana"/>
          <w:b/>
          <w:bCs/>
          <w:sz w:val="20"/>
          <w:szCs w:val="20"/>
          <w:lang w:val="pl-PL"/>
        </w:rPr>
        <w:t>o</w:t>
      </w:r>
      <w:r w:rsidR="00A319C8" w:rsidRPr="003A5E5A">
        <w:rPr>
          <w:rFonts w:ascii="Verdana" w:hAnsi="Verdana"/>
          <w:b/>
          <w:bCs/>
          <w:sz w:val="20"/>
          <w:szCs w:val="20"/>
          <w:lang w:val="pl-PL"/>
        </w:rPr>
        <w:t xml:space="preserve">dpowiedzialność za </w:t>
      </w:r>
      <w:bookmarkStart w:id="10" w:name="_Hlk117538034"/>
      <w:r w:rsidR="00A319C8" w:rsidRPr="003A5E5A">
        <w:rPr>
          <w:rFonts w:ascii="Verdana" w:hAnsi="Verdana"/>
          <w:b/>
          <w:bCs/>
          <w:sz w:val="20"/>
          <w:szCs w:val="20"/>
          <w:lang w:val="pl-PL"/>
        </w:rPr>
        <w:t>SWKJ</w:t>
      </w:r>
      <w:r w:rsidR="004E7BE4" w:rsidRPr="003A5E5A">
        <w:rPr>
          <w:rFonts w:ascii="Verdana" w:hAnsi="Verdana"/>
          <w:b/>
          <w:bCs/>
          <w:sz w:val="20"/>
          <w:szCs w:val="20"/>
          <w:lang w:val="pl-PL"/>
        </w:rPr>
        <w:t>/</w:t>
      </w:r>
      <w:r w:rsidR="00A319C8" w:rsidRPr="003A5E5A">
        <w:rPr>
          <w:rFonts w:ascii="Verdana" w:hAnsi="Verdana"/>
          <w:b/>
          <w:bCs/>
          <w:sz w:val="20"/>
          <w:szCs w:val="20"/>
          <w:lang w:val="pl-PL"/>
        </w:rPr>
        <w:t>SZJ</w:t>
      </w:r>
      <w:bookmarkEnd w:id="10"/>
      <w:r w:rsidR="00A319C8" w:rsidRPr="003A5E5A">
        <w:rPr>
          <w:rFonts w:ascii="Verdana" w:hAnsi="Verdana"/>
          <w:b/>
          <w:bCs/>
          <w:sz w:val="20"/>
          <w:szCs w:val="20"/>
          <w:lang w:val="pl-PL"/>
        </w:rPr>
        <w:t xml:space="preserve"> </w:t>
      </w:r>
      <w:r w:rsidR="00A33D04" w:rsidRPr="003A5E5A">
        <w:rPr>
          <w:rFonts w:ascii="Verdana" w:hAnsi="Verdana"/>
          <w:b/>
          <w:bCs/>
          <w:sz w:val="20"/>
          <w:szCs w:val="20"/>
          <w:lang w:val="pl-PL"/>
        </w:rPr>
        <w:t xml:space="preserve">FA </w:t>
      </w:r>
      <w:r w:rsidR="004E7BE4" w:rsidRPr="003A5E5A">
        <w:rPr>
          <w:rFonts w:ascii="Verdana" w:hAnsi="Verdana"/>
          <w:i/>
          <w:iCs/>
          <w:color w:val="FF0000"/>
          <w:sz w:val="20"/>
          <w:szCs w:val="20"/>
          <w:lang w:val="pl-PL"/>
        </w:rPr>
        <w:t>(Nazwa FA)</w:t>
      </w:r>
      <w:r w:rsidR="00DB5E2F" w:rsidRPr="003A5E5A">
        <w:rPr>
          <w:rFonts w:ascii="Verdana" w:hAnsi="Verdana"/>
          <w:b/>
          <w:bCs/>
          <w:sz w:val="20"/>
          <w:szCs w:val="20"/>
          <w:lang w:val="pl-PL"/>
        </w:rPr>
        <w:t xml:space="preserve"> i konieczność rozliczenia się z SWKJ/SZJ </w:t>
      </w:r>
      <w:r w:rsidR="00A319C8" w:rsidRPr="003A5E5A">
        <w:rPr>
          <w:rFonts w:ascii="Verdana" w:hAnsi="Verdana"/>
          <w:b/>
          <w:bCs/>
          <w:sz w:val="20"/>
          <w:szCs w:val="20"/>
          <w:lang w:val="pl-PL"/>
        </w:rPr>
        <w:t>spoczywa na właścicielu</w:t>
      </w:r>
      <w:r w:rsidR="00B66A04" w:rsidRPr="003A5E5A">
        <w:rPr>
          <w:rFonts w:ascii="Verdana" w:hAnsi="Verdana"/>
          <w:b/>
          <w:bCs/>
          <w:sz w:val="20"/>
          <w:szCs w:val="20"/>
          <w:lang w:val="pl-PL"/>
        </w:rPr>
        <w:t xml:space="preserve"> FA</w:t>
      </w:r>
      <w:r w:rsidR="006F610D" w:rsidRPr="003A5E5A">
        <w:rPr>
          <w:rFonts w:ascii="Verdana" w:hAnsi="Verdana"/>
          <w:b/>
          <w:bCs/>
          <w:sz w:val="20"/>
          <w:szCs w:val="20"/>
          <w:lang w:val="pl-PL"/>
        </w:rPr>
        <w:t xml:space="preserve"> – biegłym rewidencie</w:t>
      </w:r>
      <w:r w:rsidR="00E421B2" w:rsidRPr="003A5E5A">
        <w:rPr>
          <w:rFonts w:ascii="Verdana" w:hAnsi="Verdana"/>
          <w:b/>
          <w:bCs/>
          <w:sz w:val="20"/>
          <w:szCs w:val="20"/>
          <w:lang w:val="pl-PL"/>
        </w:rPr>
        <w:t xml:space="preserve"> </w:t>
      </w:r>
      <w:r w:rsidR="00E421B2" w:rsidRPr="003A5E5A">
        <w:rPr>
          <w:rFonts w:ascii="Verdana" w:hAnsi="Verdana"/>
          <w:i/>
          <w:iCs/>
          <w:color w:val="EE0000"/>
          <w:sz w:val="20"/>
          <w:szCs w:val="20"/>
          <w:lang w:val="pl-PL"/>
        </w:rPr>
        <w:t>(imię i</w:t>
      </w:r>
      <w:r w:rsidR="00186B65" w:rsidRPr="003A5E5A">
        <w:rPr>
          <w:rFonts w:ascii="Verdana" w:hAnsi="Verdana"/>
          <w:i/>
          <w:iCs/>
          <w:color w:val="EE0000"/>
          <w:sz w:val="20"/>
          <w:szCs w:val="20"/>
          <w:lang w:val="pl-PL"/>
        </w:rPr>
        <w:t> </w:t>
      </w:r>
      <w:r w:rsidR="00E421B2" w:rsidRPr="003A5E5A">
        <w:rPr>
          <w:rFonts w:ascii="Verdana" w:hAnsi="Verdana"/>
          <w:i/>
          <w:iCs/>
          <w:color w:val="EE0000"/>
          <w:sz w:val="20"/>
          <w:szCs w:val="20"/>
          <w:lang w:val="pl-PL"/>
        </w:rPr>
        <w:t>nazwisko)</w:t>
      </w:r>
      <w:r w:rsidR="00A319C8" w:rsidRPr="003A5E5A">
        <w:rPr>
          <w:rFonts w:ascii="Verdana" w:hAnsi="Verdana"/>
          <w:b/>
          <w:bCs/>
          <w:sz w:val="20"/>
          <w:szCs w:val="20"/>
          <w:lang w:val="pl-PL"/>
        </w:rPr>
        <w:t>.</w:t>
      </w:r>
      <w:r w:rsidRPr="003A5E5A">
        <w:rPr>
          <w:rFonts w:ascii="Verdana" w:hAnsi="Verdana"/>
          <w:b/>
          <w:bCs/>
          <w:sz w:val="20"/>
          <w:szCs w:val="20"/>
          <w:lang w:val="pl-PL"/>
        </w:rPr>
        <w:t xml:space="preserve"> </w:t>
      </w:r>
    </w:p>
    <w:p w14:paraId="01E7923C" w14:textId="18B9503C" w:rsidR="00BC701E" w:rsidRPr="003A5E5A" w:rsidRDefault="00592653" w:rsidP="003A5E5A">
      <w:pPr>
        <w:pStyle w:val="IFAC-Body"/>
        <w:spacing w:after="120" w:line="276" w:lineRule="auto"/>
        <w:rPr>
          <w:rFonts w:ascii="Verdana" w:hAnsi="Verdana"/>
          <w:i/>
          <w:iCs/>
          <w:sz w:val="20"/>
          <w:szCs w:val="20"/>
          <w:lang w:val="pl-PL"/>
        </w:rPr>
      </w:pPr>
      <w:r w:rsidRPr="003A5E5A">
        <w:rPr>
          <w:rFonts w:ascii="Verdana" w:hAnsi="Verdana"/>
          <w:b/>
          <w:bCs/>
          <w:sz w:val="20"/>
          <w:szCs w:val="20"/>
          <w:lang w:val="pl-PL"/>
        </w:rPr>
        <w:t>Właściciel</w:t>
      </w:r>
      <w:r w:rsidR="00BC701E" w:rsidRPr="003A5E5A">
        <w:rPr>
          <w:rFonts w:ascii="Verdana" w:hAnsi="Verdana"/>
          <w:b/>
          <w:bCs/>
          <w:sz w:val="20"/>
          <w:szCs w:val="20"/>
          <w:lang w:val="pl-PL"/>
        </w:rPr>
        <w:t xml:space="preserve"> </w:t>
      </w:r>
      <w:r w:rsidR="004A5975" w:rsidRPr="003A5E5A">
        <w:rPr>
          <w:rFonts w:ascii="Verdana" w:hAnsi="Verdana"/>
          <w:b/>
          <w:bCs/>
          <w:sz w:val="20"/>
          <w:szCs w:val="20"/>
          <w:lang w:val="pl-PL"/>
        </w:rPr>
        <w:t xml:space="preserve">FA </w:t>
      </w:r>
      <w:r w:rsidR="00BC701E" w:rsidRPr="003A5E5A">
        <w:rPr>
          <w:rFonts w:ascii="Verdana" w:hAnsi="Verdana"/>
          <w:b/>
          <w:bCs/>
          <w:sz w:val="20"/>
          <w:szCs w:val="20"/>
          <w:lang w:val="pl-PL"/>
        </w:rPr>
        <w:t xml:space="preserve">– biegły rewident </w:t>
      </w:r>
      <w:bookmarkStart w:id="11" w:name="_Hlk150683880"/>
      <w:r w:rsidR="00A319C8" w:rsidRPr="003A5E5A">
        <w:rPr>
          <w:rFonts w:ascii="Verdana" w:hAnsi="Verdana"/>
          <w:b/>
          <w:bCs/>
          <w:sz w:val="20"/>
          <w:szCs w:val="20"/>
          <w:lang w:val="pl-PL"/>
        </w:rPr>
        <w:t>jest</w:t>
      </w:r>
      <w:r w:rsidR="00A67E30" w:rsidRPr="003A5E5A">
        <w:rPr>
          <w:rFonts w:ascii="Verdana" w:hAnsi="Verdana"/>
          <w:b/>
          <w:bCs/>
          <w:sz w:val="20"/>
          <w:szCs w:val="20"/>
          <w:lang w:val="pl-PL"/>
        </w:rPr>
        <w:t xml:space="preserve"> ostatecznie</w:t>
      </w:r>
      <w:r w:rsidR="00A319C8" w:rsidRPr="003A5E5A">
        <w:rPr>
          <w:rFonts w:ascii="Verdana" w:hAnsi="Verdana"/>
          <w:b/>
          <w:bCs/>
          <w:sz w:val="20"/>
          <w:szCs w:val="20"/>
          <w:lang w:val="pl-PL"/>
        </w:rPr>
        <w:t xml:space="preserve"> </w:t>
      </w:r>
      <w:r w:rsidR="00BC701E" w:rsidRPr="003A5E5A">
        <w:rPr>
          <w:rFonts w:ascii="Verdana" w:hAnsi="Verdana"/>
          <w:b/>
          <w:bCs/>
          <w:sz w:val="20"/>
          <w:szCs w:val="20"/>
          <w:lang w:val="pl-PL"/>
        </w:rPr>
        <w:t>odpowiedzialn</w:t>
      </w:r>
      <w:r w:rsidR="00A319C8" w:rsidRPr="003A5E5A">
        <w:rPr>
          <w:rFonts w:ascii="Verdana" w:hAnsi="Verdana"/>
          <w:b/>
          <w:bCs/>
          <w:sz w:val="20"/>
          <w:szCs w:val="20"/>
          <w:lang w:val="pl-PL"/>
        </w:rPr>
        <w:t xml:space="preserve">y </w:t>
      </w:r>
      <w:r w:rsidR="00BC701E" w:rsidRPr="003A5E5A">
        <w:rPr>
          <w:rFonts w:ascii="Verdana" w:hAnsi="Verdana"/>
          <w:b/>
          <w:bCs/>
          <w:sz w:val="20"/>
          <w:szCs w:val="20"/>
          <w:lang w:val="pl-PL"/>
        </w:rPr>
        <w:t>za </w:t>
      </w:r>
      <w:r w:rsidR="002C144F" w:rsidRPr="003A5E5A">
        <w:rPr>
          <w:rFonts w:ascii="Verdana" w:hAnsi="Verdana"/>
          <w:b/>
          <w:bCs/>
          <w:sz w:val="20"/>
          <w:szCs w:val="20"/>
          <w:lang w:val="pl-PL"/>
        </w:rPr>
        <w:t>za</w:t>
      </w:r>
      <w:r w:rsidR="00A319C8" w:rsidRPr="003A5E5A">
        <w:rPr>
          <w:rFonts w:ascii="Verdana" w:hAnsi="Verdana"/>
          <w:b/>
          <w:bCs/>
          <w:sz w:val="20"/>
          <w:szCs w:val="20"/>
          <w:lang w:val="pl-PL"/>
        </w:rPr>
        <w:t>projekt</w:t>
      </w:r>
      <w:r w:rsidR="002C144F" w:rsidRPr="003A5E5A">
        <w:rPr>
          <w:rFonts w:ascii="Verdana" w:hAnsi="Verdana"/>
          <w:b/>
          <w:bCs/>
          <w:sz w:val="20"/>
          <w:szCs w:val="20"/>
          <w:lang w:val="pl-PL"/>
        </w:rPr>
        <w:t>owanie</w:t>
      </w:r>
      <w:r w:rsidR="00A319C8" w:rsidRPr="003A5E5A">
        <w:rPr>
          <w:rFonts w:ascii="Verdana" w:hAnsi="Verdana"/>
          <w:b/>
          <w:bCs/>
          <w:sz w:val="20"/>
          <w:szCs w:val="20"/>
          <w:lang w:val="pl-PL"/>
        </w:rPr>
        <w:t>, wdrożenie i</w:t>
      </w:r>
      <w:r w:rsidR="00643E9A" w:rsidRPr="003A5E5A">
        <w:rPr>
          <w:rFonts w:ascii="Verdana" w:hAnsi="Verdana"/>
          <w:b/>
          <w:bCs/>
          <w:sz w:val="20"/>
          <w:szCs w:val="20"/>
          <w:lang w:val="pl-PL"/>
        </w:rPr>
        <w:t xml:space="preserve"> </w:t>
      </w:r>
      <w:r w:rsidR="00A319C8" w:rsidRPr="003A5E5A">
        <w:rPr>
          <w:rFonts w:ascii="Verdana" w:hAnsi="Verdana"/>
          <w:b/>
          <w:bCs/>
          <w:sz w:val="20"/>
          <w:szCs w:val="20"/>
          <w:lang w:val="pl-PL"/>
        </w:rPr>
        <w:t>działanie</w:t>
      </w:r>
      <w:bookmarkStart w:id="12" w:name="_Hlk117591591"/>
      <w:r w:rsidR="00A319C8" w:rsidRPr="003A5E5A">
        <w:rPr>
          <w:rFonts w:ascii="Verdana" w:hAnsi="Verdana"/>
          <w:b/>
          <w:bCs/>
          <w:sz w:val="20"/>
          <w:szCs w:val="20"/>
          <w:lang w:val="pl-PL"/>
        </w:rPr>
        <w:t xml:space="preserve"> SWKJ</w:t>
      </w:r>
      <w:r w:rsidR="004E7BE4" w:rsidRPr="003A5E5A">
        <w:rPr>
          <w:rFonts w:ascii="Verdana" w:hAnsi="Verdana"/>
          <w:b/>
          <w:bCs/>
          <w:sz w:val="20"/>
          <w:szCs w:val="20"/>
          <w:lang w:val="pl-PL"/>
        </w:rPr>
        <w:t>/</w:t>
      </w:r>
      <w:r w:rsidR="00A319C8" w:rsidRPr="003A5E5A">
        <w:rPr>
          <w:rFonts w:ascii="Verdana" w:hAnsi="Verdana"/>
          <w:b/>
          <w:bCs/>
          <w:sz w:val="20"/>
          <w:szCs w:val="20"/>
          <w:lang w:val="pl-PL"/>
        </w:rPr>
        <w:t>SZJ</w:t>
      </w:r>
      <w:r w:rsidR="00AD47FA" w:rsidRPr="003A5E5A">
        <w:rPr>
          <w:rFonts w:ascii="Verdana" w:hAnsi="Verdana"/>
          <w:sz w:val="20"/>
          <w:szCs w:val="20"/>
          <w:lang w:val="pl-PL"/>
        </w:rPr>
        <w:t>.</w:t>
      </w:r>
      <w:bookmarkEnd w:id="12"/>
      <w:r w:rsidR="00A67E30" w:rsidRPr="003A5E5A">
        <w:rPr>
          <w:rFonts w:ascii="Verdana" w:hAnsi="Verdana"/>
          <w:sz w:val="20"/>
          <w:szCs w:val="20"/>
          <w:lang w:val="pl-PL"/>
        </w:rPr>
        <w:t xml:space="preserve"> </w:t>
      </w:r>
      <w:r w:rsidR="00573760" w:rsidRPr="003A5E5A">
        <w:rPr>
          <w:rFonts w:ascii="Verdana" w:hAnsi="Verdana"/>
          <w:b/>
          <w:bCs/>
          <w:sz w:val="20"/>
          <w:szCs w:val="20"/>
          <w:lang w:val="pl-PL"/>
        </w:rPr>
        <w:t>Właściciel FA – biegły rewident p</w:t>
      </w:r>
      <w:r w:rsidR="00A67E30" w:rsidRPr="003A5E5A">
        <w:rPr>
          <w:rFonts w:ascii="Verdana" w:hAnsi="Verdana"/>
          <w:b/>
          <w:bCs/>
          <w:sz w:val="20"/>
          <w:szCs w:val="20"/>
          <w:lang w:val="pl-PL"/>
        </w:rPr>
        <w:t xml:space="preserve">rzyjmuje też odpowiedzialność operacyjną za </w:t>
      </w:r>
      <w:r w:rsidR="004765F2" w:rsidRPr="003A5E5A">
        <w:rPr>
          <w:rFonts w:ascii="Verdana" w:hAnsi="Verdana"/>
          <w:b/>
          <w:bCs/>
          <w:sz w:val="20"/>
          <w:szCs w:val="20"/>
          <w:lang w:val="pl-PL"/>
        </w:rPr>
        <w:t>SWKJ/SZJ</w:t>
      </w:r>
      <w:r w:rsidR="00A67E30" w:rsidRPr="003A5E5A">
        <w:rPr>
          <w:rFonts w:ascii="Verdana" w:hAnsi="Verdana"/>
          <w:b/>
          <w:bCs/>
          <w:sz w:val="20"/>
          <w:szCs w:val="20"/>
          <w:lang w:val="pl-PL"/>
        </w:rPr>
        <w:t xml:space="preserve">, </w:t>
      </w:r>
      <w:r w:rsidR="00573760" w:rsidRPr="003A5E5A">
        <w:rPr>
          <w:rFonts w:ascii="Verdana" w:hAnsi="Verdana"/>
          <w:b/>
          <w:bCs/>
          <w:sz w:val="20"/>
          <w:szCs w:val="20"/>
          <w:lang w:val="pl-PL"/>
        </w:rPr>
        <w:t xml:space="preserve">a także odpowiedzialność operacyjną </w:t>
      </w:r>
      <w:r w:rsidR="00A67E30" w:rsidRPr="003A5E5A">
        <w:rPr>
          <w:rFonts w:ascii="Verdana" w:hAnsi="Verdana"/>
          <w:b/>
          <w:bCs/>
          <w:sz w:val="20"/>
          <w:szCs w:val="20"/>
          <w:lang w:val="pl-PL"/>
        </w:rPr>
        <w:t>za</w:t>
      </w:r>
      <w:r w:rsidR="00573760" w:rsidRPr="003A5E5A">
        <w:rPr>
          <w:rFonts w:ascii="Verdana" w:hAnsi="Verdana"/>
          <w:b/>
          <w:bCs/>
          <w:sz w:val="20"/>
          <w:szCs w:val="20"/>
          <w:lang w:val="pl-PL"/>
        </w:rPr>
        <w:t xml:space="preserve"> konkretne aspekty SWKJ/SZJ, w</w:t>
      </w:r>
      <w:r w:rsidR="008654F4" w:rsidRPr="003A5E5A">
        <w:rPr>
          <w:rFonts w:ascii="Verdana" w:hAnsi="Verdana"/>
          <w:b/>
          <w:bCs/>
          <w:sz w:val="20"/>
          <w:szCs w:val="20"/>
          <w:lang w:val="pl-PL"/>
        </w:rPr>
        <w:t> </w:t>
      </w:r>
      <w:r w:rsidR="00573760" w:rsidRPr="003A5E5A">
        <w:rPr>
          <w:rFonts w:ascii="Verdana" w:hAnsi="Verdana"/>
          <w:b/>
          <w:bCs/>
          <w:sz w:val="20"/>
          <w:szCs w:val="20"/>
          <w:lang w:val="pl-PL"/>
        </w:rPr>
        <w:t>tym</w:t>
      </w:r>
      <w:r w:rsidR="00A67E30" w:rsidRPr="003A5E5A">
        <w:rPr>
          <w:rFonts w:ascii="Verdana" w:hAnsi="Verdana"/>
          <w:b/>
          <w:bCs/>
          <w:sz w:val="20"/>
          <w:szCs w:val="20"/>
          <w:lang w:val="pl-PL"/>
        </w:rPr>
        <w:t xml:space="preserve"> zgodność z</w:t>
      </w:r>
      <w:r w:rsidR="00C723AC">
        <w:rPr>
          <w:rFonts w:ascii="Verdana" w:hAnsi="Verdana"/>
          <w:b/>
          <w:bCs/>
          <w:sz w:val="20"/>
          <w:szCs w:val="20"/>
          <w:lang w:val="pl-PL"/>
        </w:rPr>
        <w:t> </w:t>
      </w:r>
      <w:r w:rsidR="00A67E30" w:rsidRPr="003A5E5A">
        <w:rPr>
          <w:rFonts w:ascii="Verdana" w:hAnsi="Verdana"/>
          <w:b/>
          <w:bCs/>
          <w:sz w:val="20"/>
          <w:szCs w:val="20"/>
          <w:lang w:val="pl-PL"/>
        </w:rPr>
        <w:t xml:space="preserve">wymogami niezależności </w:t>
      </w:r>
      <w:r w:rsidR="00573760" w:rsidRPr="003A5E5A">
        <w:rPr>
          <w:rFonts w:ascii="Verdana" w:hAnsi="Verdana"/>
          <w:b/>
          <w:bCs/>
          <w:sz w:val="20"/>
          <w:szCs w:val="20"/>
          <w:lang w:val="pl-PL"/>
        </w:rPr>
        <w:t>oraz</w:t>
      </w:r>
      <w:r w:rsidR="00A67E30" w:rsidRPr="003A5E5A">
        <w:rPr>
          <w:rFonts w:ascii="Verdana" w:hAnsi="Verdana"/>
          <w:b/>
          <w:bCs/>
          <w:sz w:val="20"/>
          <w:szCs w:val="20"/>
          <w:lang w:val="pl-PL"/>
        </w:rPr>
        <w:t xml:space="preserve"> proces monitorowania i</w:t>
      </w:r>
      <w:r w:rsidR="008654F4" w:rsidRPr="003A5E5A">
        <w:rPr>
          <w:rFonts w:ascii="Verdana" w:hAnsi="Verdana"/>
          <w:b/>
          <w:bCs/>
          <w:sz w:val="20"/>
          <w:szCs w:val="20"/>
          <w:lang w:val="pl-PL"/>
        </w:rPr>
        <w:t> </w:t>
      </w:r>
      <w:r w:rsidR="00A67E30" w:rsidRPr="003A5E5A">
        <w:rPr>
          <w:rFonts w:ascii="Verdana" w:hAnsi="Verdana"/>
          <w:b/>
          <w:bCs/>
          <w:sz w:val="20"/>
          <w:szCs w:val="20"/>
          <w:lang w:val="pl-PL"/>
        </w:rPr>
        <w:t>korygowania.</w:t>
      </w:r>
      <w:r w:rsidR="00352DFA" w:rsidRPr="003A5E5A">
        <w:rPr>
          <w:rFonts w:ascii="Verdana" w:hAnsi="Verdana"/>
          <w:b/>
          <w:bCs/>
          <w:sz w:val="20"/>
          <w:szCs w:val="20"/>
          <w:lang w:val="pl-PL"/>
        </w:rPr>
        <w:t xml:space="preserve"> </w:t>
      </w:r>
      <w:bookmarkStart w:id="13" w:name="_Hlk153979719"/>
      <w:bookmarkEnd w:id="11"/>
      <w:r w:rsidR="00352DFA" w:rsidRPr="003A5E5A">
        <w:rPr>
          <w:rFonts w:ascii="Verdana" w:hAnsi="Verdana"/>
          <w:i/>
          <w:iCs/>
          <w:color w:val="0070C0"/>
          <w:sz w:val="20"/>
          <w:szCs w:val="20"/>
          <w:lang w:val="pl-PL"/>
        </w:rPr>
        <w:t>(</w:t>
      </w:r>
      <w:r w:rsidR="00352DFA" w:rsidRPr="003A5E5A">
        <w:rPr>
          <w:rFonts w:ascii="Verdana" w:hAnsi="Verdana"/>
          <w:color w:val="0070C0"/>
          <w:sz w:val="20"/>
          <w:szCs w:val="20"/>
          <w:lang w:val="pl-PL"/>
        </w:rPr>
        <w:t xml:space="preserve">Załącznik A </w:t>
      </w:r>
      <w:r w:rsidR="00C83B8F" w:rsidRPr="00C83B8F">
        <w:rPr>
          <w:rFonts w:ascii="Verdana" w:hAnsi="Verdana"/>
          <w:bCs/>
          <w:color w:val="0070C0"/>
          <w:sz w:val="20"/>
          <w:szCs w:val="20"/>
          <w:lang w:val="pl-PL"/>
        </w:rPr>
        <w:t>–</w:t>
      </w:r>
      <w:r w:rsidR="00643E9A" w:rsidRPr="003A5E5A">
        <w:rPr>
          <w:rFonts w:ascii="Verdana" w:hAnsi="Verdana"/>
          <w:color w:val="0070C0"/>
          <w:sz w:val="20"/>
          <w:szCs w:val="20"/>
          <w:lang w:val="pl-PL"/>
        </w:rPr>
        <w:t xml:space="preserve"> </w:t>
      </w:r>
      <w:r w:rsidR="00CA22FE" w:rsidRPr="003A5E5A">
        <w:rPr>
          <w:rFonts w:ascii="Verdana" w:hAnsi="Verdana"/>
          <w:i/>
          <w:iCs/>
          <w:color w:val="0070C0"/>
          <w:sz w:val="20"/>
          <w:szCs w:val="20"/>
          <w:lang w:val="pl-PL"/>
        </w:rPr>
        <w:t>Przykładowe o</w:t>
      </w:r>
      <w:r w:rsidR="00352DFA" w:rsidRPr="003A5E5A">
        <w:rPr>
          <w:rFonts w:ascii="Verdana" w:hAnsi="Verdana"/>
          <w:i/>
          <w:iCs/>
          <w:color w:val="0070C0"/>
          <w:sz w:val="20"/>
          <w:szCs w:val="20"/>
          <w:lang w:val="pl-PL"/>
        </w:rPr>
        <w:t>świadczenie właściciela FA – biegłego rewidenta o przyjęciu odpowiedzialności</w:t>
      </w:r>
      <w:r w:rsidR="006236E5" w:rsidRPr="003A5E5A">
        <w:rPr>
          <w:rFonts w:ascii="Verdana" w:hAnsi="Verdana"/>
          <w:i/>
          <w:iCs/>
          <w:color w:val="0070C0"/>
          <w:sz w:val="20"/>
          <w:szCs w:val="20"/>
          <w:lang w:val="pl-PL"/>
        </w:rPr>
        <w:t xml:space="preserve"> za SWKJ/SZJ w F</w:t>
      </w:r>
      <w:r w:rsidR="00785E18" w:rsidRPr="003A5E5A">
        <w:rPr>
          <w:rFonts w:ascii="Verdana" w:hAnsi="Verdana"/>
          <w:i/>
          <w:iCs/>
          <w:color w:val="0070C0"/>
          <w:sz w:val="20"/>
          <w:szCs w:val="20"/>
          <w:lang w:val="pl-PL"/>
        </w:rPr>
        <w:t>A</w:t>
      </w:r>
      <w:r w:rsidR="00785E18" w:rsidRPr="003A5E5A">
        <w:rPr>
          <w:rFonts w:ascii="Verdana" w:hAnsi="Verdana"/>
          <w:color w:val="0070C0"/>
          <w:sz w:val="20"/>
          <w:szCs w:val="20"/>
          <w:lang w:val="pl-PL"/>
        </w:rPr>
        <w:t>)</w:t>
      </w:r>
      <w:bookmarkEnd w:id="13"/>
    </w:p>
    <w:p w14:paraId="6B1DF572" w14:textId="1847CF49" w:rsidR="00AE6478" w:rsidRPr="003A5E5A" w:rsidRDefault="00AE6478" w:rsidP="003A5E5A">
      <w:pPr>
        <w:pStyle w:val="IFAC-Body"/>
        <w:spacing w:after="120" w:line="276" w:lineRule="auto"/>
        <w:rPr>
          <w:rFonts w:ascii="Verdana" w:hAnsi="Verdana"/>
          <w:color w:val="0070C0"/>
          <w:sz w:val="20"/>
          <w:szCs w:val="20"/>
          <w:lang w:val="pl-PL"/>
        </w:rPr>
      </w:pPr>
      <w:r w:rsidRPr="003A5E5A">
        <w:rPr>
          <w:rFonts w:ascii="Verdana" w:hAnsi="Verdana"/>
          <w:sz w:val="20"/>
          <w:szCs w:val="20"/>
          <w:lang w:val="pl-PL"/>
        </w:rPr>
        <w:t>Przed rozpoczęciem jakiejkolwiek działalności w FA i przed uruchomieniem SWKJ/SZJ biegli rewidenci</w:t>
      </w:r>
      <w:r w:rsidR="00677F66" w:rsidRPr="003A5E5A">
        <w:rPr>
          <w:rFonts w:ascii="Verdana" w:hAnsi="Verdana"/>
          <w:sz w:val="20"/>
          <w:szCs w:val="20"/>
          <w:lang w:val="pl-PL"/>
        </w:rPr>
        <w:t>,</w:t>
      </w:r>
      <w:r w:rsidRPr="003A5E5A">
        <w:rPr>
          <w:rFonts w:ascii="Verdana" w:hAnsi="Verdana"/>
          <w:sz w:val="20"/>
          <w:szCs w:val="20"/>
          <w:lang w:val="pl-PL"/>
        </w:rPr>
        <w:t xml:space="preserve"> personel, pracownicy</w:t>
      </w:r>
      <w:r w:rsidR="00A34B40" w:rsidRPr="003A5E5A">
        <w:rPr>
          <w:rFonts w:ascii="Verdana" w:hAnsi="Verdana"/>
          <w:sz w:val="20"/>
          <w:szCs w:val="20"/>
          <w:lang w:val="pl-PL"/>
        </w:rPr>
        <w:t xml:space="preserve">, </w:t>
      </w:r>
      <w:r w:rsidR="00A34B40" w:rsidRPr="003A5E5A">
        <w:rPr>
          <w:rFonts w:ascii="Verdana" w:hAnsi="Verdana"/>
          <w:i/>
          <w:iCs/>
          <w:color w:val="EE0000"/>
          <w:sz w:val="20"/>
          <w:szCs w:val="20"/>
          <w:lang w:val="pl-PL"/>
        </w:rPr>
        <w:t>(jeżeli dotyczy</w:t>
      </w:r>
      <w:r w:rsidR="00980E9A">
        <w:rPr>
          <w:rFonts w:ascii="Verdana" w:hAnsi="Verdana"/>
          <w:i/>
          <w:iCs/>
          <w:color w:val="EE0000"/>
          <w:sz w:val="20"/>
          <w:szCs w:val="20"/>
          <w:lang w:val="pl-PL"/>
        </w:rPr>
        <w:t>,</w:t>
      </w:r>
      <w:r w:rsidR="00A34B40" w:rsidRPr="003A5E5A">
        <w:rPr>
          <w:rFonts w:ascii="Verdana" w:hAnsi="Verdana"/>
          <w:i/>
          <w:iCs/>
          <w:color w:val="EE0000"/>
          <w:sz w:val="20"/>
          <w:szCs w:val="20"/>
          <w:lang w:val="pl-PL"/>
        </w:rPr>
        <w:t xml:space="preserve"> wstaw -</w:t>
      </w:r>
      <w:r w:rsidR="00A34B40" w:rsidRPr="003A5E5A">
        <w:rPr>
          <w:rFonts w:ascii="Verdana" w:hAnsi="Verdana"/>
          <w:color w:val="EE0000"/>
          <w:sz w:val="20"/>
          <w:szCs w:val="20"/>
          <w:lang w:val="pl-PL"/>
        </w:rPr>
        <w:t xml:space="preserve"> </w:t>
      </w:r>
      <w:r w:rsidR="00A34B40" w:rsidRPr="003A5E5A">
        <w:rPr>
          <w:rFonts w:ascii="Verdana" w:hAnsi="Verdana"/>
          <w:i/>
          <w:iCs/>
          <w:color w:val="EE0000"/>
          <w:sz w:val="20"/>
          <w:szCs w:val="20"/>
          <w:lang w:val="pl-PL"/>
        </w:rPr>
        <w:t>członkowie zespołu wykonującego zlecenie)</w:t>
      </w:r>
      <w:r w:rsidRPr="003A5E5A">
        <w:rPr>
          <w:rFonts w:ascii="Verdana" w:hAnsi="Verdana"/>
          <w:sz w:val="20"/>
          <w:szCs w:val="20"/>
          <w:lang w:val="pl-PL"/>
        </w:rPr>
        <w:t xml:space="preserve"> i </w:t>
      </w:r>
      <w:r w:rsidR="00785E18" w:rsidRPr="003A5E5A">
        <w:rPr>
          <w:rFonts w:ascii="Verdana" w:hAnsi="Verdana"/>
          <w:sz w:val="20"/>
          <w:szCs w:val="20"/>
          <w:lang w:val="pl-PL"/>
        </w:rPr>
        <w:t>dostawcy</w:t>
      </w:r>
      <w:r w:rsidRPr="003A5E5A">
        <w:rPr>
          <w:rFonts w:ascii="Verdana" w:hAnsi="Verdana"/>
          <w:sz w:val="20"/>
          <w:szCs w:val="20"/>
          <w:lang w:val="pl-PL"/>
        </w:rPr>
        <w:t xml:space="preserve"> usług </w:t>
      </w:r>
      <w:r w:rsidR="00785E18" w:rsidRPr="003A5E5A">
        <w:rPr>
          <w:rFonts w:ascii="Verdana" w:hAnsi="Verdana"/>
          <w:sz w:val="20"/>
          <w:szCs w:val="20"/>
          <w:lang w:val="pl-PL"/>
        </w:rPr>
        <w:t>są</w:t>
      </w:r>
      <w:r w:rsidRPr="003A5E5A">
        <w:rPr>
          <w:rFonts w:ascii="Verdana" w:hAnsi="Verdana"/>
          <w:sz w:val="20"/>
          <w:szCs w:val="20"/>
          <w:lang w:val="pl-PL"/>
        </w:rPr>
        <w:t xml:space="preserve"> zobowiązani do podpisania oświadczenia dotycząc</w:t>
      </w:r>
      <w:r w:rsidR="00677F66" w:rsidRPr="003A5E5A">
        <w:rPr>
          <w:rFonts w:ascii="Verdana" w:hAnsi="Verdana"/>
          <w:sz w:val="20"/>
          <w:szCs w:val="20"/>
          <w:lang w:val="pl-PL"/>
        </w:rPr>
        <w:t>ego</w:t>
      </w:r>
      <w:r w:rsidRPr="003A5E5A">
        <w:rPr>
          <w:rFonts w:ascii="Verdana" w:hAnsi="Verdana"/>
          <w:sz w:val="20"/>
          <w:szCs w:val="20"/>
          <w:lang w:val="pl-PL"/>
        </w:rPr>
        <w:t xml:space="preserve"> zgodności z SWKJ/SZJ oraz z politykami i procedurami FA</w:t>
      </w:r>
      <w:r w:rsidR="00A34B40" w:rsidRPr="003A5E5A">
        <w:rPr>
          <w:rFonts w:ascii="Verdana" w:hAnsi="Verdana"/>
          <w:sz w:val="20"/>
          <w:szCs w:val="20"/>
          <w:lang w:val="pl-PL"/>
        </w:rPr>
        <w:t xml:space="preserve"> potwierdzającego zapoznanie się i zrozumienie </w:t>
      </w:r>
      <w:r w:rsidR="004A5AB1" w:rsidRPr="003A5E5A">
        <w:rPr>
          <w:rFonts w:ascii="Verdana" w:hAnsi="Verdana"/>
          <w:sz w:val="20"/>
          <w:szCs w:val="20"/>
          <w:lang w:val="pl-PL"/>
        </w:rPr>
        <w:t>SW</w:t>
      </w:r>
      <w:r w:rsidR="00A34B40" w:rsidRPr="003A5E5A">
        <w:rPr>
          <w:rFonts w:ascii="Verdana" w:hAnsi="Verdana"/>
          <w:sz w:val="20"/>
          <w:szCs w:val="20"/>
          <w:lang w:val="pl-PL"/>
        </w:rPr>
        <w:t>KJ</w:t>
      </w:r>
      <w:r w:rsidR="004A5AB1" w:rsidRPr="003A5E5A">
        <w:rPr>
          <w:rFonts w:ascii="Verdana" w:hAnsi="Verdana"/>
          <w:sz w:val="20"/>
          <w:szCs w:val="20"/>
          <w:lang w:val="pl-PL"/>
        </w:rPr>
        <w:t>/</w:t>
      </w:r>
      <w:r w:rsidR="00A34B40" w:rsidRPr="003A5E5A">
        <w:rPr>
          <w:rFonts w:ascii="Verdana" w:hAnsi="Verdana"/>
          <w:sz w:val="20"/>
          <w:szCs w:val="20"/>
          <w:lang w:val="pl-PL"/>
        </w:rPr>
        <w:t>SZJ</w:t>
      </w:r>
      <w:r w:rsidR="00785E18" w:rsidRPr="003A5E5A">
        <w:rPr>
          <w:rFonts w:ascii="Verdana" w:hAnsi="Verdana"/>
          <w:sz w:val="20"/>
          <w:szCs w:val="20"/>
          <w:lang w:val="pl-PL"/>
        </w:rPr>
        <w:t>.</w:t>
      </w:r>
      <w:bookmarkStart w:id="14" w:name="_Hlk153979739"/>
      <w:r w:rsidR="00785E18" w:rsidRPr="003A5E5A">
        <w:rPr>
          <w:rFonts w:ascii="Verdana" w:hAnsi="Verdana"/>
          <w:sz w:val="20"/>
          <w:szCs w:val="20"/>
          <w:lang w:val="pl-PL"/>
        </w:rPr>
        <w:t xml:space="preserve"> </w:t>
      </w:r>
      <w:r w:rsidR="00785E18" w:rsidRPr="003A5E5A">
        <w:rPr>
          <w:rFonts w:ascii="Verdana" w:hAnsi="Verdana"/>
          <w:color w:val="0070C0"/>
          <w:sz w:val="20"/>
          <w:szCs w:val="20"/>
          <w:lang w:val="pl-PL"/>
        </w:rPr>
        <w:t>(Z</w:t>
      </w:r>
      <w:r w:rsidR="005277B7" w:rsidRPr="003A5E5A">
        <w:rPr>
          <w:rFonts w:ascii="Verdana" w:hAnsi="Verdana"/>
          <w:color w:val="0070C0"/>
          <w:sz w:val="20"/>
          <w:szCs w:val="20"/>
          <w:lang w:val="pl-PL"/>
        </w:rPr>
        <w:t>ałącznik</w:t>
      </w:r>
      <w:r w:rsidRPr="003A5E5A">
        <w:rPr>
          <w:rFonts w:ascii="Verdana" w:hAnsi="Verdana"/>
          <w:color w:val="0070C0"/>
          <w:sz w:val="20"/>
          <w:szCs w:val="20"/>
          <w:lang w:val="pl-PL"/>
        </w:rPr>
        <w:t xml:space="preserve"> </w:t>
      </w:r>
      <w:r w:rsidR="00276BA2" w:rsidRPr="003A5E5A">
        <w:rPr>
          <w:rFonts w:ascii="Verdana" w:hAnsi="Verdana"/>
          <w:color w:val="0070C0"/>
          <w:sz w:val="20"/>
          <w:szCs w:val="20"/>
          <w:lang w:val="pl-PL"/>
        </w:rPr>
        <w:t>B</w:t>
      </w:r>
      <w:r w:rsidRPr="003A5E5A">
        <w:rPr>
          <w:rFonts w:ascii="Verdana" w:hAnsi="Verdana"/>
          <w:color w:val="0070C0"/>
          <w:sz w:val="20"/>
          <w:szCs w:val="20"/>
          <w:lang w:val="pl-PL"/>
        </w:rPr>
        <w:t xml:space="preserve"> </w:t>
      </w:r>
      <w:r w:rsidR="00C83B8F" w:rsidRPr="00C83B8F">
        <w:rPr>
          <w:rFonts w:ascii="Verdana" w:hAnsi="Verdana"/>
          <w:bCs/>
          <w:color w:val="0070C0"/>
          <w:sz w:val="20"/>
          <w:szCs w:val="20"/>
          <w:lang w:val="pl-PL"/>
        </w:rPr>
        <w:t>–</w:t>
      </w:r>
      <w:r w:rsidR="00276BA2" w:rsidRPr="003A5E5A">
        <w:rPr>
          <w:rFonts w:ascii="Verdana" w:hAnsi="Verdana"/>
          <w:color w:val="0070C0"/>
          <w:sz w:val="20"/>
          <w:szCs w:val="20"/>
          <w:lang w:val="pl-PL"/>
        </w:rPr>
        <w:t xml:space="preserve"> </w:t>
      </w:r>
      <w:bookmarkStart w:id="15" w:name="_Hlk150696220"/>
      <w:r w:rsidRPr="003A5E5A">
        <w:rPr>
          <w:rFonts w:ascii="Verdana" w:hAnsi="Verdana"/>
          <w:i/>
          <w:iCs/>
          <w:color w:val="0070C0"/>
          <w:sz w:val="20"/>
          <w:szCs w:val="20"/>
          <w:lang w:val="pl-PL"/>
        </w:rPr>
        <w:t>Oświadczenie o zgodności z SWKJ/SZJ oraz z politykami i</w:t>
      </w:r>
      <w:r w:rsidR="00C723AC">
        <w:rPr>
          <w:rFonts w:ascii="Verdana" w:hAnsi="Verdana"/>
          <w:i/>
          <w:iCs/>
          <w:color w:val="0070C0"/>
          <w:sz w:val="20"/>
          <w:szCs w:val="20"/>
          <w:lang w:val="pl-PL"/>
        </w:rPr>
        <w:t> </w:t>
      </w:r>
      <w:r w:rsidRPr="003A5E5A">
        <w:rPr>
          <w:rFonts w:ascii="Verdana" w:hAnsi="Verdana"/>
          <w:i/>
          <w:iCs/>
          <w:color w:val="0070C0"/>
          <w:sz w:val="20"/>
          <w:szCs w:val="20"/>
          <w:lang w:val="pl-PL"/>
        </w:rPr>
        <w:t>procedurami FA</w:t>
      </w:r>
      <w:r w:rsidR="00B55F57" w:rsidRPr="003A5E5A">
        <w:rPr>
          <w:rFonts w:ascii="Verdana" w:hAnsi="Verdana"/>
          <w:color w:val="0070C0"/>
          <w:sz w:val="20"/>
          <w:szCs w:val="20"/>
          <w:lang w:val="pl-PL"/>
        </w:rPr>
        <w:t xml:space="preserve">, Przykładowy formularz nr 1 – </w:t>
      </w:r>
      <w:r w:rsidR="00B55F57" w:rsidRPr="003A5E5A">
        <w:rPr>
          <w:rFonts w:ascii="Verdana" w:hAnsi="Verdana"/>
          <w:i/>
          <w:iCs/>
          <w:color w:val="0070C0"/>
          <w:sz w:val="20"/>
          <w:szCs w:val="20"/>
          <w:lang w:val="pl-PL"/>
        </w:rPr>
        <w:t>Oświadczenie o poinformowaniu osób w</w:t>
      </w:r>
      <w:r w:rsidR="00C723AC">
        <w:rPr>
          <w:rFonts w:ascii="Verdana" w:hAnsi="Verdana"/>
          <w:i/>
          <w:iCs/>
          <w:color w:val="0070C0"/>
          <w:sz w:val="20"/>
          <w:szCs w:val="20"/>
          <w:lang w:val="pl-PL"/>
        </w:rPr>
        <w:t> </w:t>
      </w:r>
      <w:r w:rsidR="00B55F57" w:rsidRPr="003A5E5A">
        <w:rPr>
          <w:rFonts w:ascii="Verdana" w:hAnsi="Verdana"/>
          <w:i/>
          <w:iCs/>
          <w:color w:val="0070C0"/>
          <w:sz w:val="20"/>
          <w:szCs w:val="20"/>
          <w:lang w:val="pl-PL"/>
        </w:rPr>
        <w:t>zakresie SWKJ/SZJ</w:t>
      </w:r>
      <w:r w:rsidR="00785E18" w:rsidRPr="003A5E5A">
        <w:rPr>
          <w:rFonts w:ascii="Verdana" w:hAnsi="Verdana"/>
          <w:color w:val="0070C0"/>
          <w:sz w:val="20"/>
          <w:szCs w:val="20"/>
          <w:lang w:val="pl-PL"/>
        </w:rPr>
        <w:t>)</w:t>
      </w:r>
      <w:r w:rsidRPr="003A5E5A">
        <w:rPr>
          <w:rFonts w:ascii="Verdana" w:hAnsi="Verdana"/>
          <w:color w:val="0070C0"/>
          <w:sz w:val="20"/>
          <w:szCs w:val="20"/>
          <w:lang w:val="pl-PL"/>
        </w:rPr>
        <w:t>.</w:t>
      </w:r>
      <w:bookmarkEnd w:id="14"/>
      <w:bookmarkEnd w:id="15"/>
    </w:p>
    <w:p w14:paraId="1AB762C6" w14:textId="702E0F72" w:rsidR="00573760" w:rsidRPr="003A5E5A" w:rsidRDefault="00BC701E"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Wartościami </w:t>
      </w:r>
      <w:r w:rsidR="00A926E3" w:rsidRPr="003A5E5A">
        <w:rPr>
          <w:rFonts w:ascii="Verdana" w:hAnsi="Verdana"/>
          <w:sz w:val="20"/>
          <w:szCs w:val="20"/>
          <w:lang w:val="pl-PL"/>
        </w:rPr>
        <w:t xml:space="preserve">FA </w:t>
      </w:r>
      <w:r w:rsidRPr="003A5E5A">
        <w:rPr>
          <w:rFonts w:ascii="Verdana" w:hAnsi="Verdana"/>
          <w:sz w:val="20"/>
          <w:szCs w:val="20"/>
          <w:lang w:val="pl-PL"/>
        </w:rPr>
        <w:t>są</w:t>
      </w:r>
      <w:r w:rsidR="00A926E3" w:rsidRPr="003A5E5A">
        <w:rPr>
          <w:rFonts w:ascii="Verdana" w:hAnsi="Verdana"/>
          <w:sz w:val="20"/>
          <w:szCs w:val="20"/>
          <w:lang w:val="pl-PL"/>
        </w:rPr>
        <w:t>:</w:t>
      </w:r>
      <w:r w:rsidRPr="003A5E5A">
        <w:rPr>
          <w:rFonts w:ascii="Verdana" w:hAnsi="Verdana"/>
          <w:sz w:val="20"/>
          <w:szCs w:val="20"/>
          <w:lang w:val="pl-PL"/>
        </w:rPr>
        <w:t xml:space="preserve"> wysoka jakość </w:t>
      </w:r>
      <w:r w:rsidR="00E2341D" w:rsidRPr="003A5E5A">
        <w:rPr>
          <w:rFonts w:ascii="Verdana" w:hAnsi="Verdana"/>
          <w:sz w:val="20"/>
          <w:szCs w:val="20"/>
          <w:lang w:val="pl-PL"/>
        </w:rPr>
        <w:t xml:space="preserve">wykonywanych </w:t>
      </w:r>
      <w:r w:rsidRPr="003A5E5A">
        <w:rPr>
          <w:rFonts w:ascii="Verdana" w:hAnsi="Verdana"/>
          <w:sz w:val="20"/>
          <w:szCs w:val="20"/>
          <w:lang w:val="pl-PL"/>
        </w:rPr>
        <w:t>usług, w</w:t>
      </w:r>
      <w:r w:rsidR="002206CC" w:rsidRPr="003A5E5A">
        <w:rPr>
          <w:rFonts w:ascii="Verdana" w:hAnsi="Verdana"/>
          <w:sz w:val="20"/>
          <w:szCs w:val="20"/>
          <w:lang w:val="pl-PL"/>
        </w:rPr>
        <w:t>łaściwe kontakty z klientami, w </w:t>
      </w:r>
      <w:r w:rsidRPr="003A5E5A">
        <w:rPr>
          <w:rFonts w:ascii="Verdana" w:hAnsi="Verdana"/>
          <w:sz w:val="20"/>
          <w:szCs w:val="20"/>
          <w:lang w:val="pl-PL"/>
        </w:rPr>
        <w:t xml:space="preserve">oparciu o uczciwość, profesjonalizm i wcześniejsze konsultowanie przedstawianych klientowi zagadnień. </w:t>
      </w:r>
    </w:p>
    <w:p w14:paraId="0B92B85C" w14:textId="7BF4ACDA" w:rsidR="00BC701E" w:rsidRPr="003A5E5A" w:rsidRDefault="00BC701E"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 xml:space="preserve">Od </w:t>
      </w:r>
      <w:r w:rsidR="006F610D" w:rsidRPr="003A5E5A">
        <w:rPr>
          <w:rFonts w:ascii="Verdana" w:hAnsi="Verdana"/>
          <w:i w:val="0"/>
          <w:iCs w:val="0"/>
          <w:sz w:val="20"/>
          <w:szCs w:val="20"/>
          <w:lang w:val="pl-PL"/>
        </w:rPr>
        <w:t xml:space="preserve">właściciela </w:t>
      </w:r>
      <w:r w:rsidR="002C144F" w:rsidRPr="003A5E5A">
        <w:rPr>
          <w:rFonts w:ascii="Verdana" w:hAnsi="Verdana"/>
          <w:i w:val="0"/>
          <w:iCs w:val="0"/>
          <w:sz w:val="20"/>
          <w:szCs w:val="20"/>
          <w:lang w:val="pl-PL"/>
        </w:rPr>
        <w:t xml:space="preserve">FA </w:t>
      </w:r>
      <w:r w:rsidR="006F610D" w:rsidRPr="003A5E5A">
        <w:rPr>
          <w:rFonts w:ascii="Verdana" w:hAnsi="Verdana"/>
          <w:i w:val="0"/>
          <w:iCs w:val="0"/>
          <w:sz w:val="20"/>
          <w:szCs w:val="20"/>
          <w:lang w:val="pl-PL"/>
        </w:rPr>
        <w:t>– biegłego rewidenta</w:t>
      </w:r>
      <w:r w:rsidRPr="003A5E5A">
        <w:rPr>
          <w:rFonts w:ascii="Verdana" w:hAnsi="Verdana"/>
          <w:i w:val="0"/>
          <w:iCs w:val="0"/>
          <w:sz w:val="20"/>
          <w:szCs w:val="20"/>
          <w:lang w:val="pl-PL"/>
        </w:rPr>
        <w:t xml:space="preserve"> </w:t>
      </w:r>
      <w:r w:rsidR="00573760" w:rsidRPr="003A5E5A">
        <w:rPr>
          <w:rFonts w:ascii="Verdana" w:hAnsi="Verdana"/>
          <w:color w:val="FF0000"/>
          <w:sz w:val="20"/>
          <w:szCs w:val="20"/>
          <w:lang w:val="pl-PL"/>
        </w:rPr>
        <w:t>(wstaw odpowiednio</w:t>
      </w:r>
      <w:r w:rsidR="00785E18" w:rsidRPr="003A5E5A">
        <w:rPr>
          <w:rFonts w:ascii="Verdana" w:hAnsi="Verdana"/>
          <w:color w:val="FF0000"/>
          <w:sz w:val="20"/>
          <w:szCs w:val="20"/>
          <w:lang w:val="pl-PL"/>
        </w:rPr>
        <w:t xml:space="preserve"> do okoliczności FA</w:t>
      </w:r>
      <w:r w:rsidR="00573760" w:rsidRPr="003A5E5A">
        <w:rPr>
          <w:rFonts w:ascii="Verdana" w:hAnsi="Verdana"/>
          <w:color w:val="FF0000"/>
          <w:sz w:val="20"/>
          <w:szCs w:val="20"/>
          <w:lang w:val="pl-PL"/>
        </w:rPr>
        <w:t xml:space="preserve"> -</w:t>
      </w:r>
      <w:r w:rsidR="00573760" w:rsidRPr="003A5E5A">
        <w:rPr>
          <w:rFonts w:ascii="Verdana" w:hAnsi="Verdana"/>
          <w:i w:val="0"/>
          <w:iCs w:val="0"/>
          <w:color w:val="FF0000"/>
          <w:sz w:val="20"/>
          <w:szCs w:val="20"/>
          <w:lang w:val="pl-PL"/>
        </w:rPr>
        <w:t xml:space="preserve"> </w:t>
      </w:r>
      <w:r w:rsidRPr="003A5E5A">
        <w:rPr>
          <w:rFonts w:ascii="Verdana" w:hAnsi="Verdana"/>
          <w:color w:val="FF0000"/>
          <w:sz w:val="20"/>
          <w:szCs w:val="20"/>
          <w:lang w:val="pl-PL"/>
        </w:rPr>
        <w:t>pracowników</w:t>
      </w:r>
      <w:r w:rsidR="002C144F" w:rsidRPr="003A5E5A">
        <w:rPr>
          <w:rFonts w:ascii="Verdana" w:hAnsi="Verdana"/>
          <w:color w:val="FF0000"/>
          <w:sz w:val="20"/>
          <w:szCs w:val="20"/>
          <w:lang w:val="pl-PL"/>
        </w:rPr>
        <w:t>, personelu</w:t>
      </w:r>
      <w:r w:rsidR="00573760" w:rsidRPr="003A5E5A">
        <w:rPr>
          <w:rFonts w:ascii="Verdana" w:hAnsi="Verdana"/>
          <w:color w:val="FF0000"/>
          <w:sz w:val="20"/>
          <w:szCs w:val="20"/>
          <w:lang w:val="pl-PL"/>
        </w:rPr>
        <w:t>,</w:t>
      </w:r>
      <w:r w:rsidR="002C144F" w:rsidRPr="003A5E5A">
        <w:rPr>
          <w:rFonts w:ascii="Verdana" w:hAnsi="Verdana"/>
          <w:color w:val="FF0000"/>
          <w:sz w:val="20"/>
          <w:szCs w:val="20"/>
          <w:lang w:val="pl-PL"/>
        </w:rPr>
        <w:t xml:space="preserve"> zespołu wykonującego zlecenie</w:t>
      </w:r>
      <w:r w:rsidR="00573760" w:rsidRPr="003A5E5A">
        <w:rPr>
          <w:rFonts w:ascii="Verdana" w:hAnsi="Verdana"/>
          <w:color w:val="FF0000"/>
          <w:sz w:val="20"/>
          <w:szCs w:val="20"/>
          <w:lang w:val="pl-PL"/>
        </w:rPr>
        <w:t xml:space="preserve"> i dostawców usług)</w:t>
      </w:r>
      <w:r w:rsidRPr="003A5E5A">
        <w:rPr>
          <w:rFonts w:ascii="Verdana" w:hAnsi="Verdana"/>
          <w:i w:val="0"/>
          <w:iCs w:val="0"/>
          <w:sz w:val="20"/>
          <w:szCs w:val="20"/>
          <w:lang w:val="pl-PL"/>
        </w:rPr>
        <w:t xml:space="preserve"> wymaga się postępowania zgo</w:t>
      </w:r>
      <w:r w:rsidR="0029015D" w:rsidRPr="003A5E5A">
        <w:rPr>
          <w:rFonts w:ascii="Verdana" w:hAnsi="Verdana"/>
          <w:i w:val="0"/>
          <w:iCs w:val="0"/>
          <w:sz w:val="20"/>
          <w:szCs w:val="20"/>
          <w:lang w:val="pl-PL"/>
        </w:rPr>
        <w:t>dnie z następującymi wytycznymi:</w:t>
      </w:r>
    </w:p>
    <w:p w14:paraId="16B76409" w14:textId="1B02C9B1" w:rsidR="00BC701E" w:rsidRPr="003A5E5A" w:rsidRDefault="0029015D" w:rsidP="003A5E5A">
      <w:pPr>
        <w:pStyle w:val="IFAC-Optional"/>
        <w:numPr>
          <w:ilvl w:val="0"/>
          <w:numId w:val="19"/>
        </w:numPr>
        <w:spacing w:after="120" w:line="276" w:lineRule="auto"/>
        <w:rPr>
          <w:rFonts w:ascii="Verdana" w:hAnsi="Verdana"/>
          <w:i w:val="0"/>
          <w:iCs w:val="0"/>
          <w:sz w:val="20"/>
          <w:szCs w:val="20"/>
          <w:lang w:val="pl-PL"/>
        </w:rPr>
      </w:pPr>
      <w:r w:rsidRPr="003A5E5A">
        <w:rPr>
          <w:rFonts w:ascii="Verdana" w:hAnsi="Verdana"/>
          <w:i w:val="0"/>
          <w:iCs w:val="0"/>
          <w:sz w:val="20"/>
          <w:szCs w:val="20"/>
          <w:lang w:val="pl-PL"/>
        </w:rPr>
        <w:lastRenderedPageBreak/>
        <w:t>P</w:t>
      </w:r>
      <w:r w:rsidR="00BC701E" w:rsidRPr="003A5E5A">
        <w:rPr>
          <w:rFonts w:ascii="Verdana" w:hAnsi="Verdana"/>
          <w:i w:val="0"/>
          <w:iCs w:val="0"/>
          <w:sz w:val="20"/>
          <w:szCs w:val="20"/>
          <w:lang w:val="pl-PL"/>
        </w:rPr>
        <w:t>ierwszym czynnikiem wyboru drogi postępowania jest jego etyczność i jakość usługi, zaś czynniki rynkowe są następne w kolejności.</w:t>
      </w:r>
    </w:p>
    <w:p w14:paraId="1485731B" w14:textId="067E9A56" w:rsidR="00BC701E" w:rsidRPr="003A5E5A" w:rsidRDefault="0029015D" w:rsidP="003A5E5A">
      <w:pPr>
        <w:pStyle w:val="IFAC-Optional"/>
        <w:numPr>
          <w:ilvl w:val="0"/>
          <w:numId w:val="19"/>
        </w:numPr>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A</w:t>
      </w:r>
      <w:r w:rsidR="00BC701E" w:rsidRPr="003A5E5A">
        <w:rPr>
          <w:rFonts w:ascii="Verdana" w:hAnsi="Verdana"/>
          <w:i w:val="0"/>
          <w:iCs w:val="0"/>
          <w:sz w:val="20"/>
          <w:szCs w:val="20"/>
          <w:lang w:val="pl-PL"/>
        </w:rPr>
        <w:t xml:space="preserve">by należycie rozumieć i stosować zasady etyki </w:t>
      </w:r>
      <w:r w:rsidR="00AD47FA" w:rsidRPr="003A5E5A">
        <w:rPr>
          <w:rFonts w:ascii="Verdana" w:hAnsi="Verdana"/>
          <w:i w:val="0"/>
          <w:iCs w:val="0"/>
          <w:sz w:val="20"/>
          <w:szCs w:val="20"/>
          <w:lang w:val="pl-PL"/>
        </w:rPr>
        <w:t>właściciel</w:t>
      </w:r>
      <w:r w:rsidR="00206982" w:rsidRPr="003A5E5A">
        <w:rPr>
          <w:rFonts w:ascii="Verdana" w:hAnsi="Verdana"/>
          <w:i w:val="0"/>
          <w:iCs w:val="0"/>
          <w:sz w:val="20"/>
          <w:szCs w:val="20"/>
          <w:lang w:val="pl-PL"/>
        </w:rPr>
        <w:t xml:space="preserve"> FA</w:t>
      </w:r>
      <w:r w:rsidR="004A5975" w:rsidRPr="003A5E5A">
        <w:rPr>
          <w:rFonts w:ascii="Verdana" w:hAnsi="Verdana"/>
          <w:i w:val="0"/>
          <w:iCs w:val="0"/>
          <w:sz w:val="20"/>
          <w:szCs w:val="20"/>
          <w:lang w:val="pl-PL"/>
        </w:rPr>
        <w:t xml:space="preserve"> – biegły rewident</w:t>
      </w:r>
      <w:r w:rsidR="00206982" w:rsidRPr="003A5E5A">
        <w:rPr>
          <w:rFonts w:ascii="Verdana" w:hAnsi="Verdana"/>
          <w:i w:val="0"/>
          <w:iCs w:val="0"/>
          <w:sz w:val="20"/>
          <w:szCs w:val="20"/>
          <w:lang w:val="pl-PL"/>
        </w:rPr>
        <w:t>,</w:t>
      </w:r>
      <w:r w:rsidR="00AD47FA" w:rsidRPr="003A5E5A">
        <w:rPr>
          <w:rFonts w:ascii="Verdana" w:hAnsi="Verdana"/>
          <w:i w:val="0"/>
          <w:iCs w:val="0"/>
          <w:sz w:val="20"/>
          <w:szCs w:val="20"/>
          <w:lang w:val="pl-PL"/>
        </w:rPr>
        <w:t xml:space="preserve"> </w:t>
      </w:r>
      <w:r w:rsidR="00573760" w:rsidRPr="003A5E5A">
        <w:rPr>
          <w:rFonts w:ascii="Verdana" w:hAnsi="Verdana"/>
          <w:color w:val="FF0000"/>
          <w:sz w:val="20"/>
          <w:szCs w:val="20"/>
          <w:lang w:val="pl-PL"/>
        </w:rPr>
        <w:t>(wstaw odpowiednio</w:t>
      </w:r>
      <w:r w:rsidR="00785E18" w:rsidRPr="003A5E5A">
        <w:rPr>
          <w:rFonts w:ascii="Verdana" w:hAnsi="Verdana"/>
          <w:color w:val="FF0000"/>
          <w:sz w:val="20"/>
          <w:szCs w:val="20"/>
          <w:lang w:val="pl-PL"/>
        </w:rPr>
        <w:t xml:space="preserve"> do okoliczności</w:t>
      </w:r>
      <w:r w:rsidR="00573760" w:rsidRPr="003A5E5A">
        <w:rPr>
          <w:rFonts w:ascii="Verdana" w:hAnsi="Verdana"/>
          <w:color w:val="FF0000"/>
          <w:sz w:val="20"/>
          <w:szCs w:val="20"/>
          <w:lang w:val="pl-PL"/>
        </w:rPr>
        <w:t xml:space="preserve"> - </w:t>
      </w:r>
      <w:r w:rsidR="00206982" w:rsidRPr="003A5E5A">
        <w:rPr>
          <w:rFonts w:ascii="Verdana" w:hAnsi="Verdana"/>
          <w:color w:val="FF0000"/>
          <w:sz w:val="20"/>
          <w:szCs w:val="20"/>
          <w:lang w:val="pl-PL"/>
        </w:rPr>
        <w:t>pracownicy, personel</w:t>
      </w:r>
      <w:r w:rsidR="00573760" w:rsidRPr="003A5E5A">
        <w:rPr>
          <w:rFonts w:ascii="Verdana" w:hAnsi="Verdana"/>
          <w:color w:val="FF0000"/>
          <w:sz w:val="20"/>
          <w:szCs w:val="20"/>
          <w:lang w:val="pl-PL"/>
        </w:rPr>
        <w:t>,</w:t>
      </w:r>
      <w:r w:rsidR="00206982" w:rsidRPr="003A5E5A">
        <w:rPr>
          <w:rFonts w:ascii="Verdana" w:hAnsi="Verdana"/>
          <w:color w:val="FF0000"/>
          <w:sz w:val="20"/>
          <w:szCs w:val="20"/>
          <w:lang w:val="pl-PL"/>
        </w:rPr>
        <w:t xml:space="preserve"> zespół wykonujący zleceni</w:t>
      </w:r>
      <w:r w:rsidR="00573760" w:rsidRPr="003A5E5A">
        <w:rPr>
          <w:rFonts w:ascii="Verdana" w:hAnsi="Verdana"/>
          <w:color w:val="FF0000"/>
          <w:sz w:val="20"/>
          <w:szCs w:val="20"/>
          <w:lang w:val="pl-PL"/>
        </w:rPr>
        <w:t>e i</w:t>
      </w:r>
      <w:r w:rsidR="008654F4" w:rsidRPr="003A5E5A">
        <w:rPr>
          <w:rFonts w:ascii="Verdana" w:hAnsi="Verdana"/>
          <w:color w:val="FF0000"/>
          <w:sz w:val="20"/>
          <w:szCs w:val="20"/>
          <w:lang w:val="pl-PL"/>
        </w:rPr>
        <w:t> </w:t>
      </w:r>
      <w:r w:rsidR="00573760" w:rsidRPr="003A5E5A">
        <w:rPr>
          <w:rFonts w:ascii="Verdana" w:hAnsi="Verdana"/>
          <w:color w:val="FF0000"/>
          <w:sz w:val="20"/>
          <w:szCs w:val="20"/>
          <w:lang w:val="pl-PL"/>
        </w:rPr>
        <w:t>dostawcy usług)</w:t>
      </w:r>
      <w:r w:rsidR="00206982" w:rsidRPr="003A5E5A">
        <w:rPr>
          <w:rFonts w:ascii="Verdana" w:hAnsi="Verdana"/>
          <w:i w:val="0"/>
          <w:iCs w:val="0"/>
          <w:color w:val="FF0000"/>
          <w:sz w:val="20"/>
          <w:szCs w:val="20"/>
          <w:lang w:val="pl-PL"/>
        </w:rPr>
        <w:t xml:space="preserve"> </w:t>
      </w:r>
      <w:r w:rsidR="00BC701E" w:rsidRPr="003A5E5A">
        <w:rPr>
          <w:rFonts w:ascii="Verdana" w:hAnsi="Verdana"/>
          <w:i w:val="0"/>
          <w:iCs w:val="0"/>
          <w:sz w:val="20"/>
          <w:szCs w:val="20"/>
          <w:lang w:val="pl-PL"/>
        </w:rPr>
        <w:t xml:space="preserve">muszą zapoznawać się z Kodeksem </w:t>
      </w:r>
      <w:r w:rsidR="00A61D40" w:rsidRPr="003A5E5A">
        <w:rPr>
          <w:rFonts w:ascii="Verdana" w:hAnsi="Verdana"/>
          <w:i w:val="0"/>
          <w:iCs w:val="0"/>
          <w:sz w:val="20"/>
          <w:szCs w:val="20"/>
          <w:lang w:val="pl-PL"/>
        </w:rPr>
        <w:t>IESBA</w:t>
      </w:r>
      <w:r w:rsidR="00BC701E" w:rsidRPr="003A5E5A">
        <w:rPr>
          <w:rFonts w:ascii="Verdana" w:hAnsi="Verdana"/>
          <w:i w:val="0"/>
          <w:iCs w:val="0"/>
          <w:sz w:val="20"/>
          <w:szCs w:val="20"/>
          <w:lang w:val="pl-PL"/>
        </w:rPr>
        <w:t xml:space="preserve"> w mniej obciążonych okresach pracy i we własnym zakresie. </w:t>
      </w:r>
    </w:p>
    <w:p w14:paraId="5E9D915F" w14:textId="068AD884" w:rsidR="00BC701E" w:rsidRPr="003A5E5A" w:rsidRDefault="0029015D" w:rsidP="003A5E5A">
      <w:pPr>
        <w:pStyle w:val="IFAC-Optional"/>
        <w:numPr>
          <w:ilvl w:val="0"/>
          <w:numId w:val="19"/>
        </w:numPr>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N</w:t>
      </w:r>
      <w:r w:rsidR="00BC701E" w:rsidRPr="003A5E5A">
        <w:rPr>
          <w:rFonts w:ascii="Verdana" w:hAnsi="Verdana"/>
          <w:i w:val="0"/>
          <w:iCs w:val="0"/>
          <w:sz w:val="20"/>
          <w:szCs w:val="20"/>
          <w:lang w:val="pl-PL"/>
        </w:rPr>
        <w:t>ależy unikać okoliczności, w których niezależność może być (lub wydaje się być) osłabiona.</w:t>
      </w:r>
    </w:p>
    <w:p w14:paraId="5DDEDD0D" w14:textId="1A9AD3CC" w:rsidR="00BC701E" w:rsidRPr="003A5E5A" w:rsidRDefault="00BC701E" w:rsidP="003A5E5A">
      <w:pPr>
        <w:pStyle w:val="IFAC-Optional"/>
        <w:numPr>
          <w:ilvl w:val="0"/>
          <w:numId w:val="19"/>
        </w:numPr>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Należy wypełniać obowiązek stałego podnoszenia kwalifikacji zawodowych i przechowywać zaświadczenia potwierdzające ich odbycie</w:t>
      </w:r>
      <w:r w:rsidR="00A61D40" w:rsidRPr="003A5E5A">
        <w:rPr>
          <w:rFonts w:ascii="Verdana" w:hAnsi="Verdana"/>
          <w:i w:val="0"/>
          <w:iCs w:val="0"/>
          <w:sz w:val="20"/>
          <w:szCs w:val="20"/>
          <w:lang w:val="pl-PL"/>
        </w:rPr>
        <w:t>.</w:t>
      </w:r>
    </w:p>
    <w:p w14:paraId="49D31902" w14:textId="7ABD7983" w:rsidR="00BC701E" w:rsidRPr="003A5E5A" w:rsidRDefault="00BC701E" w:rsidP="003A5E5A">
      <w:pPr>
        <w:pStyle w:val="IFAC-Optional"/>
        <w:numPr>
          <w:ilvl w:val="0"/>
          <w:numId w:val="19"/>
        </w:numPr>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Należy aktualizować wiedzę o rozwoju rewizji finansowej, mających zastosowanie założeniach koncepcyjnych sprawozdawczości finansowej i u</w:t>
      </w:r>
      <w:r w:rsidR="003F4DC7" w:rsidRPr="003A5E5A">
        <w:rPr>
          <w:rFonts w:ascii="Verdana" w:hAnsi="Verdana"/>
          <w:i w:val="0"/>
          <w:iCs w:val="0"/>
          <w:sz w:val="20"/>
          <w:szCs w:val="20"/>
          <w:lang w:val="pl-PL"/>
        </w:rPr>
        <w:t xml:space="preserve">sług atestacyjnych (np. </w:t>
      </w:r>
      <w:proofErr w:type="spellStart"/>
      <w:r w:rsidR="00677F66" w:rsidRPr="003A5E5A">
        <w:rPr>
          <w:rFonts w:ascii="Verdana" w:hAnsi="Verdana"/>
          <w:i w:val="0"/>
          <w:iCs w:val="0"/>
          <w:sz w:val="20"/>
          <w:szCs w:val="20"/>
          <w:lang w:val="pl-PL"/>
        </w:rPr>
        <w:t>UoR</w:t>
      </w:r>
      <w:proofErr w:type="spellEnd"/>
      <w:r w:rsidR="00677F66" w:rsidRPr="003A5E5A">
        <w:rPr>
          <w:rFonts w:ascii="Verdana" w:hAnsi="Verdana"/>
          <w:i w:val="0"/>
          <w:iCs w:val="0"/>
          <w:sz w:val="20"/>
          <w:szCs w:val="20"/>
          <w:lang w:val="pl-PL"/>
        </w:rPr>
        <w:t xml:space="preserve">, KSR, </w:t>
      </w:r>
      <w:r w:rsidR="003F4DC7" w:rsidRPr="003A5E5A">
        <w:rPr>
          <w:rFonts w:ascii="Verdana" w:hAnsi="Verdana"/>
          <w:i w:val="0"/>
          <w:iCs w:val="0"/>
          <w:sz w:val="20"/>
          <w:szCs w:val="20"/>
          <w:lang w:val="pl-PL"/>
        </w:rPr>
        <w:t>MSSF</w:t>
      </w:r>
      <w:r w:rsidR="00677F66" w:rsidRPr="003A5E5A">
        <w:rPr>
          <w:rFonts w:ascii="Verdana" w:hAnsi="Verdana"/>
          <w:i w:val="0"/>
          <w:iCs w:val="0"/>
          <w:sz w:val="20"/>
          <w:szCs w:val="20"/>
          <w:lang w:val="pl-PL"/>
        </w:rPr>
        <w:t>,</w:t>
      </w:r>
      <w:r w:rsidR="003F4DC7" w:rsidRPr="003A5E5A">
        <w:rPr>
          <w:rFonts w:ascii="Verdana" w:hAnsi="Verdana"/>
          <w:i w:val="0"/>
          <w:iCs w:val="0"/>
          <w:sz w:val="20"/>
          <w:szCs w:val="20"/>
          <w:lang w:val="pl-PL"/>
        </w:rPr>
        <w:t xml:space="preserve"> KSB</w:t>
      </w:r>
      <w:r w:rsidR="00573760" w:rsidRPr="003A5E5A">
        <w:rPr>
          <w:rFonts w:ascii="Verdana" w:hAnsi="Verdana"/>
          <w:i w:val="0"/>
          <w:iCs w:val="0"/>
          <w:sz w:val="20"/>
          <w:szCs w:val="20"/>
          <w:lang w:val="pl-PL"/>
        </w:rPr>
        <w:t>, KSP, KSUA</w:t>
      </w:r>
      <w:r w:rsidR="00352DFA" w:rsidRPr="003A5E5A">
        <w:rPr>
          <w:rFonts w:ascii="Verdana" w:hAnsi="Verdana"/>
          <w:i w:val="0"/>
          <w:iCs w:val="0"/>
          <w:sz w:val="20"/>
          <w:szCs w:val="20"/>
          <w:lang w:val="pl-PL"/>
        </w:rPr>
        <w:t xml:space="preserve"> i </w:t>
      </w:r>
      <w:r w:rsidR="00573760" w:rsidRPr="003A5E5A">
        <w:rPr>
          <w:rFonts w:ascii="Verdana" w:hAnsi="Verdana"/>
          <w:i w:val="0"/>
          <w:iCs w:val="0"/>
          <w:sz w:val="20"/>
          <w:szCs w:val="20"/>
          <w:lang w:val="pl-PL"/>
        </w:rPr>
        <w:t>KSUP</w:t>
      </w:r>
      <w:r w:rsidRPr="003A5E5A">
        <w:rPr>
          <w:rFonts w:ascii="Verdana" w:hAnsi="Verdana"/>
          <w:i w:val="0"/>
          <w:iCs w:val="0"/>
          <w:sz w:val="20"/>
          <w:szCs w:val="20"/>
          <w:lang w:val="pl-PL"/>
        </w:rPr>
        <w:t xml:space="preserve">), ujawnieniach i zasadach rachunkowości, kontroli jakości, </w:t>
      </w:r>
      <w:r w:rsidR="004A5975" w:rsidRPr="003A5E5A">
        <w:rPr>
          <w:rFonts w:ascii="Verdana" w:hAnsi="Verdana"/>
          <w:i w:val="0"/>
          <w:iCs w:val="0"/>
          <w:sz w:val="20"/>
          <w:szCs w:val="20"/>
          <w:lang w:val="pl-PL"/>
        </w:rPr>
        <w:t xml:space="preserve">obowiązujących </w:t>
      </w:r>
      <w:r w:rsidRPr="003A5E5A">
        <w:rPr>
          <w:rFonts w:ascii="Verdana" w:hAnsi="Verdana"/>
          <w:i w:val="0"/>
          <w:iCs w:val="0"/>
          <w:sz w:val="20"/>
          <w:szCs w:val="20"/>
          <w:lang w:val="pl-PL"/>
        </w:rPr>
        <w:t>standardach oraz istotnych trendach w branży i</w:t>
      </w:r>
      <w:r w:rsidR="00C723AC">
        <w:rPr>
          <w:rFonts w:ascii="Verdana" w:hAnsi="Verdana"/>
          <w:i w:val="0"/>
          <w:iCs w:val="0"/>
          <w:sz w:val="20"/>
          <w:szCs w:val="20"/>
          <w:lang w:val="pl-PL"/>
        </w:rPr>
        <w:t> </w:t>
      </w:r>
      <w:r w:rsidRPr="003A5E5A">
        <w:rPr>
          <w:rFonts w:ascii="Verdana" w:hAnsi="Verdana"/>
          <w:i w:val="0"/>
          <w:iCs w:val="0"/>
          <w:sz w:val="20"/>
          <w:szCs w:val="20"/>
          <w:lang w:val="pl-PL"/>
        </w:rPr>
        <w:t>działalności klient</w:t>
      </w:r>
      <w:r w:rsidR="00677F66" w:rsidRPr="003A5E5A">
        <w:rPr>
          <w:rFonts w:ascii="Verdana" w:hAnsi="Verdana"/>
          <w:i w:val="0"/>
          <w:iCs w:val="0"/>
          <w:sz w:val="20"/>
          <w:szCs w:val="20"/>
          <w:lang w:val="pl-PL"/>
        </w:rPr>
        <w:t>ów</w:t>
      </w:r>
      <w:r w:rsidR="004A5975" w:rsidRPr="003A5E5A">
        <w:rPr>
          <w:rFonts w:ascii="Verdana" w:hAnsi="Verdana"/>
          <w:i w:val="0"/>
          <w:iCs w:val="0"/>
          <w:sz w:val="20"/>
          <w:szCs w:val="20"/>
          <w:lang w:val="pl-PL"/>
        </w:rPr>
        <w:t>.</w:t>
      </w:r>
    </w:p>
    <w:p w14:paraId="42734109" w14:textId="2131CB0D" w:rsidR="00BC701E" w:rsidRPr="003A5E5A" w:rsidRDefault="00BC701E" w:rsidP="003A5E5A">
      <w:pPr>
        <w:pStyle w:val="IFAC-Optional"/>
        <w:numPr>
          <w:ilvl w:val="0"/>
          <w:numId w:val="19"/>
        </w:numPr>
        <w:spacing w:after="120" w:line="276" w:lineRule="auto"/>
        <w:rPr>
          <w:rFonts w:ascii="Verdana" w:hAnsi="Verdana"/>
          <w:sz w:val="20"/>
          <w:szCs w:val="20"/>
          <w:lang w:val="pl-PL"/>
        </w:rPr>
      </w:pPr>
      <w:r w:rsidRPr="003A5E5A">
        <w:rPr>
          <w:rFonts w:ascii="Verdana" w:hAnsi="Verdana"/>
          <w:i w:val="0"/>
          <w:iCs w:val="0"/>
          <w:sz w:val="20"/>
          <w:szCs w:val="20"/>
          <w:lang w:val="pl-PL"/>
        </w:rPr>
        <w:t>Należy (w miarę potrzeb) dzielić się wiedzą i doświadczeniem z innymi biegłymi rewidentami</w:t>
      </w:r>
      <w:r w:rsidR="00206982" w:rsidRPr="003A5E5A">
        <w:rPr>
          <w:rFonts w:ascii="Verdana" w:hAnsi="Verdana"/>
          <w:i w:val="0"/>
          <w:iCs w:val="0"/>
          <w:sz w:val="20"/>
          <w:szCs w:val="20"/>
          <w:lang w:val="pl-PL"/>
        </w:rPr>
        <w:t>,</w:t>
      </w:r>
      <w:r w:rsidR="00643E9A" w:rsidRPr="003A5E5A">
        <w:rPr>
          <w:rFonts w:ascii="Verdana" w:hAnsi="Verdana"/>
          <w:i w:val="0"/>
          <w:iCs w:val="0"/>
          <w:sz w:val="20"/>
          <w:szCs w:val="20"/>
          <w:lang w:val="pl-PL"/>
        </w:rPr>
        <w:t xml:space="preserve"> </w:t>
      </w:r>
      <w:r w:rsidR="00206982" w:rsidRPr="003A5E5A">
        <w:rPr>
          <w:rFonts w:ascii="Verdana" w:hAnsi="Verdana"/>
          <w:i w:val="0"/>
          <w:iCs w:val="0"/>
          <w:sz w:val="20"/>
          <w:szCs w:val="20"/>
          <w:lang w:val="pl-PL"/>
        </w:rPr>
        <w:t>pracownikami, personelem</w:t>
      </w:r>
      <w:r w:rsidR="00573760" w:rsidRPr="003A5E5A">
        <w:rPr>
          <w:rFonts w:ascii="Verdana" w:hAnsi="Verdana"/>
          <w:i w:val="0"/>
          <w:iCs w:val="0"/>
          <w:sz w:val="20"/>
          <w:szCs w:val="20"/>
          <w:lang w:val="pl-PL"/>
        </w:rPr>
        <w:t>,</w:t>
      </w:r>
      <w:r w:rsidR="00206982" w:rsidRPr="003A5E5A">
        <w:rPr>
          <w:rFonts w:ascii="Verdana" w:hAnsi="Verdana"/>
          <w:i w:val="0"/>
          <w:iCs w:val="0"/>
          <w:sz w:val="20"/>
          <w:szCs w:val="20"/>
          <w:lang w:val="pl-PL"/>
        </w:rPr>
        <w:t xml:space="preserve"> zespołem wykonującym</w:t>
      </w:r>
      <w:r w:rsidR="00573760" w:rsidRPr="003A5E5A">
        <w:rPr>
          <w:rFonts w:ascii="Verdana" w:hAnsi="Verdana"/>
          <w:i w:val="0"/>
          <w:iCs w:val="0"/>
          <w:sz w:val="20"/>
          <w:szCs w:val="20"/>
          <w:lang w:val="pl-PL"/>
        </w:rPr>
        <w:t xml:space="preserve"> i dostawcami usług</w:t>
      </w:r>
      <w:r w:rsidR="00206982" w:rsidRPr="003A5E5A">
        <w:rPr>
          <w:rFonts w:ascii="Verdana" w:hAnsi="Verdana"/>
          <w:i w:val="0"/>
          <w:iCs w:val="0"/>
          <w:sz w:val="20"/>
          <w:szCs w:val="20"/>
          <w:lang w:val="pl-PL"/>
        </w:rPr>
        <w:t xml:space="preserve"> </w:t>
      </w:r>
      <w:r w:rsidRPr="003A5E5A">
        <w:rPr>
          <w:rFonts w:ascii="Verdana" w:hAnsi="Verdana"/>
          <w:i w:val="0"/>
          <w:iCs w:val="0"/>
          <w:sz w:val="20"/>
          <w:szCs w:val="20"/>
          <w:lang w:val="pl-PL"/>
        </w:rPr>
        <w:t>w celu poprawienia jakości usług na rzecz klientów</w:t>
      </w:r>
      <w:r w:rsidR="00573760" w:rsidRPr="003A5E5A">
        <w:rPr>
          <w:rFonts w:ascii="Verdana" w:hAnsi="Verdana"/>
          <w:i w:val="0"/>
          <w:iCs w:val="0"/>
          <w:sz w:val="20"/>
          <w:szCs w:val="20"/>
          <w:lang w:val="pl-PL"/>
        </w:rPr>
        <w:t xml:space="preserve"> </w:t>
      </w:r>
      <w:r w:rsidR="00573760" w:rsidRPr="003A5E5A">
        <w:rPr>
          <w:rFonts w:ascii="Verdana" w:hAnsi="Verdana"/>
          <w:color w:val="FF0000"/>
          <w:sz w:val="20"/>
          <w:szCs w:val="20"/>
          <w:lang w:val="pl-PL"/>
        </w:rPr>
        <w:t>(usunąć punkt, jeżeli nie występuj</w:t>
      </w:r>
      <w:r w:rsidR="00DB1F62" w:rsidRPr="003A5E5A">
        <w:rPr>
          <w:rFonts w:ascii="Verdana" w:hAnsi="Verdana"/>
          <w:color w:val="FF0000"/>
          <w:sz w:val="20"/>
          <w:szCs w:val="20"/>
          <w:lang w:val="pl-PL"/>
        </w:rPr>
        <w:t>e</w:t>
      </w:r>
      <w:r w:rsidR="00573760" w:rsidRPr="003A5E5A">
        <w:rPr>
          <w:rFonts w:ascii="Verdana" w:hAnsi="Verdana"/>
          <w:color w:val="FF0000"/>
          <w:sz w:val="20"/>
          <w:szCs w:val="20"/>
          <w:lang w:val="pl-PL"/>
        </w:rPr>
        <w:t>)</w:t>
      </w:r>
      <w:r w:rsidR="004A5975" w:rsidRPr="003A5E5A">
        <w:rPr>
          <w:rFonts w:ascii="Verdana" w:hAnsi="Verdana"/>
          <w:sz w:val="20"/>
          <w:szCs w:val="20"/>
          <w:lang w:val="pl-PL"/>
        </w:rPr>
        <w:t>.</w:t>
      </w:r>
    </w:p>
    <w:p w14:paraId="5A92D1E8" w14:textId="667425FB" w:rsidR="00BC701E" w:rsidRPr="003A5E5A" w:rsidRDefault="00BC701E" w:rsidP="003A5E5A">
      <w:pPr>
        <w:pStyle w:val="IFAC-Optional"/>
        <w:numPr>
          <w:ilvl w:val="0"/>
          <w:numId w:val="19"/>
        </w:numPr>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 xml:space="preserve">Należy prowadzić dokumentację czasu pracy (regularnie wprowadzać ją do </w:t>
      </w:r>
      <w:r w:rsidR="004A5975" w:rsidRPr="003A5E5A">
        <w:rPr>
          <w:rFonts w:ascii="Verdana" w:hAnsi="Verdana"/>
          <w:i w:val="0"/>
          <w:iCs w:val="0"/>
          <w:sz w:val="20"/>
          <w:szCs w:val="20"/>
          <w:lang w:val="pl-PL"/>
        </w:rPr>
        <w:t xml:space="preserve">ewidencji </w:t>
      </w:r>
      <w:r w:rsidRPr="003A5E5A">
        <w:rPr>
          <w:rFonts w:ascii="Verdana" w:hAnsi="Verdana"/>
          <w:i w:val="0"/>
          <w:iCs w:val="0"/>
          <w:sz w:val="20"/>
          <w:szCs w:val="20"/>
          <w:lang w:val="pl-PL"/>
        </w:rPr>
        <w:t>czasu pracy i systemu rozliczeniowego</w:t>
      </w:r>
      <w:r w:rsidR="004A5975" w:rsidRPr="003A5E5A">
        <w:rPr>
          <w:rFonts w:ascii="Verdana" w:hAnsi="Verdana"/>
          <w:i w:val="0"/>
          <w:iCs w:val="0"/>
          <w:sz w:val="20"/>
          <w:szCs w:val="20"/>
          <w:lang w:val="pl-PL"/>
        </w:rPr>
        <w:t xml:space="preserve"> - budżetu</w:t>
      </w:r>
      <w:r w:rsidRPr="003A5E5A">
        <w:rPr>
          <w:rFonts w:ascii="Verdana" w:hAnsi="Verdana"/>
          <w:i w:val="0"/>
          <w:iCs w:val="0"/>
          <w:sz w:val="20"/>
          <w:szCs w:val="20"/>
          <w:lang w:val="pl-PL"/>
        </w:rPr>
        <w:t xml:space="preserve"> w </w:t>
      </w:r>
      <w:r w:rsidR="004A5975" w:rsidRPr="003A5E5A">
        <w:rPr>
          <w:rFonts w:ascii="Verdana" w:hAnsi="Verdana"/>
          <w:i w:val="0"/>
          <w:iCs w:val="0"/>
          <w:sz w:val="20"/>
          <w:szCs w:val="20"/>
          <w:lang w:val="pl-PL"/>
        </w:rPr>
        <w:t>FA</w:t>
      </w:r>
      <w:r w:rsidR="00206982" w:rsidRPr="003A5E5A">
        <w:rPr>
          <w:rFonts w:ascii="Verdana" w:hAnsi="Verdana"/>
          <w:i w:val="0"/>
          <w:iCs w:val="0"/>
          <w:sz w:val="20"/>
          <w:szCs w:val="20"/>
          <w:lang w:val="pl-PL"/>
        </w:rPr>
        <w:t>)</w:t>
      </w:r>
      <w:r w:rsidRPr="003A5E5A">
        <w:rPr>
          <w:rFonts w:ascii="Verdana" w:hAnsi="Verdana"/>
          <w:i w:val="0"/>
          <w:iCs w:val="0"/>
          <w:sz w:val="20"/>
          <w:szCs w:val="20"/>
          <w:lang w:val="pl-PL"/>
        </w:rPr>
        <w:t>, aby określić czas poświęcony na wykonanie zlecenia i czynności biurowe (zarówno fakturowane, jaki i niefakturowane na rzecz klienta)</w:t>
      </w:r>
      <w:r w:rsidR="00677F66" w:rsidRPr="003A5E5A">
        <w:rPr>
          <w:rFonts w:ascii="Verdana" w:hAnsi="Verdana"/>
          <w:i w:val="0"/>
          <w:iCs w:val="0"/>
          <w:sz w:val="20"/>
          <w:szCs w:val="20"/>
          <w:lang w:val="pl-PL"/>
        </w:rPr>
        <w:t xml:space="preserve"> </w:t>
      </w:r>
      <w:r w:rsidR="00677F66" w:rsidRPr="003A5E5A">
        <w:rPr>
          <w:rFonts w:ascii="Verdana" w:hAnsi="Verdana"/>
          <w:color w:val="EE0000"/>
          <w:sz w:val="20"/>
          <w:szCs w:val="20"/>
          <w:lang w:val="pl-PL"/>
        </w:rPr>
        <w:t>(dostosować do okoliczności FA).</w:t>
      </w:r>
    </w:p>
    <w:p w14:paraId="4D8B90BD" w14:textId="7B8940D3" w:rsidR="00BC701E" w:rsidRPr="003A5E5A" w:rsidRDefault="00BC701E" w:rsidP="003A5E5A">
      <w:pPr>
        <w:pStyle w:val="IFAC-Optional"/>
        <w:numPr>
          <w:ilvl w:val="0"/>
          <w:numId w:val="19"/>
        </w:numPr>
        <w:spacing w:after="120" w:line="276" w:lineRule="auto"/>
        <w:rPr>
          <w:rFonts w:ascii="Verdana" w:hAnsi="Verdana"/>
          <w:sz w:val="20"/>
          <w:szCs w:val="20"/>
          <w:lang w:val="pl-PL"/>
        </w:rPr>
      </w:pPr>
      <w:r w:rsidRPr="003A5E5A">
        <w:rPr>
          <w:rFonts w:ascii="Verdana" w:hAnsi="Verdana"/>
          <w:i w:val="0"/>
          <w:iCs w:val="0"/>
          <w:sz w:val="20"/>
          <w:szCs w:val="20"/>
          <w:lang w:val="pl-PL"/>
        </w:rPr>
        <w:t xml:space="preserve">Należy dbać o zabezpieczenie i właściwe używanie sprzętu biurowego i komputerowego (łącznie z siecią i środkami komunikacji) i innych urządzeń. Dotyczy to użytkowania zasobów technologicznych </w:t>
      </w:r>
      <w:r w:rsidR="004A5975" w:rsidRPr="003A5E5A">
        <w:rPr>
          <w:rFonts w:ascii="Verdana" w:hAnsi="Verdana"/>
          <w:i w:val="0"/>
          <w:iCs w:val="0"/>
          <w:sz w:val="20"/>
          <w:szCs w:val="20"/>
          <w:lang w:val="pl-PL"/>
        </w:rPr>
        <w:t xml:space="preserve">FA </w:t>
      </w:r>
      <w:r w:rsidRPr="003A5E5A">
        <w:rPr>
          <w:rFonts w:ascii="Verdana" w:hAnsi="Verdana"/>
          <w:i w:val="0"/>
          <w:iCs w:val="0"/>
          <w:sz w:val="20"/>
          <w:szCs w:val="20"/>
          <w:lang w:val="pl-PL"/>
        </w:rPr>
        <w:t xml:space="preserve">tylko dla celów prowadzonej przez </w:t>
      </w:r>
      <w:r w:rsidR="00206982" w:rsidRPr="003A5E5A">
        <w:rPr>
          <w:rFonts w:ascii="Verdana" w:hAnsi="Verdana"/>
          <w:i w:val="0"/>
          <w:iCs w:val="0"/>
          <w:sz w:val="20"/>
          <w:szCs w:val="20"/>
          <w:lang w:val="pl-PL"/>
        </w:rPr>
        <w:t>FA</w:t>
      </w:r>
      <w:r w:rsidRPr="003A5E5A">
        <w:rPr>
          <w:rFonts w:ascii="Verdana" w:hAnsi="Verdana"/>
          <w:i w:val="0"/>
          <w:iCs w:val="0"/>
          <w:sz w:val="20"/>
          <w:szCs w:val="20"/>
          <w:lang w:val="pl-PL"/>
        </w:rPr>
        <w:t xml:space="preserve"> działalności gospodarczej, przy uwzględnieniu etyki, po</w:t>
      </w:r>
      <w:r w:rsidR="00A1155A" w:rsidRPr="003A5E5A">
        <w:rPr>
          <w:rFonts w:ascii="Verdana" w:hAnsi="Verdana"/>
          <w:i w:val="0"/>
          <w:iCs w:val="0"/>
          <w:sz w:val="20"/>
          <w:szCs w:val="20"/>
          <w:lang w:val="pl-PL"/>
        </w:rPr>
        <w:t>ufności danych klienta i </w:t>
      </w:r>
      <w:r w:rsidRPr="003A5E5A">
        <w:rPr>
          <w:rFonts w:ascii="Verdana" w:hAnsi="Verdana"/>
          <w:i w:val="0"/>
          <w:iCs w:val="0"/>
          <w:sz w:val="20"/>
          <w:szCs w:val="20"/>
          <w:lang w:val="pl-PL"/>
        </w:rPr>
        <w:t>prywatności</w:t>
      </w:r>
      <w:r w:rsidR="00573760" w:rsidRPr="003A5E5A">
        <w:rPr>
          <w:rFonts w:ascii="Verdana" w:hAnsi="Verdana"/>
          <w:i w:val="0"/>
          <w:iCs w:val="0"/>
          <w:sz w:val="20"/>
          <w:szCs w:val="20"/>
          <w:lang w:val="pl-PL"/>
        </w:rPr>
        <w:t xml:space="preserve"> </w:t>
      </w:r>
      <w:r w:rsidR="00573760" w:rsidRPr="003A5E5A">
        <w:rPr>
          <w:rFonts w:ascii="Verdana" w:hAnsi="Verdana"/>
          <w:color w:val="FF0000"/>
          <w:sz w:val="20"/>
          <w:szCs w:val="20"/>
          <w:lang w:val="pl-PL"/>
        </w:rPr>
        <w:t>(dostosować do okoliczności FA)</w:t>
      </w:r>
      <w:r w:rsidR="004A5975" w:rsidRPr="003A5E5A">
        <w:rPr>
          <w:rFonts w:ascii="Verdana" w:hAnsi="Verdana"/>
          <w:sz w:val="20"/>
          <w:szCs w:val="20"/>
          <w:lang w:val="pl-PL"/>
        </w:rPr>
        <w:t>.</w:t>
      </w:r>
    </w:p>
    <w:p w14:paraId="7E3C8C3B" w14:textId="7FB4BC32" w:rsidR="00BC701E" w:rsidRPr="003A5E5A" w:rsidRDefault="00BC701E" w:rsidP="003A5E5A">
      <w:pPr>
        <w:pStyle w:val="IFAC-Optional"/>
        <w:numPr>
          <w:ilvl w:val="0"/>
          <w:numId w:val="19"/>
        </w:numPr>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 xml:space="preserve">Należy przechowywać dane </w:t>
      </w:r>
      <w:r w:rsidR="004A5975" w:rsidRPr="003A5E5A">
        <w:rPr>
          <w:rFonts w:ascii="Verdana" w:hAnsi="Verdana"/>
          <w:i w:val="0"/>
          <w:iCs w:val="0"/>
          <w:sz w:val="20"/>
          <w:szCs w:val="20"/>
          <w:lang w:val="pl-PL"/>
        </w:rPr>
        <w:t xml:space="preserve">FA </w:t>
      </w:r>
      <w:r w:rsidRPr="003A5E5A">
        <w:rPr>
          <w:rFonts w:ascii="Verdana" w:hAnsi="Verdana"/>
          <w:i w:val="0"/>
          <w:iCs w:val="0"/>
          <w:sz w:val="20"/>
          <w:szCs w:val="20"/>
          <w:lang w:val="pl-PL"/>
        </w:rPr>
        <w:t>i klientów, informacje o ich działalności gospodarczej oraz dane osobowe w sposób bezpieczny i poufny</w:t>
      </w:r>
      <w:r w:rsidR="004A5975" w:rsidRPr="003A5E5A">
        <w:rPr>
          <w:rFonts w:ascii="Verdana" w:hAnsi="Verdana"/>
          <w:i w:val="0"/>
          <w:iCs w:val="0"/>
          <w:sz w:val="20"/>
          <w:szCs w:val="20"/>
          <w:lang w:val="pl-PL"/>
        </w:rPr>
        <w:t>.</w:t>
      </w:r>
    </w:p>
    <w:p w14:paraId="73DCB103" w14:textId="5C8AA149" w:rsidR="00BC701E" w:rsidRPr="003A5E5A" w:rsidRDefault="00BC701E" w:rsidP="003A5E5A">
      <w:pPr>
        <w:pStyle w:val="IFAC-Optional"/>
        <w:numPr>
          <w:ilvl w:val="0"/>
          <w:numId w:val="19"/>
        </w:numPr>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 xml:space="preserve">Należy zapewnić, aby informacje generowane przez </w:t>
      </w:r>
      <w:r w:rsidR="004A5975" w:rsidRPr="003A5E5A">
        <w:rPr>
          <w:rFonts w:ascii="Verdana" w:hAnsi="Verdana"/>
          <w:i w:val="0"/>
          <w:iCs w:val="0"/>
          <w:sz w:val="20"/>
          <w:szCs w:val="20"/>
          <w:lang w:val="pl-PL"/>
        </w:rPr>
        <w:t xml:space="preserve">FA </w:t>
      </w:r>
      <w:r w:rsidRPr="003A5E5A">
        <w:rPr>
          <w:rFonts w:ascii="Verdana" w:hAnsi="Verdana"/>
          <w:i w:val="0"/>
          <w:iCs w:val="0"/>
          <w:sz w:val="20"/>
          <w:szCs w:val="20"/>
          <w:lang w:val="pl-PL"/>
        </w:rPr>
        <w:t xml:space="preserve">elektronicznie dotyczące zarówno klientów, jak i </w:t>
      </w:r>
      <w:r w:rsidR="004A5975" w:rsidRPr="003A5E5A">
        <w:rPr>
          <w:rFonts w:ascii="Verdana" w:hAnsi="Verdana"/>
          <w:i w:val="0"/>
          <w:iCs w:val="0"/>
          <w:sz w:val="20"/>
          <w:szCs w:val="20"/>
          <w:lang w:val="pl-PL"/>
        </w:rPr>
        <w:t xml:space="preserve">FA </w:t>
      </w:r>
      <w:r w:rsidRPr="003A5E5A">
        <w:rPr>
          <w:rFonts w:ascii="Verdana" w:hAnsi="Verdana"/>
          <w:i w:val="0"/>
          <w:iCs w:val="0"/>
          <w:sz w:val="20"/>
          <w:szCs w:val="20"/>
          <w:lang w:val="pl-PL"/>
        </w:rPr>
        <w:t>były zapisywane w sieci firmowej na ustalonych do tego folderach w podziale na rok wykonywanego zle</w:t>
      </w:r>
      <w:r w:rsidR="00A1155A" w:rsidRPr="003A5E5A">
        <w:rPr>
          <w:rFonts w:ascii="Verdana" w:hAnsi="Verdana"/>
          <w:i w:val="0"/>
          <w:iCs w:val="0"/>
          <w:sz w:val="20"/>
          <w:szCs w:val="20"/>
          <w:lang w:val="pl-PL"/>
        </w:rPr>
        <w:t>cenia i rodzaj usługi zgodnie z </w:t>
      </w:r>
      <w:r w:rsidRPr="003A5E5A">
        <w:rPr>
          <w:rFonts w:ascii="Verdana" w:hAnsi="Verdana"/>
          <w:i w:val="0"/>
          <w:iCs w:val="0"/>
          <w:sz w:val="20"/>
          <w:szCs w:val="20"/>
          <w:lang w:val="pl-PL"/>
        </w:rPr>
        <w:t>ustalonymi procedurami przechowywania danych</w:t>
      </w:r>
      <w:r w:rsidR="00DA4CA4" w:rsidRPr="003A5E5A">
        <w:rPr>
          <w:rFonts w:ascii="Verdana" w:hAnsi="Verdana"/>
          <w:i w:val="0"/>
          <w:iCs w:val="0"/>
          <w:sz w:val="20"/>
          <w:szCs w:val="20"/>
          <w:lang w:val="pl-PL"/>
        </w:rPr>
        <w:t xml:space="preserve"> </w:t>
      </w:r>
      <w:r w:rsidR="00DA4CA4" w:rsidRPr="003A5E5A">
        <w:rPr>
          <w:rFonts w:ascii="Verdana" w:hAnsi="Verdana"/>
          <w:color w:val="FF0000"/>
          <w:sz w:val="20"/>
          <w:szCs w:val="20"/>
          <w:lang w:val="pl-PL"/>
        </w:rPr>
        <w:t>(dostosować do okoliczności FA)</w:t>
      </w:r>
      <w:r w:rsidR="004A5975" w:rsidRPr="003A5E5A">
        <w:rPr>
          <w:rFonts w:ascii="Verdana" w:hAnsi="Verdana"/>
          <w:color w:val="FF0000"/>
          <w:sz w:val="20"/>
          <w:szCs w:val="20"/>
          <w:lang w:val="pl-PL"/>
        </w:rPr>
        <w:t>.</w:t>
      </w:r>
    </w:p>
    <w:p w14:paraId="747FAA69" w14:textId="68BF309F" w:rsidR="00BC701E" w:rsidRPr="003A5E5A" w:rsidRDefault="00BC701E" w:rsidP="003A5E5A">
      <w:pPr>
        <w:pStyle w:val="IFAC-Optional"/>
        <w:numPr>
          <w:ilvl w:val="0"/>
          <w:numId w:val="19"/>
        </w:numPr>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 xml:space="preserve">Należy informować </w:t>
      </w:r>
      <w:r w:rsidR="00AD47FA" w:rsidRPr="003A5E5A">
        <w:rPr>
          <w:rFonts w:ascii="Verdana" w:hAnsi="Verdana"/>
          <w:i w:val="0"/>
          <w:iCs w:val="0"/>
          <w:sz w:val="20"/>
          <w:szCs w:val="20"/>
          <w:lang w:val="pl-PL"/>
        </w:rPr>
        <w:t>właściciela</w:t>
      </w:r>
      <w:r w:rsidR="00206982" w:rsidRPr="003A5E5A">
        <w:rPr>
          <w:rFonts w:ascii="Verdana" w:hAnsi="Verdana"/>
          <w:i w:val="0"/>
          <w:iCs w:val="0"/>
          <w:sz w:val="20"/>
          <w:szCs w:val="20"/>
          <w:lang w:val="pl-PL"/>
        </w:rPr>
        <w:t xml:space="preserve"> FA</w:t>
      </w:r>
      <w:r w:rsidR="004A5975" w:rsidRPr="003A5E5A">
        <w:rPr>
          <w:rFonts w:ascii="Verdana" w:hAnsi="Verdana"/>
          <w:i w:val="0"/>
          <w:iCs w:val="0"/>
          <w:sz w:val="20"/>
          <w:szCs w:val="20"/>
          <w:lang w:val="pl-PL"/>
        </w:rPr>
        <w:t xml:space="preserve"> -</w:t>
      </w:r>
      <w:r w:rsidRPr="003A5E5A">
        <w:rPr>
          <w:rFonts w:ascii="Verdana" w:hAnsi="Verdana"/>
          <w:i w:val="0"/>
          <w:iCs w:val="0"/>
          <w:sz w:val="20"/>
          <w:szCs w:val="20"/>
          <w:lang w:val="pl-PL"/>
        </w:rPr>
        <w:t xml:space="preserve"> </w:t>
      </w:r>
      <w:r w:rsidR="004A5975" w:rsidRPr="003A5E5A">
        <w:rPr>
          <w:rFonts w:ascii="Verdana" w:hAnsi="Verdana"/>
          <w:i w:val="0"/>
          <w:iCs w:val="0"/>
          <w:sz w:val="20"/>
          <w:szCs w:val="20"/>
          <w:lang w:val="pl-PL"/>
        </w:rPr>
        <w:t>biegłego rewidenta</w:t>
      </w:r>
      <w:r w:rsidR="00643E9A" w:rsidRPr="003A5E5A">
        <w:rPr>
          <w:rFonts w:ascii="Verdana" w:hAnsi="Verdana"/>
          <w:i w:val="0"/>
          <w:iCs w:val="0"/>
          <w:sz w:val="20"/>
          <w:szCs w:val="20"/>
          <w:lang w:val="pl-PL"/>
        </w:rPr>
        <w:t xml:space="preserve"> </w:t>
      </w:r>
      <w:r w:rsidRPr="003A5E5A">
        <w:rPr>
          <w:rFonts w:ascii="Verdana" w:hAnsi="Verdana"/>
          <w:i w:val="0"/>
          <w:iCs w:val="0"/>
          <w:sz w:val="20"/>
          <w:szCs w:val="20"/>
          <w:lang w:val="pl-PL"/>
        </w:rPr>
        <w:t>o znaczących naruszeniach kontroli jakości, etyki w tym niezależności, poufności lub o nieodpowiedni</w:t>
      </w:r>
      <w:r w:rsidR="004A5975" w:rsidRPr="003A5E5A">
        <w:rPr>
          <w:rFonts w:ascii="Verdana" w:hAnsi="Verdana"/>
          <w:i w:val="0"/>
          <w:iCs w:val="0"/>
          <w:sz w:val="20"/>
          <w:szCs w:val="20"/>
          <w:lang w:val="pl-PL"/>
        </w:rPr>
        <w:t>m</w:t>
      </w:r>
      <w:r w:rsidRPr="003A5E5A">
        <w:rPr>
          <w:rFonts w:ascii="Verdana" w:hAnsi="Verdana"/>
          <w:i w:val="0"/>
          <w:iCs w:val="0"/>
          <w:sz w:val="20"/>
          <w:szCs w:val="20"/>
          <w:lang w:val="pl-PL"/>
        </w:rPr>
        <w:t xml:space="preserve"> użyci</w:t>
      </w:r>
      <w:r w:rsidR="004A5975" w:rsidRPr="003A5E5A">
        <w:rPr>
          <w:rFonts w:ascii="Verdana" w:hAnsi="Verdana"/>
          <w:i w:val="0"/>
          <w:iCs w:val="0"/>
          <w:sz w:val="20"/>
          <w:szCs w:val="20"/>
          <w:lang w:val="pl-PL"/>
        </w:rPr>
        <w:t>u</w:t>
      </w:r>
      <w:r w:rsidRPr="003A5E5A">
        <w:rPr>
          <w:rFonts w:ascii="Verdana" w:hAnsi="Verdana"/>
          <w:i w:val="0"/>
          <w:iCs w:val="0"/>
          <w:sz w:val="20"/>
          <w:szCs w:val="20"/>
          <w:lang w:val="pl-PL"/>
        </w:rPr>
        <w:t xml:space="preserve"> zasobów </w:t>
      </w:r>
      <w:r w:rsidR="004A5975" w:rsidRPr="003A5E5A">
        <w:rPr>
          <w:rFonts w:ascii="Verdana" w:hAnsi="Verdana"/>
          <w:i w:val="0"/>
          <w:iCs w:val="0"/>
          <w:sz w:val="20"/>
          <w:szCs w:val="20"/>
          <w:lang w:val="pl-PL"/>
        </w:rPr>
        <w:t xml:space="preserve">FA </w:t>
      </w:r>
      <w:r w:rsidRPr="003A5E5A">
        <w:rPr>
          <w:rFonts w:ascii="Verdana" w:hAnsi="Verdana"/>
          <w:i w:val="0"/>
          <w:iCs w:val="0"/>
          <w:sz w:val="20"/>
          <w:szCs w:val="20"/>
          <w:lang w:val="pl-PL"/>
        </w:rPr>
        <w:t xml:space="preserve">(np. </w:t>
      </w:r>
      <w:r w:rsidR="00AD47FA" w:rsidRPr="003A5E5A">
        <w:rPr>
          <w:rFonts w:ascii="Verdana" w:hAnsi="Verdana"/>
          <w:i w:val="0"/>
          <w:iCs w:val="0"/>
          <w:sz w:val="20"/>
          <w:szCs w:val="20"/>
          <w:lang w:val="pl-PL"/>
        </w:rPr>
        <w:t>Internetu</w:t>
      </w:r>
      <w:r w:rsidRPr="003A5E5A">
        <w:rPr>
          <w:rFonts w:ascii="Verdana" w:hAnsi="Verdana"/>
          <w:i w:val="0"/>
          <w:iCs w:val="0"/>
          <w:sz w:val="20"/>
          <w:szCs w:val="20"/>
          <w:lang w:val="pl-PL"/>
        </w:rPr>
        <w:t xml:space="preserve"> i poczty e-mail) dostrzeżonych w </w:t>
      </w:r>
      <w:r w:rsidR="004A5975" w:rsidRPr="003A5E5A">
        <w:rPr>
          <w:rFonts w:ascii="Verdana" w:hAnsi="Verdana"/>
          <w:i w:val="0"/>
          <w:iCs w:val="0"/>
          <w:sz w:val="20"/>
          <w:szCs w:val="20"/>
          <w:lang w:val="pl-PL"/>
        </w:rPr>
        <w:t>FA</w:t>
      </w:r>
      <w:r w:rsidR="00DA4CA4" w:rsidRPr="003A5E5A">
        <w:rPr>
          <w:rFonts w:ascii="Verdana" w:hAnsi="Verdana"/>
          <w:i w:val="0"/>
          <w:iCs w:val="0"/>
          <w:sz w:val="20"/>
          <w:szCs w:val="20"/>
          <w:lang w:val="pl-PL"/>
        </w:rPr>
        <w:t xml:space="preserve"> </w:t>
      </w:r>
      <w:r w:rsidR="00DA4CA4" w:rsidRPr="003A5E5A">
        <w:rPr>
          <w:rFonts w:ascii="Verdana" w:hAnsi="Verdana"/>
          <w:color w:val="FF0000"/>
          <w:sz w:val="20"/>
          <w:szCs w:val="20"/>
          <w:lang w:val="pl-PL"/>
        </w:rPr>
        <w:t>(dostosować do okoliczności FA)</w:t>
      </w:r>
      <w:r w:rsidR="00DA4CA4" w:rsidRPr="003A5E5A">
        <w:rPr>
          <w:rFonts w:ascii="Verdana" w:hAnsi="Verdana"/>
          <w:sz w:val="20"/>
          <w:szCs w:val="20"/>
          <w:lang w:val="pl-PL"/>
        </w:rPr>
        <w:t>.</w:t>
      </w:r>
    </w:p>
    <w:p w14:paraId="60B974C1" w14:textId="369F23E6" w:rsidR="00BC701E" w:rsidRPr="003A5E5A" w:rsidRDefault="00BC701E" w:rsidP="003A5E5A">
      <w:pPr>
        <w:pStyle w:val="IFAC-Optional"/>
        <w:numPr>
          <w:ilvl w:val="0"/>
          <w:numId w:val="19"/>
        </w:numPr>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Należy dokumentować i utrzymywać odpowiednią ewidencję wszystkich kontaktów z klientami, w czasie których realizowano projekt na rzecz klienta, udzielano mu profesjonalnej porady lub w sytuacji, gdy klient poprosił o poradę</w:t>
      </w:r>
      <w:r w:rsidR="004A5975" w:rsidRPr="003A5E5A">
        <w:rPr>
          <w:rFonts w:ascii="Verdana" w:hAnsi="Verdana"/>
          <w:i w:val="0"/>
          <w:iCs w:val="0"/>
          <w:sz w:val="20"/>
          <w:szCs w:val="20"/>
          <w:lang w:val="pl-PL"/>
        </w:rPr>
        <w:t>.</w:t>
      </w:r>
    </w:p>
    <w:p w14:paraId="45C0FEA2" w14:textId="12310480" w:rsidR="00BC701E" w:rsidRPr="003A5E5A" w:rsidRDefault="00BC701E" w:rsidP="003A5E5A">
      <w:pPr>
        <w:pStyle w:val="IFAC-Optional"/>
        <w:numPr>
          <w:ilvl w:val="0"/>
          <w:numId w:val="19"/>
        </w:numPr>
        <w:spacing w:after="120" w:line="276" w:lineRule="auto"/>
        <w:rPr>
          <w:rFonts w:ascii="Verdana" w:hAnsi="Verdana"/>
          <w:i w:val="0"/>
          <w:iCs w:val="0"/>
          <w:sz w:val="20"/>
          <w:szCs w:val="20"/>
          <w:lang w:val="pl-PL"/>
        </w:rPr>
      </w:pPr>
      <w:r w:rsidRPr="003A5E5A">
        <w:rPr>
          <w:rFonts w:ascii="Verdana" w:hAnsi="Verdana"/>
          <w:i w:val="0"/>
          <w:iCs w:val="0"/>
          <w:sz w:val="20"/>
          <w:szCs w:val="20"/>
          <w:lang w:val="pl-PL"/>
        </w:rPr>
        <w:lastRenderedPageBreak/>
        <w:t>Należy dokumentować i utrzymywać odpowiednią ewidencję wszystkich znaczących konsultacji, dyskusji, analiz, postanowień oraz wniosków o zagrożeniu niezależności, kwestii trudnych lub spornych, rozbieżności zdań oraz konfliktów interesów</w:t>
      </w:r>
      <w:r w:rsidR="004A5975" w:rsidRPr="003A5E5A">
        <w:rPr>
          <w:rFonts w:ascii="Verdana" w:hAnsi="Verdana"/>
          <w:i w:val="0"/>
          <w:iCs w:val="0"/>
          <w:sz w:val="20"/>
          <w:szCs w:val="20"/>
          <w:lang w:val="pl-PL"/>
        </w:rPr>
        <w:t>.</w:t>
      </w:r>
    </w:p>
    <w:p w14:paraId="17F5639F" w14:textId="78BDBD09" w:rsidR="00BC701E" w:rsidRPr="003A5E5A" w:rsidRDefault="00BC701E" w:rsidP="003A5E5A">
      <w:pPr>
        <w:pStyle w:val="IFAC-Optional"/>
        <w:numPr>
          <w:ilvl w:val="0"/>
          <w:numId w:val="19"/>
        </w:numPr>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 xml:space="preserve">Należy postępować zgodnie z przyjętymi w </w:t>
      </w:r>
      <w:r w:rsidR="004A5975" w:rsidRPr="003A5E5A">
        <w:rPr>
          <w:rFonts w:ascii="Verdana" w:hAnsi="Verdana"/>
          <w:i w:val="0"/>
          <w:iCs w:val="0"/>
          <w:sz w:val="20"/>
          <w:szCs w:val="20"/>
          <w:lang w:val="pl-PL"/>
        </w:rPr>
        <w:t xml:space="preserve">FA </w:t>
      </w:r>
      <w:r w:rsidRPr="003A5E5A">
        <w:rPr>
          <w:rFonts w:ascii="Verdana" w:hAnsi="Verdana"/>
          <w:i w:val="0"/>
          <w:iCs w:val="0"/>
          <w:sz w:val="20"/>
          <w:szCs w:val="20"/>
          <w:lang w:val="pl-PL"/>
        </w:rPr>
        <w:t>standardowymi zwyczajami odnośnie godzin pracy, obecności, administracji, terminów spotkań i kontroli jakości.</w:t>
      </w:r>
    </w:p>
    <w:p w14:paraId="33323B21" w14:textId="0B9703BD" w:rsidR="00A33D04" w:rsidRPr="003A5E5A" w:rsidRDefault="00A33D04"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SWKJ</w:t>
      </w:r>
      <w:r w:rsidR="0027218E" w:rsidRPr="003A5E5A">
        <w:rPr>
          <w:rFonts w:ascii="Verdana" w:hAnsi="Verdana"/>
          <w:i w:val="0"/>
          <w:iCs w:val="0"/>
          <w:sz w:val="20"/>
          <w:szCs w:val="20"/>
          <w:lang w:val="pl-PL"/>
        </w:rPr>
        <w:t>/</w:t>
      </w:r>
      <w:r w:rsidRPr="003A5E5A">
        <w:rPr>
          <w:rFonts w:ascii="Verdana" w:hAnsi="Verdana"/>
          <w:i w:val="0"/>
          <w:iCs w:val="0"/>
          <w:sz w:val="20"/>
          <w:szCs w:val="20"/>
          <w:lang w:val="pl-PL"/>
        </w:rPr>
        <w:t>SZJ</w:t>
      </w:r>
      <w:r w:rsidRPr="003A5E5A">
        <w:rPr>
          <w:rFonts w:ascii="Verdana" w:hAnsi="Verdana"/>
          <w:sz w:val="20"/>
          <w:szCs w:val="20"/>
          <w:lang w:val="pl-PL"/>
        </w:rPr>
        <w:t xml:space="preserve"> </w:t>
      </w:r>
      <w:r w:rsidRPr="003A5E5A">
        <w:rPr>
          <w:rFonts w:ascii="Verdana" w:hAnsi="Verdana"/>
          <w:i w:val="0"/>
          <w:iCs w:val="0"/>
          <w:sz w:val="20"/>
          <w:szCs w:val="20"/>
          <w:lang w:val="pl-PL"/>
        </w:rPr>
        <w:t xml:space="preserve">FA odnosi się do </w:t>
      </w:r>
      <w:r w:rsidR="00984996" w:rsidRPr="003A5E5A">
        <w:rPr>
          <w:rFonts w:ascii="Verdana" w:hAnsi="Verdana"/>
          <w:i w:val="0"/>
          <w:iCs w:val="0"/>
          <w:sz w:val="20"/>
          <w:szCs w:val="20"/>
          <w:lang w:val="pl-PL"/>
        </w:rPr>
        <w:t>6</w:t>
      </w:r>
      <w:r w:rsidRPr="003A5E5A">
        <w:rPr>
          <w:rFonts w:ascii="Verdana" w:hAnsi="Verdana"/>
          <w:i w:val="0"/>
          <w:iCs w:val="0"/>
          <w:sz w:val="20"/>
          <w:szCs w:val="20"/>
          <w:lang w:val="pl-PL"/>
        </w:rPr>
        <w:t xml:space="preserve"> elementów</w:t>
      </w:r>
      <w:r w:rsidR="00984996" w:rsidRPr="003A5E5A">
        <w:rPr>
          <w:rFonts w:ascii="Verdana" w:hAnsi="Verdana"/>
          <w:i w:val="0"/>
          <w:iCs w:val="0"/>
          <w:sz w:val="20"/>
          <w:szCs w:val="20"/>
          <w:lang w:val="pl-PL"/>
        </w:rPr>
        <w:t xml:space="preserve"> i 2 procesów</w:t>
      </w:r>
      <w:r w:rsidRPr="003A5E5A">
        <w:rPr>
          <w:rFonts w:ascii="Verdana" w:hAnsi="Verdana"/>
          <w:i w:val="0"/>
          <w:iCs w:val="0"/>
          <w:sz w:val="20"/>
          <w:szCs w:val="20"/>
          <w:lang w:val="pl-PL"/>
        </w:rPr>
        <w:t>:</w:t>
      </w:r>
    </w:p>
    <w:p w14:paraId="5905DF40" w14:textId="4524B56A" w:rsidR="00A33D04" w:rsidRPr="003A5E5A" w:rsidRDefault="00A33D04" w:rsidP="003A5E5A">
      <w:pPr>
        <w:pStyle w:val="IFAC-Optional"/>
        <w:numPr>
          <w:ilvl w:val="0"/>
          <w:numId w:val="21"/>
        </w:numPr>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 xml:space="preserve">proces oszacowania ryzyka przez </w:t>
      </w:r>
      <w:r w:rsidR="008E4898" w:rsidRPr="003A5E5A">
        <w:rPr>
          <w:rFonts w:ascii="Verdana" w:hAnsi="Verdana"/>
          <w:i w:val="0"/>
          <w:iCs w:val="0"/>
          <w:sz w:val="20"/>
          <w:szCs w:val="20"/>
          <w:lang w:val="pl-PL"/>
        </w:rPr>
        <w:t>FA</w:t>
      </w:r>
      <w:r w:rsidR="00785E18" w:rsidRPr="003A5E5A">
        <w:rPr>
          <w:rFonts w:ascii="Verdana" w:hAnsi="Verdana"/>
          <w:i w:val="0"/>
          <w:iCs w:val="0"/>
          <w:sz w:val="20"/>
          <w:szCs w:val="20"/>
          <w:lang w:val="pl-PL"/>
        </w:rPr>
        <w:t>,</w:t>
      </w:r>
    </w:p>
    <w:p w14:paraId="515288C5" w14:textId="2472ED33" w:rsidR="00A33D04" w:rsidRPr="003A5E5A" w:rsidRDefault="00A33D04" w:rsidP="003A5E5A">
      <w:pPr>
        <w:numPr>
          <w:ilvl w:val="0"/>
          <w:numId w:val="21"/>
        </w:numPr>
        <w:spacing w:after="120" w:line="276" w:lineRule="auto"/>
        <w:jc w:val="both"/>
        <w:rPr>
          <w:rFonts w:ascii="Verdana" w:hAnsi="Verdana"/>
          <w:bCs/>
          <w:sz w:val="20"/>
          <w:szCs w:val="20"/>
        </w:rPr>
      </w:pPr>
      <w:r w:rsidRPr="003A5E5A">
        <w:rPr>
          <w:rFonts w:ascii="Verdana" w:hAnsi="Verdana"/>
          <w:bCs/>
          <w:sz w:val="20"/>
          <w:szCs w:val="20"/>
        </w:rPr>
        <w:t>ład korporacyjny i przywództwo</w:t>
      </w:r>
      <w:r w:rsidR="00785E18" w:rsidRPr="003A5E5A">
        <w:rPr>
          <w:rFonts w:ascii="Verdana" w:hAnsi="Verdana"/>
          <w:bCs/>
          <w:sz w:val="20"/>
          <w:szCs w:val="20"/>
        </w:rPr>
        <w:t>,</w:t>
      </w:r>
    </w:p>
    <w:p w14:paraId="6655C455" w14:textId="430BEA23" w:rsidR="00A33D04" w:rsidRPr="003A5E5A" w:rsidRDefault="00A33D04" w:rsidP="003A5E5A">
      <w:pPr>
        <w:numPr>
          <w:ilvl w:val="0"/>
          <w:numId w:val="21"/>
        </w:numPr>
        <w:spacing w:after="120" w:line="276" w:lineRule="auto"/>
        <w:jc w:val="both"/>
        <w:rPr>
          <w:rFonts w:ascii="Verdana" w:hAnsi="Verdana"/>
          <w:bCs/>
          <w:sz w:val="20"/>
          <w:szCs w:val="20"/>
        </w:rPr>
      </w:pPr>
      <w:r w:rsidRPr="003A5E5A">
        <w:rPr>
          <w:rFonts w:ascii="Verdana" w:hAnsi="Verdana"/>
          <w:bCs/>
          <w:sz w:val="20"/>
          <w:szCs w:val="20"/>
        </w:rPr>
        <w:t>stosowne wymogi etyczne</w:t>
      </w:r>
      <w:r w:rsidR="00785E18" w:rsidRPr="003A5E5A">
        <w:rPr>
          <w:rFonts w:ascii="Verdana" w:hAnsi="Verdana"/>
          <w:bCs/>
          <w:sz w:val="20"/>
          <w:szCs w:val="20"/>
        </w:rPr>
        <w:t>,</w:t>
      </w:r>
    </w:p>
    <w:p w14:paraId="0359D7C2" w14:textId="245662CC" w:rsidR="00A33D04" w:rsidRPr="003A5E5A" w:rsidRDefault="00A33D04" w:rsidP="003A5E5A">
      <w:pPr>
        <w:numPr>
          <w:ilvl w:val="0"/>
          <w:numId w:val="21"/>
        </w:numPr>
        <w:spacing w:after="120" w:line="276" w:lineRule="auto"/>
        <w:jc w:val="both"/>
        <w:rPr>
          <w:rFonts w:ascii="Verdana" w:hAnsi="Verdana"/>
          <w:bCs/>
          <w:sz w:val="20"/>
          <w:szCs w:val="20"/>
        </w:rPr>
      </w:pPr>
      <w:r w:rsidRPr="003A5E5A">
        <w:rPr>
          <w:rFonts w:ascii="Verdana" w:hAnsi="Verdana"/>
          <w:bCs/>
          <w:sz w:val="20"/>
          <w:szCs w:val="20"/>
        </w:rPr>
        <w:t xml:space="preserve">akceptacja i kontynuacja </w:t>
      </w:r>
      <w:r w:rsidRPr="003A5E5A">
        <w:rPr>
          <w:rFonts w:ascii="Verdana" w:hAnsi="Verdana"/>
          <w:sz w:val="20"/>
          <w:szCs w:val="20"/>
        </w:rPr>
        <w:t>relacji z klient</w:t>
      </w:r>
      <w:r w:rsidR="006F3AD4" w:rsidRPr="003A5E5A">
        <w:rPr>
          <w:rFonts w:ascii="Verdana" w:hAnsi="Verdana"/>
          <w:sz w:val="20"/>
          <w:szCs w:val="20"/>
        </w:rPr>
        <w:t>em</w:t>
      </w:r>
      <w:r w:rsidRPr="003A5E5A">
        <w:rPr>
          <w:rFonts w:ascii="Verdana" w:hAnsi="Verdana"/>
          <w:sz w:val="20"/>
          <w:szCs w:val="20"/>
        </w:rPr>
        <w:t xml:space="preserve"> oraz konkretnych zleceń</w:t>
      </w:r>
      <w:r w:rsidR="00785E18" w:rsidRPr="003A5E5A">
        <w:rPr>
          <w:rFonts w:ascii="Verdana" w:hAnsi="Verdana"/>
          <w:sz w:val="20"/>
          <w:szCs w:val="20"/>
        </w:rPr>
        <w:t>,</w:t>
      </w:r>
    </w:p>
    <w:p w14:paraId="28B6F004" w14:textId="555FAB78" w:rsidR="00A33D04" w:rsidRPr="003A5E5A" w:rsidRDefault="00A33D04" w:rsidP="003A5E5A">
      <w:pPr>
        <w:numPr>
          <w:ilvl w:val="0"/>
          <w:numId w:val="21"/>
        </w:numPr>
        <w:spacing w:after="120" w:line="276" w:lineRule="auto"/>
        <w:jc w:val="both"/>
        <w:rPr>
          <w:rFonts w:ascii="Verdana" w:hAnsi="Verdana"/>
          <w:bCs/>
          <w:sz w:val="20"/>
          <w:szCs w:val="20"/>
        </w:rPr>
      </w:pPr>
      <w:r w:rsidRPr="003A5E5A">
        <w:rPr>
          <w:rFonts w:ascii="Verdana" w:hAnsi="Verdana"/>
          <w:bCs/>
          <w:sz w:val="20"/>
          <w:szCs w:val="20"/>
        </w:rPr>
        <w:t>wykonywanie zlecenia</w:t>
      </w:r>
      <w:r w:rsidR="00785E18" w:rsidRPr="003A5E5A">
        <w:rPr>
          <w:rFonts w:ascii="Verdana" w:hAnsi="Verdana"/>
          <w:bCs/>
          <w:sz w:val="20"/>
          <w:szCs w:val="20"/>
        </w:rPr>
        <w:t>,</w:t>
      </w:r>
      <w:r w:rsidRPr="003A5E5A">
        <w:rPr>
          <w:rFonts w:ascii="Verdana" w:hAnsi="Verdana"/>
          <w:bCs/>
          <w:sz w:val="20"/>
          <w:szCs w:val="20"/>
        </w:rPr>
        <w:t xml:space="preserve"> </w:t>
      </w:r>
    </w:p>
    <w:p w14:paraId="0D228852" w14:textId="493F417E" w:rsidR="00A33D04" w:rsidRPr="003A5E5A" w:rsidRDefault="00A33D04" w:rsidP="003A5E5A">
      <w:pPr>
        <w:numPr>
          <w:ilvl w:val="0"/>
          <w:numId w:val="21"/>
        </w:numPr>
        <w:spacing w:after="120" w:line="276" w:lineRule="auto"/>
        <w:jc w:val="both"/>
        <w:rPr>
          <w:rFonts w:ascii="Verdana" w:hAnsi="Verdana"/>
          <w:bCs/>
          <w:sz w:val="20"/>
          <w:szCs w:val="20"/>
        </w:rPr>
      </w:pPr>
      <w:r w:rsidRPr="003A5E5A">
        <w:rPr>
          <w:rFonts w:ascii="Verdana" w:hAnsi="Verdana"/>
          <w:bCs/>
          <w:sz w:val="20"/>
          <w:szCs w:val="20"/>
        </w:rPr>
        <w:t>zasoby</w:t>
      </w:r>
      <w:r w:rsidR="00785E18" w:rsidRPr="003A5E5A">
        <w:rPr>
          <w:rFonts w:ascii="Verdana" w:hAnsi="Verdana"/>
          <w:bCs/>
          <w:sz w:val="20"/>
          <w:szCs w:val="20"/>
        </w:rPr>
        <w:t>,</w:t>
      </w:r>
    </w:p>
    <w:p w14:paraId="00D4747B" w14:textId="465D13AC" w:rsidR="00A33D04" w:rsidRPr="003A5E5A" w:rsidRDefault="00A33D04" w:rsidP="003A5E5A">
      <w:pPr>
        <w:numPr>
          <w:ilvl w:val="0"/>
          <w:numId w:val="21"/>
        </w:numPr>
        <w:spacing w:after="120" w:line="276" w:lineRule="auto"/>
        <w:jc w:val="both"/>
        <w:rPr>
          <w:rFonts w:ascii="Verdana" w:hAnsi="Verdana"/>
          <w:bCs/>
          <w:sz w:val="20"/>
          <w:szCs w:val="20"/>
        </w:rPr>
      </w:pPr>
      <w:r w:rsidRPr="003A5E5A">
        <w:rPr>
          <w:rFonts w:ascii="Verdana" w:hAnsi="Verdana"/>
          <w:bCs/>
          <w:sz w:val="20"/>
          <w:szCs w:val="20"/>
        </w:rPr>
        <w:t>informacje i komunikacja oraz</w:t>
      </w:r>
    </w:p>
    <w:p w14:paraId="25CAF8FF" w14:textId="4117B941" w:rsidR="000C0EFB" w:rsidRPr="003A5E5A" w:rsidRDefault="00A33D04" w:rsidP="003A5E5A">
      <w:pPr>
        <w:numPr>
          <w:ilvl w:val="0"/>
          <w:numId w:val="21"/>
        </w:numPr>
        <w:spacing w:after="120" w:line="276" w:lineRule="auto"/>
        <w:jc w:val="both"/>
        <w:rPr>
          <w:rFonts w:ascii="Verdana" w:hAnsi="Verdana"/>
          <w:sz w:val="20"/>
          <w:szCs w:val="20"/>
        </w:rPr>
      </w:pPr>
      <w:r w:rsidRPr="003A5E5A">
        <w:rPr>
          <w:rFonts w:ascii="Verdana" w:hAnsi="Verdana"/>
          <w:sz w:val="20"/>
          <w:szCs w:val="20"/>
        </w:rPr>
        <w:t>proces monitorowania i korygowania.</w:t>
      </w:r>
    </w:p>
    <w:p w14:paraId="61DE8278" w14:textId="1AC36C83" w:rsidR="00C0139A" w:rsidRPr="003A5E5A" w:rsidRDefault="000C0EFB" w:rsidP="003A5E5A">
      <w:pPr>
        <w:pStyle w:val="IFAC-Optional"/>
        <w:spacing w:after="120" w:line="276" w:lineRule="auto"/>
        <w:rPr>
          <w:rFonts w:ascii="Verdana" w:hAnsi="Verdana"/>
          <w:sz w:val="20"/>
          <w:szCs w:val="20"/>
          <w:lang w:val="pl-PL"/>
        </w:rPr>
      </w:pPr>
      <w:r w:rsidRPr="003A5E5A">
        <w:rPr>
          <w:rFonts w:ascii="Verdana" w:hAnsi="Verdana"/>
          <w:i w:val="0"/>
          <w:iCs w:val="0"/>
          <w:sz w:val="20"/>
          <w:szCs w:val="20"/>
          <w:lang w:val="pl-PL"/>
        </w:rPr>
        <w:t>FA ustal</w:t>
      </w:r>
      <w:r w:rsidR="003C20BD" w:rsidRPr="003A5E5A">
        <w:rPr>
          <w:rFonts w:ascii="Verdana" w:hAnsi="Verdana"/>
          <w:i w:val="0"/>
          <w:iCs w:val="0"/>
          <w:sz w:val="20"/>
          <w:szCs w:val="20"/>
          <w:lang w:val="pl-PL"/>
        </w:rPr>
        <w:t>iła</w:t>
      </w:r>
      <w:r w:rsidRPr="003A5E5A">
        <w:rPr>
          <w:rFonts w:ascii="Verdana" w:hAnsi="Verdana"/>
          <w:i w:val="0"/>
          <w:iCs w:val="0"/>
          <w:sz w:val="20"/>
          <w:szCs w:val="20"/>
          <w:lang w:val="pl-PL"/>
        </w:rPr>
        <w:t xml:space="preserve"> cel</w:t>
      </w:r>
      <w:r w:rsidR="003C20BD" w:rsidRPr="003A5E5A">
        <w:rPr>
          <w:rFonts w:ascii="Verdana" w:hAnsi="Verdana"/>
          <w:i w:val="0"/>
          <w:iCs w:val="0"/>
          <w:sz w:val="20"/>
          <w:szCs w:val="20"/>
          <w:lang w:val="pl-PL"/>
        </w:rPr>
        <w:t>e</w:t>
      </w:r>
      <w:r w:rsidRPr="003A5E5A">
        <w:rPr>
          <w:rFonts w:ascii="Verdana" w:hAnsi="Verdana"/>
          <w:i w:val="0"/>
          <w:iCs w:val="0"/>
          <w:sz w:val="20"/>
          <w:szCs w:val="20"/>
          <w:lang w:val="pl-PL"/>
        </w:rPr>
        <w:t xml:space="preserve"> jakości dla powyższych </w:t>
      </w:r>
      <w:r w:rsidR="003C20BD" w:rsidRPr="003A5E5A">
        <w:rPr>
          <w:rFonts w:ascii="Verdana" w:hAnsi="Verdana"/>
          <w:i w:val="0"/>
          <w:iCs w:val="0"/>
          <w:sz w:val="20"/>
          <w:szCs w:val="20"/>
          <w:lang w:val="pl-PL"/>
        </w:rPr>
        <w:t xml:space="preserve">6 </w:t>
      </w:r>
      <w:r w:rsidRPr="003A5E5A">
        <w:rPr>
          <w:rFonts w:ascii="Verdana" w:hAnsi="Verdana"/>
          <w:i w:val="0"/>
          <w:iCs w:val="0"/>
          <w:sz w:val="20"/>
          <w:szCs w:val="20"/>
          <w:lang w:val="pl-PL"/>
        </w:rPr>
        <w:t>elementów i</w:t>
      </w:r>
      <w:r w:rsidR="00A1155A" w:rsidRPr="003A5E5A">
        <w:rPr>
          <w:rFonts w:ascii="Verdana" w:hAnsi="Verdana"/>
          <w:i w:val="0"/>
          <w:iCs w:val="0"/>
          <w:sz w:val="20"/>
          <w:szCs w:val="20"/>
          <w:lang w:val="pl-PL"/>
        </w:rPr>
        <w:t> </w:t>
      </w:r>
      <w:r w:rsidR="000D2AE6" w:rsidRPr="003A5E5A">
        <w:rPr>
          <w:rFonts w:ascii="Verdana" w:hAnsi="Verdana"/>
          <w:i w:val="0"/>
          <w:iCs w:val="0"/>
          <w:sz w:val="20"/>
          <w:szCs w:val="20"/>
          <w:lang w:val="pl-PL"/>
        </w:rPr>
        <w:t>wymogów</w:t>
      </w:r>
      <w:r w:rsidR="00FB6A21" w:rsidRPr="003A5E5A">
        <w:rPr>
          <w:rFonts w:ascii="Verdana" w:hAnsi="Verdana"/>
          <w:i w:val="0"/>
          <w:iCs w:val="0"/>
          <w:sz w:val="20"/>
          <w:szCs w:val="20"/>
          <w:lang w:val="pl-PL"/>
        </w:rPr>
        <w:t>/oczekiwań</w:t>
      </w:r>
      <w:r w:rsidR="000D2AE6" w:rsidRPr="003A5E5A">
        <w:rPr>
          <w:rFonts w:ascii="Verdana" w:hAnsi="Verdana"/>
          <w:i w:val="0"/>
          <w:iCs w:val="0"/>
          <w:sz w:val="20"/>
          <w:szCs w:val="20"/>
          <w:lang w:val="pl-PL"/>
        </w:rPr>
        <w:t xml:space="preserve"> dla</w:t>
      </w:r>
      <w:r w:rsidRPr="003A5E5A">
        <w:rPr>
          <w:rFonts w:ascii="Verdana" w:hAnsi="Verdana"/>
          <w:i w:val="0"/>
          <w:iCs w:val="0"/>
          <w:sz w:val="20"/>
          <w:szCs w:val="20"/>
          <w:lang w:val="pl-PL"/>
        </w:rPr>
        <w:t xml:space="preserve"> </w:t>
      </w:r>
      <w:r w:rsidR="003C20BD" w:rsidRPr="003A5E5A">
        <w:rPr>
          <w:rFonts w:ascii="Verdana" w:hAnsi="Verdana"/>
          <w:i w:val="0"/>
          <w:iCs w:val="0"/>
          <w:sz w:val="20"/>
          <w:szCs w:val="20"/>
          <w:lang w:val="pl-PL"/>
        </w:rPr>
        <w:t xml:space="preserve">2 </w:t>
      </w:r>
      <w:r w:rsidRPr="003A5E5A">
        <w:rPr>
          <w:rFonts w:ascii="Verdana" w:hAnsi="Verdana"/>
          <w:i w:val="0"/>
          <w:iCs w:val="0"/>
          <w:sz w:val="20"/>
          <w:szCs w:val="20"/>
          <w:lang w:val="pl-PL"/>
        </w:rPr>
        <w:t>procesów.</w:t>
      </w:r>
      <w:r w:rsidR="00642A7B" w:rsidRPr="003A5E5A">
        <w:rPr>
          <w:rFonts w:ascii="Verdana" w:hAnsi="Verdana"/>
          <w:i w:val="0"/>
          <w:iCs w:val="0"/>
          <w:sz w:val="20"/>
          <w:szCs w:val="20"/>
          <w:lang w:val="pl-PL"/>
        </w:rPr>
        <w:t xml:space="preserve"> Są one opisane w dalszej części SWKJ/SZJ i wykazane w </w:t>
      </w:r>
      <w:r w:rsidR="00642A7B" w:rsidRPr="003A5E5A">
        <w:rPr>
          <w:rFonts w:ascii="Verdana" w:hAnsi="Verdana"/>
          <w:i w:val="0"/>
          <w:iCs w:val="0"/>
          <w:color w:val="0070C0"/>
          <w:sz w:val="20"/>
          <w:szCs w:val="20"/>
          <w:lang w:val="pl-PL"/>
        </w:rPr>
        <w:t>Excel – Macierz ryzyka</w:t>
      </w:r>
      <w:r w:rsidR="00A67C3C" w:rsidRPr="003A5E5A">
        <w:rPr>
          <w:rFonts w:ascii="Verdana" w:hAnsi="Verdana"/>
          <w:i w:val="0"/>
          <w:iCs w:val="0"/>
          <w:sz w:val="20"/>
          <w:szCs w:val="20"/>
          <w:lang w:val="pl-PL"/>
        </w:rPr>
        <w:t>.</w:t>
      </w:r>
      <w:r w:rsidR="00642A7B" w:rsidRPr="003A5E5A">
        <w:rPr>
          <w:rFonts w:ascii="Verdana" w:hAnsi="Verdana"/>
          <w:i w:val="0"/>
          <w:iCs w:val="0"/>
          <w:sz w:val="20"/>
          <w:szCs w:val="20"/>
          <w:lang w:val="pl-PL"/>
        </w:rPr>
        <w:t xml:space="preserve"> </w:t>
      </w:r>
      <w:r w:rsidRPr="003A5E5A">
        <w:rPr>
          <w:rFonts w:ascii="Verdana" w:hAnsi="Verdana"/>
          <w:i w:val="0"/>
          <w:iCs w:val="0"/>
          <w:sz w:val="20"/>
          <w:szCs w:val="20"/>
          <w:lang w:val="pl-PL"/>
        </w:rPr>
        <w:t>Może ona ustalać cele cząstkowe dla pogłębienia identyfikacji i oszacowania ryzyka jakości</w:t>
      </w:r>
      <w:r w:rsidR="00206982" w:rsidRPr="003A5E5A">
        <w:rPr>
          <w:rFonts w:ascii="Verdana" w:hAnsi="Verdana"/>
          <w:i w:val="0"/>
          <w:iCs w:val="0"/>
          <w:sz w:val="20"/>
          <w:szCs w:val="20"/>
          <w:lang w:val="pl-PL"/>
        </w:rPr>
        <w:t>. FA identyfikuje i oszacowuje ryzyka jakości</w:t>
      </w:r>
      <w:r w:rsidR="00340921" w:rsidRPr="003A5E5A">
        <w:rPr>
          <w:rFonts w:ascii="Verdana" w:hAnsi="Verdana"/>
          <w:i w:val="0"/>
          <w:iCs w:val="0"/>
          <w:sz w:val="20"/>
          <w:szCs w:val="20"/>
          <w:lang w:val="pl-PL"/>
        </w:rPr>
        <w:t>,</w:t>
      </w:r>
      <w:r w:rsidR="00206982" w:rsidRPr="003A5E5A">
        <w:rPr>
          <w:rFonts w:ascii="Verdana" w:hAnsi="Verdana"/>
          <w:i w:val="0"/>
          <w:iCs w:val="0"/>
          <w:sz w:val="20"/>
          <w:szCs w:val="20"/>
          <w:lang w:val="pl-PL"/>
        </w:rPr>
        <w:t xml:space="preserve"> aby zapewnić podstawę do zaprojektowania i</w:t>
      </w:r>
      <w:r w:rsidR="008654F4" w:rsidRPr="003A5E5A">
        <w:rPr>
          <w:rFonts w:ascii="Verdana" w:hAnsi="Verdana"/>
          <w:i w:val="0"/>
          <w:iCs w:val="0"/>
          <w:sz w:val="20"/>
          <w:szCs w:val="20"/>
          <w:lang w:val="pl-PL"/>
        </w:rPr>
        <w:t> </w:t>
      </w:r>
      <w:r w:rsidR="00206982" w:rsidRPr="003A5E5A">
        <w:rPr>
          <w:rFonts w:ascii="Verdana" w:hAnsi="Verdana"/>
          <w:i w:val="0"/>
          <w:iCs w:val="0"/>
          <w:sz w:val="20"/>
          <w:szCs w:val="20"/>
          <w:lang w:val="pl-PL"/>
        </w:rPr>
        <w:t>wdrożenia reakcji.</w:t>
      </w:r>
      <w:r w:rsidR="003C20BD" w:rsidRPr="003A5E5A">
        <w:rPr>
          <w:rFonts w:ascii="Verdana" w:hAnsi="Verdana"/>
          <w:i w:val="0"/>
          <w:iCs w:val="0"/>
          <w:sz w:val="20"/>
          <w:szCs w:val="20"/>
          <w:lang w:val="pl-PL"/>
        </w:rPr>
        <w:t xml:space="preserve"> Cele jakości ustalone przez FA</w:t>
      </w:r>
      <w:r w:rsidR="00C0139A" w:rsidRPr="003A5E5A">
        <w:rPr>
          <w:rFonts w:ascii="Verdana" w:hAnsi="Verdana"/>
          <w:i w:val="0"/>
          <w:iCs w:val="0"/>
          <w:sz w:val="20"/>
          <w:szCs w:val="20"/>
          <w:lang w:val="pl-PL"/>
        </w:rPr>
        <w:t xml:space="preserve"> są poddawane regularnym przeglądom (co najmniej raz w roku) w celu zapewnienia, że odzwierciedlają one wszelkie istotne zmiany.</w:t>
      </w:r>
    </w:p>
    <w:p w14:paraId="3C9D48E2" w14:textId="10E20E04" w:rsidR="00C0139A" w:rsidRPr="003A5E5A" w:rsidRDefault="004765F2" w:rsidP="003A5E5A">
      <w:pPr>
        <w:pStyle w:val="IFAC-Optional"/>
        <w:spacing w:after="120" w:line="276" w:lineRule="auto"/>
        <w:rPr>
          <w:rFonts w:ascii="Verdana" w:hAnsi="Verdana"/>
          <w:sz w:val="20"/>
          <w:szCs w:val="20"/>
          <w:lang w:val="pl-PL"/>
        </w:rPr>
      </w:pPr>
      <w:r w:rsidRPr="003A5E5A">
        <w:rPr>
          <w:rFonts w:ascii="Verdana" w:hAnsi="Verdana"/>
          <w:i w:val="0"/>
          <w:iCs w:val="0"/>
          <w:sz w:val="20"/>
          <w:szCs w:val="20"/>
          <w:lang w:val="pl-PL"/>
        </w:rPr>
        <w:t>SWKJ/SZJ</w:t>
      </w:r>
      <w:r w:rsidR="00C0139A" w:rsidRPr="003A5E5A">
        <w:rPr>
          <w:rFonts w:ascii="Verdana" w:hAnsi="Verdana"/>
          <w:i w:val="0"/>
          <w:iCs w:val="0"/>
          <w:sz w:val="20"/>
          <w:szCs w:val="20"/>
          <w:lang w:val="pl-PL"/>
        </w:rPr>
        <w:t xml:space="preserve"> w FA działa w sposób ciągły i nieliniowy (iteracyjny) oraz reaguje na zmiany </w:t>
      </w:r>
      <w:bookmarkStart w:id="16" w:name="_Hlk150606096"/>
      <w:r w:rsidR="00C0139A" w:rsidRPr="003A5E5A">
        <w:rPr>
          <w:rFonts w:ascii="Verdana" w:hAnsi="Verdana"/>
          <w:bCs/>
          <w:i w:val="0"/>
          <w:iCs w:val="0"/>
          <w:sz w:val="20"/>
          <w:szCs w:val="20"/>
          <w:lang w:val="pl-PL"/>
        </w:rPr>
        <w:t>warunków, zdarzeń, okoliczności, działań lub zaniechań</w:t>
      </w:r>
      <w:bookmarkEnd w:id="16"/>
      <w:r w:rsidR="00C0139A" w:rsidRPr="003A5E5A">
        <w:rPr>
          <w:rFonts w:ascii="Verdana" w:hAnsi="Verdana"/>
          <w:bCs/>
          <w:i w:val="0"/>
          <w:iCs w:val="0"/>
          <w:sz w:val="20"/>
          <w:szCs w:val="20"/>
          <w:lang w:val="pl-PL"/>
        </w:rPr>
        <w:t xml:space="preserve">, które mogą niekorzystnie wpłynąć na osiągnięcie celów jakości FA </w:t>
      </w:r>
      <w:r w:rsidR="00C0139A" w:rsidRPr="003A5E5A">
        <w:rPr>
          <w:rFonts w:ascii="Verdana" w:hAnsi="Verdana"/>
          <w:i w:val="0"/>
          <w:iCs w:val="0"/>
          <w:sz w:val="20"/>
          <w:szCs w:val="20"/>
          <w:lang w:val="pl-PL"/>
        </w:rPr>
        <w:t>i jej zleceń.</w:t>
      </w:r>
    </w:p>
    <w:p w14:paraId="7901D213" w14:textId="77EE113C" w:rsidR="00C0139A" w:rsidRPr="003A5E5A" w:rsidRDefault="00C0139A" w:rsidP="003A5E5A">
      <w:pPr>
        <w:pStyle w:val="IFAC-Optional"/>
        <w:spacing w:after="120" w:line="276" w:lineRule="auto"/>
        <w:rPr>
          <w:rFonts w:ascii="Verdana" w:hAnsi="Verdana"/>
          <w:sz w:val="20"/>
          <w:szCs w:val="20"/>
          <w:lang w:val="pl-PL"/>
        </w:rPr>
      </w:pPr>
      <w:r w:rsidRPr="003A5E5A">
        <w:rPr>
          <w:rFonts w:ascii="Verdana" w:hAnsi="Verdana"/>
          <w:i w:val="0"/>
          <w:iCs w:val="0"/>
          <w:sz w:val="20"/>
          <w:szCs w:val="20"/>
          <w:lang w:val="pl-PL"/>
        </w:rPr>
        <w:t xml:space="preserve">Wyniki działań monitorujących i naprawczych, wyniki inspekcji zewnętrznych i inne istotne informacje (np. skargi i zarzuty) mogą wskazywać na potrzebę ustalenia dodatkowych celów jakości lub zmodyfikowanie </w:t>
      </w:r>
      <w:proofErr w:type="spellStart"/>
      <w:r w:rsidRPr="003A5E5A">
        <w:rPr>
          <w:rFonts w:ascii="Verdana" w:hAnsi="Verdana"/>
          <w:i w:val="0"/>
          <w:iCs w:val="0"/>
          <w:sz w:val="20"/>
          <w:szCs w:val="20"/>
          <w:lang w:val="pl-PL"/>
        </w:rPr>
        <w:t>ryzyk</w:t>
      </w:r>
      <w:proofErr w:type="spellEnd"/>
      <w:r w:rsidRPr="003A5E5A">
        <w:rPr>
          <w:rFonts w:ascii="Verdana" w:hAnsi="Verdana"/>
          <w:i w:val="0"/>
          <w:iCs w:val="0"/>
          <w:sz w:val="20"/>
          <w:szCs w:val="20"/>
          <w:lang w:val="pl-PL"/>
        </w:rPr>
        <w:t xml:space="preserve"> jakości lub reakcji ze względu na zmiany </w:t>
      </w:r>
      <w:r w:rsidRPr="003A5E5A">
        <w:rPr>
          <w:rFonts w:ascii="Verdana" w:hAnsi="Verdana"/>
          <w:bCs/>
          <w:i w:val="0"/>
          <w:iCs w:val="0"/>
          <w:sz w:val="20"/>
          <w:szCs w:val="20"/>
          <w:lang w:val="pl-PL"/>
        </w:rPr>
        <w:t>warunków, zdarzeń, okoliczności, działań lub zaniechań</w:t>
      </w:r>
      <w:r w:rsidRPr="003A5E5A">
        <w:rPr>
          <w:rFonts w:ascii="Verdana" w:hAnsi="Verdana"/>
          <w:i w:val="0"/>
          <w:iCs w:val="0"/>
          <w:sz w:val="20"/>
          <w:szCs w:val="20"/>
          <w:lang w:val="pl-PL"/>
        </w:rPr>
        <w:t xml:space="preserve"> FA lub jej zleceń. Jeśli takie informacje zostaną zidentyfikowane, FA bierze je pod uwagę i w stosownych przypadkach:</w:t>
      </w:r>
    </w:p>
    <w:p w14:paraId="538EC866" w14:textId="4DD6B71C" w:rsidR="00C0139A" w:rsidRPr="003A5E5A" w:rsidRDefault="00C0139A" w:rsidP="003A5E5A">
      <w:pPr>
        <w:pStyle w:val="Akapitzlist"/>
        <w:widowControl w:val="0"/>
        <w:numPr>
          <w:ilvl w:val="0"/>
          <w:numId w:val="58"/>
        </w:numPr>
        <w:tabs>
          <w:tab w:val="left" w:pos="669"/>
        </w:tabs>
        <w:autoSpaceDE w:val="0"/>
        <w:autoSpaceDN w:val="0"/>
        <w:spacing w:after="120" w:line="276" w:lineRule="auto"/>
        <w:ind w:hanging="339"/>
        <w:jc w:val="both"/>
        <w:rPr>
          <w:rFonts w:ascii="Verdana" w:hAnsi="Verdana"/>
          <w:spacing w:val="-6"/>
          <w:lang w:val="pl-PL"/>
        </w:rPr>
      </w:pPr>
      <w:r w:rsidRPr="003A5E5A">
        <w:rPr>
          <w:rFonts w:ascii="Verdana" w:hAnsi="Verdana"/>
          <w:spacing w:val="-6"/>
          <w:lang w:val="pl-PL"/>
        </w:rPr>
        <w:t xml:space="preserve">ustala dodatkowe cele jakości lub modyfikuje dodatkowe cele jakości już ustalone przez </w:t>
      </w:r>
      <w:r w:rsidR="00320B2E" w:rsidRPr="003A5E5A">
        <w:rPr>
          <w:rFonts w:ascii="Verdana" w:hAnsi="Verdana"/>
          <w:spacing w:val="-6"/>
          <w:lang w:val="pl-PL"/>
        </w:rPr>
        <w:t>FA</w:t>
      </w:r>
      <w:r w:rsidRPr="003A5E5A">
        <w:rPr>
          <w:rFonts w:ascii="Verdana" w:hAnsi="Verdana"/>
          <w:spacing w:val="-6"/>
          <w:lang w:val="pl-PL"/>
        </w:rPr>
        <w:t>;</w:t>
      </w:r>
    </w:p>
    <w:p w14:paraId="5EA0E014" w14:textId="3F36698B" w:rsidR="00C0139A" w:rsidRPr="003A5E5A" w:rsidRDefault="00C0139A" w:rsidP="003A5E5A">
      <w:pPr>
        <w:pStyle w:val="Akapitzlist"/>
        <w:widowControl w:val="0"/>
        <w:numPr>
          <w:ilvl w:val="0"/>
          <w:numId w:val="58"/>
        </w:numPr>
        <w:tabs>
          <w:tab w:val="left" w:pos="669"/>
        </w:tabs>
        <w:autoSpaceDE w:val="0"/>
        <w:autoSpaceDN w:val="0"/>
        <w:spacing w:after="120" w:line="276" w:lineRule="auto"/>
        <w:ind w:hanging="339"/>
        <w:jc w:val="both"/>
        <w:rPr>
          <w:rFonts w:ascii="Verdana" w:hAnsi="Verdana"/>
          <w:spacing w:val="-6"/>
          <w:lang w:val="pl-PL"/>
        </w:rPr>
      </w:pPr>
      <w:r w:rsidRPr="003A5E5A">
        <w:rPr>
          <w:rFonts w:ascii="Verdana" w:hAnsi="Verdana"/>
          <w:spacing w:val="-6"/>
          <w:lang w:val="pl-PL"/>
        </w:rPr>
        <w:t xml:space="preserve">identyfikuje i </w:t>
      </w:r>
      <w:r w:rsidR="00320B2E" w:rsidRPr="003A5E5A">
        <w:rPr>
          <w:rFonts w:ascii="Verdana" w:hAnsi="Verdana"/>
          <w:spacing w:val="-6"/>
          <w:lang w:val="pl-PL"/>
        </w:rPr>
        <w:t>oszacowuje</w:t>
      </w:r>
      <w:r w:rsidRPr="003A5E5A">
        <w:rPr>
          <w:rFonts w:ascii="Verdana" w:hAnsi="Verdana"/>
          <w:spacing w:val="-6"/>
          <w:lang w:val="pl-PL"/>
        </w:rPr>
        <w:t xml:space="preserve"> dodatkowe ryzyko jakości, modyfikuje ryzyko jakości lub ponownie </w:t>
      </w:r>
      <w:r w:rsidR="00320B2E" w:rsidRPr="003A5E5A">
        <w:rPr>
          <w:rFonts w:ascii="Verdana" w:hAnsi="Verdana"/>
          <w:spacing w:val="-6"/>
          <w:lang w:val="pl-PL"/>
        </w:rPr>
        <w:t>oszacowuje</w:t>
      </w:r>
      <w:r w:rsidRPr="003A5E5A">
        <w:rPr>
          <w:rFonts w:ascii="Verdana" w:hAnsi="Verdana"/>
          <w:spacing w:val="-6"/>
          <w:lang w:val="pl-PL"/>
        </w:rPr>
        <w:t xml:space="preserve"> ryzyko jakości lub</w:t>
      </w:r>
    </w:p>
    <w:p w14:paraId="416425B1" w14:textId="3591598A" w:rsidR="00FC1F2F" w:rsidRPr="003A5E5A" w:rsidRDefault="00C0139A" w:rsidP="003A5E5A">
      <w:pPr>
        <w:pStyle w:val="Akapitzlist"/>
        <w:widowControl w:val="0"/>
        <w:numPr>
          <w:ilvl w:val="0"/>
          <w:numId w:val="58"/>
        </w:numPr>
        <w:tabs>
          <w:tab w:val="left" w:pos="669"/>
        </w:tabs>
        <w:autoSpaceDE w:val="0"/>
        <w:autoSpaceDN w:val="0"/>
        <w:spacing w:after="120" w:line="276" w:lineRule="auto"/>
        <w:ind w:hanging="339"/>
        <w:jc w:val="both"/>
        <w:rPr>
          <w:rFonts w:ascii="Verdana" w:hAnsi="Verdana"/>
          <w:spacing w:val="-6"/>
          <w:lang w:val="pl-PL"/>
        </w:rPr>
      </w:pPr>
      <w:r w:rsidRPr="003A5E5A">
        <w:rPr>
          <w:rFonts w:ascii="Verdana" w:hAnsi="Verdana"/>
          <w:spacing w:val="-6"/>
          <w:lang w:val="pl-PL"/>
        </w:rPr>
        <w:t>projektuje i wdraża dodatkowe rozwiązania lub modyfikuje istniejące.</w:t>
      </w:r>
    </w:p>
    <w:p w14:paraId="3C712264" w14:textId="1DF9108E" w:rsidR="00E511E8" w:rsidRPr="003A5E5A" w:rsidRDefault="00E511E8" w:rsidP="003A5E5A">
      <w:pPr>
        <w:widowControl w:val="0"/>
        <w:tabs>
          <w:tab w:val="left" w:pos="669"/>
        </w:tabs>
        <w:autoSpaceDE w:val="0"/>
        <w:autoSpaceDN w:val="0"/>
        <w:spacing w:after="120" w:line="276" w:lineRule="auto"/>
        <w:ind w:left="330"/>
        <w:jc w:val="both"/>
        <w:rPr>
          <w:rFonts w:ascii="Verdana" w:hAnsi="Verdana"/>
          <w:i/>
          <w:iCs/>
          <w:color w:val="EE0000"/>
          <w:spacing w:val="-6"/>
          <w:sz w:val="20"/>
          <w:szCs w:val="20"/>
        </w:rPr>
      </w:pPr>
      <w:r w:rsidRPr="003A5E5A">
        <w:rPr>
          <w:rFonts w:ascii="Verdana" w:hAnsi="Verdana"/>
          <w:i/>
          <w:iCs/>
          <w:color w:val="EE0000"/>
          <w:spacing w:val="-6"/>
          <w:sz w:val="20"/>
          <w:szCs w:val="20"/>
        </w:rPr>
        <w:t>(Wpisać odpowiednio do okoliczności FA)</w:t>
      </w:r>
    </w:p>
    <w:p w14:paraId="0CEB8295" w14:textId="56269290" w:rsidR="00E511E8" w:rsidRPr="003A5E5A" w:rsidRDefault="00FC1F2F" w:rsidP="00346D8B">
      <w:pPr>
        <w:widowControl w:val="0"/>
        <w:shd w:val="clear" w:color="auto" w:fill="D0CECE" w:themeFill="background2" w:themeFillShade="E6"/>
        <w:tabs>
          <w:tab w:val="left" w:pos="669"/>
        </w:tabs>
        <w:autoSpaceDE w:val="0"/>
        <w:autoSpaceDN w:val="0"/>
        <w:spacing w:after="120" w:line="276" w:lineRule="auto"/>
        <w:jc w:val="both"/>
        <w:rPr>
          <w:rFonts w:ascii="Verdana" w:hAnsi="Verdana"/>
          <w:spacing w:val="-6"/>
          <w:sz w:val="20"/>
          <w:szCs w:val="20"/>
        </w:rPr>
      </w:pPr>
      <w:r w:rsidRPr="003A5E5A">
        <w:rPr>
          <w:rFonts w:ascii="Verdana" w:hAnsi="Verdana"/>
          <w:spacing w:val="-6"/>
          <w:sz w:val="20"/>
          <w:szCs w:val="20"/>
        </w:rPr>
        <w:t xml:space="preserve">Właściciel FA – biegły rewident informuje na bieżąco pracowników, personel, członków zespołu wykonującego zlecenie o wszystkich zmianach w SWKJ/SZJ spowodowanych zmianami przepisów i regulacji, standardów zawodowych oraz zmian wynikających z monitoringu i innych kontroli. Wykorzystuje do tego spotkania, pocztę mailową jak również podaje miejsce przechowywania dokumentacji SWKJ/SZJ. </w:t>
      </w:r>
    </w:p>
    <w:p w14:paraId="14C5EC19" w14:textId="08DC77C5" w:rsidR="00FC1F2F" w:rsidRPr="003A5E5A" w:rsidRDefault="00FC1F2F" w:rsidP="005C3118">
      <w:pPr>
        <w:widowControl w:val="0"/>
        <w:tabs>
          <w:tab w:val="left" w:pos="669"/>
        </w:tabs>
        <w:autoSpaceDE w:val="0"/>
        <w:autoSpaceDN w:val="0"/>
        <w:spacing w:after="120" w:line="276" w:lineRule="auto"/>
        <w:jc w:val="both"/>
        <w:rPr>
          <w:rFonts w:ascii="Verdana" w:hAnsi="Verdana"/>
          <w:spacing w:val="-6"/>
        </w:rPr>
      </w:pPr>
      <w:r w:rsidRPr="003A5E5A">
        <w:rPr>
          <w:rFonts w:ascii="Verdana" w:hAnsi="Verdana"/>
          <w:spacing w:val="-6"/>
          <w:sz w:val="20"/>
          <w:szCs w:val="20"/>
        </w:rPr>
        <w:lastRenderedPageBreak/>
        <w:t xml:space="preserve">W FA dokumentacja SWKJ/SZJ znajduje się </w:t>
      </w:r>
      <w:r w:rsidRPr="00F25E3F">
        <w:rPr>
          <w:rFonts w:ascii="Verdana" w:hAnsi="Verdana"/>
          <w:i/>
          <w:iCs/>
          <w:color w:val="FF0000"/>
          <w:spacing w:val="-6"/>
          <w:sz w:val="20"/>
          <w:szCs w:val="20"/>
        </w:rPr>
        <w:t>(tutaj wstawić odpowiednie informacje)</w:t>
      </w:r>
      <w:r w:rsidRPr="00F25E3F">
        <w:rPr>
          <w:rFonts w:ascii="Verdana" w:hAnsi="Verdana"/>
          <w:color w:val="FF0000"/>
          <w:spacing w:val="-6"/>
          <w:sz w:val="20"/>
          <w:szCs w:val="20"/>
        </w:rPr>
        <w:t>.</w:t>
      </w:r>
    </w:p>
    <w:p w14:paraId="35265663" w14:textId="30401D12" w:rsidR="00823459" w:rsidRPr="003A5E5A" w:rsidRDefault="00823459" w:rsidP="003A5E5A">
      <w:pPr>
        <w:pStyle w:val="Akapitzlist"/>
        <w:widowControl w:val="0"/>
        <w:tabs>
          <w:tab w:val="left" w:pos="669"/>
        </w:tabs>
        <w:autoSpaceDE w:val="0"/>
        <w:autoSpaceDN w:val="0"/>
        <w:spacing w:after="120" w:line="276" w:lineRule="auto"/>
        <w:ind w:left="669"/>
        <w:jc w:val="both"/>
        <w:rPr>
          <w:rFonts w:ascii="Verdana" w:hAnsi="Verdana"/>
          <w:color w:val="383637"/>
          <w:spacing w:val="-6"/>
          <w:lang w:val="pl-PL"/>
        </w:rPr>
      </w:pPr>
    </w:p>
    <w:p w14:paraId="0B5FE5E3" w14:textId="32F42AD9" w:rsidR="001D3FEB" w:rsidRPr="003A5E5A" w:rsidRDefault="00BC0506" w:rsidP="003A5E5A">
      <w:pPr>
        <w:pStyle w:val="Nagwek1"/>
        <w:keepLines w:val="0"/>
        <w:numPr>
          <w:ilvl w:val="0"/>
          <w:numId w:val="3"/>
        </w:numPr>
        <w:spacing w:before="0" w:after="120" w:line="276" w:lineRule="auto"/>
        <w:ind w:left="709" w:hanging="709"/>
        <w:jc w:val="both"/>
        <w:rPr>
          <w:rFonts w:ascii="Verdana" w:hAnsi="Verdana"/>
          <w:color w:val="2F5496" w:themeColor="accent1" w:themeShade="BF"/>
          <w:sz w:val="20"/>
          <w:szCs w:val="20"/>
        </w:rPr>
      </w:pPr>
      <w:bookmarkStart w:id="17" w:name="_Toc209364419"/>
      <w:r w:rsidRPr="003A5E5A">
        <w:rPr>
          <w:rFonts w:ascii="Verdana" w:hAnsi="Verdana"/>
          <w:caps w:val="0"/>
          <w:color w:val="2F5496" w:themeColor="accent1" w:themeShade="BF"/>
          <w:sz w:val="22"/>
          <w:szCs w:val="20"/>
        </w:rPr>
        <w:t>ODPOWIEDZIALNOŚĆ KIEROWNICTWA ZA JAKOŚĆ W FIRMIE AUDYTORSKIEJ</w:t>
      </w:r>
      <w:bookmarkEnd w:id="17"/>
    </w:p>
    <w:p w14:paraId="7902EF9B" w14:textId="3F87E558" w:rsidR="001D3FEB" w:rsidRPr="003A5E5A" w:rsidRDefault="001D3FEB" w:rsidP="003A5E5A">
      <w:pPr>
        <w:pStyle w:val="Nagwek2"/>
        <w:numPr>
          <w:ilvl w:val="1"/>
          <w:numId w:val="24"/>
        </w:numPr>
        <w:spacing w:before="0" w:after="120" w:line="276" w:lineRule="auto"/>
        <w:ind w:left="0" w:firstLine="567"/>
        <w:jc w:val="both"/>
        <w:rPr>
          <w:rFonts w:ascii="Verdana" w:hAnsi="Verdana"/>
          <w:i w:val="0"/>
          <w:sz w:val="20"/>
          <w:szCs w:val="20"/>
        </w:rPr>
      </w:pPr>
      <w:bookmarkStart w:id="18" w:name="_Toc209364420"/>
      <w:r w:rsidRPr="003A5E5A">
        <w:rPr>
          <w:rFonts w:ascii="Verdana" w:hAnsi="Verdana"/>
          <w:i w:val="0"/>
          <w:sz w:val="20"/>
          <w:szCs w:val="20"/>
        </w:rPr>
        <w:t>„Sygnały z góry"</w:t>
      </w:r>
      <w:bookmarkEnd w:id="18"/>
    </w:p>
    <w:p w14:paraId="00AF0BB8" w14:textId="7239D4CA" w:rsidR="001D3FEB" w:rsidRPr="003A5E5A" w:rsidRDefault="001D3FEB"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Właściciel FA – biegły rewident decyduje o wszystkich kluczowych sprawach dotyczących FA</w:t>
      </w:r>
      <w:r w:rsidR="00D83AAB" w:rsidRPr="003A5E5A">
        <w:rPr>
          <w:rFonts w:ascii="Verdana" w:hAnsi="Verdana"/>
          <w:sz w:val="20"/>
          <w:szCs w:val="20"/>
          <w:lang w:val="pl-PL"/>
        </w:rPr>
        <w:t xml:space="preserve"> i </w:t>
      </w:r>
      <w:r w:rsidRPr="003A5E5A">
        <w:rPr>
          <w:rFonts w:ascii="Verdana" w:hAnsi="Verdana"/>
          <w:sz w:val="20"/>
          <w:szCs w:val="20"/>
          <w:lang w:val="pl-PL"/>
        </w:rPr>
        <w:t xml:space="preserve">o jego praktyce zawodowej. </w:t>
      </w:r>
    </w:p>
    <w:p w14:paraId="50491D51" w14:textId="6F6B15FA" w:rsidR="001D3FEB" w:rsidRPr="003A5E5A" w:rsidRDefault="001D3FEB"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Właściciel FA – biegły rewident przyjmuje odpowiedzialność za zarządzanie i promowanie kultury jakości w </w:t>
      </w:r>
      <w:r w:rsidR="008E4898" w:rsidRPr="003A5E5A">
        <w:rPr>
          <w:rFonts w:ascii="Verdana" w:hAnsi="Verdana"/>
          <w:sz w:val="20"/>
          <w:szCs w:val="20"/>
          <w:lang w:val="pl-PL"/>
        </w:rPr>
        <w:t>FA</w:t>
      </w:r>
      <w:r w:rsidRPr="003A5E5A">
        <w:rPr>
          <w:rFonts w:ascii="Verdana" w:hAnsi="Verdana"/>
          <w:sz w:val="20"/>
          <w:szCs w:val="20"/>
          <w:lang w:val="pl-PL"/>
        </w:rPr>
        <w:t xml:space="preserve"> oraz za ustanowienie i przestrzeganie niniejszego SWKJ</w:t>
      </w:r>
      <w:r w:rsidR="0027218E" w:rsidRPr="003A5E5A">
        <w:rPr>
          <w:rFonts w:ascii="Verdana" w:hAnsi="Verdana"/>
          <w:sz w:val="20"/>
          <w:szCs w:val="20"/>
          <w:lang w:val="pl-PL"/>
        </w:rPr>
        <w:t>/</w:t>
      </w:r>
      <w:r w:rsidRPr="003A5E5A">
        <w:rPr>
          <w:rFonts w:ascii="Verdana" w:hAnsi="Verdana"/>
          <w:sz w:val="20"/>
          <w:szCs w:val="20"/>
          <w:lang w:val="pl-PL"/>
        </w:rPr>
        <w:t>SZJ oraz wszystkich innych niezbędnych praktycznych wskazówek podnoszących jakość zlecenia.</w:t>
      </w:r>
    </w:p>
    <w:p w14:paraId="6D508248" w14:textId="028751AC" w:rsidR="001D3FEB" w:rsidRPr="003A5E5A" w:rsidRDefault="001D3FEB"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Właściciel FA – biegły rewident odpowiada za ustalenie struktury operacyjnej i raportowania w FA. </w:t>
      </w:r>
    </w:p>
    <w:p w14:paraId="08EBE10F" w14:textId="12ECA514" w:rsidR="002A0A17" w:rsidRDefault="001D3FEB"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Każda osoba, która przyjmuje określoną odpowiedzialność i obowiązki będzie rozliczana pod względem wystarczającego i odpowiedniego doświadczenia, wiedzy, wystarczającego czasu oraz zdolności wywiązania się z tej odpowiedzialności. </w:t>
      </w:r>
    </w:p>
    <w:p w14:paraId="51EB8735" w14:textId="77777777" w:rsidR="00C723AC" w:rsidRPr="003A5E5A" w:rsidRDefault="00C723AC" w:rsidP="003A5E5A">
      <w:pPr>
        <w:pStyle w:val="IFAC-Body"/>
        <w:spacing w:after="120" w:line="276" w:lineRule="auto"/>
        <w:rPr>
          <w:rFonts w:ascii="Verdana" w:hAnsi="Verdana"/>
          <w:sz w:val="20"/>
          <w:szCs w:val="20"/>
          <w:lang w:val="pl-PL"/>
        </w:rPr>
      </w:pPr>
    </w:p>
    <w:p w14:paraId="04318932" w14:textId="541DCE69" w:rsidR="00147780" w:rsidRPr="003A5E5A" w:rsidRDefault="00DE4DBC" w:rsidP="003A5E5A">
      <w:pPr>
        <w:pStyle w:val="Nagwek1"/>
        <w:keepLines w:val="0"/>
        <w:numPr>
          <w:ilvl w:val="0"/>
          <w:numId w:val="3"/>
        </w:numPr>
        <w:spacing w:before="0" w:after="120" w:line="276" w:lineRule="auto"/>
        <w:ind w:left="709" w:hanging="709"/>
        <w:jc w:val="both"/>
        <w:rPr>
          <w:rFonts w:ascii="Verdana" w:hAnsi="Verdana"/>
          <w:color w:val="2F5496" w:themeColor="accent1" w:themeShade="BF"/>
          <w:sz w:val="22"/>
          <w:szCs w:val="22"/>
        </w:rPr>
      </w:pPr>
      <w:bookmarkStart w:id="19" w:name="_Toc209364421"/>
      <w:r w:rsidRPr="003A5E5A">
        <w:rPr>
          <w:rFonts w:ascii="Verdana" w:hAnsi="Verdana"/>
          <w:color w:val="2F5496" w:themeColor="accent1" w:themeShade="BF"/>
          <w:sz w:val="22"/>
          <w:szCs w:val="22"/>
        </w:rPr>
        <w:t>PROCES OSZACOWANIA RYZYKA</w:t>
      </w:r>
      <w:bookmarkEnd w:id="19"/>
    </w:p>
    <w:p w14:paraId="2C185A4F" w14:textId="7419F778" w:rsidR="005E724C" w:rsidRPr="003A5E5A" w:rsidRDefault="005E724C" w:rsidP="003A5E5A">
      <w:pPr>
        <w:pStyle w:val="IFAC-Body"/>
        <w:spacing w:after="120" w:line="276" w:lineRule="auto"/>
        <w:rPr>
          <w:rFonts w:ascii="Verdana" w:hAnsi="Verdana"/>
          <w:sz w:val="20"/>
          <w:szCs w:val="20"/>
          <w:lang w:val="pl-PL"/>
        </w:rPr>
      </w:pPr>
      <w:bookmarkStart w:id="20" w:name="_Hlk122366430"/>
      <w:r w:rsidRPr="003A5E5A">
        <w:rPr>
          <w:rFonts w:ascii="Verdana" w:hAnsi="Verdana"/>
          <w:sz w:val="20"/>
          <w:szCs w:val="20"/>
          <w:lang w:val="pl-PL"/>
        </w:rPr>
        <w:t>FA</w:t>
      </w:r>
      <w:r w:rsidRPr="003A5E5A">
        <w:rPr>
          <w:rFonts w:ascii="Verdana" w:hAnsi="Verdana"/>
          <w:color w:val="383637"/>
          <w:sz w:val="19"/>
          <w:szCs w:val="19"/>
          <w:lang w:val="pl-PL"/>
        </w:rPr>
        <w:t xml:space="preserve"> </w:t>
      </w:r>
      <w:r w:rsidRPr="003A5E5A">
        <w:rPr>
          <w:rFonts w:ascii="Verdana" w:hAnsi="Verdana"/>
          <w:sz w:val="20"/>
          <w:szCs w:val="20"/>
          <w:lang w:val="pl-PL"/>
        </w:rPr>
        <w:t>stosuje podejście oparte na ryzyku przy projektowaniu, wdrażaniu i stosowaniu elementów SWKJ/SZJ w połączony i skoordynowany sposób tak, aby FA proaktywnie zarządzała jakością wykonywanych przez nią zleceń.</w:t>
      </w:r>
    </w:p>
    <w:p w14:paraId="1CE8DDF2" w14:textId="6F33AA47" w:rsidR="00147780" w:rsidRPr="003A5E5A" w:rsidRDefault="004E7BE4"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Właściciel </w:t>
      </w:r>
      <w:r w:rsidR="00147780" w:rsidRPr="003A5E5A">
        <w:rPr>
          <w:rFonts w:ascii="Verdana" w:hAnsi="Verdana"/>
          <w:sz w:val="20"/>
          <w:szCs w:val="20"/>
          <w:lang w:val="pl-PL"/>
        </w:rPr>
        <w:t>FA</w:t>
      </w:r>
      <w:r w:rsidRPr="003A5E5A">
        <w:rPr>
          <w:rFonts w:ascii="Verdana" w:hAnsi="Verdana"/>
          <w:sz w:val="20"/>
          <w:szCs w:val="20"/>
          <w:lang w:val="pl-PL"/>
        </w:rPr>
        <w:t xml:space="preserve"> – biegły rewident</w:t>
      </w:r>
      <w:r w:rsidR="00147780" w:rsidRPr="003A5E5A">
        <w:rPr>
          <w:rFonts w:ascii="Verdana" w:hAnsi="Verdana"/>
          <w:sz w:val="20"/>
          <w:szCs w:val="20"/>
          <w:lang w:val="pl-PL"/>
        </w:rPr>
        <w:t xml:space="preserve"> </w:t>
      </w:r>
      <w:bookmarkEnd w:id="20"/>
      <w:r w:rsidR="00147780" w:rsidRPr="003A5E5A">
        <w:rPr>
          <w:rFonts w:ascii="Verdana" w:hAnsi="Verdana"/>
          <w:sz w:val="20"/>
          <w:szCs w:val="20"/>
          <w:lang w:val="pl-PL"/>
        </w:rPr>
        <w:t xml:space="preserve">projektuje i wdraża proces oszacowania ryzyka w celu ustalenia celów jakości, identyfikacji i oszacowania </w:t>
      </w:r>
      <w:proofErr w:type="spellStart"/>
      <w:r w:rsidR="00147780" w:rsidRPr="003A5E5A">
        <w:rPr>
          <w:rFonts w:ascii="Verdana" w:hAnsi="Verdana"/>
          <w:sz w:val="20"/>
          <w:szCs w:val="20"/>
          <w:lang w:val="pl-PL"/>
        </w:rPr>
        <w:t>ryzyk</w:t>
      </w:r>
      <w:proofErr w:type="spellEnd"/>
      <w:r w:rsidR="00147780" w:rsidRPr="003A5E5A">
        <w:rPr>
          <w:rFonts w:ascii="Verdana" w:hAnsi="Verdana"/>
          <w:sz w:val="20"/>
          <w:szCs w:val="20"/>
          <w:lang w:val="pl-PL"/>
        </w:rPr>
        <w:t xml:space="preserve"> jakości oraz zaproje</w:t>
      </w:r>
      <w:r w:rsidR="00D83AAB" w:rsidRPr="003A5E5A">
        <w:rPr>
          <w:rFonts w:ascii="Verdana" w:hAnsi="Verdana"/>
          <w:sz w:val="20"/>
          <w:szCs w:val="20"/>
          <w:lang w:val="pl-PL"/>
        </w:rPr>
        <w:t>ktowania i </w:t>
      </w:r>
      <w:r w:rsidR="00147780" w:rsidRPr="003A5E5A">
        <w:rPr>
          <w:rFonts w:ascii="Verdana" w:hAnsi="Verdana"/>
          <w:sz w:val="20"/>
          <w:szCs w:val="20"/>
          <w:lang w:val="pl-PL"/>
        </w:rPr>
        <w:t xml:space="preserve">wdrożenia reakcji w odpowiedzi na ryzyka jakości. </w:t>
      </w:r>
    </w:p>
    <w:p w14:paraId="27D3B2E2" w14:textId="4B405E48" w:rsidR="001B5A36" w:rsidRPr="003A5E5A" w:rsidRDefault="004E7BE4" w:rsidP="003A5E5A">
      <w:pPr>
        <w:pStyle w:val="IFAC-Body"/>
        <w:spacing w:after="120" w:line="276" w:lineRule="auto"/>
        <w:rPr>
          <w:rFonts w:ascii="Verdana" w:hAnsi="Verdana"/>
          <w:color w:val="FF0000"/>
          <w:sz w:val="20"/>
          <w:szCs w:val="20"/>
          <w:lang w:val="pl-PL"/>
        </w:rPr>
      </w:pPr>
      <w:r w:rsidRPr="003A5E5A">
        <w:rPr>
          <w:rFonts w:ascii="Verdana" w:hAnsi="Verdana"/>
          <w:sz w:val="20"/>
          <w:szCs w:val="20"/>
          <w:lang w:val="pl-PL"/>
        </w:rPr>
        <w:t>Właściciel FA – biegły rewident</w:t>
      </w:r>
      <w:r w:rsidR="00147780" w:rsidRPr="003A5E5A">
        <w:rPr>
          <w:rFonts w:ascii="Verdana" w:hAnsi="Verdana"/>
          <w:sz w:val="20"/>
          <w:szCs w:val="20"/>
          <w:lang w:val="pl-PL"/>
        </w:rPr>
        <w:t xml:space="preserve"> ustala cele jakości określone w </w:t>
      </w:r>
      <w:bookmarkStart w:id="21" w:name="_Hlk119173244"/>
      <w:r w:rsidR="00FB6A21" w:rsidRPr="003A5E5A">
        <w:rPr>
          <w:rFonts w:ascii="Verdana" w:hAnsi="Verdana"/>
          <w:sz w:val="20"/>
          <w:szCs w:val="20"/>
          <w:lang w:val="pl-PL"/>
        </w:rPr>
        <w:t>K</w:t>
      </w:r>
      <w:r w:rsidRPr="003A5E5A">
        <w:rPr>
          <w:rFonts w:ascii="Verdana" w:hAnsi="Verdana"/>
          <w:sz w:val="20"/>
          <w:szCs w:val="20"/>
          <w:lang w:val="pl-PL"/>
        </w:rPr>
        <w:t>S</w:t>
      </w:r>
      <w:r w:rsidR="005B11E4" w:rsidRPr="003A5E5A">
        <w:rPr>
          <w:rFonts w:ascii="Verdana" w:hAnsi="Verdana"/>
          <w:sz w:val="20"/>
          <w:szCs w:val="20"/>
          <w:lang w:val="pl-PL"/>
        </w:rPr>
        <w:t>K</w:t>
      </w:r>
      <w:r w:rsidRPr="003A5E5A">
        <w:rPr>
          <w:rFonts w:ascii="Verdana" w:hAnsi="Verdana"/>
          <w:sz w:val="20"/>
          <w:szCs w:val="20"/>
          <w:lang w:val="pl-PL"/>
        </w:rPr>
        <w:t>J</w:t>
      </w:r>
      <w:r w:rsidR="00147780" w:rsidRPr="003A5E5A">
        <w:rPr>
          <w:rFonts w:ascii="Verdana" w:hAnsi="Verdana"/>
          <w:sz w:val="20"/>
          <w:szCs w:val="20"/>
          <w:lang w:val="pl-PL"/>
        </w:rPr>
        <w:t xml:space="preserve"> 1 </w:t>
      </w:r>
      <w:bookmarkEnd w:id="21"/>
      <w:r w:rsidR="00147780" w:rsidRPr="003A5E5A">
        <w:rPr>
          <w:rFonts w:ascii="Verdana" w:hAnsi="Verdana"/>
          <w:sz w:val="20"/>
          <w:szCs w:val="20"/>
          <w:lang w:val="pl-PL"/>
        </w:rPr>
        <w:t>oraz wszelkie dodatkowe cele jakości uważane przez ni</w:t>
      </w:r>
      <w:r w:rsidR="00352DFA" w:rsidRPr="003A5E5A">
        <w:rPr>
          <w:rFonts w:ascii="Verdana" w:hAnsi="Verdana"/>
          <w:sz w:val="20"/>
          <w:szCs w:val="20"/>
          <w:lang w:val="pl-PL"/>
        </w:rPr>
        <w:t>ego</w:t>
      </w:r>
      <w:r w:rsidR="00147780" w:rsidRPr="003A5E5A">
        <w:rPr>
          <w:rFonts w:ascii="Verdana" w:hAnsi="Verdana"/>
          <w:sz w:val="20"/>
          <w:szCs w:val="20"/>
          <w:lang w:val="pl-PL"/>
        </w:rPr>
        <w:t xml:space="preserve"> za niezbędne do osiągnięcia celów </w:t>
      </w:r>
      <w:r w:rsidR="004765F2" w:rsidRPr="003A5E5A">
        <w:rPr>
          <w:rFonts w:ascii="Verdana" w:hAnsi="Verdana"/>
          <w:sz w:val="20"/>
          <w:szCs w:val="20"/>
          <w:lang w:val="pl-PL"/>
        </w:rPr>
        <w:t>SWKJ/SZJ</w:t>
      </w:r>
      <w:r w:rsidR="00147780" w:rsidRPr="003A5E5A">
        <w:rPr>
          <w:rFonts w:ascii="Verdana" w:hAnsi="Verdana"/>
          <w:sz w:val="20"/>
          <w:szCs w:val="20"/>
          <w:lang w:val="pl-PL"/>
        </w:rPr>
        <w:t xml:space="preserve">. </w:t>
      </w:r>
      <w:r w:rsidR="008E20DA" w:rsidRPr="003A5E5A">
        <w:rPr>
          <w:rFonts w:ascii="Verdana" w:hAnsi="Verdana"/>
          <w:color w:val="FF0000"/>
          <w:sz w:val="20"/>
          <w:szCs w:val="20"/>
          <w:lang w:val="pl-PL"/>
        </w:rPr>
        <w:t>(</w:t>
      </w:r>
      <w:r w:rsidR="008E20DA" w:rsidRPr="003A5E5A">
        <w:rPr>
          <w:rFonts w:ascii="Verdana" w:hAnsi="Verdana"/>
          <w:i/>
          <w:iCs/>
          <w:color w:val="FF0000"/>
          <w:sz w:val="20"/>
          <w:szCs w:val="20"/>
          <w:lang w:val="pl-PL"/>
        </w:rPr>
        <w:t>Jeżeli FA nie identyfikuje dodatkowych celów jakości to wpisuje</w:t>
      </w:r>
      <w:r w:rsidR="008E20DA" w:rsidRPr="003A5E5A">
        <w:rPr>
          <w:rFonts w:ascii="Verdana" w:hAnsi="Verdana"/>
          <w:color w:val="FF0000"/>
          <w:sz w:val="20"/>
          <w:szCs w:val="20"/>
          <w:lang w:val="pl-PL"/>
        </w:rPr>
        <w:t xml:space="preserve"> </w:t>
      </w:r>
      <w:r w:rsidR="008E20DA" w:rsidRPr="003A5E5A">
        <w:rPr>
          <w:rFonts w:ascii="Verdana" w:hAnsi="Verdana"/>
          <w:i/>
          <w:iCs/>
          <w:color w:val="FF0000"/>
          <w:sz w:val="20"/>
          <w:szCs w:val="20"/>
          <w:lang w:val="pl-PL"/>
        </w:rPr>
        <w:t>„FA nie zidentyfikowała żadnych dodatkowych celów jakości uważanych za konieczne do osiągniecia celów systemu zarzadzania jakością.)</w:t>
      </w:r>
    </w:p>
    <w:p w14:paraId="43291B82" w14:textId="7F6DDE26" w:rsidR="00147780" w:rsidRPr="003A5E5A" w:rsidRDefault="004E7BE4"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Właściciel FA – biegły rewident</w:t>
      </w:r>
      <w:r w:rsidR="00147780" w:rsidRPr="003A5E5A">
        <w:rPr>
          <w:rFonts w:ascii="Verdana" w:hAnsi="Verdana"/>
          <w:sz w:val="20"/>
          <w:szCs w:val="20"/>
          <w:lang w:val="pl-PL"/>
        </w:rPr>
        <w:t xml:space="preserve"> </w:t>
      </w:r>
      <w:r w:rsidR="00AA487D" w:rsidRPr="003A5E5A">
        <w:rPr>
          <w:rFonts w:ascii="Verdana" w:hAnsi="Verdana"/>
          <w:sz w:val="20"/>
          <w:szCs w:val="20"/>
          <w:lang w:val="pl-PL"/>
        </w:rPr>
        <w:t xml:space="preserve">zgodnie z par. 25 KSKJ 1 </w:t>
      </w:r>
      <w:r w:rsidR="00147780" w:rsidRPr="003A5E5A">
        <w:rPr>
          <w:rFonts w:ascii="Verdana" w:hAnsi="Verdana"/>
          <w:sz w:val="20"/>
          <w:szCs w:val="20"/>
          <w:lang w:val="pl-PL"/>
        </w:rPr>
        <w:t xml:space="preserve">identyfikuje i oszacowuje ryzyka jakości, aby zapewnić podstawę do zaprojektowania i wdrożenia reakcji. Czyniąc to: </w:t>
      </w:r>
    </w:p>
    <w:p w14:paraId="1B1115C2" w14:textId="22DA705A" w:rsidR="00147780" w:rsidRPr="003A5E5A" w:rsidRDefault="00A06960" w:rsidP="003A5E5A">
      <w:pPr>
        <w:numPr>
          <w:ilvl w:val="0"/>
          <w:numId w:val="5"/>
        </w:numPr>
        <w:spacing w:after="120" w:line="276" w:lineRule="auto"/>
        <w:jc w:val="both"/>
        <w:rPr>
          <w:rFonts w:ascii="Verdana" w:hAnsi="Verdana"/>
          <w:bCs/>
          <w:sz w:val="20"/>
          <w:szCs w:val="20"/>
        </w:rPr>
      </w:pPr>
      <w:r w:rsidRPr="003A5E5A">
        <w:rPr>
          <w:rFonts w:ascii="Verdana" w:hAnsi="Verdana"/>
          <w:bCs/>
          <w:sz w:val="20"/>
          <w:szCs w:val="20"/>
        </w:rPr>
        <w:t>U</w:t>
      </w:r>
      <w:r w:rsidR="00147780" w:rsidRPr="003A5E5A">
        <w:rPr>
          <w:rFonts w:ascii="Verdana" w:hAnsi="Verdana"/>
          <w:bCs/>
          <w:sz w:val="20"/>
          <w:szCs w:val="20"/>
        </w:rPr>
        <w:t xml:space="preserve">zyskuje zrozumienie warunków, zdarzeń, okoliczności, działań lub zaniechań, które mogą niekorzystnie wpłynąć na osiągnięcie celów jakości, w tym: </w:t>
      </w:r>
    </w:p>
    <w:p w14:paraId="797C6A8C" w14:textId="0B66ECF3" w:rsidR="00147780" w:rsidRPr="003A5E5A" w:rsidRDefault="00A06960" w:rsidP="003A5E5A">
      <w:pPr>
        <w:numPr>
          <w:ilvl w:val="0"/>
          <w:numId w:val="6"/>
        </w:numPr>
        <w:spacing w:after="120" w:line="276" w:lineRule="auto"/>
        <w:jc w:val="both"/>
        <w:rPr>
          <w:rFonts w:ascii="Verdana" w:hAnsi="Verdana"/>
          <w:bCs/>
          <w:sz w:val="20"/>
          <w:szCs w:val="20"/>
        </w:rPr>
      </w:pPr>
      <w:r w:rsidRPr="003A5E5A">
        <w:rPr>
          <w:rFonts w:ascii="Verdana" w:hAnsi="Verdana"/>
          <w:bCs/>
          <w:sz w:val="20"/>
          <w:szCs w:val="20"/>
        </w:rPr>
        <w:t>w</w:t>
      </w:r>
      <w:r w:rsidR="00147780" w:rsidRPr="003A5E5A">
        <w:rPr>
          <w:rFonts w:ascii="Verdana" w:hAnsi="Verdana"/>
          <w:bCs/>
          <w:sz w:val="20"/>
          <w:szCs w:val="20"/>
        </w:rPr>
        <w:t xml:space="preserve"> odniesieniu do charakteru i okoliczności FA, dotyczących:</w:t>
      </w:r>
    </w:p>
    <w:p w14:paraId="35106A1B" w14:textId="6591B1FB" w:rsidR="00147780" w:rsidRPr="003A5E5A" w:rsidRDefault="00147780" w:rsidP="003A5E5A">
      <w:pPr>
        <w:numPr>
          <w:ilvl w:val="0"/>
          <w:numId w:val="20"/>
        </w:numPr>
        <w:spacing w:after="120" w:line="276" w:lineRule="auto"/>
        <w:ind w:left="1134"/>
        <w:jc w:val="both"/>
        <w:rPr>
          <w:rFonts w:ascii="Verdana" w:hAnsi="Verdana"/>
          <w:bCs/>
          <w:sz w:val="20"/>
          <w:szCs w:val="20"/>
        </w:rPr>
      </w:pPr>
      <w:r w:rsidRPr="003A5E5A">
        <w:rPr>
          <w:rFonts w:ascii="Verdana" w:hAnsi="Verdana"/>
          <w:bCs/>
          <w:sz w:val="20"/>
          <w:szCs w:val="20"/>
        </w:rPr>
        <w:t>złożoności i charakterystyki działania FA,</w:t>
      </w:r>
    </w:p>
    <w:p w14:paraId="51C3615A" w14:textId="2165E8F7" w:rsidR="00147780" w:rsidRPr="003A5E5A" w:rsidRDefault="00147780" w:rsidP="003A5E5A">
      <w:pPr>
        <w:numPr>
          <w:ilvl w:val="0"/>
          <w:numId w:val="20"/>
        </w:numPr>
        <w:spacing w:after="120" w:line="276" w:lineRule="auto"/>
        <w:ind w:left="1134"/>
        <w:jc w:val="both"/>
        <w:rPr>
          <w:rFonts w:ascii="Verdana" w:hAnsi="Verdana"/>
          <w:bCs/>
          <w:sz w:val="20"/>
          <w:szCs w:val="20"/>
        </w:rPr>
      </w:pPr>
      <w:r w:rsidRPr="003A5E5A">
        <w:rPr>
          <w:rFonts w:ascii="Verdana" w:hAnsi="Verdana"/>
          <w:bCs/>
          <w:sz w:val="20"/>
          <w:szCs w:val="20"/>
        </w:rPr>
        <w:t>decyzji i działań strategicznych i operacyjnych, procesów biznesowych i modelu biznesowego FA,</w:t>
      </w:r>
    </w:p>
    <w:p w14:paraId="4F7AA7D7" w14:textId="77777777" w:rsidR="00147780" w:rsidRPr="003A5E5A" w:rsidRDefault="00147780" w:rsidP="003A5E5A">
      <w:pPr>
        <w:numPr>
          <w:ilvl w:val="0"/>
          <w:numId w:val="20"/>
        </w:numPr>
        <w:spacing w:after="120" w:line="276" w:lineRule="auto"/>
        <w:ind w:left="1134"/>
        <w:jc w:val="both"/>
        <w:rPr>
          <w:rFonts w:ascii="Verdana" w:hAnsi="Verdana"/>
          <w:bCs/>
          <w:sz w:val="20"/>
          <w:szCs w:val="20"/>
        </w:rPr>
      </w:pPr>
      <w:r w:rsidRPr="003A5E5A">
        <w:rPr>
          <w:rFonts w:ascii="Verdana" w:hAnsi="Verdana"/>
          <w:bCs/>
          <w:sz w:val="20"/>
          <w:szCs w:val="20"/>
        </w:rPr>
        <w:t>charakterystyki i stylu zarządzania kierownictwa,</w:t>
      </w:r>
    </w:p>
    <w:p w14:paraId="2F85BD65" w14:textId="5DA70C18" w:rsidR="00147780" w:rsidRPr="003A5E5A" w:rsidRDefault="00147780" w:rsidP="003A5E5A">
      <w:pPr>
        <w:numPr>
          <w:ilvl w:val="0"/>
          <w:numId w:val="20"/>
        </w:numPr>
        <w:spacing w:after="120" w:line="276" w:lineRule="auto"/>
        <w:ind w:left="1134"/>
        <w:jc w:val="both"/>
        <w:rPr>
          <w:rFonts w:ascii="Verdana" w:hAnsi="Verdana"/>
          <w:bCs/>
          <w:sz w:val="20"/>
          <w:szCs w:val="20"/>
        </w:rPr>
      </w:pPr>
      <w:r w:rsidRPr="003A5E5A">
        <w:rPr>
          <w:rFonts w:ascii="Verdana" w:hAnsi="Verdana"/>
          <w:bCs/>
          <w:sz w:val="20"/>
          <w:szCs w:val="20"/>
        </w:rPr>
        <w:lastRenderedPageBreak/>
        <w:t>zasobów FA, w tym zasobów zapewnianych przez dostawców usług,</w:t>
      </w:r>
    </w:p>
    <w:p w14:paraId="38BFA0D0" w14:textId="6C87CFAE" w:rsidR="00147780" w:rsidRPr="003A5E5A" w:rsidRDefault="00147780" w:rsidP="003A5E5A">
      <w:pPr>
        <w:numPr>
          <w:ilvl w:val="0"/>
          <w:numId w:val="20"/>
        </w:numPr>
        <w:spacing w:after="120" w:line="276" w:lineRule="auto"/>
        <w:ind w:left="1134"/>
        <w:jc w:val="both"/>
        <w:rPr>
          <w:rFonts w:ascii="Verdana" w:hAnsi="Verdana"/>
          <w:bCs/>
          <w:sz w:val="20"/>
          <w:szCs w:val="20"/>
        </w:rPr>
      </w:pPr>
      <w:r w:rsidRPr="003A5E5A">
        <w:rPr>
          <w:rFonts w:ascii="Verdana" w:hAnsi="Verdana"/>
          <w:bCs/>
          <w:sz w:val="20"/>
          <w:szCs w:val="20"/>
        </w:rPr>
        <w:t>przepisów prawa, regulacji, standardów zawodowych oraz otoczenia, w którym działa FA oraz</w:t>
      </w:r>
    </w:p>
    <w:p w14:paraId="2A890C3A" w14:textId="4B298979" w:rsidR="00147780" w:rsidRPr="003A5E5A" w:rsidRDefault="00147780" w:rsidP="003A5E5A">
      <w:pPr>
        <w:numPr>
          <w:ilvl w:val="0"/>
          <w:numId w:val="20"/>
        </w:numPr>
        <w:spacing w:after="120" w:line="276" w:lineRule="auto"/>
        <w:ind w:left="1134"/>
        <w:jc w:val="both"/>
        <w:rPr>
          <w:rFonts w:ascii="Verdana" w:hAnsi="Verdana"/>
          <w:bCs/>
          <w:sz w:val="20"/>
          <w:szCs w:val="20"/>
        </w:rPr>
      </w:pPr>
      <w:r w:rsidRPr="003A5E5A">
        <w:rPr>
          <w:rFonts w:ascii="Verdana" w:hAnsi="Verdana"/>
          <w:bCs/>
          <w:sz w:val="20"/>
          <w:szCs w:val="20"/>
        </w:rPr>
        <w:t>w przypadku FA, która należy do sieci, rodzaju i zakresu wymogów sieci oraz usług s</w:t>
      </w:r>
      <w:r w:rsidR="00A06960" w:rsidRPr="003A5E5A">
        <w:rPr>
          <w:rFonts w:ascii="Verdana" w:hAnsi="Verdana"/>
          <w:bCs/>
          <w:sz w:val="20"/>
          <w:szCs w:val="20"/>
        </w:rPr>
        <w:t>ieciowych, o ile takie istnieją;</w:t>
      </w:r>
    </w:p>
    <w:p w14:paraId="66A6DD8B" w14:textId="2DC68296" w:rsidR="00147780" w:rsidRPr="003A5E5A" w:rsidRDefault="00147780" w:rsidP="003A5E5A">
      <w:pPr>
        <w:numPr>
          <w:ilvl w:val="0"/>
          <w:numId w:val="6"/>
        </w:numPr>
        <w:spacing w:after="120" w:line="276" w:lineRule="auto"/>
        <w:jc w:val="both"/>
        <w:rPr>
          <w:rFonts w:ascii="Verdana" w:hAnsi="Verdana"/>
          <w:bCs/>
          <w:sz w:val="20"/>
          <w:szCs w:val="20"/>
        </w:rPr>
      </w:pPr>
      <w:r w:rsidRPr="003A5E5A">
        <w:rPr>
          <w:rFonts w:ascii="Verdana" w:hAnsi="Verdana"/>
          <w:bCs/>
          <w:sz w:val="20"/>
          <w:szCs w:val="20"/>
        </w:rPr>
        <w:t xml:space="preserve">w odniesieniu do rodzaju i okoliczności zleceń wykonywanych przez FA, dotyczących: </w:t>
      </w:r>
    </w:p>
    <w:p w14:paraId="2A8DFA7C" w14:textId="338C8F4E" w:rsidR="00147780" w:rsidRPr="003A5E5A" w:rsidRDefault="00147780" w:rsidP="003A5E5A">
      <w:pPr>
        <w:numPr>
          <w:ilvl w:val="0"/>
          <w:numId w:val="7"/>
        </w:numPr>
        <w:spacing w:after="120" w:line="276" w:lineRule="auto"/>
        <w:ind w:left="1134"/>
        <w:jc w:val="both"/>
        <w:rPr>
          <w:rFonts w:ascii="Verdana" w:hAnsi="Verdana"/>
          <w:bCs/>
          <w:sz w:val="20"/>
          <w:szCs w:val="20"/>
        </w:rPr>
      </w:pPr>
      <w:r w:rsidRPr="003A5E5A">
        <w:rPr>
          <w:rFonts w:ascii="Verdana" w:hAnsi="Verdana"/>
          <w:bCs/>
          <w:sz w:val="20"/>
          <w:szCs w:val="20"/>
        </w:rPr>
        <w:t>rodzajów zleceń wykonywanych przez FA i sprawozdań, które mają być wydane oraz</w:t>
      </w:r>
    </w:p>
    <w:p w14:paraId="23CF2A7C" w14:textId="74E5D2F7" w:rsidR="00147780" w:rsidRPr="003A5E5A" w:rsidRDefault="00147780" w:rsidP="003A5E5A">
      <w:pPr>
        <w:numPr>
          <w:ilvl w:val="0"/>
          <w:numId w:val="7"/>
        </w:numPr>
        <w:spacing w:after="120" w:line="276" w:lineRule="auto"/>
        <w:ind w:left="1134"/>
        <w:jc w:val="both"/>
        <w:rPr>
          <w:rFonts w:ascii="Verdana" w:hAnsi="Verdana"/>
          <w:bCs/>
          <w:sz w:val="20"/>
          <w:szCs w:val="20"/>
        </w:rPr>
      </w:pPr>
      <w:r w:rsidRPr="003A5E5A">
        <w:rPr>
          <w:rFonts w:ascii="Verdana" w:hAnsi="Verdana"/>
          <w:bCs/>
          <w:sz w:val="20"/>
          <w:szCs w:val="20"/>
        </w:rPr>
        <w:t xml:space="preserve">rodzajów jednostek, dla których takie zlecenia są </w:t>
      </w:r>
      <w:r w:rsidR="00A06960" w:rsidRPr="003A5E5A">
        <w:rPr>
          <w:rFonts w:ascii="Verdana" w:hAnsi="Verdana"/>
          <w:bCs/>
          <w:sz w:val="20"/>
          <w:szCs w:val="20"/>
        </w:rPr>
        <w:t>podejmowane.</w:t>
      </w:r>
      <w:r w:rsidRPr="003A5E5A">
        <w:rPr>
          <w:rFonts w:ascii="Verdana" w:hAnsi="Verdana"/>
          <w:bCs/>
          <w:sz w:val="20"/>
          <w:szCs w:val="20"/>
        </w:rPr>
        <w:t xml:space="preserve"> </w:t>
      </w:r>
    </w:p>
    <w:p w14:paraId="029568CD" w14:textId="17394D9C" w:rsidR="00147780" w:rsidRPr="003A5E5A" w:rsidRDefault="00A06960" w:rsidP="003A5E5A">
      <w:pPr>
        <w:numPr>
          <w:ilvl w:val="0"/>
          <w:numId w:val="5"/>
        </w:numPr>
        <w:spacing w:after="120" w:line="276" w:lineRule="auto"/>
        <w:jc w:val="both"/>
        <w:rPr>
          <w:rFonts w:ascii="Verdana" w:hAnsi="Verdana"/>
          <w:bCs/>
          <w:color w:val="EE0000"/>
          <w:sz w:val="20"/>
          <w:szCs w:val="20"/>
        </w:rPr>
      </w:pPr>
      <w:r w:rsidRPr="003A5E5A">
        <w:rPr>
          <w:rFonts w:ascii="Verdana" w:hAnsi="Verdana"/>
          <w:bCs/>
          <w:sz w:val="20"/>
          <w:szCs w:val="20"/>
        </w:rPr>
        <w:t>B</w:t>
      </w:r>
      <w:r w:rsidR="00147780" w:rsidRPr="003A5E5A">
        <w:rPr>
          <w:rFonts w:ascii="Verdana" w:hAnsi="Verdana"/>
          <w:bCs/>
          <w:sz w:val="20"/>
          <w:szCs w:val="20"/>
        </w:rPr>
        <w:t>ierze pod uwagę, w jaki sposób i w jakim stopniu warunki, zdarzenia, okoliczności, działania lub zaniechania, mogą niekorzystnie wpłynąć na osiągnięcie celów jakości. W</w:t>
      </w:r>
      <w:bookmarkStart w:id="22" w:name="_Hlk122367489"/>
      <w:r w:rsidRPr="003A5E5A">
        <w:rPr>
          <w:rFonts w:ascii="Verdana" w:hAnsi="Verdana"/>
          <w:bCs/>
          <w:sz w:val="20"/>
          <w:szCs w:val="20"/>
        </w:rPr>
        <w:t> </w:t>
      </w:r>
      <w:bookmarkStart w:id="23" w:name="_Hlk153979801"/>
      <w:r w:rsidR="00147780" w:rsidRPr="003A5E5A">
        <w:rPr>
          <w:rFonts w:ascii="Verdana" w:hAnsi="Verdana"/>
          <w:bCs/>
          <w:color w:val="0070C0"/>
          <w:sz w:val="20"/>
          <w:szCs w:val="20"/>
        </w:rPr>
        <w:t xml:space="preserve">Załączniku </w:t>
      </w:r>
      <w:r w:rsidR="00276BA2" w:rsidRPr="003A5E5A">
        <w:rPr>
          <w:rFonts w:ascii="Verdana" w:hAnsi="Verdana"/>
          <w:bCs/>
          <w:color w:val="0070C0"/>
          <w:sz w:val="20"/>
          <w:szCs w:val="20"/>
        </w:rPr>
        <w:t>C</w:t>
      </w:r>
      <w:r w:rsidR="00884B90" w:rsidRPr="003A5E5A">
        <w:rPr>
          <w:rFonts w:ascii="Verdana" w:hAnsi="Verdana"/>
          <w:bCs/>
          <w:color w:val="0070C0"/>
          <w:sz w:val="20"/>
          <w:szCs w:val="20"/>
        </w:rPr>
        <w:t xml:space="preserve"> – </w:t>
      </w:r>
      <w:r w:rsidR="00B55F57" w:rsidRPr="00F25E3F">
        <w:rPr>
          <w:rFonts w:ascii="Verdana" w:hAnsi="Verdana"/>
          <w:bCs/>
          <w:i/>
          <w:color w:val="0070C0"/>
          <w:sz w:val="20"/>
          <w:szCs w:val="20"/>
        </w:rPr>
        <w:t>Przykładowe w</w:t>
      </w:r>
      <w:r w:rsidR="00884B90" w:rsidRPr="00C83B8F">
        <w:rPr>
          <w:rFonts w:ascii="Verdana" w:hAnsi="Verdana"/>
          <w:bCs/>
          <w:i/>
          <w:iCs/>
          <w:color w:val="0070C0"/>
          <w:sz w:val="20"/>
          <w:szCs w:val="20"/>
        </w:rPr>
        <w:t>arunki i zdarzenia</w:t>
      </w:r>
      <w:r w:rsidR="00147780" w:rsidRPr="003A5E5A">
        <w:rPr>
          <w:rFonts w:ascii="Verdana" w:hAnsi="Verdana"/>
          <w:bCs/>
          <w:color w:val="0070C0"/>
          <w:sz w:val="20"/>
          <w:szCs w:val="20"/>
        </w:rPr>
        <w:t xml:space="preserve"> </w:t>
      </w:r>
      <w:bookmarkEnd w:id="22"/>
      <w:bookmarkEnd w:id="23"/>
      <w:r w:rsidR="00147780" w:rsidRPr="003A5E5A">
        <w:rPr>
          <w:rFonts w:ascii="Verdana" w:hAnsi="Verdana"/>
          <w:bCs/>
          <w:sz w:val="20"/>
          <w:szCs w:val="20"/>
        </w:rPr>
        <w:t xml:space="preserve">przedstawiono przykładowe warunki. </w:t>
      </w:r>
      <w:bookmarkStart w:id="24" w:name="_Hlk209011502"/>
      <w:r w:rsidR="009705FD" w:rsidRPr="003A5E5A">
        <w:rPr>
          <w:rFonts w:ascii="Verdana" w:hAnsi="Verdana"/>
          <w:bCs/>
          <w:i/>
          <w:iCs/>
          <w:color w:val="EE0000"/>
          <w:sz w:val="20"/>
          <w:szCs w:val="20"/>
        </w:rPr>
        <w:t>(Załącznik C należy odpowiednio wypełnić w wierszach w kolumnie 2</w:t>
      </w:r>
      <w:r w:rsidR="00980E9A">
        <w:rPr>
          <w:rFonts w:ascii="Verdana" w:hAnsi="Verdana"/>
          <w:bCs/>
          <w:i/>
          <w:iCs/>
          <w:color w:val="EE0000"/>
          <w:sz w:val="20"/>
          <w:szCs w:val="20"/>
        </w:rPr>
        <w:t>,</w:t>
      </w:r>
      <w:r w:rsidR="009705FD" w:rsidRPr="003A5E5A">
        <w:rPr>
          <w:rFonts w:ascii="Verdana" w:hAnsi="Verdana"/>
          <w:bCs/>
          <w:i/>
          <w:iCs/>
          <w:color w:val="EE0000"/>
          <w:sz w:val="20"/>
          <w:szCs w:val="20"/>
        </w:rPr>
        <w:t xml:space="preserve"> w</w:t>
      </w:r>
      <w:r w:rsidR="00C723AC">
        <w:rPr>
          <w:rFonts w:ascii="Verdana" w:hAnsi="Verdana"/>
          <w:bCs/>
          <w:i/>
          <w:iCs/>
          <w:color w:val="EE0000"/>
          <w:sz w:val="20"/>
          <w:szCs w:val="20"/>
        </w:rPr>
        <w:t> </w:t>
      </w:r>
      <w:r w:rsidR="009705FD" w:rsidRPr="003A5E5A">
        <w:rPr>
          <w:rFonts w:ascii="Verdana" w:hAnsi="Verdana"/>
          <w:bCs/>
          <w:i/>
          <w:iCs/>
          <w:color w:val="EE0000"/>
          <w:sz w:val="20"/>
          <w:szCs w:val="20"/>
        </w:rPr>
        <w:t>zależności od okoliczności FA, opisując warunki, zdarzenia i okoliczności, które są podstawą do identyfikacji i oszacowania ryzyka jakości, aby zapewnić podstawę do zaprojektowania i wdrożenia reakcji.)</w:t>
      </w:r>
    </w:p>
    <w:bookmarkEnd w:id="24"/>
    <w:p w14:paraId="248BD1DA" w14:textId="752A0E3E" w:rsidR="00336F21" w:rsidRPr="003A5E5A" w:rsidRDefault="00147780" w:rsidP="003A5E5A">
      <w:pPr>
        <w:pStyle w:val="Tekstkomentarza"/>
        <w:keepNext/>
        <w:keepLines/>
        <w:autoSpaceDE w:val="0"/>
        <w:autoSpaceDN w:val="0"/>
        <w:adjustRightInd w:val="0"/>
        <w:spacing w:after="120" w:line="276" w:lineRule="auto"/>
        <w:jc w:val="both"/>
        <w:rPr>
          <w:rFonts w:ascii="Verdana" w:hAnsi="Verdana"/>
          <w:bCs/>
          <w:lang w:val="pl-PL"/>
        </w:rPr>
      </w:pPr>
      <w:r w:rsidRPr="003A5E5A">
        <w:rPr>
          <w:rFonts w:ascii="Verdana" w:hAnsi="Verdana"/>
          <w:bCs/>
          <w:lang w:val="pl-PL"/>
        </w:rPr>
        <w:t xml:space="preserve">FA stosuje zawodowy osąd w ustaleniu, czy ryzyko jest ryzykiem jakości, co jest oparte na rozważeniu przez </w:t>
      </w:r>
      <w:r w:rsidR="008E4898" w:rsidRPr="003A5E5A">
        <w:rPr>
          <w:rFonts w:ascii="Verdana" w:hAnsi="Verdana"/>
          <w:bCs/>
          <w:lang w:val="pl-PL"/>
        </w:rPr>
        <w:t>FA</w:t>
      </w:r>
      <w:r w:rsidRPr="003A5E5A">
        <w:rPr>
          <w:rFonts w:ascii="Verdana" w:hAnsi="Verdana"/>
          <w:bCs/>
          <w:lang w:val="pl-PL"/>
        </w:rPr>
        <w:t xml:space="preserve">, czy istnieje racjonalna możliwość wystąpienia ryzyka, oraz indywidualnie lub w połączeniu z innymi </w:t>
      </w:r>
      <w:proofErr w:type="spellStart"/>
      <w:r w:rsidRPr="003A5E5A">
        <w:rPr>
          <w:rFonts w:ascii="Verdana" w:hAnsi="Verdana"/>
          <w:bCs/>
          <w:lang w:val="pl-PL"/>
        </w:rPr>
        <w:t>ryzykami</w:t>
      </w:r>
      <w:proofErr w:type="spellEnd"/>
      <w:r w:rsidRPr="003A5E5A">
        <w:rPr>
          <w:rFonts w:ascii="Verdana" w:hAnsi="Verdana"/>
          <w:bCs/>
          <w:lang w:val="pl-PL"/>
        </w:rPr>
        <w:t xml:space="preserve"> wywiera ono negatywny wpływ na osiągnięcie jednego lub wielu celów jakości. </w:t>
      </w:r>
    </w:p>
    <w:p w14:paraId="2A987B33" w14:textId="77777777" w:rsidR="00AA487D" w:rsidRPr="003A5E5A" w:rsidRDefault="00147780" w:rsidP="003A5E5A">
      <w:pPr>
        <w:spacing w:after="120" w:line="276" w:lineRule="auto"/>
        <w:jc w:val="both"/>
        <w:rPr>
          <w:rFonts w:ascii="Verdana" w:hAnsi="Verdana"/>
          <w:bCs/>
          <w:sz w:val="20"/>
          <w:szCs w:val="20"/>
        </w:rPr>
      </w:pPr>
      <w:r w:rsidRPr="003A5E5A">
        <w:rPr>
          <w:rFonts w:ascii="Verdana" w:hAnsi="Verdana"/>
          <w:bCs/>
          <w:sz w:val="20"/>
          <w:szCs w:val="20"/>
        </w:rPr>
        <w:t xml:space="preserve">Ryzyko </w:t>
      </w:r>
      <w:r w:rsidR="00C06E12" w:rsidRPr="003A5E5A">
        <w:rPr>
          <w:rFonts w:ascii="Verdana" w:hAnsi="Verdana"/>
          <w:bCs/>
          <w:sz w:val="20"/>
          <w:szCs w:val="20"/>
        </w:rPr>
        <w:t xml:space="preserve">jakości </w:t>
      </w:r>
      <w:r w:rsidRPr="003A5E5A">
        <w:rPr>
          <w:rFonts w:ascii="Verdana" w:hAnsi="Verdana"/>
          <w:bCs/>
          <w:sz w:val="20"/>
          <w:szCs w:val="20"/>
        </w:rPr>
        <w:t>wynika z tego, w jaki sposób i do jakiego stopnia warunek, zdarzenie, okoliczność, działanie lub zaniechanie działania mogą niekorzystnie wpłynąć na osiągnięcie celu jakości, co ma wpływ na oszacowanie ryzyka.</w:t>
      </w:r>
      <w:r w:rsidR="00884B90" w:rsidRPr="003A5E5A">
        <w:rPr>
          <w:rFonts w:ascii="Verdana" w:hAnsi="Verdana"/>
          <w:bCs/>
          <w:sz w:val="20"/>
          <w:szCs w:val="20"/>
        </w:rPr>
        <w:t xml:space="preserve"> </w:t>
      </w:r>
    </w:p>
    <w:p w14:paraId="6AB23B8C" w14:textId="423B904F" w:rsidR="00AA487D" w:rsidRPr="003A5E5A" w:rsidRDefault="00AA487D" w:rsidP="003A5E5A">
      <w:pPr>
        <w:spacing w:after="120" w:line="276" w:lineRule="auto"/>
        <w:jc w:val="both"/>
        <w:rPr>
          <w:rFonts w:ascii="Verdana" w:hAnsi="Verdana"/>
          <w:bCs/>
          <w:sz w:val="20"/>
          <w:szCs w:val="20"/>
        </w:rPr>
      </w:pPr>
      <w:r w:rsidRPr="003A5E5A">
        <w:rPr>
          <w:rFonts w:ascii="Verdana" w:hAnsi="Verdana"/>
          <w:bCs/>
          <w:sz w:val="20"/>
          <w:szCs w:val="20"/>
        </w:rPr>
        <w:t>Właściciel FA identyfikuje ryzyka jakości tak, aby były one dostosowane do specyfiki</w:t>
      </w:r>
      <w:r w:rsidR="008D3F77" w:rsidRPr="003A5E5A">
        <w:rPr>
          <w:rFonts w:ascii="Verdana" w:hAnsi="Verdana"/>
          <w:bCs/>
          <w:sz w:val="20"/>
          <w:szCs w:val="20"/>
        </w:rPr>
        <w:t xml:space="preserve"> FA</w:t>
      </w:r>
      <w:r w:rsidRPr="003A5E5A">
        <w:rPr>
          <w:rFonts w:ascii="Verdana" w:hAnsi="Verdana"/>
          <w:bCs/>
          <w:sz w:val="20"/>
          <w:szCs w:val="20"/>
        </w:rPr>
        <w:t xml:space="preserve"> i</w:t>
      </w:r>
      <w:r w:rsidR="00C723AC">
        <w:rPr>
          <w:rFonts w:ascii="Verdana" w:hAnsi="Verdana"/>
          <w:bCs/>
          <w:sz w:val="20"/>
          <w:szCs w:val="20"/>
        </w:rPr>
        <w:t> </w:t>
      </w:r>
      <w:r w:rsidRPr="003A5E5A">
        <w:rPr>
          <w:rFonts w:ascii="Verdana" w:hAnsi="Verdana"/>
          <w:bCs/>
          <w:sz w:val="20"/>
          <w:szCs w:val="20"/>
        </w:rPr>
        <w:t xml:space="preserve">rodzaju działalności biorąc pod uwagę prawdopodobieństwo wystąpienia ryzyka i </w:t>
      </w:r>
      <w:r w:rsidR="00935B14" w:rsidRPr="003A5E5A">
        <w:rPr>
          <w:rFonts w:ascii="Verdana" w:hAnsi="Verdana"/>
          <w:bCs/>
          <w:sz w:val="20"/>
          <w:szCs w:val="20"/>
        </w:rPr>
        <w:t>wagę tego ryzyka.</w:t>
      </w:r>
      <w:r w:rsidRPr="003A5E5A">
        <w:rPr>
          <w:rFonts w:ascii="Verdana" w:hAnsi="Verdana"/>
          <w:bCs/>
          <w:sz w:val="20"/>
          <w:szCs w:val="20"/>
        </w:rPr>
        <w:t xml:space="preserve"> </w:t>
      </w:r>
    </w:p>
    <w:p w14:paraId="1742BC6F" w14:textId="66310447" w:rsidR="008D3F77" w:rsidRPr="003A5E5A" w:rsidRDefault="008D3F77" w:rsidP="003A5E5A">
      <w:pPr>
        <w:spacing w:after="120" w:line="276" w:lineRule="auto"/>
        <w:jc w:val="both"/>
        <w:rPr>
          <w:rFonts w:ascii="Verdana" w:hAnsi="Verdana"/>
          <w:bCs/>
          <w:sz w:val="20"/>
          <w:szCs w:val="20"/>
        </w:rPr>
      </w:pPr>
      <w:r w:rsidRPr="003A5E5A">
        <w:rPr>
          <w:rFonts w:ascii="Verdana" w:hAnsi="Verdana"/>
          <w:bCs/>
          <w:sz w:val="20"/>
          <w:szCs w:val="20"/>
        </w:rPr>
        <w:t>Prawdopodobieństwo wystąpienia ryzyka wynika z modelu biznesowego FA. Waga ryzyka wynika zaś z możliwego negatywnego wpływu na osiągnięcie celów</w:t>
      </w:r>
      <w:r w:rsidR="00DF5E13" w:rsidRPr="003A5E5A">
        <w:rPr>
          <w:rFonts w:ascii="Verdana" w:hAnsi="Verdana"/>
          <w:bCs/>
          <w:sz w:val="20"/>
          <w:szCs w:val="20"/>
        </w:rPr>
        <w:t xml:space="preserve"> jakości</w:t>
      </w:r>
      <w:r w:rsidRPr="003A5E5A">
        <w:rPr>
          <w:rFonts w:ascii="Verdana" w:hAnsi="Verdana"/>
          <w:bCs/>
          <w:sz w:val="20"/>
          <w:szCs w:val="20"/>
        </w:rPr>
        <w:t xml:space="preserve"> zarówno wyrażonych w par. 14 KSKJ 1, jak i </w:t>
      </w:r>
      <w:r w:rsidR="00DF5E13" w:rsidRPr="003A5E5A">
        <w:rPr>
          <w:rFonts w:ascii="Verdana" w:hAnsi="Verdana"/>
          <w:bCs/>
          <w:sz w:val="20"/>
          <w:szCs w:val="20"/>
        </w:rPr>
        <w:t>celów</w:t>
      </w:r>
      <w:r w:rsidRPr="003A5E5A">
        <w:rPr>
          <w:rFonts w:ascii="Verdana" w:hAnsi="Verdana"/>
          <w:bCs/>
          <w:sz w:val="20"/>
          <w:szCs w:val="20"/>
        </w:rPr>
        <w:t xml:space="preserve"> </w:t>
      </w:r>
      <w:r w:rsidR="00DF5E13" w:rsidRPr="003A5E5A">
        <w:rPr>
          <w:rFonts w:ascii="Verdana" w:hAnsi="Verdana"/>
          <w:bCs/>
          <w:sz w:val="20"/>
          <w:szCs w:val="20"/>
        </w:rPr>
        <w:t>wyrażonych w każdym</w:t>
      </w:r>
      <w:r w:rsidRPr="003A5E5A">
        <w:rPr>
          <w:rFonts w:ascii="Verdana" w:hAnsi="Verdana"/>
          <w:bCs/>
          <w:sz w:val="20"/>
          <w:szCs w:val="20"/>
        </w:rPr>
        <w:t xml:space="preserve"> z elementów</w:t>
      </w:r>
      <w:r w:rsidR="00DF5E13" w:rsidRPr="003A5E5A">
        <w:rPr>
          <w:rFonts w:ascii="Verdana" w:hAnsi="Verdana"/>
          <w:bCs/>
          <w:sz w:val="20"/>
          <w:szCs w:val="20"/>
        </w:rPr>
        <w:t xml:space="preserve"> SWKJ/SZJ</w:t>
      </w:r>
      <w:r w:rsidRPr="003A5E5A">
        <w:rPr>
          <w:rFonts w:ascii="Verdana" w:hAnsi="Verdana"/>
          <w:bCs/>
          <w:sz w:val="20"/>
          <w:szCs w:val="20"/>
        </w:rPr>
        <w:t xml:space="preserve">. </w:t>
      </w:r>
      <w:r w:rsidR="00DF5E13" w:rsidRPr="003A5E5A">
        <w:rPr>
          <w:rFonts w:ascii="Verdana" w:hAnsi="Verdana"/>
          <w:bCs/>
          <w:sz w:val="20"/>
          <w:szCs w:val="20"/>
        </w:rPr>
        <w:t>Wielkość</w:t>
      </w:r>
      <w:r w:rsidRPr="003A5E5A">
        <w:rPr>
          <w:rFonts w:ascii="Verdana" w:hAnsi="Verdana"/>
          <w:bCs/>
          <w:sz w:val="20"/>
          <w:szCs w:val="20"/>
        </w:rPr>
        <w:t xml:space="preserve"> tego wpływu wynika z modelu biznesowego </w:t>
      </w:r>
      <w:r w:rsidR="00DF5E13" w:rsidRPr="003A5E5A">
        <w:rPr>
          <w:rFonts w:ascii="Verdana" w:hAnsi="Verdana"/>
          <w:bCs/>
          <w:sz w:val="20"/>
          <w:szCs w:val="20"/>
        </w:rPr>
        <w:t>FA.</w:t>
      </w:r>
    </w:p>
    <w:p w14:paraId="24CE72C8" w14:textId="67BCC64B" w:rsidR="00BC0778" w:rsidRPr="003A5E5A" w:rsidRDefault="00BC0778" w:rsidP="003A5E5A">
      <w:pPr>
        <w:spacing w:after="120" w:line="276" w:lineRule="auto"/>
        <w:jc w:val="both"/>
        <w:rPr>
          <w:rFonts w:ascii="Verdana" w:hAnsi="Verdana"/>
          <w:b/>
          <w:sz w:val="20"/>
          <w:szCs w:val="20"/>
        </w:rPr>
      </w:pPr>
      <w:r w:rsidRPr="003A5E5A">
        <w:rPr>
          <w:rFonts w:ascii="Verdana" w:hAnsi="Verdana"/>
          <w:b/>
          <w:sz w:val="20"/>
          <w:szCs w:val="20"/>
        </w:rPr>
        <w:t>Reakcja na ryzyko</w:t>
      </w:r>
    </w:p>
    <w:p w14:paraId="2943E097" w14:textId="3A1A7A31" w:rsidR="00E8500C" w:rsidRPr="003A5E5A" w:rsidRDefault="00884B90" w:rsidP="003A5E5A">
      <w:pPr>
        <w:spacing w:after="120" w:line="276" w:lineRule="auto"/>
        <w:jc w:val="both"/>
        <w:rPr>
          <w:rFonts w:ascii="Verdana" w:hAnsi="Verdana"/>
          <w:b/>
          <w:sz w:val="20"/>
          <w:szCs w:val="20"/>
        </w:rPr>
      </w:pPr>
      <w:r w:rsidRPr="003A5E5A">
        <w:rPr>
          <w:rFonts w:ascii="Verdana" w:hAnsi="Verdana"/>
          <w:bCs/>
          <w:sz w:val="20"/>
          <w:szCs w:val="20"/>
        </w:rPr>
        <w:t xml:space="preserve">Właściciel </w:t>
      </w:r>
      <w:r w:rsidR="00147780" w:rsidRPr="003A5E5A">
        <w:rPr>
          <w:rFonts w:ascii="Verdana" w:hAnsi="Verdana"/>
          <w:bCs/>
          <w:sz w:val="20"/>
          <w:szCs w:val="20"/>
        </w:rPr>
        <w:t xml:space="preserve">FA </w:t>
      </w:r>
      <w:r w:rsidRPr="003A5E5A">
        <w:rPr>
          <w:rFonts w:ascii="Verdana" w:hAnsi="Verdana"/>
          <w:bCs/>
          <w:sz w:val="20"/>
          <w:szCs w:val="20"/>
        </w:rPr>
        <w:t xml:space="preserve">– biegły rewident </w:t>
      </w:r>
      <w:r w:rsidR="00147780" w:rsidRPr="003A5E5A">
        <w:rPr>
          <w:rFonts w:ascii="Verdana" w:hAnsi="Verdana"/>
          <w:bCs/>
          <w:sz w:val="20"/>
          <w:szCs w:val="20"/>
        </w:rPr>
        <w:t xml:space="preserve">przyjmuje stopniowanie ryzyka jako: </w:t>
      </w:r>
      <w:r w:rsidR="00147780" w:rsidRPr="003A5E5A">
        <w:rPr>
          <w:rFonts w:ascii="Verdana" w:hAnsi="Verdana"/>
          <w:b/>
          <w:sz w:val="20"/>
          <w:szCs w:val="20"/>
        </w:rPr>
        <w:t>ma</w:t>
      </w:r>
      <w:r w:rsidR="00F07830" w:rsidRPr="003A5E5A">
        <w:rPr>
          <w:rFonts w:ascii="Verdana" w:hAnsi="Verdana"/>
          <w:b/>
          <w:sz w:val="20"/>
          <w:szCs w:val="20"/>
        </w:rPr>
        <w:t>ł</w:t>
      </w:r>
      <w:r w:rsidR="00147780" w:rsidRPr="003A5E5A">
        <w:rPr>
          <w:rFonts w:ascii="Verdana" w:hAnsi="Verdana"/>
          <w:b/>
          <w:sz w:val="20"/>
          <w:szCs w:val="20"/>
        </w:rPr>
        <w:t>e</w:t>
      </w:r>
      <w:r w:rsidR="00F07830" w:rsidRPr="003A5E5A">
        <w:rPr>
          <w:rFonts w:ascii="Verdana" w:hAnsi="Verdana"/>
          <w:b/>
          <w:sz w:val="20"/>
          <w:szCs w:val="20"/>
        </w:rPr>
        <w:t>,</w:t>
      </w:r>
      <w:r w:rsidR="00147780" w:rsidRPr="003A5E5A">
        <w:rPr>
          <w:rFonts w:ascii="Verdana" w:hAnsi="Verdana"/>
          <w:b/>
          <w:sz w:val="20"/>
          <w:szCs w:val="20"/>
        </w:rPr>
        <w:t xml:space="preserve"> średnie, wysokie</w:t>
      </w:r>
      <w:r w:rsidR="00F533E0" w:rsidRPr="003A5E5A">
        <w:rPr>
          <w:rFonts w:ascii="Verdana" w:hAnsi="Verdana"/>
          <w:b/>
          <w:sz w:val="20"/>
          <w:szCs w:val="20"/>
        </w:rPr>
        <w:t xml:space="preserve"> </w:t>
      </w:r>
      <w:r w:rsidR="00F533E0" w:rsidRPr="003A5E5A">
        <w:rPr>
          <w:rFonts w:ascii="Verdana" w:hAnsi="Verdana"/>
          <w:bCs/>
          <w:i/>
          <w:iCs/>
          <w:color w:val="FF0000"/>
          <w:sz w:val="20"/>
          <w:szCs w:val="20"/>
        </w:rPr>
        <w:t>(Wstawić można własne stopniowanie ryzyka jakości)</w:t>
      </w:r>
      <w:r w:rsidR="00147780" w:rsidRPr="003A5E5A">
        <w:rPr>
          <w:rFonts w:ascii="Verdana" w:hAnsi="Verdana"/>
          <w:bCs/>
          <w:sz w:val="20"/>
          <w:szCs w:val="20"/>
        </w:rPr>
        <w:t>.</w:t>
      </w:r>
      <w:r w:rsidR="00C8140B" w:rsidRPr="003A5E5A">
        <w:rPr>
          <w:rFonts w:ascii="Verdana" w:hAnsi="Verdana"/>
          <w:b/>
          <w:sz w:val="20"/>
          <w:szCs w:val="20"/>
        </w:rPr>
        <w:t xml:space="preserve"> </w:t>
      </w:r>
      <w:bookmarkStart w:id="25" w:name="_Hlk153979820"/>
      <w:r w:rsidR="00C8140B" w:rsidRPr="003A5E5A">
        <w:rPr>
          <w:rFonts w:ascii="Verdana" w:hAnsi="Verdana"/>
          <w:bCs/>
          <w:color w:val="0070C0"/>
          <w:sz w:val="20"/>
          <w:szCs w:val="20"/>
        </w:rPr>
        <w:t>(</w:t>
      </w:r>
      <w:r w:rsidRPr="003A5E5A">
        <w:rPr>
          <w:rFonts w:ascii="Verdana" w:hAnsi="Verdana"/>
          <w:bCs/>
          <w:color w:val="0070C0"/>
          <w:sz w:val="20"/>
          <w:szCs w:val="20"/>
        </w:rPr>
        <w:t xml:space="preserve">Przykładowa </w:t>
      </w:r>
      <w:r w:rsidR="004115CC" w:rsidRPr="003A5E5A">
        <w:rPr>
          <w:rFonts w:ascii="Verdana" w:hAnsi="Verdana"/>
          <w:bCs/>
          <w:color w:val="0070C0"/>
          <w:sz w:val="20"/>
          <w:szCs w:val="20"/>
        </w:rPr>
        <w:t>p</w:t>
      </w:r>
      <w:r w:rsidR="00D23EF9" w:rsidRPr="003A5E5A">
        <w:rPr>
          <w:rFonts w:ascii="Verdana" w:hAnsi="Verdana"/>
          <w:bCs/>
          <w:color w:val="0070C0"/>
          <w:sz w:val="20"/>
          <w:szCs w:val="20"/>
        </w:rPr>
        <w:t xml:space="preserve">rocedura nr </w:t>
      </w:r>
      <w:r w:rsidR="009F128E" w:rsidRPr="003A5E5A">
        <w:rPr>
          <w:rFonts w:ascii="Verdana" w:hAnsi="Verdana"/>
          <w:bCs/>
          <w:color w:val="0070C0"/>
          <w:sz w:val="20"/>
          <w:szCs w:val="20"/>
        </w:rPr>
        <w:t>1</w:t>
      </w:r>
      <w:r w:rsidR="00D23EF9" w:rsidRPr="003A5E5A">
        <w:rPr>
          <w:rFonts w:ascii="Verdana" w:hAnsi="Verdana"/>
          <w:bCs/>
          <w:color w:val="0070C0"/>
          <w:sz w:val="20"/>
          <w:szCs w:val="20"/>
        </w:rPr>
        <w:t xml:space="preserve"> </w:t>
      </w:r>
      <w:r w:rsidR="00A142F4" w:rsidRPr="003A5E5A">
        <w:rPr>
          <w:rFonts w:ascii="Verdana" w:hAnsi="Verdana"/>
          <w:bCs/>
          <w:color w:val="0070C0"/>
          <w:sz w:val="20"/>
          <w:szCs w:val="20"/>
        </w:rPr>
        <w:t>–</w:t>
      </w:r>
      <w:r w:rsidR="00D23EF9" w:rsidRPr="003A5E5A">
        <w:rPr>
          <w:rFonts w:ascii="Verdana" w:hAnsi="Verdana"/>
          <w:bCs/>
          <w:color w:val="0070C0"/>
          <w:sz w:val="20"/>
          <w:szCs w:val="20"/>
        </w:rPr>
        <w:t xml:space="preserve"> </w:t>
      </w:r>
      <w:r w:rsidR="00A142F4" w:rsidRPr="003A5E5A">
        <w:rPr>
          <w:rFonts w:ascii="Verdana" w:hAnsi="Verdana"/>
          <w:bCs/>
          <w:i/>
          <w:iCs/>
          <w:color w:val="0070C0"/>
          <w:sz w:val="20"/>
          <w:szCs w:val="20"/>
        </w:rPr>
        <w:t>Zaprojektowanie i wdrożenie prze</w:t>
      </w:r>
      <w:r w:rsidR="00A142F4" w:rsidRPr="003A5E5A">
        <w:rPr>
          <w:rFonts w:ascii="Verdana" w:hAnsi="Verdana"/>
          <w:bCs/>
          <w:color w:val="0070C0"/>
          <w:sz w:val="20"/>
          <w:szCs w:val="20"/>
        </w:rPr>
        <w:t xml:space="preserve">z </w:t>
      </w:r>
      <w:r w:rsidR="00A142F4" w:rsidRPr="003A5E5A">
        <w:rPr>
          <w:rFonts w:ascii="Verdana" w:hAnsi="Verdana"/>
          <w:bCs/>
          <w:i/>
          <w:color w:val="0070C0"/>
          <w:sz w:val="20"/>
          <w:szCs w:val="20"/>
        </w:rPr>
        <w:t>FA</w:t>
      </w:r>
      <w:r w:rsidR="00A142F4" w:rsidRPr="003A5E5A">
        <w:rPr>
          <w:rFonts w:ascii="Verdana" w:hAnsi="Verdana"/>
          <w:bCs/>
          <w:color w:val="0070C0"/>
          <w:sz w:val="20"/>
          <w:szCs w:val="20"/>
        </w:rPr>
        <w:t xml:space="preserve"> </w:t>
      </w:r>
      <w:r w:rsidR="00A142F4" w:rsidRPr="003A5E5A">
        <w:rPr>
          <w:rFonts w:ascii="Verdana" w:hAnsi="Verdana"/>
          <w:bCs/>
          <w:i/>
          <w:color w:val="0070C0"/>
          <w:sz w:val="20"/>
          <w:szCs w:val="20"/>
        </w:rPr>
        <w:t>p</w:t>
      </w:r>
      <w:r w:rsidR="00D23EF9" w:rsidRPr="003A5E5A">
        <w:rPr>
          <w:rFonts w:ascii="Verdana" w:hAnsi="Verdana"/>
          <w:bCs/>
          <w:i/>
          <w:iCs/>
          <w:color w:val="0070C0"/>
          <w:sz w:val="20"/>
          <w:szCs w:val="20"/>
        </w:rPr>
        <w:t>roces</w:t>
      </w:r>
      <w:r w:rsidR="00A142F4" w:rsidRPr="003A5E5A">
        <w:rPr>
          <w:rFonts w:ascii="Verdana" w:hAnsi="Verdana"/>
          <w:bCs/>
          <w:i/>
          <w:iCs/>
          <w:color w:val="0070C0"/>
          <w:sz w:val="20"/>
          <w:szCs w:val="20"/>
        </w:rPr>
        <w:t>u</w:t>
      </w:r>
      <w:r w:rsidR="00D23EF9" w:rsidRPr="003A5E5A">
        <w:rPr>
          <w:rFonts w:ascii="Verdana" w:hAnsi="Verdana"/>
          <w:bCs/>
          <w:i/>
          <w:iCs/>
          <w:color w:val="0070C0"/>
          <w:sz w:val="20"/>
          <w:szCs w:val="20"/>
        </w:rPr>
        <w:t xml:space="preserve"> oszacowania ryzyka</w:t>
      </w:r>
      <w:r w:rsidR="00C8140B" w:rsidRPr="003A5E5A">
        <w:rPr>
          <w:rFonts w:ascii="Verdana" w:hAnsi="Verdana"/>
          <w:bCs/>
          <w:color w:val="0070C0"/>
          <w:sz w:val="20"/>
          <w:szCs w:val="20"/>
        </w:rPr>
        <w:t>)</w:t>
      </w:r>
      <w:bookmarkEnd w:id="25"/>
    </w:p>
    <w:p w14:paraId="6BEDD887" w14:textId="699B005D" w:rsidR="00147780" w:rsidRPr="003A5E5A" w:rsidRDefault="002D3E92"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Właściciel FA – biegły rewident</w:t>
      </w:r>
      <w:r w:rsidR="00147780" w:rsidRPr="003A5E5A">
        <w:rPr>
          <w:rFonts w:ascii="Verdana" w:hAnsi="Verdana"/>
          <w:i w:val="0"/>
          <w:iCs w:val="0"/>
          <w:sz w:val="20"/>
          <w:szCs w:val="20"/>
          <w:lang w:val="pl-PL"/>
        </w:rPr>
        <w:t xml:space="preserve"> projektuje i wdraża reakcje w celu odpowiedzi na ryzyka jakości w sposób, który bazuje na przyczynach dokonania danego oszacowania </w:t>
      </w:r>
      <w:proofErr w:type="spellStart"/>
      <w:r w:rsidR="00147780" w:rsidRPr="003A5E5A">
        <w:rPr>
          <w:rFonts w:ascii="Verdana" w:hAnsi="Verdana"/>
          <w:i w:val="0"/>
          <w:iCs w:val="0"/>
          <w:sz w:val="20"/>
          <w:szCs w:val="20"/>
          <w:lang w:val="pl-PL"/>
        </w:rPr>
        <w:t>ryzyk</w:t>
      </w:r>
      <w:proofErr w:type="spellEnd"/>
      <w:r w:rsidR="00147780" w:rsidRPr="003A5E5A">
        <w:rPr>
          <w:rFonts w:ascii="Verdana" w:hAnsi="Verdana"/>
          <w:i w:val="0"/>
          <w:iCs w:val="0"/>
          <w:sz w:val="20"/>
          <w:szCs w:val="20"/>
          <w:lang w:val="pl-PL"/>
        </w:rPr>
        <w:t xml:space="preserve"> jakości i odpowiada na nie. Reakcje na ryzyka jakości łagodzą możliwość wystąpienia </w:t>
      </w:r>
      <w:proofErr w:type="spellStart"/>
      <w:r w:rsidR="00147780" w:rsidRPr="003A5E5A">
        <w:rPr>
          <w:rFonts w:ascii="Verdana" w:hAnsi="Verdana"/>
          <w:i w:val="0"/>
          <w:iCs w:val="0"/>
          <w:sz w:val="20"/>
          <w:szCs w:val="20"/>
          <w:lang w:val="pl-PL"/>
        </w:rPr>
        <w:t>ryzyk</w:t>
      </w:r>
      <w:proofErr w:type="spellEnd"/>
      <w:r w:rsidR="00147780" w:rsidRPr="003A5E5A">
        <w:rPr>
          <w:rFonts w:ascii="Verdana" w:hAnsi="Verdana"/>
          <w:i w:val="0"/>
          <w:iCs w:val="0"/>
          <w:sz w:val="20"/>
          <w:szCs w:val="20"/>
          <w:lang w:val="pl-PL"/>
        </w:rPr>
        <w:t xml:space="preserve"> jakości pomagając w ten sposób osiągnąć cele </w:t>
      </w:r>
      <w:r w:rsidR="00B7369E" w:rsidRPr="003A5E5A">
        <w:rPr>
          <w:rFonts w:ascii="Verdana" w:hAnsi="Verdana"/>
          <w:i w:val="0"/>
          <w:iCs w:val="0"/>
          <w:sz w:val="20"/>
          <w:szCs w:val="20"/>
          <w:lang w:val="pl-PL"/>
        </w:rPr>
        <w:t>jakości</w:t>
      </w:r>
      <w:r w:rsidR="00147780" w:rsidRPr="003A5E5A">
        <w:rPr>
          <w:rFonts w:ascii="Verdana" w:hAnsi="Verdana"/>
          <w:i w:val="0"/>
          <w:iCs w:val="0"/>
          <w:sz w:val="20"/>
          <w:szCs w:val="20"/>
          <w:lang w:val="pl-PL"/>
        </w:rPr>
        <w:t>. Reakcje FA obejmują również reakcje, określone w paragrafie 34</w:t>
      </w:r>
      <w:r w:rsidR="00543E58" w:rsidRPr="003A5E5A">
        <w:rPr>
          <w:rFonts w:ascii="Verdana" w:hAnsi="Verdana"/>
          <w:sz w:val="20"/>
          <w:szCs w:val="20"/>
          <w:lang w:val="pl-PL"/>
        </w:rPr>
        <w:t xml:space="preserve"> </w:t>
      </w:r>
      <w:r w:rsidR="00616707" w:rsidRPr="003A5E5A">
        <w:rPr>
          <w:rFonts w:ascii="Verdana" w:hAnsi="Verdana"/>
          <w:sz w:val="20"/>
          <w:szCs w:val="20"/>
          <w:lang w:val="pl-PL"/>
        </w:rPr>
        <w:t>KSKJ 1</w:t>
      </w:r>
      <w:r w:rsidR="00147780" w:rsidRPr="003A5E5A">
        <w:rPr>
          <w:rFonts w:ascii="Verdana" w:hAnsi="Verdana"/>
          <w:i w:val="0"/>
          <w:iCs w:val="0"/>
          <w:sz w:val="20"/>
          <w:szCs w:val="20"/>
          <w:lang w:val="pl-PL"/>
        </w:rPr>
        <w:t xml:space="preserve">. </w:t>
      </w:r>
    </w:p>
    <w:p w14:paraId="66785FC5" w14:textId="221978A5" w:rsidR="00A142F4" w:rsidRPr="003A5E5A" w:rsidRDefault="002D3E92" w:rsidP="003A5E5A">
      <w:pPr>
        <w:pStyle w:val="IFAC-Optional"/>
        <w:spacing w:after="120" w:line="276" w:lineRule="auto"/>
        <w:rPr>
          <w:rFonts w:ascii="Verdana" w:hAnsi="Verdana"/>
          <w:bCs/>
          <w:color w:val="0070C0"/>
          <w:sz w:val="20"/>
          <w:szCs w:val="20"/>
          <w:lang w:val="pl-PL"/>
        </w:rPr>
      </w:pPr>
      <w:bookmarkStart w:id="26" w:name="_Hlk122367974"/>
      <w:r w:rsidRPr="003A5E5A">
        <w:rPr>
          <w:rFonts w:ascii="Verdana" w:hAnsi="Verdana"/>
          <w:i w:val="0"/>
          <w:iCs w:val="0"/>
          <w:sz w:val="20"/>
          <w:szCs w:val="20"/>
          <w:lang w:val="pl-PL"/>
        </w:rPr>
        <w:lastRenderedPageBreak/>
        <w:t>Właściciel FA – biegły rewident</w:t>
      </w:r>
      <w:bookmarkEnd w:id="26"/>
      <w:r w:rsidR="00147780" w:rsidRPr="003A5E5A">
        <w:rPr>
          <w:rFonts w:ascii="Verdana" w:hAnsi="Verdana"/>
          <w:i w:val="0"/>
          <w:iCs w:val="0"/>
          <w:sz w:val="20"/>
          <w:szCs w:val="20"/>
          <w:lang w:val="pl-PL"/>
        </w:rPr>
        <w:t xml:space="preserve">, aby właściwie zaprojektować reakcje na ryzyka jakości, rozważa przyczyny oszacowania </w:t>
      </w:r>
      <w:proofErr w:type="spellStart"/>
      <w:r w:rsidR="00147780" w:rsidRPr="003A5E5A">
        <w:rPr>
          <w:rFonts w:ascii="Verdana" w:hAnsi="Verdana"/>
          <w:i w:val="0"/>
          <w:iCs w:val="0"/>
          <w:sz w:val="20"/>
          <w:szCs w:val="20"/>
          <w:lang w:val="pl-PL"/>
        </w:rPr>
        <w:t>ryzyk</w:t>
      </w:r>
      <w:proofErr w:type="spellEnd"/>
      <w:r w:rsidR="00147780" w:rsidRPr="003A5E5A">
        <w:rPr>
          <w:rFonts w:ascii="Verdana" w:hAnsi="Verdana"/>
          <w:i w:val="0"/>
          <w:iCs w:val="0"/>
          <w:sz w:val="20"/>
          <w:szCs w:val="20"/>
          <w:lang w:val="pl-PL"/>
        </w:rPr>
        <w:t xml:space="preserve"> </w:t>
      </w:r>
      <w:r w:rsidR="00B7369E" w:rsidRPr="003A5E5A">
        <w:rPr>
          <w:rFonts w:ascii="Verdana" w:hAnsi="Verdana"/>
          <w:i w:val="0"/>
          <w:iCs w:val="0"/>
          <w:sz w:val="20"/>
          <w:szCs w:val="20"/>
          <w:lang w:val="pl-PL"/>
        </w:rPr>
        <w:t>jakości</w:t>
      </w:r>
      <w:r w:rsidR="00147780" w:rsidRPr="003A5E5A">
        <w:rPr>
          <w:rFonts w:ascii="Verdana" w:hAnsi="Verdana"/>
          <w:i w:val="0"/>
          <w:iCs w:val="0"/>
          <w:sz w:val="20"/>
          <w:szCs w:val="20"/>
          <w:lang w:val="pl-PL"/>
        </w:rPr>
        <w:t xml:space="preserve">, w szczególności, w jakim </w:t>
      </w:r>
      <w:r w:rsidRPr="003A5E5A">
        <w:rPr>
          <w:rFonts w:ascii="Verdana" w:hAnsi="Verdana"/>
          <w:i w:val="0"/>
          <w:iCs w:val="0"/>
          <w:sz w:val="20"/>
          <w:szCs w:val="20"/>
          <w:lang w:val="pl-PL"/>
        </w:rPr>
        <w:t xml:space="preserve">stopniu </w:t>
      </w:r>
      <w:r w:rsidR="00147780" w:rsidRPr="003A5E5A">
        <w:rPr>
          <w:rFonts w:ascii="Verdana" w:hAnsi="Verdana"/>
          <w:i w:val="0"/>
          <w:iCs w:val="0"/>
          <w:sz w:val="20"/>
          <w:szCs w:val="20"/>
          <w:lang w:val="pl-PL"/>
        </w:rPr>
        <w:t xml:space="preserve">dotyczą one rodzaju, rozłożenia w czasie i zakresu reakcji. Ponadto, rozważa, czy sama reakcja jest wystarczająca w celu odniesienia się do ryzyka jakości, czy też potrzebne jest połączenie reakcji. </w:t>
      </w:r>
      <w:r w:rsidRPr="003A5E5A">
        <w:rPr>
          <w:rFonts w:ascii="Verdana" w:hAnsi="Verdana"/>
          <w:i w:val="0"/>
          <w:iCs w:val="0"/>
          <w:sz w:val="20"/>
          <w:szCs w:val="20"/>
          <w:lang w:val="pl-PL"/>
        </w:rPr>
        <w:t>Właściciel FA – biegły rewident</w:t>
      </w:r>
      <w:r w:rsidR="00147780" w:rsidRPr="003A5E5A">
        <w:rPr>
          <w:rFonts w:ascii="Verdana" w:hAnsi="Verdana"/>
          <w:i w:val="0"/>
          <w:iCs w:val="0"/>
          <w:sz w:val="20"/>
          <w:szCs w:val="20"/>
          <w:lang w:val="pl-PL"/>
        </w:rPr>
        <w:t xml:space="preserve"> może również zaprojektować i wdrożyć reakcję na wiele </w:t>
      </w:r>
      <w:proofErr w:type="spellStart"/>
      <w:r w:rsidR="00147780" w:rsidRPr="003A5E5A">
        <w:rPr>
          <w:rFonts w:ascii="Verdana" w:hAnsi="Verdana"/>
          <w:i w:val="0"/>
          <w:iCs w:val="0"/>
          <w:sz w:val="20"/>
          <w:szCs w:val="20"/>
          <w:lang w:val="pl-PL"/>
        </w:rPr>
        <w:t>ryzyk</w:t>
      </w:r>
      <w:proofErr w:type="spellEnd"/>
      <w:r w:rsidR="00147780" w:rsidRPr="003A5E5A">
        <w:rPr>
          <w:rFonts w:ascii="Verdana" w:hAnsi="Verdana"/>
          <w:i w:val="0"/>
          <w:iCs w:val="0"/>
          <w:sz w:val="20"/>
          <w:szCs w:val="20"/>
          <w:lang w:val="pl-PL"/>
        </w:rPr>
        <w:t xml:space="preserve"> jakości, pod warunkiem, że reakcja jest wystarczająco dokładna, aby skutecznie odnieść się do każdego ze związanych z nią </w:t>
      </w:r>
      <w:proofErr w:type="spellStart"/>
      <w:r w:rsidR="00147780" w:rsidRPr="003A5E5A">
        <w:rPr>
          <w:rFonts w:ascii="Verdana" w:hAnsi="Verdana"/>
          <w:i w:val="0"/>
          <w:iCs w:val="0"/>
          <w:sz w:val="20"/>
          <w:szCs w:val="20"/>
          <w:lang w:val="pl-PL"/>
        </w:rPr>
        <w:t>ryzyk</w:t>
      </w:r>
      <w:proofErr w:type="spellEnd"/>
      <w:r w:rsidR="00147780" w:rsidRPr="003A5E5A">
        <w:rPr>
          <w:rFonts w:ascii="Verdana" w:hAnsi="Verdana"/>
          <w:i w:val="0"/>
          <w:iCs w:val="0"/>
          <w:sz w:val="20"/>
          <w:szCs w:val="20"/>
          <w:lang w:val="pl-PL"/>
        </w:rPr>
        <w:t xml:space="preserve"> jakości.</w:t>
      </w:r>
      <w:r w:rsidR="00AF0F8D" w:rsidRPr="003A5E5A">
        <w:rPr>
          <w:rFonts w:ascii="Verdana" w:hAnsi="Verdana"/>
          <w:i w:val="0"/>
          <w:iCs w:val="0"/>
          <w:sz w:val="20"/>
          <w:szCs w:val="20"/>
          <w:lang w:val="pl-PL"/>
        </w:rPr>
        <w:t xml:space="preserve"> </w:t>
      </w:r>
      <w:bookmarkStart w:id="27" w:name="_Hlk153979837"/>
      <w:r w:rsidR="00A142F4" w:rsidRPr="003A5E5A">
        <w:rPr>
          <w:rFonts w:ascii="Verdana" w:hAnsi="Verdana"/>
          <w:bCs/>
          <w:i w:val="0"/>
          <w:color w:val="0070C0"/>
          <w:sz w:val="20"/>
          <w:szCs w:val="20"/>
          <w:lang w:val="pl-PL"/>
        </w:rPr>
        <w:t>(</w:t>
      </w:r>
      <w:r w:rsidR="00A142F4" w:rsidRPr="003A5E5A">
        <w:rPr>
          <w:rFonts w:ascii="Verdana" w:hAnsi="Verdana"/>
          <w:bCs/>
          <w:i w:val="0"/>
          <w:iCs w:val="0"/>
          <w:color w:val="0070C0"/>
          <w:sz w:val="20"/>
          <w:szCs w:val="20"/>
          <w:lang w:val="pl-PL"/>
        </w:rPr>
        <w:t xml:space="preserve">Przykładowa procedura nr </w:t>
      </w:r>
      <w:r w:rsidR="009F128E" w:rsidRPr="003A5E5A">
        <w:rPr>
          <w:rFonts w:ascii="Verdana" w:hAnsi="Verdana"/>
          <w:bCs/>
          <w:i w:val="0"/>
          <w:iCs w:val="0"/>
          <w:color w:val="0070C0"/>
          <w:sz w:val="20"/>
          <w:szCs w:val="20"/>
          <w:lang w:val="pl-PL"/>
        </w:rPr>
        <w:t>1</w:t>
      </w:r>
      <w:r w:rsidR="00B37F3F" w:rsidRPr="003A5E5A">
        <w:rPr>
          <w:rFonts w:ascii="Verdana" w:hAnsi="Verdana"/>
          <w:bCs/>
          <w:color w:val="0070C0"/>
          <w:sz w:val="20"/>
          <w:szCs w:val="20"/>
          <w:lang w:val="pl-PL"/>
        </w:rPr>
        <w:t xml:space="preserve"> </w:t>
      </w:r>
      <w:r w:rsidR="00A142F4" w:rsidRPr="003A5E5A">
        <w:rPr>
          <w:rFonts w:ascii="Verdana" w:hAnsi="Verdana"/>
          <w:bCs/>
          <w:color w:val="0070C0"/>
          <w:sz w:val="20"/>
          <w:szCs w:val="20"/>
          <w:lang w:val="pl-PL"/>
        </w:rPr>
        <w:t>– Zaprojektowanie i wdrożenie przez FA procesu oszacowania ryzyka</w:t>
      </w:r>
      <w:r w:rsidR="00A142F4" w:rsidRPr="003A5E5A">
        <w:rPr>
          <w:rFonts w:ascii="Verdana" w:hAnsi="Verdana"/>
          <w:bCs/>
          <w:i w:val="0"/>
          <w:color w:val="0070C0"/>
          <w:sz w:val="20"/>
          <w:szCs w:val="20"/>
          <w:lang w:val="pl-PL"/>
        </w:rPr>
        <w:t>)</w:t>
      </w:r>
    </w:p>
    <w:bookmarkEnd w:id="27"/>
    <w:p w14:paraId="112B4E1A" w14:textId="34F04A85" w:rsidR="00134BE4" w:rsidRPr="003A5E5A" w:rsidRDefault="00FF0870"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Reakcją na oszacowane ryzyko mogą być polityki lub/i procedury</w:t>
      </w:r>
      <w:r w:rsidR="00286F5E" w:rsidRPr="003A5E5A">
        <w:rPr>
          <w:rFonts w:ascii="Verdana" w:hAnsi="Verdana"/>
          <w:i w:val="0"/>
          <w:iCs w:val="0"/>
          <w:sz w:val="20"/>
          <w:szCs w:val="20"/>
          <w:lang w:val="pl-PL"/>
        </w:rPr>
        <w:t xml:space="preserve">. </w:t>
      </w:r>
      <w:r w:rsidR="00286F5E" w:rsidRPr="003A5E5A">
        <w:rPr>
          <w:rFonts w:ascii="Verdana" w:hAnsi="Verdana"/>
          <w:b/>
          <w:bCs/>
          <w:i w:val="0"/>
          <w:iCs w:val="0"/>
          <w:sz w:val="20"/>
          <w:szCs w:val="20"/>
          <w:lang w:val="pl-PL"/>
        </w:rPr>
        <w:t>Polityki</w:t>
      </w:r>
      <w:r w:rsidR="00286F5E" w:rsidRPr="003A5E5A">
        <w:rPr>
          <w:rFonts w:ascii="Verdana" w:hAnsi="Verdana"/>
          <w:i w:val="0"/>
          <w:iCs w:val="0"/>
          <w:sz w:val="20"/>
          <w:szCs w:val="20"/>
          <w:lang w:val="pl-PL"/>
        </w:rPr>
        <w:t xml:space="preserve"> dotyczą zasad przewodnich w FA i misji FA dla osiągnięcia jej celów i sprawnego funkcjonowania.</w:t>
      </w:r>
      <w:r w:rsidR="00BC0778" w:rsidRPr="003A5E5A">
        <w:rPr>
          <w:rFonts w:ascii="Verdana" w:hAnsi="Verdana"/>
          <w:i w:val="0"/>
          <w:iCs w:val="0"/>
          <w:sz w:val="20"/>
          <w:szCs w:val="20"/>
          <w:lang w:val="pl-PL"/>
        </w:rPr>
        <w:t xml:space="preserve"> </w:t>
      </w:r>
      <w:r w:rsidR="00286F5E" w:rsidRPr="003A5E5A">
        <w:rPr>
          <w:rFonts w:ascii="Verdana" w:hAnsi="Verdana"/>
          <w:b/>
          <w:bCs/>
          <w:i w:val="0"/>
          <w:iCs w:val="0"/>
          <w:sz w:val="20"/>
          <w:szCs w:val="20"/>
          <w:lang w:val="pl-PL"/>
        </w:rPr>
        <w:t xml:space="preserve">Procedury </w:t>
      </w:r>
      <w:r w:rsidR="00286F5E" w:rsidRPr="003A5E5A">
        <w:rPr>
          <w:rFonts w:ascii="Verdana" w:hAnsi="Verdana"/>
          <w:i w:val="0"/>
          <w:iCs w:val="0"/>
          <w:sz w:val="20"/>
          <w:szCs w:val="20"/>
          <w:lang w:val="pl-PL"/>
        </w:rPr>
        <w:t>służą wdrożeniu i zastosowaniu polityk i są to czynności, które należy wykonać.</w:t>
      </w:r>
    </w:p>
    <w:p w14:paraId="5E10E3E2" w14:textId="544DD83F" w:rsidR="00147780" w:rsidRPr="003A5E5A" w:rsidRDefault="00134BE4"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 xml:space="preserve">Wyniki działań monitorujących i korygujących, wyniki inspekcji zewnętrznych oraz inne stosowne informacje (np. skargi i zarzuty) mogą skutkować zidentyfikowaniem informacji wskazujących na dodatkowe cele jakości lub dodatkowe, bądź zmodyfikowane ryzyka jakości lub reakcje, które są potrzebne ze względu na zmiany charakteru i okoliczności FA lub jej zleceń. Jeżeli takie informacje zostaną zidentyfikowane, FA rozważa je oraz gdy jest to odpowiednie: </w:t>
      </w:r>
    </w:p>
    <w:p w14:paraId="49033FA6" w14:textId="5DBD3899" w:rsidR="00147780" w:rsidRPr="003A5E5A" w:rsidRDefault="00147780" w:rsidP="003A5E5A">
      <w:pPr>
        <w:numPr>
          <w:ilvl w:val="0"/>
          <w:numId w:val="57"/>
        </w:numPr>
        <w:spacing w:after="120" w:line="276" w:lineRule="auto"/>
        <w:jc w:val="both"/>
        <w:rPr>
          <w:rFonts w:ascii="Verdana" w:hAnsi="Verdana"/>
          <w:bCs/>
          <w:sz w:val="20"/>
          <w:szCs w:val="20"/>
        </w:rPr>
      </w:pPr>
      <w:r w:rsidRPr="003A5E5A">
        <w:rPr>
          <w:rFonts w:ascii="Verdana" w:hAnsi="Verdana"/>
          <w:bCs/>
          <w:sz w:val="20"/>
          <w:szCs w:val="20"/>
        </w:rPr>
        <w:t xml:space="preserve">ustala dodatkowe cele jakości lub modyfikuje dodatkowe cele jakości wcześniej ustalone przez </w:t>
      </w:r>
      <w:r w:rsidR="00354341" w:rsidRPr="003A5E5A">
        <w:rPr>
          <w:rFonts w:ascii="Verdana" w:hAnsi="Verdana"/>
          <w:bCs/>
          <w:sz w:val="20"/>
          <w:szCs w:val="20"/>
        </w:rPr>
        <w:t>niego</w:t>
      </w:r>
      <w:r w:rsidRPr="003A5E5A">
        <w:rPr>
          <w:rFonts w:ascii="Verdana" w:hAnsi="Verdana"/>
          <w:bCs/>
          <w:sz w:val="20"/>
          <w:szCs w:val="20"/>
        </w:rPr>
        <w:t xml:space="preserve">, </w:t>
      </w:r>
    </w:p>
    <w:p w14:paraId="1CADA863" w14:textId="77777777" w:rsidR="00147780" w:rsidRPr="003A5E5A" w:rsidRDefault="00147780" w:rsidP="003A5E5A">
      <w:pPr>
        <w:numPr>
          <w:ilvl w:val="0"/>
          <w:numId w:val="57"/>
        </w:numPr>
        <w:spacing w:after="120" w:line="276" w:lineRule="auto"/>
        <w:jc w:val="both"/>
        <w:rPr>
          <w:rFonts w:ascii="Verdana" w:hAnsi="Verdana"/>
          <w:bCs/>
          <w:sz w:val="20"/>
          <w:szCs w:val="20"/>
        </w:rPr>
      </w:pPr>
      <w:r w:rsidRPr="003A5E5A">
        <w:rPr>
          <w:rFonts w:ascii="Verdana" w:hAnsi="Verdana"/>
          <w:bCs/>
          <w:sz w:val="20"/>
          <w:szCs w:val="20"/>
        </w:rPr>
        <w:t xml:space="preserve">identyfikuje i szacuje dodatkowe ryzyka jakości, modyfikuje ryzyka jakości lub dokonuje ponownego oszacowania </w:t>
      </w:r>
      <w:proofErr w:type="spellStart"/>
      <w:r w:rsidRPr="003A5E5A">
        <w:rPr>
          <w:rFonts w:ascii="Verdana" w:hAnsi="Verdana"/>
          <w:bCs/>
          <w:sz w:val="20"/>
          <w:szCs w:val="20"/>
        </w:rPr>
        <w:t>ryzyk</w:t>
      </w:r>
      <w:proofErr w:type="spellEnd"/>
      <w:r w:rsidRPr="003A5E5A">
        <w:rPr>
          <w:rFonts w:ascii="Verdana" w:hAnsi="Verdana"/>
          <w:bCs/>
          <w:sz w:val="20"/>
          <w:szCs w:val="20"/>
        </w:rPr>
        <w:t xml:space="preserve"> jakości lub</w:t>
      </w:r>
    </w:p>
    <w:p w14:paraId="5BBFCAAE" w14:textId="68C3CB05" w:rsidR="00543E58" w:rsidRPr="003A5E5A" w:rsidRDefault="00147780" w:rsidP="003A5E5A">
      <w:pPr>
        <w:numPr>
          <w:ilvl w:val="0"/>
          <w:numId w:val="57"/>
        </w:numPr>
        <w:spacing w:after="120" w:line="276" w:lineRule="auto"/>
        <w:jc w:val="both"/>
        <w:rPr>
          <w:rFonts w:ascii="Verdana" w:hAnsi="Verdana"/>
          <w:bCs/>
          <w:sz w:val="20"/>
          <w:szCs w:val="20"/>
        </w:rPr>
      </w:pPr>
      <w:r w:rsidRPr="003A5E5A">
        <w:rPr>
          <w:rFonts w:ascii="Verdana" w:hAnsi="Verdana"/>
          <w:bCs/>
          <w:sz w:val="20"/>
          <w:szCs w:val="20"/>
        </w:rPr>
        <w:t>projektuje i wdraża dodatkowe reakcje lub modyfikuje reakcje</w:t>
      </w:r>
      <w:r w:rsidR="00C8140B" w:rsidRPr="003A5E5A">
        <w:rPr>
          <w:rFonts w:ascii="Verdana" w:hAnsi="Verdana"/>
          <w:bCs/>
          <w:sz w:val="20"/>
          <w:szCs w:val="20"/>
        </w:rPr>
        <w:t>.</w:t>
      </w:r>
    </w:p>
    <w:p w14:paraId="7F87D83C" w14:textId="77777777" w:rsidR="004126BA" w:rsidRPr="003A5E5A" w:rsidRDefault="004126BA"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 xml:space="preserve">FA projektuje i wdraża reakcje w celu odpowiedzi na zidentyfikowane i oszacowane ryzyka jakości w sposób, który bazuje na przyczynach dokonania danego oszacowania </w:t>
      </w:r>
      <w:proofErr w:type="spellStart"/>
      <w:r w:rsidRPr="003A5E5A">
        <w:rPr>
          <w:rFonts w:ascii="Verdana" w:hAnsi="Verdana"/>
          <w:i w:val="0"/>
          <w:iCs w:val="0"/>
          <w:sz w:val="20"/>
          <w:szCs w:val="20"/>
          <w:lang w:val="pl-PL"/>
        </w:rPr>
        <w:t>ryzyk</w:t>
      </w:r>
      <w:proofErr w:type="spellEnd"/>
      <w:r w:rsidRPr="003A5E5A">
        <w:rPr>
          <w:rFonts w:ascii="Verdana" w:hAnsi="Verdana"/>
          <w:i w:val="0"/>
          <w:iCs w:val="0"/>
          <w:sz w:val="20"/>
          <w:szCs w:val="20"/>
          <w:lang w:val="pl-PL"/>
        </w:rPr>
        <w:t xml:space="preserve"> jakości i odpowiada na nie. Reakcje FA obejmują również reakcje określone w paragrafie 34 MSZJ 1.</w:t>
      </w:r>
    </w:p>
    <w:p w14:paraId="197F6837" w14:textId="77777777" w:rsidR="004126BA" w:rsidRPr="003A5E5A" w:rsidRDefault="004126BA" w:rsidP="003A5E5A">
      <w:pPr>
        <w:pStyle w:val="IFAC-Optional"/>
        <w:spacing w:after="120" w:line="276" w:lineRule="auto"/>
        <w:rPr>
          <w:rFonts w:ascii="Verdana" w:hAnsi="Verdana"/>
          <w:b/>
          <w:bCs/>
          <w:i w:val="0"/>
          <w:iCs w:val="0"/>
          <w:sz w:val="20"/>
          <w:szCs w:val="20"/>
          <w:lang w:val="pl-PL"/>
        </w:rPr>
      </w:pPr>
      <w:r w:rsidRPr="003A5E5A">
        <w:rPr>
          <w:rFonts w:ascii="Verdana" w:hAnsi="Verdana"/>
          <w:b/>
          <w:bCs/>
          <w:i w:val="0"/>
          <w:iCs w:val="0"/>
          <w:sz w:val="20"/>
          <w:szCs w:val="20"/>
          <w:lang w:val="pl-PL"/>
        </w:rPr>
        <w:t>Iteratywne podejście</w:t>
      </w:r>
    </w:p>
    <w:p w14:paraId="47CDC78B" w14:textId="77777777" w:rsidR="004126BA" w:rsidRPr="003A5E5A" w:rsidRDefault="004126BA" w:rsidP="003A5E5A">
      <w:pPr>
        <w:pStyle w:val="IFAC-Optional"/>
        <w:spacing w:after="120" w:line="276" w:lineRule="auto"/>
        <w:rPr>
          <w:rFonts w:ascii="Verdana" w:hAnsi="Verdana"/>
          <w:sz w:val="20"/>
          <w:szCs w:val="20"/>
          <w:lang w:val="pl-PL"/>
        </w:rPr>
      </w:pPr>
      <w:r w:rsidRPr="003A5E5A">
        <w:rPr>
          <w:rFonts w:ascii="Verdana" w:hAnsi="Verdana"/>
          <w:i w:val="0"/>
          <w:iCs w:val="0"/>
          <w:sz w:val="20"/>
          <w:szCs w:val="20"/>
          <w:lang w:val="pl-PL"/>
        </w:rPr>
        <w:t xml:space="preserve">System zarządzania jakością FA działa w sposób ciągły i nieliniowy oraz reaguje na zmiany charakteru i okoliczności FA oraz jej zleceń. </w:t>
      </w:r>
    </w:p>
    <w:p w14:paraId="3C6CF6DD" w14:textId="202E305C" w:rsidR="004126BA" w:rsidRPr="003A5E5A" w:rsidRDefault="004126BA" w:rsidP="003A5E5A">
      <w:pPr>
        <w:pStyle w:val="IFAC-Optional"/>
        <w:spacing w:after="120" w:line="276" w:lineRule="auto"/>
        <w:rPr>
          <w:rFonts w:ascii="Verdana" w:hAnsi="Verdana"/>
          <w:sz w:val="20"/>
          <w:szCs w:val="20"/>
          <w:lang w:val="pl-PL"/>
        </w:rPr>
      </w:pPr>
      <w:r w:rsidRPr="003A5E5A">
        <w:rPr>
          <w:rFonts w:ascii="Verdana" w:hAnsi="Verdana"/>
          <w:i w:val="0"/>
          <w:iCs w:val="0"/>
          <w:sz w:val="20"/>
          <w:szCs w:val="20"/>
          <w:lang w:val="pl-PL"/>
        </w:rPr>
        <w:t xml:space="preserve">Wyniki działań monitorujących i korygujących, wyniki inspekcji zewnętrznych oraz inne stosowne informacje (np. skargi i zarzuty) mogą skutkować zidentyfikowaniem informacji wskazujących na dodatkowe cele jakości lub dodatkowe bądź zmodyfikowane ryzyka jakości lub reakcje, które są potrzebne ze względu na zmiany charakteru i okoliczności FA lub jej zleceń. Jeżeli takie informacje zostaną zidentyfikowane, FA rozważa je oraz w stosownych przypadkach: </w:t>
      </w:r>
    </w:p>
    <w:p w14:paraId="3B474E2F" w14:textId="77777777" w:rsidR="004126BA" w:rsidRPr="003A5E5A" w:rsidRDefault="004126BA" w:rsidP="003A5E5A">
      <w:pPr>
        <w:pStyle w:val="IFAC-Optional"/>
        <w:spacing w:after="120" w:line="276" w:lineRule="auto"/>
        <w:rPr>
          <w:rFonts w:ascii="Verdana" w:hAnsi="Verdana"/>
          <w:sz w:val="20"/>
          <w:szCs w:val="20"/>
          <w:lang w:val="pl-PL"/>
        </w:rPr>
      </w:pPr>
      <w:r w:rsidRPr="003A5E5A">
        <w:rPr>
          <w:rFonts w:ascii="Verdana" w:hAnsi="Verdana"/>
          <w:i w:val="0"/>
          <w:iCs w:val="0"/>
          <w:sz w:val="20"/>
          <w:szCs w:val="20"/>
          <w:lang w:val="pl-PL"/>
        </w:rPr>
        <w:t xml:space="preserve">(a) ustala dodatkowe cele jakości lub modyfikuje dodatkowe cele jakości już ustalone przez FA; </w:t>
      </w:r>
    </w:p>
    <w:p w14:paraId="398F2902" w14:textId="77777777" w:rsidR="004126BA" w:rsidRPr="003A5E5A" w:rsidRDefault="004126BA" w:rsidP="003A5E5A">
      <w:pPr>
        <w:pStyle w:val="IFAC-Optional"/>
        <w:spacing w:after="120" w:line="276" w:lineRule="auto"/>
        <w:rPr>
          <w:rFonts w:ascii="Verdana" w:hAnsi="Verdana"/>
          <w:sz w:val="20"/>
          <w:szCs w:val="20"/>
          <w:lang w:val="pl-PL"/>
        </w:rPr>
      </w:pPr>
      <w:r w:rsidRPr="003A5E5A">
        <w:rPr>
          <w:rFonts w:ascii="Verdana" w:hAnsi="Verdana"/>
          <w:i w:val="0"/>
          <w:iCs w:val="0"/>
          <w:sz w:val="20"/>
          <w:szCs w:val="20"/>
          <w:lang w:val="pl-PL"/>
        </w:rPr>
        <w:t xml:space="preserve">(b) identyfikuje i oszacowuje dodatkowe ryzyka jakości, modyfikuje ryzyka jakości lub dokonuje ponownego oszacowania </w:t>
      </w:r>
      <w:proofErr w:type="spellStart"/>
      <w:r w:rsidRPr="003A5E5A">
        <w:rPr>
          <w:rFonts w:ascii="Verdana" w:hAnsi="Verdana"/>
          <w:i w:val="0"/>
          <w:iCs w:val="0"/>
          <w:sz w:val="20"/>
          <w:szCs w:val="20"/>
          <w:lang w:val="pl-PL"/>
        </w:rPr>
        <w:t>ryzyk</w:t>
      </w:r>
      <w:proofErr w:type="spellEnd"/>
      <w:r w:rsidRPr="003A5E5A">
        <w:rPr>
          <w:rFonts w:ascii="Verdana" w:hAnsi="Verdana"/>
          <w:i w:val="0"/>
          <w:iCs w:val="0"/>
          <w:sz w:val="20"/>
          <w:szCs w:val="20"/>
          <w:lang w:val="pl-PL"/>
        </w:rPr>
        <w:t xml:space="preserve"> jakości; lub </w:t>
      </w:r>
    </w:p>
    <w:p w14:paraId="4424F397" w14:textId="77777777" w:rsidR="004126BA" w:rsidRPr="003A5E5A" w:rsidRDefault="004126BA" w:rsidP="003A5E5A">
      <w:pPr>
        <w:pStyle w:val="IFAC-Optional"/>
        <w:spacing w:after="120" w:line="276" w:lineRule="auto"/>
        <w:rPr>
          <w:rFonts w:ascii="Verdana" w:hAnsi="Verdana"/>
          <w:sz w:val="20"/>
          <w:szCs w:val="20"/>
          <w:lang w:val="pl-PL"/>
        </w:rPr>
      </w:pPr>
      <w:r w:rsidRPr="003A5E5A">
        <w:rPr>
          <w:rFonts w:ascii="Verdana" w:hAnsi="Verdana"/>
          <w:i w:val="0"/>
          <w:iCs w:val="0"/>
          <w:sz w:val="20"/>
          <w:szCs w:val="20"/>
          <w:lang w:val="pl-PL"/>
        </w:rPr>
        <w:t xml:space="preserve">(c) projektuje i wdraża dodatkowe reakcje lub modyfikuje istniejące reakcje. </w:t>
      </w:r>
    </w:p>
    <w:p w14:paraId="531FC737" w14:textId="77777777" w:rsidR="004126BA" w:rsidRPr="003A5E5A" w:rsidRDefault="004126BA" w:rsidP="003A5E5A">
      <w:pPr>
        <w:spacing w:after="120" w:line="276" w:lineRule="auto"/>
        <w:jc w:val="both"/>
        <w:rPr>
          <w:rFonts w:ascii="Verdana" w:hAnsi="Verdana"/>
          <w:lang w:eastAsia="en-US"/>
        </w:rPr>
      </w:pPr>
    </w:p>
    <w:p w14:paraId="3C1AE554" w14:textId="2BC95F02" w:rsidR="00BC701E" w:rsidRPr="003A5E5A" w:rsidRDefault="00DE4DBC" w:rsidP="003A5E5A">
      <w:pPr>
        <w:pStyle w:val="Nagwek1"/>
        <w:keepLines w:val="0"/>
        <w:numPr>
          <w:ilvl w:val="0"/>
          <w:numId w:val="3"/>
        </w:numPr>
        <w:spacing w:before="0" w:after="120" w:line="276" w:lineRule="auto"/>
        <w:ind w:left="709" w:hanging="709"/>
        <w:jc w:val="both"/>
        <w:rPr>
          <w:rFonts w:ascii="Verdana" w:hAnsi="Verdana"/>
          <w:i/>
          <w:color w:val="2E74B5" w:themeColor="accent5" w:themeShade="BF"/>
          <w:sz w:val="20"/>
          <w:szCs w:val="20"/>
        </w:rPr>
      </w:pPr>
      <w:bookmarkStart w:id="28" w:name="_Toc209364422"/>
      <w:r w:rsidRPr="003A5E5A">
        <w:rPr>
          <w:rFonts w:ascii="Verdana" w:hAnsi="Verdana"/>
          <w:color w:val="2E74B5" w:themeColor="accent5" w:themeShade="BF"/>
          <w:sz w:val="22"/>
          <w:szCs w:val="20"/>
        </w:rPr>
        <w:lastRenderedPageBreak/>
        <w:t>ŁAD KORPORACYJNY I PRZYWÓDZTWO</w:t>
      </w:r>
      <w:bookmarkEnd w:id="28"/>
      <w:r w:rsidRPr="003A5E5A">
        <w:rPr>
          <w:rFonts w:ascii="Verdana" w:hAnsi="Verdana"/>
          <w:color w:val="2E74B5" w:themeColor="accent5" w:themeShade="BF"/>
          <w:sz w:val="22"/>
          <w:szCs w:val="20"/>
        </w:rPr>
        <w:t xml:space="preserve"> </w:t>
      </w:r>
    </w:p>
    <w:p w14:paraId="5071DB34" w14:textId="496DDD66" w:rsidR="00B7369E" w:rsidRPr="003A5E5A" w:rsidRDefault="00354341" w:rsidP="003A5E5A">
      <w:pPr>
        <w:pStyle w:val="IFAC-Body"/>
        <w:spacing w:after="120" w:line="276" w:lineRule="auto"/>
        <w:rPr>
          <w:rFonts w:ascii="Verdana" w:hAnsi="Verdana"/>
          <w:color w:val="0070C0"/>
          <w:sz w:val="20"/>
          <w:szCs w:val="20"/>
          <w:lang w:val="pl-PL"/>
        </w:rPr>
      </w:pPr>
      <w:r w:rsidRPr="003A5E5A">
        <w:rPr>
          <w:rFonts w:ascii="Verdana" w:hAnsi="Verdana"/>
          <w:sz w:val="20"/>
          <w:szCs w:val="20"/>
          <w:lang w:val="pl-PL"/>
        </w:rPr>
        <w:t>Właściciel FA – biegły rewident</w:t>
      </w:r>
      <w:r w:rsidR="00B8283F" w:rsidRPr="003A5E5A">
        <w:rPr>
          <w:rFonts w:ascii="Verdana" w:hAnsi="Verdana"/>
          <w:sz w:val="20"/>
          <w:szCs w:val="20"/>
          <w:lang w:val="pl-PL"/>
        </w:rPr>
        <w:t xml:space="preserve"> </w:t>
      </w:r>
      <w:r w:rsidR="00B7369E" w:rsidRPr="003A5E5A">
        <w:rPr>
          <w:rFonts w:ascii="Verdana" w:hAnsi="Verdana"/>
          <w:sz w:val="20"/>
          <w:szCs w:val="20"/>
          <w:lang w:val="pl-PL"/>
        </w:rPr>
        <w:t>ustal</w:t>
      </w:r>
      <w:r w:rsidRPr="003A5E5A">
        <w:rPr>
          <w:rFonts w:ascii="Verdana" w:hAnsi="Verdana"/>
          <w:sz w:val="20"/>
          <w:szCs w:val="20"/>
          <w:lang w:val="pl-PL"/>
        </w:rPr>
        <w:t>a</w:t>
      </w:r>
      <w:r w:rsidR="00B7369E" w:rsidRPr="003A5E5A">
        <w:rPr>
          <w:rFonts w:ascii="Verdana" w:hAnsi="Verdana"/>
          <w:sz w:val="20"/>
          <w:szCs w:val="20"/>
          <w:lang w:val="pl-PL"/>
        </w:rPr>
        <w:t xml:space="preserve"> cele jakości, które odnoszą się do ładu korporacyjnego i przywództwa w </w:t>
      </w:r>
      <w:r w:rsidR="008E4898" w:rsidRPr="003A5E5A">
        <w:rPr>
          <w:rFonts w:ascii="Verdana" w:hAnsi="Verdana"/>
          <w:sz w:val="20"/>
          <w:szCs w:val="20"/>
          <w:lang w:val="pl-PL"/>
        </w:rPr>
        <w:t>FA</w:t>
      </w:r>
      <w:r w:rsidR="00B7369E" w:rsidRPr="003A5E5A">
        <w:rPr>
          <w:rFonts w:ascii="Verdana" w:hAnsi="Verdana"/>
          <w:sz w:val="20"/>
          <w:szCs w:val="20"/>
          <w:lang w:val="pl-PL"/>
        </w:rPr>
        <w:t xml:space="preserve">, tworzące środowisko wspierające </w:t>
      </w:r>
      <w:bookmarkStart w:id="29" w:name="_Hlk153979862"/>
      <w:r w:rsidR="004765F2" w:rsidRPr="003A5E5A">
        <w:rPr>
          <w:rFonts w:ascii="Verdana" w:hAnsi="Verdana"/>
          <w:sz w:val="20"/>
          <w:szCs w:val="20"/>
          <w:lang w:val="pl-PL"/>
        </w:rPr>
        <w:t>SWKJ/SZJ</w:t>
      </w:r>
      <w:r w:rsidR="00C121F7" w:rsidRPr="003A5E5A">
        <w:rPr>
          <w:rFonts w:ascii="Verdana" w:hAnsi="Verdana"/>
          <w:color w:val="0070C0"/>
          <w:sz w:val="20"/>
          <w:szCs w:val="20"/>
          <w:lang w:val="pl-PL"/>
        </w:rPr>
        <w:t xml:space="preserve">. </w:t>
      </w:r>
      <w:bookmarkStart w:id="30" w:name="_Hlk122463380"/>
      <w:r w:rsidR="00A142F4" w:rsidRPr="003A5E5A">
        <w:rPr>
          <w:rFonts w:ascii="Verdana" w:hAnsi="Verdana"/>
          <w:color w:val="0070C0"/>
          <w:sz w:val="20"/>
          <w:szCs w:val="20"/>
          <w:lang w:val="pl-PL"/>
        </w:rPr>
        <w:t>(</w:t>
      </w:r>
      <w:r w:rsidRPr="003A5E5A">
        <w:rPr>
          <w:rFonts w:ascii="Verdana" w:hAnsi="Verdana"/>
          <w:color w:val="0070C0"/>
          <w:sz w:val="20"/>
          <w:szCs w:val="20"/>
          <w:lang w:val="pl-PL"/>
        </w:rPr>
        <w:t>Excel</w:t>
      </w:r>
      <w:r w:rsidR="000A3E2B" w:rsidRPr="003A5E5A">
        <w:rPr>
          <w:rFonts w:ascii="Verdana" w:hAnsi="Verdana"/>
          <w:color w:val="0070C0"/>
          <w:sz w:val="20"/>
          <w:szCs w:val="20"/>
          <w:lang w:val="pl-PL"/>
        </w:rPr>
        <w:t xml:space="preserve"> </w:t>
      </w:r>
      <w:r w:rsidR="00D23EF9" w:rsidRPr="003A5E5A">
        <w:rPr>
          <w:rFonts w:ascii="Verdana" w:hAnsi="Verdana"/>
          <w:color w:val="0070C0"/>
          <w:sz w:val="20"/>
          <w:szCs w:val="20"/>
          <w:lang w:val="pl-PL"/>
        </w:rPr>
        <w:t xml:space="preserve">– </w:t>
      </w:r>
      <w:r w:rsidR="00C15625" w:rsidRPr="003A5E5A">
        <w:rPr>
          <w:rFonts w:ascii="Verdana" w:hAnsi="Verdana"/>
          <w:color w:val="0070C0"/>
          <w:sz w:val="20"/>
          <w:szCs w:val="20"/>
          <w:lang w:val="pl-PL"/>
        </w:rPr>
        <w:t>Ma</w:t>
      </w:r>
      <w:r w:rsidR="002620F7" w:rsidRPr="003A5E5A">
        <w:rPr>
          <w:rFonts w:ascii="Verdana" w:hAnsi="Verdana"/>
          <w:color w:val="0070C0"/>
          <w:sz w:val="20"/>
          <w:szCs w:val="20"/>
          <w:lang w:val="pl-PL"/>
        </w:rPr>
        <w:t>cierz</w:t>
      </w:r>
      <w:r w:rsidR="00C15625" w:rsidRPr="003A5E5A">
        <w:rPr>
          <w:rFonts w:ascii="Verdana" w:hAnsi="Verdana"/>
          <w:color w:val="0070C0"/>
          <w:sz w:val="20"/>
          <w:szCs w:val="20"/>
          <w:lang w:val="pl-PL"/>
        </w:rPr>
        <w:t xml:space="preserve"> ryzyk</w:t>
      </w:r>
      <w:r w:rsidR="002620F7" w:rsidRPr="003A5E5A">
        <w:rPr>
          <w:rFonts w:ascii="Verdana" w:hAnsi="Verdana"/>
          <w:color w:val="0070C0"/>
          <w:sz w:val="20"/>
          <w:szCs w:val="20"/>
          <w:lang w:val="pl-PL"/>
        </w:rPr>
        <w:t>a</w:t>
      </w:r>
      <w:r w:rsidR="00C15625" w:rsidRPr="003A5E5A">
        <w:rPr>
          <w:rFonts w:ascii="Verdana" w:hAnsi="Verdana"/>
          <w:color w:val="0070C0"/>
          <w:sz w:val="20"/>
          <w:szCs w:val="20"/>
          <w:lang w:val="pl-PL"/>
        </w:rPr>
        <w:t xml:space="preserve"> </w:t>
      </w:r>
      <w:r w:rsidR="009F128E" w:rsidRPr="003A5E5A">
        <w:rPr>
          <w:rFonts w:ascii="Verdana" w:hAnsi="Verdana"/>
          <w:color w:val="0070C0"/>
          <w:sz w:val="20"/>
          <w:szCs w:val="20"/>
          <w:lang w:val="pl-PL"/>
        </w:rPr>
        <w:t>-</w:t>
      </w:r>
      <w:r w:rsidR="006A1E20" w:rsidRPr="003A5E5A">
        <w:rPr>
          <w:rFonts w:ascii="Verdana" w:hAnsi="Verdana"/>
          <w:color w:val="0070C0"/>
          <w:sz w:val="20"/>
          <w:szCs w:val="20"/>
          <w:lang w:val="pl-PL"/>
        </w:rPr>
        <w:t xml:space="preserve"> </w:t>
      </w:r>
      <w:r w:rsidR="00D23EF9" w:rsidRPr="003A5E5A">
        <w:rPr>
          <w:rFonts w:ascii="Verdana" w:hAnsi="Verdana"/>
          <w:i/>
          <w:iCs/>
          <w:color w:val="0070C0"/>
          <w:sz w:val="20"/>
          <w:szCs w:val="20"/>
          <w:lang w:val="pl-PL"/>
        </w:rPr>
        <w:t>Ład korporacyjny i przywództwo</w:t>
      </w:r>
      <w:bookmarkEnd w:id="30"/>
      <w:r w:rsidR="00A142F4" w:rsidRPr="003A5E5A">
        <w:rPr>
          <w:rFonts w:ascii="Verdana" w:hAnsi="Verdana"/>
          <w:iCs/>
          <w:color w:val="0070C0"/>
          <w:sz w:val="20"/>
          <w:szCs w:val="20"/>
          <w:lang w:val="pl-PL"/>
        </w:rPr>
        <w:t>)</w:t>
      </w:r>
    </w:p>
    <w:bookmarkEnd w:id="29"/>
    <w:p w14:paraId="6FF30878" w14:textId="64AACACE" w:rsidR="00C30EC2" w:rsidRPr="003A5E5A" w:rsidRDefault="00F30972"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FA nie posiada kodeksu postępowania, jednak właściciel</w:t>
      </w:r>
      <w:r w:rsidR="000A3E2B" w:rsidRPr="003A5E5A">
        <w:rPr>
          <w:rFonts w:ascii="Verdana" w:hAnsi="Verdana"/>
          <w:sz w:val="20"/>
          <w:szCs w:val="20"/>
          <w:lang w:val="pl-PL"/>
        </w:rPr>
        <w:t xml:space="preserve"> FA -</w:t>
      </w:r>
      <w:r w:rsidRPr="003A5E5A">
        <w:rPr>
          <w:rFonts w:ascii="Verdana" w:hAnsi="Verdana"/>
          <w:sz w:val="20"/>
          <w:szCs w:val="20"/>
          <w:lang w:val="pl-PL"/>
        </w:rPr>
        <w:t xml:space="preserve"> biegły rewident</w:t>
      </w:r>
      <w:r w:rsidR="004B314A" w:rsidRPr="003A5E5A">
        <w:rPr>
          <w:rFonts w:ascii="Verdana" w:hAnsi="Verdana"/>
          <w:sz w:val="20"/>
          <w:szCs w:val="20"/>
          <w:lang w:val="pl-PL"/>
        </w:rPr>
        <w:t xml:space="preserve"> zobowiązuje się do przestrzegania wymogów Kodeksu IESBA, standardów zawodowych i obowiązujących przepisów prawa.</w:t>
      </w:r>
      <w:r w:rsidRPr="003A5E5A">
        <w:rPr>
          <w:rFonts w:ascii="Verdana" w:hAnsi="Verdana"/>
          <w:sz w:val="20"/>
          <w:szCs w:val="20"/>
          <w:lang w:val="pl-PL"/>
        </w:rPr>
        <w:t xml:space="preserve"> </w:t>
      </w:r>
      <w:r w:rsidR="004B314A" w:rsidRPr="003A5E5A">
        <w:rPr>
          <w:rFonts w:ascii="Verdana" w:hAnsi="Verdana"/>
          <w:i/>
          <w:iCs/>
          <w:color w:val="FF0000"/>
          <w:sz w:val="20"/>
          <w:szCs w:val="20"/>
          <w:lang w:val="pl-PL"/>
        </w:rPr>
        <w:t>(</w:t>
      </w:r>
      <w:r w:rsidR="00785E18" w:rsidRPr="003A5E5A">
        <w:rPr>
          <w:rFonts w:ascii="Verdana" w:hAnsi="Verdana"/>
          <w:i/>
          <w:iCs/>
          <w:color w:val="FF0000"/>
          <w:sz w:val="20"/>
          <w:szCs w:val="20"/>
          <w:lang w:val="pl-PL"/>
        </w:rPr>
        <w:t>J</w:t>
      </w:r>
      <w:r w:rsidR="004B314A" w:rsidRPr="003A5E5A">
        <w:rPr>
          <w:rFonts w:ascii="Verdana" w:hAnsi="Verdana"/>
          <w:i/>
          <w:iCs/>
          <w:color w:val="FF0000"/>
          <w:sz w:val="20"/>
          <w:szCs w:val="20"/>
          <w:lang w:val="pl-PL"/>
        </w:rPr>
        <w:t xml:space="preserve">eżeli w FA są inne osoby można </w:t>
      </w:r>
      <w:r w:rsidR="006A1E20" w:rsidRPr="003A5E5A">
        <w:rPr>
          <w:rFonts w:ascii="Verdana" w:hAnsi="Verdana"/>
          <w:i/>
          <w:iCs/>
          <w:color w:val="FF0000"/>
          <w:sz w:val="20"/>
          <w:szCs w:val="20"/>
          <w:lang w:val="pl-PL"/>
        </w:rPr>
        <w:t>wpisać</w:t>
      </w:r>
      <w:r w:rsidR="004B314A" w:rsidRPr="003A5E5A">
        <w:rPr>
          <w:rFonts w:ascii="Verdana" w:hAnsi="Verdana"/>
          <w:i/>
          <w:iCs/>
          <w:color w:val="FF0000"/>
          <w:sz w:val="20"/>
          <w:szCs w:val="20"/>
          <w:lang w:val="pl-PL"/>
        </w:rPr>
        <w:t>: „</w:t>
      </w:r>
      <w:r w:rsidRPr="003A5E5A">
        <w:rPr>
          <w:rFonts w:ascii="Verdana" w:hAnsi="Verdana"/>
          <w:i/>
          <w:iCs/>
          <w:color w:val="FF0000"/>
          <w:sz w:val="20"/>
          <w:szCs w:val="20"/>
          <w:lang w:val="pl-PL"/>
        </w:rPr>
        <w:t xml:space="preserve">informuje </w:t>
      </w:r>
      <w:r w:rsidR="000B751E" w:rsidRPr="003A5E5A">
        <w:rPr>
          <w:rFonts w:ascii="Verdana" w:hAnsi="Verdana"/>
          <w:i/>
          <w:iCs/>
          <w:color w:val="FF0000"/>
          <w:sz w:val="20"/>
          <w:szCs w:val="20"/>
          <w:lang w:val="pl-PL"/>
        </w:rPr>
        <w:t xml:space="preserve">pracowników, personel i członków zespołu realizującego zlecenie </w:t>
      </w:r>
      <w:r w:rsidRPr="003A5E5A">
        <w:rPr>
          <w:rFonts w:ascii="Verdana" w:hAnsi="Verdana"/>
          <w:i/>
          <w:iCs/>
          <w:color w:val="FF0000"/>
          <w:sz w:val="20"/>
          <w:szCs w:val="20"/>
          <w:lang w:val="pl-PL"/>
        </w:rPr>
        <w:t>o oczekiwaniach FA względem nich w oparciu o</w:t>
      </w:r>
      <w:r w:rsidR="008654F4" w:rsidRPr="003A5E5A">
        <w:rPr>
          <w:rFonts w:ascii="Verdana" w:hAnsi="Verdana"/>
          <w:i/>
          <w:iCs/>
          <w:color w:val="FF0000"/>
          <w:sz w:val="20"/>
          <w:szCs w:val="20"/>
          <w:lang w:val="pl-PL"/>
        </w:rPr>
        <w:t> </w:t>
      </w:r>
      <w:r w:rsidRPr="003A5E5A">
        <w:rPr>
          <w:rFonts w:ascii="Verdana" w:hAnsi="Verdana"/>
          <w:i/>
          <w:iCs/>
          <w:color w:val="FF0000"/>
          <w:sz w:val="20"/>
          <w:szCs w:val="20"/>
          <w:lang w:val="pl-PL"/>
        </w:rPr>
        <w:t xml:space="preserve">Kodeks IESBA, </w:t>
      </w:r>
      <w:r w:rsidR="00C30EC2" w:rsidRPr="003A5E5A">
        <w:rPr>
          <w:rFonts w:ascii="Verdana" w:hAnsi="Verdana"/>
          <w:i/>
          <w:iCs/>
          <w:color w:val="FF0000"/>
          <w:sz w:val="20"/>
          <w:szCs w:val="20"/>
          <w:lang w:val="pl-PL"/>
        </w:rPr>
        <w:t xml:space="preserve">standardy zawodowe i </w:t>
      </w:r>
      <w:r w:rsidRPr="003A5E5A">
        <w:rPr>
          <w:rFonts w:ascii="Verdana" w:hAnsi="Verdana"/>
          <w:i/>
          <w:iCs/>
          <w:color w:val="FF0000"/>
          <w:sz w:val="20"/>
          <w:szCs w:val="20"/>
          <w:lang w:val="pl-PL"/>
        </w:rPr>
        <w:t>obowiązujące przepisy prawa</w:t>
      </w:r>
      <w:r w:rsidR="00C30EC2" w:rsidRPr="003A5E5A">
        <w:rPr>
          <w:rFonts w:ascii="Verdana" w:hAnsi="Verdana"/>
          <w:i/>
          <w:iCs/>
          <w:color w:val="FF0000"/>
          <w:sz w:val="20"/>
          <w:szCs w:val="20"/>
          <w:lang w:val="pl-PL"/>
        </w:rPr>
        <w:t xml:space="preserve"> i regulacje</w:t>
      </w:r>
      <w:r w:rsidR="004B314A" w:rsidRPr="003A5E5A">
        <w:rPr>
          <w:rFonts w:ascii="Verdana" w:hAnsi="Verdana"/>
          <w:i/>
          <w:iCs/>
          <w:color w:val="FF0000"/>
          <w:sz w:val="20"/>
          <w:szCs w:val="20"/>
          <w:lang w:val="pl-PL"/>
        </w:rPr>
        <w:t>”)</w:t>
      </w:r>
      <w:r w:rsidR="00C30EC2" w:rsidRPr="003A5E5A">
        <w:rPr>
          <w:rFonts w:ascii="Verdana" w:hAnsi="Verdana"/>
          <w:i/>
          <w:iCs/>
          <w:color w:val="FF0000"/>
          <w:sz w:val="20"/>
          <w:szCs w:val="20"/>
          <w:lang w:val="pl-PL"/>
        </w:rPr>
        <w:t>.</w:t>
      </w:r>
    </w:p>
    <w:p w14:paraId="120CE3FC" w14:textId="047360A8" w:rsidR="00C27828" w:rsidRPr="003A5E5A" w:rsidRDefault="00C27828"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FA i właściciel FA – biegły rewident wykazuje zaangażowanie na rzecz jakości, która jest dla FA kwestią nadrzędną. FA uznaje znaczenie jakości przy wykonywaniu wszystkich zleceń i</w:t>
      </w:r>
      <w:r w:rsidR="00C723AC">
        <w:rPr>
          <w:rFonts w:ascii="Verdana" w:hAnsi="Verdana"/>
          <w:sz w:val="20"/>
          <w:szCs w:val="20"/>
          <w:lang w:val="pl-PL"/>
        </w:rPr>
        <w:t> </w:t>
      </w:r>
      <w:r w:rsidRPr="003A5E5A">
        <w:rPr>
          <w:rFonts w:ascii="Verdana" w:hAnsi="Verdana"/>
          <w:sz w:val="20"/>
          <w:szCs w:val="20"/>
          <w:lang w:val="pl-PL"/>
        </w:rPr>
        <w:t>rozumie, że jeżeli wykonywana przez nią praca nie będzie cechować się wystarczającą jakością, wówczas zaszkodzi to reputacji FA i zawodu. FA przyjmuje do wiadomości, że KSKJ 1 jest bezwzględnie obowiązujący i zamierza prowadzić działalność dążąc do zapewniania jakości, stosując się do KSKJ 1.Wymogi określone w KSKJ 1 i innych standardach stosownych dla usług oferowanych przez FA są odpowiednio uwzględnione w niniejszym SWKJ/SZJ. Aby zapewnić konsekwentne zarządzanie jakością, musi to być wpisane w sposób, w jaki wykonujemy pracę w FA.</w:t>
      </w:r>
    </w:p>
    <w:p w14:paraId="188FA864" w14:textId="41905040" w:rsidR="00C30EC2" w:rsidRPr="003A5E5A" w:rsidRDefault="00C30EC2"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Jednocześnie Kodeks IESBA identyfikuje pięć kategorii zagrożeń dla powyższych podstawowych zasad etycznych:</w:t>
      </w:r>
    </w:p>
    <w:p w14:paraId="5A3BD121" w14:textId="35DA5C2D" w:rsidR="00C30EC2" w:rsidRPr="003A5E5A" w:rsidRDefault="00C30EC2" w:rsidP="003A5E5A">
      <w:pPr>
        <w:pStyle w:val="Akapitzlist"/>
        <w:numPr>
          <w:ilvl w:val="0"/>
          <w:numId w:val="22"/>
        </w:numPr>
        <w:spacing w:after="120" w:line="276" w:lineRule="auto"/>
        <w:jc w:val="both"/>
        <w:rPr>
          <w:rFonts w:ascii="Verdana" w:eastAsiaTheme="minorHAnsi" w:hAnsi="Verdana" w:cstheme="minorBidi"/>
          <w:lang w:val="pl-PL" w:eastAsia="en-US"/>
        </w:rPr>
      </w:pPr>
      <w:r w:rsidRPr="003A5E5A">
        <w:rPr>
          <w:rFonts w:ascii="Verdana" w:eastAsiaTheme="minorHAnsi" w:hAnsi="Verdana" w:cstheme="minorBidi"/>
          <w:lang w:val="pl-PL" w:eastAsia="en-US"/>
        </w:rPr>
        <w:t>zagrożenie czerpania korzyści własnych,</w:t>
      </w:r>
    </w:p>
    <w:p w14:paraId="43D2BFCC" w14:textId="79EFF053" w:rsidR="00C30EC2" w:rsidRPr="003A5E5A" w:rsidRDefault="00C30EC2" w:rsidP="003A5E5A">
      <w:pPr>
        <w:pStyle w:val="Akapitzlist"/>
        <w:numPr>
          <w:ilvl w:val="0"/>
          <w:numId w:val="22"/>
        </w:numPr>
        <w:spacing w:after="120" w:line="276" w:lineRule="auto"/>
        <w:jc w:val="both"/>
        <w:rPr>
          <w:rFonts w:ascii="Verdana" w:eastAsiaTheme="minorHAnsi" w:hAnsi="Verdana" w:cstheme="minorBidi"/>
          <w:lang w:val="pl-PL" w:eastAsia="en-US"/>
        </w:rPr>
      </w:pPr>
      <w:r w:rsidRPr="003A5E5A">
        <w:rPr>
          <w:rFonts w:ascii="Verdana" w:eastAsiaTheme="minorHAnsi" w:hAnsi="Verdana" w:cstheme="minorBidi"/>
          <w:lang w:val="pl-PL" w:eastAsia="en-US"/>
        </w:rPr>
        <w:t>zagrożenie autokontroli,</w:t>
      </w:r>
    </w:p>
    <w:p w14:paraId="0714C2AA" w14:textId="2B2CB926" w:rsidR="00C30EC2" w:rsidRPr="003A5E5A" w:rsidRDefault="00C30EC2" w:rsidP="003A5E5A">
      <w:pPr>
        <w:pStyle w:val="Akapitzlist"/>
        <w:numPr>
          <w:ilvl w:val="0"/>
          <w:numId w:val="22"/>
        </w:numPr>
        <w:spacing w:after="120" w:line="276" w:lineRule="auto"/>
        <w:jc w:val="both"/>
        <w:rPr>
          <w:rFonts w:ascii="Verdana" w:eastAsiaTheme="minorHAnsi" w:hAnsi="Verdana" w:cstheme="minorBidi"/>
          <w:lang w:val="pl-PL" w:eastAsia="en-US"/>
        </w:rPr>
      </w:pPr>
      <w:r w:rsidRPr="003A5E5A">
        <w:rPr>
          <w:rFonts w:ascii="Verdana" w:eastAsiaTheme="minorHAnsi" w:hAnsi="Verdana" w:cstheme="minorBidi"/>
          <w:lang w:val="pl-PL" w:eastAsia="en-US"/>
        </w:rPr>
        <w:t>zagrożenie promowania interesów klienta,</w:t>
      </w:r>
    </w:p>
    <w:p w14:paraId="427CA729" w14:textId="229DF278" w:rsidR="00C30EC2" w:rsidRPr="003A5E5A" w:rsidRDefault="00C30EC2" w:rsidP="003A5E5A">
      <w:pPr>
        <w:pStyle w:val="Akapitzlist"/>
        <w:numPr>
          <w:ilvl w:val="0"/>
          <w:numId w:val="22"/>
        </w:numPr>
        <w:spacing w:after="120" w:line="276" w:lineRule="auto"/>
        <w:jc w:val="both"/>
        <w:rPr>
          <w:rFonts w:ascii="Verdana" w:eastAsiaTheme="minorHAnsi" w:hAnsi="Verdana" w:cstheme="minorBidi"/>
          <w:lang w:val="pl-PL" w:eastAsia="en-US"/>
        </w:rPr>
      </w:pPr>
      <w:r w:rsidRPr="003A5E5A">
        <w:rPr>
          <w:rFonts w:ascii="Verdana" w:eastAsiaTheme="minorHAnsi" w:hAnsi="Verdana" w:cstheme="minorBidi"/>
          <w:lang w:val="pl-PL" w:eastAsia="en-US"/>
        </w:rPr>
        <w:t>zagrożenie nadmiernej zażyłości,</w:t>
      </w:r>
    </w:p>
    <w:p w14:paraId="52DDD8A6" w14:textId="5ECA2BF2" w:rsidR="00C30EC2" w:rsidRPr="003A5E5A" w:rsidRDefault="00C30EC2" w:rsidP="003A5E5A">
      <w:pPr>
        <w:pStyle w:val="Akapitzlist"/>
        <w:numPr>
          <w:ilvl w:val="0"/>
          <w:numId w:val="22"/>
        </w:numPr>
        <w:spacing w:after="120" w:line="276" w:lineRule="auto"/>
        <w:jc w:val="both"/>
        <w:rPr>
          <w:rFonts w:ascii="Verdana" w:eastAsiaTheme="minorHAnsi" w:hAnsi="Verdana" w:cstheme="minorBidi"/>
          <w:lang w:val="pl-PL" w:eastAsia="en-US"/>
        </w:rPr>
      </w:pPr>
      <w:r w:rsidRPr="003A5E5A">
        <w:rPr>
          <w:rFonts w:ascii="Verdana" w:eastAsiaTheme="minorHAnsi" w:hAnsi="Verdana" w:cstheme="minorBidi"/>
          <w:lang w:val="pl-PL" w:eastAsia="en-US"/>
        </w:rPr>
        <w:t>zagrożenie zastraszenia.</w:t>
      </w:r>
    </w:p>
    <w:p w14:paraId="09AD71D1" w14:textId="16D37D34" w:rsidR="00F07830" w:rsidRPr="003A5E5A" w:rsidRDefault="00C30EC2"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Pow</w:t>
      </w:r>
      <w:r w:rsidR="00354341" w:rsidRPr="003A5E5A">
        <w:rPr>
          <w:rFonts w:ascii="Verdana" w:hAnsi="Verdana"/>
          <w:sz w:val="20"/>
          <w:szCs w:val="20"/>
          <w:lang w:val="pl-PL"/>
        </w:rPr>
        <w:t>y</w:t>
      </w:r>
      <w:r w:rsidRPr="003A5E5A">
        <w:rPr>
          <w:rFonts w:ascii="Verdana" w:hAnsi="Verdana"/>
          <w:sz w:val="20"/>
          <w:szCs w:val="20"/>
          <w:lang w:val="pl-PL"/>
        </w:rPr>
        <w:t>ższe zasady etyczne, zagrożenia, związane z nimi cele jakości, ryzyka i sposób reakcji zostaną opisane w elemencie „</w:t>
      </w:r>
      <w:r w:rsidR="00C121F7" w:rsidRPr="003A5E5A">
        <w:rPr>
          <w:rFonts w:ascii="Verdana" w:hAnsi="Verdana"/>
          <w:sz w:val="20"/>
          <w:szCs w:val="20"/>
          <w:lang w:val="pl-PL"/>
        </w:rPr>
        <w:t>Stosowne w</w:t>
      </w:r>
      <w:r w:rsidRPr="003A5E5A">
        <w:rPr>
          <w:rFonts w:ascii="Verdana" w:hAnsi="Verdana"/>
          <w:sz w:val="20"/>
          <w:szCs w:val="20"/>
          <w:lang w:val="pl-PL"/>
        </w:rPr>
        <w:t>ymogi etyczne”.</w:t>
      </w:r>
    </w:p>
    <w:p w14:paraId="77059000" w14:textId="1C8AAA2C" w:rsidR="00F07830" w:rsidRPr="003A5E5A" w:rsidRDefault="00F07830" w:rsidP="003A5E5A">
      <w:pPr>
        <w:pStyle w:val="IFAC-Body"/>
        <w:spacing w:after="120" w:line="276" w:lineRule="auto"/>
        <w:rPr>
          <w:rFonts w:ascii="Verdana" w:hAnsi="Verdana"/>
          <w:color w:val="0070C0"/>
          <w:sz w:val="20"/>
          <w:szCs w:val="20"/>
          <w:lang w:val="pl-PL"/>
        </w:rPr>
      </w:pPr>
      <w:r w:rsidRPr="003A5E5A">
        <w:rPr>
          <w:rFonts w:ascii="Verdana" w:hAnsi="Verdana"/>
          <w:sz w:val="20"/>
          <w:szCs w:val="20"/>
          <w:lang w:val="pl-PL"/>
        </w:rPr>
        <w:t xml:space="preserve">Zgodnie </w:t>
      </w:r>
      <w:r w:rsidR="00AF14D3" w:rsidRPr="003A5E5A">
        <w:rPr>
          <w:rFonts w:ascii="Verdana" w:hAnsi="Verdana"/>
          <w:sz w:val="20"/>
          <w:szCs w:val="20"/>
          <w:lang w:val="pl-PL"/>
        </w:rPr>
        <w:t>z</w:t>
      </w:r>
      <w:r w:rsidRPr="003A5E5A">
        <w:rPr>
          <w:rFonts w:ascii="Verdana" w:hAnsi="Verdana"/>
          <w:sz w:val="20"/>
          <w:szCs w:val="20"/>
          <w:lang w:val="pl-PL"/>
        </w:rPr>
        <w:t xml:space="preserve"> polityką FA </w:t>
      </w:r>
      <w:bookmarkStart w:id="31" w:name="_Hlk150623675"/>
      <w:r w:rsidRPr="003A5E5A">
        <w:rPr>
          <w:rFonts w:ascii="Verdana" w:hAnsi="Verdana"/>
          <w:sz w:val="20"/>
          <w:szCs w:val="20"/>
          <w:lang w:val="pl-PL"/>
        </w:rPr>
        <w:t>względy komercyjne</w:t>
      </w:r>
      <w:r w:rsidR="00584062" w:rsidRPr="003A5E5A">
        <w:rPr>
          <w:rFonts w:ascii="Verdana" w:hAnsi="Verdana"/>
          <w:sz w:val="20"/>
          <w:szCs w:val="20"/>
          <w:lang w:val="pl-PL"/>
        </w:rPr>
        <w:t xml:space="preserve"> nigdy nie przeważają nad jakością wykonania zlecenia.</w:t>
      </w:r>
      <w:bookmarkEnd w:id="31"/>
      <w:r w:rsidR="00584062" w:rsidRPr="003A5E5A">
        <w:rPr>
          <w:rFonts w:ascii="Verdana" w:hAnsi="Verdana"/>
          <w:sz w:val="20"/>
          <w:szCs w:val="20"/>
          <w:lang w:val="pl-PL"/>
        </w:rPr>
        <w:t xml:space="preserve"> </w:t>
      </w:r>
      <w:r w:rsidR="007166E0" w:rsidRPr="003A5E5A">
        <w:rPr>
          <w:rFonts w:ascii="Verdana" w:hAnsi="Verdana"/>
          <w:sz w:val="20"/>
          <w:szCs w:val="20"/>
          <w:lang w:val="pl-PL"/>
        </w:rPr>
        <w:t xml:space="preserve">Właściciel FA - biegły rewident kieruje się jakością, a nie ceną przy wyborze dostawców usług m.in. konsultantów, ekspertów, kontrolerów jakości, osób monitorujących, osób wykonujących inspekcję zleceń itp. </w:t>
      </w:r>
      <w:r w:rsidR="00354341" w:rsidRPr="003A5E5A">
        <w:rPr>
          <w:rFonts w:ascii="Verdana" w:hAnsi="Verdana"/>
          <w:sz w:val="20"/>
          <w:szCs w:val="20"/>
          <w:lang w:val="pl-PL"/>
        </w:rPr>
        <w:t>Właściciel FA – biegły rewident</w:t>
      </w:r>
      <w:r w:rsidR="00584062" w:rsidRPr="003A5E5A">
        <w:rPr>
          <w:rFonts w:ascii="Verdana" w:hAnsi="Verdana"/>
          <w:sz w:val="20"/>
          <w:szCs w:val="20"/>
          <w:lang w:val="pl-PL"/>
        </w:rPr>
        <w:t xml:space="preserve"> przeznacza odpowiednie zasoby na rozwój, szkolenia, wsparcie technologiczne. Kultura pracy w FA jest otwarta i przejrzysta we wszystkich kontaktach z klientami</w:t>
      </w:r>
      <w:r w:rsidR="004B314A" w:rsidRPr="003A5E5A">
        <w:rPr>
          <w:rFonts w:ascii="Verdana" w:hAnsi="Verdana"/>
          <w:sz w:val="20"/>
          <w:szCs w:val="20"/>
          <w:lang w:val="pl-PL"/>
        </w:rPr>
        <w:t xml:space="preserve"> i dostawcami usług </w:t>
      </w:r>
      <w:r w:rsidR="004B314A" w:rsidRPr="003A5E5A">
        <w:rPr>
          <w:rFonts w:ascii="Verdana" w:hAnsi="Verdana"/>
          <w:i/>
          <w:iCs/>
          <w:color w:val="FF0000"/>
          <w:sz w:val="20"/>
          <w:szCs w:val="20"/>
          <w:lang w:val="pl-PL"/>
        </w:rPr>
        <w:t>(lub dodatkowo „personelem, pracownikami”)</w:t>
      </w:r>
      <w:r w:rsidR="00584062" w:rsidRPr="003A5E5A">
        <w:rPr>
          <w:rFonts w:ascii="Verdana" w:hAnsi="Verdana"/>
          <w:sz w:val="20"/>
          <w:szCs w:val="20"/>
          <w:lang w:val="pl-PL"/>
        </w:rPr>
        <w:t xml:space="preserve">. </w:t>
      </w:r>
      <w:bookmarkStart w:id="32" w:name="_Hlk121240834"/>
      <w:r w:rsidR="00584062" w:rsidRPr="003A5E5A">
        <w:rPr>
          <w:rFonts w:ascii="Verdana" w:hAnsi="Verdana"/>
          <w:sz w:val="20"/>
          <w:szCs w:val="20"/>
          <w:lang w:val="pl-PL"/>
        </w:rPr>
        <w:t xml:space="preserve">Właściciel FA </w:t>
      </w:r>
      <w:r w:rsidR="00354341" w:rsidRPr="003A5E5A">
        <w:rPr>
          <w:rFonts w:ascii="Verdana" w:hAnsi="Verdana"/>
          <w:sz w:val="20"/>
          <w:szCs w:val="20"/>
          <w:lang w:val="pl-PL"/>
        </w:rPr>
        <w:t>– biegły rewident</w:t>
      </w:r>
      <w:r w:rsidR="00584062" w:rsidRPr="003A5E5A">
        <w:rPr>
          <w:rFonts w:ascii="Verdana" w:hAnsi="Verdana"/>
          <w:sz w:val="20"/>
          <w:szCs w:val="20"/>
          <w:lang w:val="pl-PL"/>
        </w:rPr>
        <w:t xml:space="preserve"> będzie podkreślał znaczenie zapewnienia jakości, </w:t>
      </w:r>
      <w:r w:rsidR="002C329A" w:rsidRPr="003A5E5A">
        <w:rPr>
          <w:rFonts w:ascii="Verdana" w:hAnsi="Verdana"/>
          <w:sz w:val="20"/>
          <w:szCs w:val="20"/>
          <w:lang w:val="pl-PL"/>
        </w:rPr>
        <w:t xml:space="preserve">etyki zawodowej i odpowiedniej postawy przy wykonywaniu zleceń, </w:t>
      </w:r>
      <w:r w:rsidR="00584062" w:rsidRPr="003A5E5A">
        <w:rPr>
          <w:rFonts w:ascii="Verdana" w:hAnsi="Verdana"/>
          <w:sz w:val="20"/>
          <w:szCs w:val="20"/>
          <w:lang w:val="pl-PL"/>
        </w:rPr>
        <w:t>promował wartości</w:t>
      </w:r>
      <w:r w:rsidR="002C329A" w:rsidRPr="003A5E5A">
        <w:rPr>
          <w:rFonts w:ascii="Verdana" w:hAnsi="Verdana"/>
          <w:sz w:val="20"/>
          <w:szCs w:val="20"/>
          <w:lang w:val="pl-PL"/>
        </w:rPr>
        <w:t xml:space="preserve"> i</w:t>
      </w:r>
      <w:r w:rsidR="008654F4" w:rsidRPr="003A5E5A">
        <w:rPr>
          <w:rFonts w:ascii="Verdana" w:hAnsi="Verdana"/>
          <w:sz w:val="20"/>
          <w:szCs w:val="20"/>
          <w:lang w:val="pl-PL"/>
        </w:rPr>
        <w:t> </w:t>
      </w:r>
      <w:r w:rsidR="002C329A" w:rsidRPr="003A5E5A">
        <w:rPr>
          <w:rFonts w:ascii="Verdana" w:hAnsi="Verdana"/>
          <w:sz w:val="20"/>
          <w:szCs w:val="20"/>
          <w:lang w:val="pl-PL"/>
        </w:rPr>
        <w:t>profesjonalne zachowania</w:t>
      </w:r>
      <w:bookmarkEnd w:id="32"/>
      <w:r w:rsidR="002C329A" w:rsidRPr="003A5E5A">
        <w:rPr>
          <w:rFonts w:ascii="Verdana" w:hAnsi="Verdana"/>
          <w:sz w:val="20"/>
          <w:szCs w:val="20"/>
          <w:lang w:val="pl-PL"/>
        </w:rPr>
        <w:t>.</w:t>
      </w:r>
      <w:r w:rsidR="00584062" w:rsidRPr="003A5E5A">
        <w:rPr>
          <w:rFonts w:ascii="Verdana" w:hAnsi="Verdana"/>
          <w:sz w:val="20"/>
          <w:szCs w:val="20"/>
          <w:lang w:val="pl-PL"/>
        </w:rPr>
        <w:t xml:space="preserve"> </w:t>
      </w:r>
      <w:bookmarkStart w:id="33" w:name="_Hlk153979901"/>
      <w:r w:rsidR="006E5410" w:rsidRPr="003A5E5A">
        <w:rPr>
          <w:rFonts w:ascii="Verdana" w:hAnsi="Verdana"/>
          <w:color w:val="0070C0"/>
          <w:sz w:val="20"/>
          <w:szCs w:val="20"/>
          <w:lang w:val="pl-PL"/>
        </w:rPr>
        <w:t>(</w:t>
      </w:r>
      <w:r w:rsidR="00DD2AE0" w:rsidRPr="003A5E5A">
        <w:rPr>
          <w:rFonts w:ascii="Verdana" w:hAnsi="Verdana"/>
          <w:color w:val="0070C0"/>
          <w:sz w:val="20"/>
          <w:szCs w:val="20"/>
          <w:lang w:val="pl-PL"/>
        </w:rPr>
        <w:t>Przykładowa p</w:t>
      </w:r>
      <w:r w:rsidR="006E5410" w:rsidRPr="003A5E5A">
        <w:rPr>
          <w:rFonts w:ascii="Verdana" w:hAnsi="Verdana"/>
          <w:color w:val="0070C0"/>
          <w:sz w:val="20"/>
          <w:szCs w:val="20"/>
          <w:lang w:val="pl-PL"/>
        </w:rPr>
        <w:t>rocedura</w:t>
      </w:r>
      <w:r w:rsidR="00DD2AE0" w:rsidRPr="003A5E5A">
        <w:rPr>
          <w:rFonts w:ascii="Verdana" w:hAnsi="Verdana"/>
          <w:color w:val="0070C0"/>
          <w:sz w:val="20"/>
          <w:szCs w:val="20"/>
          <w:lang w:val="pl-PL"/>
        </w:rPr>
        <w:t xml:space="preserve"> nr</w:t>
      </w:r>
      <w:r w:rsidR="006E5410" w:rsidRPr="003A5E5A">
        <w:rPr>
          <w:rFonts w:ascii="Verdana" w:hAnsi="Verdana"/>
          <w:color w:val="0070C0"/>
          <w:sz w:val="20"/>
          <w:szCs w:val="20"/>
          <w:lang w:val="pl-PL"/>
        </w:rPr>
        <w:t xml:space="preserve"> </w:t>
      </w:r>
      <w:r w:rsidR="00D22E2E" w:rsidRPr="003A5E5A">
        <w:rPr>
          <w:rFonts w:ascii="Verdana" w:hAnsi="Verdana"/>
          <w:color w:val="0070C0"/>
          <w:sz w:val="20"/>
          <w:szCs w:val="20"/>
          <w:lang w:val="pl-PL"/>
        </w:rPr>
        <w:t>2</w:t>
      </w:r>
      <w:r w:rsidR="00DD2AE0" w:rsidRPr="003A5E5A">
        <w:rPr>
          <w:rFonts w:ascii="Verdana" w:hAnsi="Verdana"/>
          <w:color w:val="0070C0"/>
          <w:sz w:val="20"/>
          <w:szCs w:val="20"/>
          <w:lang w:val="pl-PL"/>
        </w:rPr>
        <w:t xml:space="preserve"> </w:t>
      </w:r>
      <w:r w:rsidR="00A142F4" w:rsidRPr="003A5E5A">
        <w:rPr>
          <w:rFonts w:ascii="Verdana" w:hAnsi="Verdana"/>
          <w:color w:val="0070C0"/>
          <w:sz w:val="20"/>
          <w:szCs w:val="20"/>
          <w:lang w:val="pl-PL"/>
        </w:rPr>
        <w:t xml:space="preserve">- </w:t>
      </w:r>
      <w:r w:rsidR="00DD2AE0" w:rsidRPr="003A5E5A">
        <w:rPr>
          <w:rFonts w:ascii="Verdana" w:hAnsi="Verdana"/>
          <w:i/>
          <w:iCs/>
          <w:color w:val="0070C0"/>
          <w:sz w:val="20"/>
          <w:szCs w:val="20"/>
          <w:lang w:val="pl-PL"/>
        </w:rPr>
        <w:t>Ład korporacyjny i przywództwo</w:t>
      </w:r>
      <w:r w:rsidR="006E5410" w:rsidRPr="003A5E5A">
        <w:rPr>
          <w:rFonts w:ascii="Verdana" w:hAnsi="Verdana"/>
          <w:color w:val="0070C0"/>
          <w:sz w:val="20"/>
          <w:szCs w:val="20"/>
          <w:lang w:val="pl-PL"/>
        </w:rPr>
        <w:t>)</w:t>
      </w:r>
      <w:bookmarkEnd w:id="33"/>
    </w:p>
    <w:p w14:paraId="0DA3A2C4" w14:textId="67C894CF" w:rsidR="00C27828" w:rsidRPr="003A5E5A" w:rsidRDefault="00C27828" w:rsidP="003A5E5A">
      <w:pPr>
        <w:pStyle w:val="IFAC-Body"/>
        <w:spacing w:after="120" w:line="276" w:lineRule="auto"/>
        <w:rPr>
          <w:rFonts w:ascii="Verdana" w:hAnsi="Verdana"/>
          <w:i/>
          <w:iCs/>
          <w:color w:val="FF0000"/>
          <w:sz w:val="20"/>
          <w:szCs w:val="20"/>
          <w:lang w:val="pl-PL"/>
        </w:rPr>
      </w:pPr>
      <w:r w:rsidRPr="003A5E5A">
        <w:rPr>
          <w:rFonts w:ascii="Verdana" w:hAnsi="Verdana"/>
          <w:i/>
          <w:iCs/>
          <w:color w:val="FF0000"/>
          <w:sz w:val="20"/>
          <w:szCs w:val="20"/>
          <w:lang w:val="pl-PL"/>
        </w:rPr>
        <w:t>(Można tutaj opisać i wstawić schemat organizacyjny FA)</w:t>
      </w:r>
    </w:p>
    <w:p w14:paraId="137BE45C" w14:textId="77777777" w:rsidR="00C27828" w:rsidRPr="003A5E5A" w:rsidRDefault="00C27828" w:rsidP="003A5E5A">
      <w:pPr>
        <w:pStyle w:val="Nagwek2"/>
        <w:spacing w:before="0" w:after="120" w:line="276" w:lineRule="auto"/>
        <w:ind w:firstLine="567"/>
        <w:jc w:val="both"/>
        <w:rPr>
          <w:rFonts w:ascii="Verdana" w:hAnsi="Verdana"/>
          <w:i w:val="0"/>
          <w:sz w:val="20"/>
          <w:szCs w:val="20"/>
        </w:rPr>
      </w:pPr>
      <w:bookmarkStart w:id="34" w:name="_Toc122701390"/>
      <w:bookmarkStart w:id="35" w:name="_Toc209364423"/>
      <w:r w:rsidRPr="003A5E5A">
        <w:rPr>
          <w:rFonts w:ascii="Verdana" w:hAnsi="Verdana"/>
          <w:i w:val="0"/>
          <w:sz w:val="20"/>
          <w:szCs w:val="20"/>
        </w:rPr>
        <w:lastRenderedPageBreak/>
        <w:t>3.1 Stanowiska kierownicze</w:t>
      </w:r>
      <w:bookmarkEnd w:id="34"/>
      <w:bookmarkEnd w:id="35"/>
    </w:p>
    <w:p w14:paraId="12F46069" w14:textId="1316D91F" w:rsidR="00C27828" w:rsidRPr="003A5E5A" w:rsidRDefault="00C27828"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 xml:space="preserve">W całym </w:t>
      </w:r>
      <w:bookmarkStart w:id="36" w:name="_Hlk117783261"/>
      <w:r w:rsidRPr="003A5E5A">
        <w:rPr>
          <w:rFonts w:ascii="Verdana" w:hAnsi="Verdana"/>
          <w:i w:val="0"/>
          <w:iCs w:val="0"/>
          <w:sz w:val="20"/>
          <w:szCs w:val="20"/>
          <w:lang w:val="pl-PL"/>
        </w:rPr>
        <w:t>SWKJ/SZJ</w:t>
      </w:r>
      <w:r w:rsidRPr="003A5E5A">
        <w:rPr>
          <w:rFonts w:ascii="Verdana" w:hAnsi="Verdana"/>
          <w:sz w:val="20"/>
          <w:szCs w:val="20"/>
          <w:lang w:val="pl-PL"/>
        </w:rPr>
        <w:t xml:space="preserve"> </w:t>
      </w:r>
      <w:bookmarkEnd w:id="36"/>
      <w:r w:rsidRPr="003A5E5A">
        <w:rPr>
          <w:rFonts w:ascii="Verdana" w:hAnsi="Verdana"/>
          <w:i w:val="0"/>
          <w:iCs w:val="0"/>
          <w:sz w:val="20"/>
          <w:szCs w:val="20"/>
          <w:lang w:val="pl-PL"/>
        </w:rPr>
        <w:t xml:space="preserve">znajdują się odnośniki do </w:t>
      </w:r>
      <w:r w:rsidR="00FD303A" w:rsidRPr="003A5E5A">
        <w:rPr>
          <w:rFonts w:ascii="Verdana" w:hAnsi="Verdana"/>
          <w:i w:val="0"/>
          <w:iCs w:val="0"/>
          <w:sz w:val="20"/>
          <w:szCs w:val="20"/>
          <w:lang w:val="pl-PL"/>
        </w:rPr>
        <w:t xml:space="preserve">różnych funkcji kierowniczych w </w:t>
      </w:r>
      <w:r w:rsidRPr="003A5E5A">
        <w:rPr>
          <w:rFonts w:ascii="Verdana" w:hAnsi="Verdana"/>
          <w:i w:val="0"/>
          <w:iCs w:val="0"/>
          <w:sz w:val="20"/>
          <w:szCs w:val="20"/>
          <w:lang w:val="pl-PL"/>
        </w:rPr>
        <w:t>FA. Właściciel FA – biegły rewident może pełnić więcej niż jedną rolę, tak długo jak pracownicy, personel i członkowie zespołu realizującego zlecenie mają pełne zrozumienie</w:t>
      </w:r>
      <w:r w:rsidR="00186B65" w:rsidRPr="003A5E5A">
        <w:rPr>
          <w:rFonts w:ascii="Verdana" w:hAnsi="Verdana"/>
          <w:i w:val="0"/>
          <w:iCs w:val="0"/>
          <w:sz w:val="20"/>
          <w:szCs w:val="20"/>
          <w:lang w:val="pl-PL"/>
        </w:rPr>
        <w:t>,</w:t>
      </w:r>
      <w:r w:rsidRPr="003A5E5A">
        <w:rPr>
          <w:rFonts w:ascii="Verdana" w:hAnsi="Verdana"/>
          <w:i w:val="0"/>
          <w:iCs w:val="0"/>
          <w:sz w:val="20"/>
          <w:szCs w:val="20"/>
          <w:lang w:val="pl-PL"/>
        </w:rPr>
        <w:t xml:space="preserve"> za co odpowiada właściciel FA – biegły rewident </w:t>
      </w:r>
      <w:r w:rsidR="00186B65" w:rsidRPr="003A5E5A">
        <w:rPr>
          <w:rFonts w:ascii="Verdana" w:hAnsi="Verdana"/>
          <w:color w:val="FF0000"/>
          <w:sz w:val="20"/>
          <w:szCs w:val="20"/>
          <w:lang w:val="pl-PL"/>
        </w:rPr>
        <w:t>(j</w:t>
      </w:r>
      <w:r w:rsidRPr="003A5E5A">
        <w:rPr>
          <w:rFonts w:ascii="Verdana" w:hAnsi="Verdana"/>
          <w:color w:val="FF0000"/>
          <w:sz w:val="20"/>
          <w:szCs w:val="20"/>
          <w:lang w:val="pl-PL"/>
        </w:rPr>
        <w:t>eżeli dotyczy to charakteru i okoliczności FA)</w:t>
      </w:r>
      <w:r w:rsidRPr="003A5E5A">
        <w:rPr>
          <w:rFonts w:ascii="Verdana" w:hAnsi="Verdana"/>
          <w:i w:val="0"/>
          <w:iCs w:val="0"/>
          <w:sz w:val="20"/>
          <w:szCs w:val="20"/>
          <w:lang w:val="pl-PL"/>
        </w:rPr>
        <w:t xml:space="preserve">. Role te omówiono poniżej </w:t>
      </w:r>
      <w:r w:rsidR="00186B65" w:rsidRPr="003A5E5A">
        <w:rPr>
          <w:rFonts w:ascii="Verdana" w:hAnsi="Verdana"/>
          <w:color w:val="FF0000"/>
          <w:sz w:val="20"/>
          <w:szCs w:val="20"/>
          <w:lang w:val="pl-PL"/>
        </w:rPr>
        <w:t>(w</w:t>
      </w:r>
      <w:r w:rsidRPr="003A5E5A">
        <w:rPr>
          <w:rFonts w:ascii="Verdana" w:hAnsi="Verdana"/>
          <w:color w:val="FF0000"/>
          <w:sz w:val="20"/>
          <w:szCs w:val="20"/>
          <w:lang w:val="pl-PL"/>
        </w:rPr>
        <w:t>ybierz odpowiednio do charakteru i okoliczności FA)</w:t>
      </w:r>
      <w:r w:rsidRPr="003A5E5A">
        <w:rPr>
          <w:rFonts w:ascii="Verdana" w:hAnsi="Verdana"/>
          <w:i w:val="0"/>
          <w:iCs w:val="0"/>
          <w:sz w:val="20"/>
          <w:szCs w:val="20"/>
          <w:lang w:val="pl-PL"/>
        </w:rPr>
        <w:t>:</w:t>
      </w:r>
    </w:p>
    <w:p w14:paraId="44235E75" w14:textId="77777777" w:rsidR="00C27828" w:rsidRPr="003A5E5A" w:rsidRDefault="00C27828" w:rsidP="003A5E5A">
      <w:pPr>
        <w:pStyle w:val="IFAC-Optional"/>
        <w:spacing w:after="120" w:line="276" w:lineRule="auto"/>
        <w:ind w:hanging="11"/>
        <w:rPr>
          <w:rFonts w:ascii="Verdana" w:hAnsi="Verdana"/>
          <w:i w:val="0"/>
          <w:iCs w:val="0"/>
          <w:sz w:val="20"/>
          <w:szCs w:val="20"/>
          <w:lang w:val="pl-PL"/>
        </w:rPr>
      </w:pPr>
      <w:r w:rsidRPr="003A5E5A">
        <w:rPr>
          <w:rFonts w:ascii="Verdana" w:hAnsi="Verdana"/>
          <w:b/>
          <w:iCs w:val="0"/>
          <w:sz w:val="20"/>
          <w:szCs w:val="20"/>
          <w:lang w:val="pl-PL"/>
        </w:rPr>
        <w:t>Biegły rewident</w:t>
      </w:r>
      <w:r w:rsidRPr="003A5E5A">
        <w:rPr>
          <w:rFonts w:ascii="Verdana" w:hAnsi="Verdana"/>
          <w:i w:val="0"/>
          <w:iCs w:val="0"/>
          <w:sz w:val="20"/>
          <w:szCs w:val="20"/>
          <w:lang w:val="pl-PL"/>
        </w:rPr>
        <w:t xml:space="preserve"> - Właściciel (Biegły rewident zarządzający FA). Biegły rewident odpowiedzialny za nadzorowanie efektywności wykonanej pracy przez wszystkich innych będących na stanowiskach kierowniczych. W FA, osoba na tym stanowisku odpowiada za wszystkie sprawy skarg i zarzutów. </w:t>
      </w:r>
    </w:p>
    <w:p w14:paraId="1BEB7ED4" w14:textId="77777777" w:rsidR="00C27828" w:rsidRPr="003A5E5A" w:rsidRDefault="00C27828" w:rsidP="003A5E5A">
      <w:pPr>
        <w:pStyle w:val="IFAC-Optional"/>
        <w:spacing w:after="120" w:line="276" w:lineRule="auto"/>
        <w:ind w:hanging="11"/>
        <w:rPr>
          <w:rFonts w:ascii="Verdana" w:hAnsi="Verdana"/>
          <w:bCs/>
          <w:sz w:val="20"/>
          <w:szCs w:val="20"/>
          <w:lang w:val="pl-PL"/>
        </w:rPr>
      </w:pPr>
      <w:r w:rsidRPr="003A5E5A">
        <w:rPr>
          <w:rFonts w:ascii="Verdana" w:hAnsi="Verdana"/>
          <w:b/>
          <w:iCs w:val="0"/>
          <w:sz w:val="20"/>
          <w:szCs w:val="20"/>
          <w:lang w:val="pl-PL"/>
        </w:rPr>
        <w:t>Kontroler jakości wykonania zlecenia</w:t>
      </w:r>
      <w:r w:rsidRPr="003A5E5A">
        <w:rPr>
          <w:rFonts w:ascii="Verdana" w:hAnsi="Verdana"/>
          <w:i w:val="0"/>
          <w:iCs w:val="0"/>
          <w:sz w:val="20"/>
          <w:szCs w:val="20"/>
          <w:lang w:val="pl-PL"/>
        </w:rPr>
        <w:t xml:space="preserve"> - </w:t>
      </w:r>
      <w:r w:rsidRPr="003A5E5A">
        <w:rPr>
          <w:rFonts w:ascii="Verdana" w:hAnsi="Verdana"/>
          <w:bCs/>
          <w:i w:val="0"/>
          <w:iCs w:val="0"/>
          <w:sz w:val="20"/>
          <w:szCs w:val="20"/>
          <w:lang w:val="pl-PL"/>
        </w:rPr>
        <w:t>każdy biegły rewident wyznaczony przez FA w celu wykonania kontroli jakości wykonania zlecenia.</w:t>
      </w:r>
      <w:r w:rsidRPr="003A5E5A">
        <w:rPr>
          <w:rFonts w:ascii="Verdana" w:hAnsi="Verdana"/>
          <w:bCs/>
          <w:sz w:val="20"/>
          <w:szCs w:val="20"/>
          <w:lang w:val="pl-PL"/>
        </w:rPr>
        <w:t xml:space="preserve"> </w:t>
      </w:r>
    </w:p>
    <w:p w14:paraId="346D5A11" w14:textId="77777777" w:rsidR="00C27828" w:rsidRPr="003A5E5A" w:rsidRDefault="00C27828" w:rsidP="003A5E5A">
      <w:pPr>
        <w:pStyle w:val="IFAC-Optional"/>
        <w:spacing w:after="120" w:line="276" w:lineRule="auto"/>
        <w:ind w:hanging="11"/>
        <w:rPr>
          <w:rFonts w:ascii="Verdana" w:hAnsi="Verdana"/>
          <w:i w:val="0"/>
          <w:iCs w:val="0"/>
          <w:sz w:val="20"/>
          <w:szCs w:val="20"/>
          <w:lang w:val="pl-PL"/>
        </w:rPr>
      </w:pPr>
      <w:r w:rsidRPr="003A5E5A">
        <w:rPr>
          <w:rFonts w:ascii="Verdana" w:hAnsi="Verdana"/>
          <w:b/>
          <w:iCs w:val="0"/>
          <w:sz w:val="20"/>
          <w:szCs w:val="20"/>
          <w:lang w:val="pl-PL"/>
        </w:rPr>
        <w:t>Osoba odpowiedzialna za etykę</w:t>
      </w:r>
      <w:r w:rsidRPr="003A5E5A">
        <w:rPr>
          <w:rFonts w:ascii="Verdana" w:hAnsi="Verdana"/>
          <w:b/>
          <w:i w:val="0"/>
          <w:iCs w:val="0"/>
          <w:sz w:val="20"/>
          <w:szCs w:val="20"/>
          <w:lang w:val="pl-PL"/>
        </w:rPr>
        <w:t xml:space="preserve"> </w:t>
      </w:r>
      <w:r w:rsidRPr="003A5E5A">
        <w:rPr>
          <w:rFonts w:ascii="Verdana" w:hAnsi="Verdana"/>
          <w:bCs/>
          <w:i w:val="0"/>
          <w:iCs w:val="0"/>
          <w:sz w:val="20"/>
          <w:szCs w:val="20"/>
          <w:lang w:val="pl-PL"/>
        </w:rPr>
        <w:t>– Właściciel</w:t>
      </w:r>
      <w:r w:rsidRPr="003A5E5A">
        <w:rPr>
          <w:rFonts w:ascii="Verdana" w:hAnsi="Verdana"/>
          <w:b/>
          <w:i w:val="0"/>
          <w:iCs w:val="0"/>
          <w:sz w:val="20"/>
          <w:szCs w:val="20"/>
          <w:lang w:val="pl-PL"/>
        </w:rPr>
        <w:t xml:space="preserve"> </w:t>
      </w:r>
      <w:r w:rsidRPr="003A5E5A">
        <w:rPr>
          <w:rFonts w:ascii="Verdana" w:hAnsi="Verdana"/>
          <w:i w:val="0"/>
          <w:iCs w:val="0"/>
          <w:sz w:val="20"/>
          <w:szCs w:val="20"/>
          <w:lang w:val="pl-PL"/>
        </w:rPr>
        <w:t xml:space="preserve">(Osoba odpowiedzialna za sprawy etyki). Osoba, od której wymaga się udzielania konsultacji i odpowiedzi na wszystkie zagadnienia związane z etyką, łącznie z niezależnością, konfliktem interesów, prywatnością i poufnością. </w:t>
      </w:r>
    </w:p>
    <w:p w14:paraId="04E30165" w14:textId="7C6C0630" w:rsidR="00C27828" w:rsidRPr="003A5E5A" w:rsidRDefault="00C27828" w:rsidP="003A5E5A">
      <w:pPr>
        <w:pStyle w:val="IFAC-Optional"/>
        <w:spacing w:after="120" w:line="276" w:lineRule="auto"/>
        <w:ind w:hanging="11"/>
        <w:rPr>
          <w:rFonts w:ascii="Verdana" w:hAnsi="Verdana"/>
          <w:i w:val="0"/>
          <w:iCs w:val="0"/>
          <w:sz w:val="20"/>
          <w:szCs w:val="20"/>
          <w:lang w:val="pl-PL"/>
        </w:rPr>
      </w:pPr>
      <w:r w:rsidRPr="003A5E5A">
        <w:rPr>
          <w:rFonts w:ascii="Verdana" w:hAnsi="Verdana"/>
          <w:b/>
          <w:iCs w:val="0"/>
          <w:sz w:val="20"/>
          <w:szCs w:val="20"/>
          <w:lang w:val="pl-PL"/>
        </w:rPr>
        <w:t>Zasoby ludzkie</w:t>
      </w:r>
      <w:r w:rsidRPr="003A5E5A">
        <w:rPr>
          <w:rFonts w:ascii="Verdana" w:hAnsi="Verdana"/>
          <w:b/>
          <w:i w:val="0"/>
          <w:iCs w:val="0"/>
          <w:sz w:val="20"/>
          <w:szCs w:val="20"/>
          <w:lang w:val="pl-PL"/>
        </w:rPr>
        <w:t xml:space="preserve"> - </w:t>
      </w:r>
      <w:r w:rsidRPr="003A5E5A">
        <w:rPr>
          <w:rFonts w:ascii="Verdana" w:hAnsi="Verdana"/>
          <w:i w:val="0"/>
          <w:iCs w:val="0"/>
          <w:sz w:val="20"/>
          <w:szCs w:val="20"/>
          <w:lang w:val="pl-PL"/>
        </w:rPr>
        <w:t>(Dział zasobów ludzkich). Personel odpowiedzialny (nie musi to być biegły rewident) za funkcjonowanie wszystkich spraw związanych z zasobami ludzkimi, łącznie z utrzymaniem danych w odniesieniu do obowiązków zawodowych, takich jak składki członkowskie i stałe podnoszenie kwalifikacji zawodowych.</w:t>
      </w:r>
    </w:p>
    <w:p w14:paraId="76EBC0A8" w14:textId="77777777" w:rsidR="004E3AA0" w:rsidRPr="003A5E5A" w:rsidRDefault="004E3AA0" w:rsidP="003A5E5A">
      <w:pPr>
        <w:pStyle w:val="IFAC-Optional"/>
        <w:spacing w:after="120" w:line="276" w:lineRule="auto"/>
        <w:ind w:hanging="11"/>
        <w:rPr>
          <w:rFonts w:ascii="Verdana" w:hAnsi="Verdana"/>
          <w:i w:val="0"/>
          <w:iCs w:val="0"/>
          <w:sz w:val="20"/>
          <w:szCs w:val="20"/>
          <w:lang w:val="pl-PL"/>
        </w:rPr>
      </w:pPr>
    </w:p>
    <w:p w14:paraId="726F3DB5" w14:textId="7D8D0EC8" w:rsidR="00BC701E" w:rsidRPr="003A5E5A" w:rsidRDefault="00BC0506" w:rsidP="003A5E5A">
      <w:pPr>
        <w:pStyle w:val="Nagwek1"/>
        <w:keepLines w:val="0"/>
        <w:numPr>
          <w:ilvl w:val="0"/>
          <w:numId w:val="3"/>
        </w:numPr>
        <w:spacing w:before="0" w:after="120" w:line="276" w:lineRule="auto"/>
        <w:jc w:val="both"/>
        <w:rPr>
          <w:rFonts w:ascii="Verdana" w:hAnsi="Verdana"/>
          <w:color w:val="2E74B5" w:themeColor="accent5" w:themeShade="BF"/>
          <w:sz w:val="22"/>
          <w:szCs w:val="22"/>
        </w:rPr>
      </w:pPr>
      <w:bookmarkStart w:id="37" w:name="_Toc209364424"/>
      <w:bookmarkStart w:id="38" w:name="_Hlk121347388"/>
      <w:bookmarkEnd w:id="0"/>
      <w:r w:rsidRPr="003A5E5A">
        <w:rPr>
          <w:rFonts w:ascii="Verdana" w:hAnsi="Verdana"/>
          <w:caps w:val="0"/>
          <w:color w:val="2E74B5" w:themeColor="accent5" w:themeShade="BF"/>
          <w:sz w:val="22"/>
          <w:szCs w:val="22"/>
        </w:rPr>
        <w:t>STOSOWNE WYMOGI ETYCZNE</w:t>
      </w:r>
      <w:bookmarkEnd w:id="37"/>
    </w:p>
    <w:p w14:paraId="2880D9A3" w14:textId="4A7703FD" w:rsidR="00DA6804" w:rsidRPr="003A5E5A" w:rsidRDefault="00DD2AE0"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Właściciel FA – biegły rewident</w:t>
      </w:r>
      <w:r w:rsidR="00A0566E" w:rsidRPr="003A5E5A">
        <w:rPr>
          <w:rFonts w:ascii="Verdana" w:hAnsi="Verdana"/>
          <w:i w:val="0"/>
          <w:iCs w:val="0"/>
          <w:sz w:val="20"/>
          <w:szCs w:val="20"/>
          <w:lang w:val="pl-PL"/>
        </w:rPr>
        <w:t xml:space="preserve"> </w:t>
      </w:r>
      <w:r w:rsidR="00BC701E" w:rsidRPr="003A5E5A">
        <w:rPr>
          <w:rFonts w:ascii="Verdana" w:hAnsi="Verdana"/>
          <w:i w:val="0"/>
          <w:iCs w:val="0"/>
          <w:sz w:val="20"/>
          <w:szCs w:val="20"/>
          <w:lang w:val="pl-PL"/>
        </w:rPr>
        <w:t>zdaje sobie sprawę ze znaczenia i w</w:t>
      </w:r>
      <w:r w:rsidR="00010F70" w:rsidRPr="003A5E5A">
        <w:rPr>
          <w:rFonts w:ascii="Verdana" w:hAnsi="Verdana"/>
          <w:i w:val="0"/>
          <w:iCs w:val="0"/>
          <w:sz w:val="20"/>
          <w:szCs w:val="20"/>
          <w:lang w:val="pl-PL"/>
        </w:rPr>
        <w:t>iedzy</w:t>
      </w:r>
      <w:r w:rsidR="00BC701E" w:rsidRPr="003A5E5A">
        <w:rPr>
          <w:rFonts w:ascii="Verdana" w:hAnsi="Verdana"/>
          <w:i w:val="0"/>
          <w:iCs w:val="0"/>
          <w:sz w:val="20"/>
          <w:szCs w:val="20"/>
          <w:lang w:val="pl-PL"/>
        </w:rPr>
        <w:t xml:space="preserve"> osoby odpowiedzialnej za etykę we wszystkich z nią związanych sprawach. </w:t>
      </w:r>
    </w:p>
    <w:p w14:paraId="432A041C" w14:textId="37A95DA5" w:rsidR="002B044A" w:rsidRPr="003A5E5A" w:rsidRDefault="002B044A"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 xml:space="preserve">Wszystkie osoby współpracujące z FA </w:t>
      </w:r>
      <w:r w:rsidRPr="003A5E5A">
        <w:rPr>
          <w:rFonts w:ascii="Verdana" w:hAnsi="Verdana"/>
          <w:color w:val="FF0000"/>
          <w:sz w:val="20"/>
          <w:szCs w:val="20"/>
          <w:lang w:val="pl-PL"/>
        </w:rPr>
        <w:t>(lub dodatkowo „pracownicy, personel i członkowie zespołu realizującego zlecenie</w:t>
      </w:r>
      <w:r w:rsidR="009E5DB5" w:rsidRPr="003A5E5A">
        <w:rPr>
          <w:rFonts w:ascii="Verdana" w:hAnsi="Verdana"/>
          <w:color w:val="FF0000"/>
          <w:sz w:val="20"/>
          <w:szCs w:val="20"/>
          <w:lang w:val="pl-PL"/>
        </w:rPr>
        <w:t>”</w:t>
      </w:r>
      <w:r w:rsidRPr="003A5E5A">
        <w:rPr>
          <w:rFonts w:ascii="Verdana" w:hAnsi="Verdana"/>
          <w:color w:val="FF0000"/>
          <w:sz w:val="20"/>
          <w:szCs w:val="20"/>
          <w:lang w:val="pl-PL"/>
        </w:rPr>
        <w:t xml:space="preserve">) </w:t>
      </w:r>
      <w:r w:rsidRPr="003A5E5A">
        <w:rPr>
          <w:rFonts w:ascii="Verdana" w:hAnsi="Verdana"/>
          <w:i w:val="0"/>
          <w:iCs w:val="0"/>
          <w:sz w:val="20"/>
          <w:szCs w:val="20"/>
          <w:lang w:val="pl-PL"/>
        </w:rPr>
        <w:t>muszą zapoznać się i przyjąć do stosowania SWKJ/SZJ FA</w:t>
      </w:r>
      <w:r w:rsidR="009E5DB5" w:rsidRPr="003A5E5A">
        <w:rPr>
          <w:rFonts w:ascii="Verdana" w:hAnsi="Verdana"/>
          <w:i w:val="0"/>
          <w:iCs w:val="0"/>
          <w:sz w:val="20"/>
          <w:szCs w:val="20"/>
          <w:lang w:val="pl-PL"/>
        </w:rPr>
        <w:t>.</w:t>
      </w:r>
    </w:p>
    <w:p w14:paraId="7486940C" w14:textId="43E5403A" w:rsidR="009E5DB5" w:rsidRPr="003A5E5A" w:rsidRDefault="009E5DB5" w:rsidP="003A5E5A">
      <w:pPr>
        <w:pStyle w:val="IFAC-Optional"/>
        <w:spacing w:after="120" w:line="276" w:lineRule="auto"/>
        <w:rPr>
          <w:rFonts w:ascii="Verdana" w:hAnsi="Verdana"/>
          <w:color w:val="EE0000"/>
          <w:sz w:val="20"/>
          <w:szCs w:val="20"/>
          <w:lang w:val="pl-PL"/>
        </w:rPr>
      </w:pPr>
      <w:r w:rsidRPr="003A5E5A">
        <w:rPr>
          <w:rFonts w:ascii="Verdana" w:hAnsi="Verdana"/>
          <w:i w:val="0"/>
          <w:iCs w:val="0"/>
          <w:sz w:val="20"/>
          <w:szCs w:val="20"/>
          <w:lang w:val="pl-PL"/>
        </w:rPr>
        <w:t>Oryginały oświadczenia są przechowywane w dokumentacji SWKJ/SZJ, a PDF oświadczeń zapisane są w katalogu „Dokumentacja SWKJ/SZJ”</w:t>
      </w:r>
      <w:r w:rsidR="00010F70" w:rsidRPr="003A5E5A">
        <w:rPr>
          <w:rFonts w:ascii="Verdana" w:hAnsi="Verdana"/>
          <w:i w:val="0"/>
          <w:iCs w:val="0"/>
          <w:sz w:val="20"/>
          <w:szCs w:val="20"/>
          <w:lang w:val="pl-PL"/>
        </w:rPr>
        <w:t xml:space="preserve"> </w:t>
      </w:r>
      <w:r w:rsidR="00010F70" w:rsidRPr="003A5E5A">
        <w:rPr>
          <w:rFonts w:ascii="Verdana" w:hAnsi="Verdana"/>
          <w:color w:val="EE0000"/>
          <w:sz w:val="20"/>
          <w:szCs w:val="20"/>
          <w:lang w:val="pl-PL"/>
        </w:rPr>
        <w:t>(wstaw odpowiednie miejsce przechowywania dokumentacji)</w:t>
      </w:r>
    </w:p>
    <w:p w14:paraId="6DCD0E92" w14:textId="78E9C5AE" w:rsidR="00606F48" w:rsidRPr="003A5E5A" w:rsidRDefault="00C50B0F" w:rsidP="003A5E5A">
      <w:pPr>
        <w:pStyle w:val="IFAC-Optional"/>
        <w:spacing w:after="120" w:line="276" w:lineRule="auto"/>
        <w:rPr>
          <w:rFonts w:ascii="Verdana" w:hAnsi="Verdana"/>
          <w:i w:val="0"/>
          <w:iCs w:val="0"/>
          <w:sz w:val="20"/>
          <w:szCs w:val="20"/>
          <w:lang w:val="pl-PL"/>
        </w:rPr>
      </w:pPr>
      <w:bookmarkStart w:id="39" w:name="_Hlk122368699"/>
      <w:r w:rsidRPr="003A5E5A">
        <w:rPr>
          <w:rFonts w:ascii="Verdana" w:hAnsi="Verdana"/>
          <w:i w:val="0"/>
          <w:iCs w:val="0"/>
          <w:sz w:val="20"/>
          <w:szCs w:val="20"/>
          <w:lang w:val="pl-PL"/>
        </w:rPr>
        <w:t>Właściciel</w:t>
      </w:r>
      <w:r w:rsidR="00852688" w:rsidRPr="003A5E5A">
        <w:rPr>
          <w:rFonts w:ascii="Verdana" w:hAnsi="Verdana"/>
          <w:i w:val="0"/>
          <w:iCs w:val="0"/>
          <w:sz w:val="20"/>
          <w:szCs w:val="20"/>
          <w:lang w:val="pl-PL"/>
        </w:rPr>
        <w:t xml:space="preserve"> FA</w:t>
      </w:r>
      <w:r w:rsidRPr="003A5E5A">
        <w:rPr>
          <w:rFonts w:ascii="Verdana" w:hAnsi="Verdana"/>
          <w:i w:val="0"/>
          <w:iCs w:val="0"/>
          <w:sz w:val="20"/>
          <w:szCs w:val="20"/>
          <w:lang w:val="pl-PL"/>
        </w:rPr>
        <w:t xml:space="preserve"> – biegły rewident</w:t>
      </w:r>
      <w:bookmarkEnd w:id="39"/>
      <w:r w:rsidRPr="003A5E5A">
        <w:rPr>
          <w:rFonts w:ascii="Verdana" w:hAnsi="Verdana"/>
          <w:i w:val="0"/>
          <w:iCs w:val="0"/>
          <w:sz w:val="20"/>
          <w:szCs w:val="20"/>
          <w:lang w:val="pl-PL"/>
        </w:rPr>
        <w:t xml:space="preserve"> upowszechnia w FA standardy etyczne, które jasno przedstawiają zarówno ogólne zasady etyki, jak i mające zastosowanie specyficzne wymogi. </w:t>
      </w:r>
    </w:p>
    <w:p w14:paraId="67836E38" w14:textId="009FA12A" w:rsidR="00C50B0F" w:rsidRPr="003A5E5A" w:rsidRDefault="00606F48"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Wymogi etyczne nie są w stanie przewidzieć wszystkich możliwych sytuacji. W związku z tym, właściciel FA</w:t>
      </w:r>
      <w:r w:rsidR="00852688" w:rsidRPr="003A5E5A">
        <w:rPr>
          <w:rFonts w:ascii="Verdana" w:hAnsi="Verdana"/>
          <w:i w:val="0"/>
          <w:iCs w:val="0"/>
          <w:sz w:val="20"/>
          <w:szCs w:val="20"/>
          <w:lang w:val="pl-PL"/>
        </w:rPr>
        <w:t xml:space="preserve"> – biegły rewident</w:t>
      </w:r>
      <w:r w:rsidR="00B321A0" w:rsidRPr="003A5E5A">
        <w:rPr>
          <w:rFonts w:ascii="Verdana" w:hAnsi="Verdana"/>
          <w:i w:val="0"/>
          <w:iCs w:val="0"/>
          <w:sz w:val="20"/>
          <w:szCs w:val="20"/>
          <w:lang w:val="pl-PL"/>
        </w:rPr>
        <w:t xml:space="preserve"> musi zapoznać się</w:t>
      </w:r>
      <w:r w:rsidR="00643E9A" w:rsidRPr="003A5E5A">
        <w:rPr>
          <w:rFonts w:ascii="Verdana" w:hAnsi="Verdana"/>
          <w:i w:val="0"/>
          <w:iCs w:val="0"/>
          <w:sz w:val="20"/>
          <w:szCs w:val="20"/>
          <w:lang w:val="pl-PL"/>
        </w:rPr>
        <w:t xml:space="preserve"> </w:t>
      </w:r>
      <w:bookmarkStart w:id="40" w:name="_Hlk189682695"/>
      <w:r w:rsidR="00B321A0" w:rsidRPr="003A5E5A">
        <w:rPr>
          <w:rFonts w:ascii="Verdana" w:hAnsi="Verdana"/>
          <w:color w:val="FF0000"/>
          <w:sz w:val="20"/>
          <w:szCs w:val="20"/>
          <w:lang w:val="pl-PL"/>
        </w:rPr>
        <w:t>(lub dodatkowo „</w:t>
      </w:r>
      <w:r w:rsidRPr="003A5E5A">
        <w:rPr>
          <w:rFonts w:ascii="Verdana" w:hAnsi="Verdana"/>
          <w:color w:val="FF0000"/>
          <w:sz w:val="20"/>
          <w:szCs w:val="20"/>
          <w:lang w:val="pl-PL"/>
        </w:rPr>
        <w:t>pracownicy</w:t>
      </w:r>
      <w:r w:rsidR="00852688" w:rsidRPr="003A5E5A">
        <w:rPr>
          <w:rFonts w:ascii="Verdana" w:hAnsi="Verdana"/>
          <w:color w:val="FF0000"/>
          <w:sz w:val="20"/>
          <w:szCs w:val="20"/>
          <w:lang w:val="pl-PL"/>
        </w:rPr>
        <w:t>, personel</w:t>
      </w:r>
      <w:r w:rsidRPr="003A5E5A">
        <w:rPr>
          <w:rFonts w:ascii="Verdana" w:hAnsi="Verdana"/>
          <w:color w:val="FF0000"/>
          <w:sz w:val="20"/>
          <w:szCs w:val="20"/>
          <w:lang w:val="pl-PL"/>
        </w:rPr>
        <w:t xml:space="preserve"> i</w:t>
      </w:r>
      <w:r w:rsidR="008654F4" w:rsidRPr="003A5E5A">
        <w:rPr>
          <w:rFonts w:ascii="Verdana" w:hAnsi="Verdana"/>
          <w:color w:val="FF0000"/>
          <w:sz w:val="20"/>
          <w:szCs w:val="20"/>
          <w:lang w:val="pl-PL"/>
        </w:rPr>
        <w:t> </w:t>
      </w:r>
      <w:r w:rsidR="00852688" w:rsidRPr="003A5E5A">
        <w:rPr>
          <w:rFonts w:ascii="Verdana" w:hAnsi="Verdana"/>
          <w:color w:val="FF0000"/>
          <w:sz w:val="20"/>
          <w:szCs w:val="20"/>
          <w:lang w:val="pl-PL"/>
        </w:rPr>
        <w:t>członkowie zespołu realizującego zlecenie</w:t>
      </w:r>
      <w:r w:rsidRPr="003A5E5A">
        <w:rPr>
          <w:rFonts w:ascii="Verdana" w:hAnsi="Verdana"/>
          <w:color w:val="FF0000"/>
          <w:sz w:val="20"/>
          <w:szCs w:val="20"/>
          <w:lang w:val="pl-PL"/>
        </w:rPr>
        <w:t xml:space="preserve"> muszą zapoznać się</w:t>
      </w:r>
      <w:r w:rsidR="00B321A0" w:rsidRPr="003A5E5A">
        <w:rPr>
          <w:rFonts w:ascii="Verdana" w:hAnsi="Verdana"/>
          <w:color w:val="FF0000"/>
          <w:sz w:val="20"/>
          <w:szCs w:val="20"/>
          <w:lang w:val="pl-PL"/>
        </w:rPr>
        <w:t>”)</w:t>
      </w:r>
      <w:r w:rsidRPr="003A5E5A">
        <w:rPr>
          <w:rFonts w:ascii="Verdana" w:hAnsi="Verdana"/>
          <w:i w:val="0"/>
          <w:iCs w:val="0"/>
          <w:color w:val="FF0000"/>
          <w:sz w:val="20"/>
          <w:szCs w:val="20"/>
          <w:lang w:val="pl-PL"/>
        </w:rPr>
        <w:t xml:space="preserve"> </w:t>
      </w:r>
      <w:bookmarkEnd w:id="40"/>
      <w:r w:rsidRPr="003A5E5A">
        <w:rPr>
          <w:rFonts w:ascii="Verdana" w:hAnsi="Verdana"/>
          <w:i w:val="0"/>
          <w:iCs w:val="0"/>
          <w:sz w:val="20"/>
          <w:szCs w:val="20"/>
          <w:lang w:val="pl-PL"/>
        </w:rPr>
        <w:t>zarówno z wymogami etycznymi, jak i z leżącymi u ich podstaw zasadami, tak by rozumieć</w:t>
      </w:r>
      <w:r w:rsidR="00340921" w:rsidRPr="003A5E5A">
        <w:rPr>
          <w:rFonts w:ascii="Verdana" w:hAnsi="Verdana"/>
          <w:i w:val="0"/>
          <w:iCs w:val="0"/>
          <w:sz w:val="20"/>
          <w:szCs w:val="20"/>
          <w:lang w:val="pl-PL"/>
        </w:rPr>
        <w:t>,</w:t>
      </w:r>
      <w:r w:rsidRPr="003A5E5A">
        <w:rPr>
          <w:rFonts w:ascii="Verdana" w:hAnsi="Verdana"/>
          <w:i w:val="0"/>
          <w:iCs w:val="0"/>
          <w:sz w:val="20"/>
          <w:szCs w:val="20"/>
          <w:lang w:val="pl-PL"/>
        </w:rPr>
        <w:t xml:space="preserve"> jak należy je stosować w praktyce. </w:t>
      </w:r>
    </w:p>
    <w:p w14:paraId="70FE484E" w14:textId="15E7F3EC" w:rsidR="00606F48" w:rsidRPr="003A5E5A" w:rsidRDefault="00606F48" w:rsidP="00F25E3F">
      <w:pPr>
        <w:spacing w:after="120" w:line="276" w:lineRule="auto"/>
        <w:jc w:val="both"/>
        <w:rPr>
          <w:rFonts w:ascii="Verdana" w:hAnsi="Verdana" w:cs="Symbol"/>
          <w:color w:val="000000"/>
        </w:rPr>
      </w:pPr>
      <w:r w:rsidRPr="003A5E5A">
        <w:rPr>
          <w:rFonts w:ascii="Verdana" w:eastAsiaTheme="minorHAnsi" w:hAnsi="Verdana" w:cstheme="minorBidi"/>
          <w:sz w:val="20"/>
          <w:szCs w:val="20"/>
          <w:lang w:eastAsia="en-US"/>
        </w:rPr>
        <w:t>Zgodnie z Kodeksem IESBA istnieje pięć podstawowych zasad etycznych dla zawodowych księgowych:</w:t>
      </w:r>
    </w:p>
    <w:p w14:paraId="6628C14F" w14:textId="3F8314AD" w:rsidR="00606F48" w:rsidRPr="003A5E5A" w:rsidRDefault="00606F48" w:rsidP="003A5E5A">
      <w:pPr>
        <w:pStyle w:val="Akapitzlist"/>
        <w:numPr>
          <w:ilvl w:val="0"/>
          <w:numId w:val="8"/>
        </w:numPr>
        <w:spacing w:after="120" w:line="276" w:lineRule="auto"/>
        <w:jc w:val="both"/>
        <w:rPr>
          <w:rFonts w:ascii="Verdana" w:eastAsiaTheme="minorHAnsi" w:hAnsi="Verdana" w:cstheme="minorBidi"/>
          <w:lang w:val="pl-PL" w:eastAsia="en-US"/>
        </w:rPr>
      </w:pPr>
      <w:r w:rsidRPr="003A5E5A">
        <w:rPr>
          <w:rFonts w:ascii="Verdana" w:eastAsiaTheme="minorHAnsi" w:hAnsi="Verdana" w:cstheme="minorBidi"/>
          <w:b/>
          <w:bCs/>
          <w:i/>
          <w:iCs/>
          <w:lang w:val="pl-PL" w:eastAsia="en-US"/>
        </w:rPr>
        <w:t xml:space="preserve">Uczciwość </w:t>
      </w:r>
      <w:r w:rsidRPr="003A5E5A">
        <w:rPr>
          <w:rFonts w:ascii="Verdana" w:eastAsiaTheme="minorHAnsi" w:hAnsi="Verdana" w:cstheme="minorBidi"/>
          <w:lang w:val="pl-PL" w:eastAsia="en-US"/>
        </w:rPr>
        <w:t xml:space="preserve">– postępowanie w sposób otwarty i uczciwy we wszystkich relacjach zawodowych i gospodarczych. Uczciwość oznacza </w:t>
      </w:r>
      <w:r w:rsidR="004234F6" w:rsidRPr="003A5E5A">
        <w:rPr>
          <w:rFonts w:ascii="Verdana" w:eastAsiaTheme="minorHAnsi" w:hAnsi="Verdana" w:cstheme="minorBidi"/>
          <w:lang w:val="pl-PL" w:eastAsia="en-US"/>
        </w:rPr>
        <w:t>również rzetelne postępowanie i </w:t>
      </w:r>
      <w:r w:rsidRPr="003A5E5A">
        <w:rPr>
          <w:rFonts w:ascii="Verdana" w:eastAsiaTheme="minorHAnsi" w:hAnsi="Verdana" w:cstheme="minorBidi"/>
          <w:lang w:val="pl-PL" w:eastAsia="en-US"/>
        </w:rPr>
        <w:t xml:space="preserve">prawdomówność. </w:t>
      </w:r>
    </w:p>
    <w:p w14:paraId="448CDFF8" w14:textId="2822FDF5" w:rsidR="00606F48" w:rsidRPr="003A5E5A" w:rsidRDefault="00606F48" w:rsidP="003A5E5A">
      <w:pPr>
        <w:pStyle w:val="Akapitzlist"/>
        <w:numPr>
          <w:ilvl w:val="0"/>
          <w:numId w:val="8"/>
        </w:numPr>
        <w:spacing w:after="120" w:line="276" w:lineRule="auto"/>
        <w:jc w:val="both"/>
        <w:rPr>
          <w:rFonts w:ascii="Verdana" w:eastAsiaTheme="minorHAnsi" w:hAnsi="Verdana" w:cstheme="minorBidi"/>
          <w:lang w:val="pl-PL" w:eastAsia="en-US"/>
        </w:rPr>
      </w:pPr>
      <w:r w:rsidRPr="003A5E5A">
        <w:rPr>
          <w:rFonts w:ascii="Verdana" w:eastAsiaTheme="minorHAnsi" w:hAnsi="Verdana" w:cstheme="minorBidi"/>
          <w:b/>
          <w:bCs/>
          <w:i/>
          <w:iCs/>
          <w:lang w:val="pl-PL" w:eastAsia="en-US"/>
        </w:rPr>
        <w:lastRenderedPageBreak/>
        <w:t>Obiektywizm</w:t>
      </w:r>
      <w:r w:rsidRPr="003A5E5A">
        <w:rPr>
          <w:rFonts w:ascii="Verdana" w:eastAsiaTheme="minorHAnsi" w:hAnsi="Verdana" w:cstheme="minorBidi"/>
          <w:lang w:val="pl-PL" w:eastAsia="en-US"/>
        </w:rPr>
        <w:t xml:space="preserve"> – dbałość, aby uprzedzenia, konflikty interesów lub niepożądane oddziaływania osób trzecich nie wpływały na osądy zawodowe lub gospodarcze. </w:t>
      </w:r>
    </w:p>
    <w:p w14:paraId="6B7918FD" w14:textId="0D319254" w:rsidR="00606F48" w:rsidRPr="003A5E5A" w:rsidRDefault="00606F48" w:rsidP="003A5E5A">
      <w:pPr>
        <w:pStyle w:val="Akapitzlist"/>
        <w:numPr>
          <w:ilvl w:val="0"/>
          <w:numId w:val="8"/>
        </w:numPr>
        <w:spacing w:after="120" w:line="276" w:lineRule="auto"/>
        <w:jc w:val="both"/>
        <w:rPr>
          <w:rFonts w:ascii="Verdana" w:eastAsiaTheme="minorHAnsi" w:hAnsi="Verdana" w:cstheme="minorBidi"/>
          <w:lang w:val="pl-PL" w:eastAsia="en-US"/>
        </w:rPr>
      </w:pPr>
      <w:r w:rsidRPr="003A5E5A">
        <w:rPr>
          <w:rFonts w:ascii="Verdana" w:eastAsiaTheme="minorHAnsi" w:hAnsi="Verdana" w:cstheme="minorBidi"/>
          <w:b/>
          <w:bCs/>
          <w:i/>
          <w:iCs/>
          <w:lang w:val="pl-PL" w:eastAsia="en-US"/>
        </w:rPr>
        <w:t>Kompetencje zawodowe i należyta staranność</w:t>
      </w:r>
      <w:r w:rsidRPr="003A5E5A">
        <w:rPr>
          <w:rFonts w:ascii="Verdana" w:eastAsiaTheme="minorHAnsi" w:hAnsi="Verdana" w:cstheme="minorBidi"/>
          <w:lang w:val="pl-PL" w:eastAsia="en-US"/>
        </w:rPr>
        <w:t xml:space="preserve"> – posiadanie fachowej wiedzy oraz umiejętności zawodowych na poziomie wymaganym dla zapewnienia, że klient lub pracodawca uzyskuje kompetentne, profesjonalne usługi, oparte na najnowszych rozwiązaniach z zakresu wykonywania zawodu, regulacji prawnych i metod</w:t>
      </w:r>
      <w:r w:rsidR="004115CC" w:rsidRPr="003A5E5A">
        <w:rPr>
          <w:rFonts w:ascii="Verdana" w:eastAsiaTheme="minorHAnsi" w:hAnsi="Verdana" w:cstheme="minorBidi"/>
          <w:lang w:val="pl-PL" w:eastAsia="en-US"/>
        </w:rPr>
        <w:t>yki</w:t>
      </w:r>
      <w:r w:rsidRPr="003A5E5A">
        <w:rPr>
          <w:rFonts w:ascii="Verdana" w:eastAsiaTheme="minorHAnsi" w:hAnsi="Verdana" w:cstheme="minorBidi"/>
          <w:lang w:val="pl-PL" w:eastAsia="en-US"/>
        </w:rPr>
        <w:t xml:space="preserve">, a także dochowywanie staranności oraz przestrzeganie mających zastosowanie standardów technicznych i zawodowych. </w:t>
      </w:r>
    </w:p>
    <w:p w14:paraId="1FC09155" w14:textId="39BD5604" w:rsidR="00606F48" w:rsidRPr="003A5E5A" w:rsidRDefault="00606F48" w:rsidP="003A5E5A">
      <w:pPr>
        <w:pStyle w:val="Akapitzlist"/>
        <w:numPr>
          <w:ilvl w:val="0"/>
          <w:numId w:val="8"/>
        </w:numPr>
        <w:spacing w:after="120" w:line="276" w:lineRule="auto"/>
        <w:jc w:val="both"/>
        <w:rPr>
          <w:rFonts w:ascii="Verdana" w:eastAsiaTheme="minorHAnsi" w:hAnsi="Verdana" w:cstheme="minorBidi"/>
          <w:lang w:val="pl-PL" w:eastAsia="en-US"/>
        </w:rPr>
      </w:pPr>
      <w:r w:rsidRPr="003A5E5A">
        <w:rPr>
          <w:rFonts w:ascii="Verdana" w:eastAsiaTheme="minorHAnsi" w:hAnsi="Verdana" w:cstheme="minorBidi"/>
          <w:b/>
          <w:bCs/>
          <w:i/>
          <w:iCs/>
          <w:lang w:val="pl-PL" w:eastAsia="en-US"/>
        </w:rPr>
        <w:t>Zachowanie poufności</w:t>
      </w:r>
      <w:r w:rsidRPr="003A5E5A">
        <w:rPr>
          <w:rFonts w:ascii="Verdana" w:eastAsiaTheme="minorHAnsi" w:hAnsi="Verdana" w:cstheme="minorBidi"/>
          <w:lang w:val="pl-PL" w:eastAsia="en-US"/>
        </w:rPr>
        <w:t xml:space="preserve"> – przestrzeganie zasady zachowania w tajemnicy informacji uzyskanych poprzez relacje zawodowe i gospodarcze. W związku z tym biegły rewident nie ujawnia takich informacji stronom trzecim bez odpowiedniego i wyraźnego upoważnienia –chyba że ich ujawnienie wynika z prawnych lub zawodowych uprawnień lub obowiązków –</w:t>
      </w:r>
      <w:r w:rsidR="00852688" w:rsidRPr="003A5E5A">
        <w:rPr>
          <w:rFonts w:ascii="Verdana" w:eastAsiaTheme="minorHAnsi" w:hAnsi="Verdana" w:cstheme="minorBidi"/>
          <w:lang w:val="pl-PL" w:eastAsia="en-US"/>
        </w:rPr>
        <w:t xml:space="preserve"> </w:t>
      </w:r>
      <w:r w:rsidRPr="003A5E5A">
        <w:rPr>
          <w:rFonts w:ascii="Verdana" w:eastAsiaTheme="minorHAnsi" w:hAnsi="Verdana" w:cstheme="minorBidi"/>
          <w:lang w:val="pl-PL" w:eastAsia="en-US"/>
        </w:rPr>
        <w:t xml:space="preserve">oraz nie wykorzystuje takich informacji dla realizacji swoich osobistych korzyści lub osobistych korzyści stron trzecich. </w:t>
      </w:r>
    </w:p>
    <w:p w14:paraId="1C590157" w14:textId="0C631731" w:rsidR="00C50B0F" w:rsidRPr="003A5E5A" w:rsidRDefault="00606F48" w:rsidP="003A5E5A">
      <w:pPr>
        <w:pStyle w:val="Akapitzlist"/>
        <w:numPr>
          <w:ilvl w:val="0"/>
          <w:numId w:val="8"/>
        </w:numPr>
        <w:spacing w:after="120" w:line="276" w:lineRule="auto"/>
        <w:jc w:val="both"/>
        <w:rPr>
          <w:rFonts w:ascii="Verdana" w:eastAsiaTheme="minorHAnsi" w:hAnsi="Verdana" w:cstheme="minorBidi"/>
          <w:lang w:val="pl-PL" w:eastAsia="en-US"/>
        </w:rPr>
      </w:pPr>
      <w:r w:rsidRPr="003A5E5A">
        <w:rPr>
          <w:rFonts w:ascii="Verdana" w:eastAsiaTheme="minorHAnsi" w:hAnsi="Verdana" w:cstheme="minorBidi"/>
          <w:b/>
          <w:bCs/>
          <w:i/>
          <w:iCs/>
          <w:lang w:val="pl-PL" w:eastAsia="en-US"/>
        </w:rPr>
        <w:t>Profesjonalne postępowanie</w:t>
      </w:r>
      <w:r w:rsidRPr="003A5E5A">
        <w:rPr>
          <w:rFonts w:ascii="Verdana" w:eastAsiaTheme="minorHAnsi" w:hAnsi="Verdana" w:cstheme="minorBidi"/>
          <w:lang w:val="pl-PL" w:eastAsia="en-US"/>
        </w:rPr>
        <w:t xml:space="preserve"> –</w:t>
      </w:r>
      <w:r w:rsidR="00980E9A">
        <w:rPr>
          <w:rFonts w:ascii="Verdana" w:eastAsiaTheme="minorHAnsi" w:hAnsi="Verdana" w:cstheme="minorBidi"/>
          <w:lang w:val="pl-PL" w:eastAsia="en-US"/>
        </w:rPr>
        <w:t xml:space="preserve"> </w:t>
      </w:r>
      <w:r w:rsidRPr="003A5E5A">
        <w:rPr>
          <w:rFonts w:ascii="Verdana" w:eastAsiaTheme="minorHAnsi" w:hAnsi="Verdana" w:cstheme="minorBidi"/>
          <w:lang w:val="pl-PL" w:eastAsia="en-US"/>
        </w:rPr>
        <w:t xml:space="preserve">postępowanie zgodnie z odpowiednimi przepisami prawa i regulacjami oraz unikanie wszelkich działań dyskredytujących zawód. </w:t>
      </w:r>
    </w:p>
    <w:p w14:paraId="7693D808" w14:textId="520CDFE8" w:rsidR="00FE5F00" w:rsidRPr="003A5E5A" w:rsidRDefault="00FE5F00"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 xml:space="preserve">Osobą odpowiedzialną za etykę w FA jest właściciel </w:t>
      </w:r>
      <w:r w:rsidR="00852688" w:rsidRPr="003A5E5A">
        <w:rPr>
          <w:rFonts w:ascii="Verdana" w:hAnsi="Verdana"/>
          <w:i w:val="0"/>
          <w:iCs w:val="0"/>
          <w:sz w:val="20"/>
          <w:szCs w:val="20"/>
          <w:lang w:val="pl-PL"/>
        </w:rPr>
        <w:t xml:space="preserve">FA </w:t>
      </w:r>
      <w:r w:rsidRPr="003A5E5A">
        <w:rPr>
          <w:rFonts w:ascii="Verdana" w:hAnsi="Verdana"/>
          <w:i w:val="0"/>
          <w:iCs w:val="0"/>
          <w:sz w:val="20"/>
          <w:szCs w:val="20"/>
          <w:lang w:val="pl-PL"/>
        </w:rPr>
        <w:t>– biegły rewident.</w:t>
      </w:r>
    </w:p>
    <w:p w14:paraId="7229FD7B" w14:textId="35AF53C8" w:rsidR="00BC701E" w:rsidRPr="003A5E5A" w:rsidRDefault="00BC701E"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Obowiązkiem osoby odpowiedzialnej za etykę</w:t>
      </w:r>
      <w:r w:rsidR="00A0566E" w:rsidRPr="003A5E5A">
        <w:rPr>
          <w:rFonts w:ascii="Verdana" w:hAnsi="Verdana"/>
          <w:i w:val="0"/>
          <w:iCs w:val="0"/>
          <w:sz w:val="20"/>
          <w:szCs w:val="20"/>
          <w:lang w:val="pl-PL"/>
        </w:rPr>
        <w:t xml:space="preserve"> </w:t>
      </w:r>
      <w:r w:rsidRPr="003A5E5A">
        <w:rPr>
          <w:rFonts w:ascii="Verdana" w:hAnsi="Verdana"/>
          <w:i w:val="0"/>
          <w:iCs w:val="0"/>
          <w:sz w:val="20"/>
          <w:szCs w:val="20"/>
          <w:lang w:val="pl-PL"/>
        </w:rPr>
        <w:t>jest:</w:t>
      </w:r>
    </w:p>
    <w:p w14:paraId="43F70FED" w14:textId="31C627ED" w:rsidR="004234F6" w:rsidRPr="003A5E5A" w:rsidRDefault="00BC701E" w:rsidP="003A5E5A">
      <w:pPr>
        <w:pStyle w:val="Akapitzlist"/>
        <w:numPr>
          <w:ilvl w:val="0"/>
          <w:numId w:val="8"/>
        </w:numPr>
        <w:spacing w:after="120" w:line="276" w:lineRule="auto"/>
        <w:ind w:left="714" w:hanging="357"/>
        <w:jc w:val="both"/>
        <w:rPr>
          <w:rFonts w:ascii="Verdana" w:eastAsiaTheme="minorHAnsi" w:hAnsi="Verdana" w:cstheme="minorBidi"/>
          <w:bCs/>
          <w:iCs/>
          <w:lang w:val="pl-PL" w:eastAsia="en-US"/>
        </w:rPr>
      </w:pPr>
      <w:r w:rsidRPr="003A5E5A">
        <w:rPr>
          <w:rFonts w:ascii="Verdana" w:eastAsiaTheme="minorHAnsi" w:hAnsi="Verdana" w:cstheme="minorBidi"/>
          <w:bCs/>
          <w:iCs/>
          <w:lang w:val="pl-PL" w:eastAsia="en-US"/>
        </w:rPr>
        <w:t>utrzymanie zasad związanych z etyką</w:t>
      </w:r>
      <w:r w:rsidR="00B321A0" w:rsidRPr="003A5E5A">
        <w:rPr>
          <w:rFonts w:ascii="Verdana" w:eastAsiaTheme="minorHAnsi" w:hAnsi="Verdana" w:cstheme="minorBidi"/>
          <w:bCs/>
          <w:iCs/>
          <w:lang w:val="pl-PL" w:eastAsia="en-US"/>
        </w:rPr>
        <w:t>,</w:t>
      </w:r>
    </w:p>
    <w:p w14:paraId="6DF66653" w14:textId="19F67B01" w:rsidR="004234F6" w:rsidRPr="003A5E5A" w:rsidRDefault="00BC701E" w:rsidP="003A5E5A">
      <w:pPr>
        <w:pStyle w:val="Akapitzlist"/>
        <w:numPr>
          <w:ilvl w:val="0"/>
          <w:numId w:val="8"/>
        </w:numPr>
        <w:spacing w:after="120" w:line="276" w:lineRule="auto"/>
        <w:ind w:left="714" w:hanging="357"/>
        <w:jc w:val="both"/>
        <w:rPr>
          <w:rFonts w:ascii="Verdana" w:eastAsiaTheme="minorHAnsi" w:hAnsi="Verdana" w:cstheme="minorBidi"/>
          <w:bCs/>
          <w:iCs/>
          <w:lang w:val="pl-PL" w:eastAsia="en-US"/>
        </w:rPr>
      </w:pPr>
      <w:r w:rsidRPr="003A5E5A">
        <w:rPr>
          <w:rFonts w:ascii="Verdana" w:eastAsiaTheme="minorHAnsi" w:hAnsi="Verdana" w:cstheme="minorBidi"/>
          <w:bCs/>
          <w:iCs/>
          <w:lang w:val="pl-PL" w:eastAsia="en-US"/>
        </w:rPr>
        <w:t>identyfikacja niezbędnych zmian w polityce odnoszących się do etyki (szczególny nacisk zostanie położony na funkcje każdego raportu z nadzoru)</w:t>
      </w:r>
      <w:r w:rsidR="00B321A0" w:rsidRPr="003A5E5A">
        <w:rPr>
          <w:rFonts w:ascii="Verdana" w:eastAsiaTheme="minorHAnsi" w:hAnsi="Verdana" w:cstheme="minorBidi"/>
          <w:bCs/>
          <w:iCs/>
          <w:lang w:val="pl-PL" w:eastAsia="en-US"/>
        </w:rPr>
        <w:t>,</w:t>
      </w:r>
    </w:p>
    <w:p w14:paraId="7CDAA4E2" w14:textId="1FD988EB" w:rsidR="00BC701E" w:rsidRPr="003A5E5A" w:rsidRDefault="00B321A0" w:rsidP="003A5E5A">
      <w:pPr>
        <w:pStyle w:val="Akapitzlist"/>
        <w:spacing w:after="120" w:line="276" w:lineRule="auto"/>
        <w:ind w:left="714"/>
        <w:jc w:val="both"/>
        <w:rPr>
          <w:rFonts w:ascii="Verdana" w:eastAsiaTheme="minorHAnsi" w:hAnsi="Verdana" w:cstheme="minorBidi"/>
          <w:bCs/>
          <w:iCs/>
          <w:color w:val="FF0000"/>
          <w:lang w:val="pl-PL" w:eastAsia="en-US"/>
        </w:rPr>
      </w:pPr>
      <w:r w:rsidRPr="003A5E5A">
        <w:rPr>
          <w:rFonts w:ascii="Verdana" w:eastAsiaTheme="minorHAnsi" w:hAnsi="Verdana" w:cstheme="minorBidi"/>
          <w:bCs/>
          <w:iCs/>
          <w:color w:val="FF0000"/>
          <w:lang w:val="pl-PL" w:eastAsia="en-US"/>
        </w:rPr>
        <w:t>(</w:t>
      </w:r>
      <w:r w:rsidRPr="003A5E5A">
        <w:rPr>
          <w:rFonts w:ascii="Verdana" w:eastAsiaTheme="minorHAnsi" w:hAnsi="Verdana" w:cstheme="minorBidi"/>
          <w:bCs/>
          <w:i/>
          <w:color w:val="FF0000"/>
          <w:lang w:val="pl-PL" w:eastAsia="en-US"/>
        </w:rPr>
        <w:t>dodatkowo</w:t>
      </w:r>
      <w:r w:rsidR="006A1E20" w:rsidRPr="003A5E5A">
        <w:rPr>
          <w:rFonts w:ascii="Verdana" w:eastAsiaTheme="minorHAnsi" w:hAnsi="Verdana" w:cstheme="minorBidi"/>
          <w:bCs/>
          <w:i/>
          <w:color w:val="FF0000"/>
          <w:lang w:val="pl-PL" w:eastAsia="en-US"/>
        </w:rPr>
        <w:t>, jeżeli dotyczy</w:t>
      </w:r>
      <w:r w:rsidRPr="003A5E5A">
        <w:rPr>
          <w:rFonts w:ascii="Verdana" w:eastAsiaTheme="minorHAnsi" w:hAnsi="Verdana" w:cstheme="minorBidi"/>
          <w:bCs/>
          <w:i/>
          <w:color w:val="FF0000"/>
          <w:lang w:val="pl-PL" w:eastAsia="en-US"/>
        </w:rPr>
        <w:t xml:space="preserve"> – „</w:t>
      </w:r>
      <w:r w:rsidR="00BC701E" w:rsidRPr="003A5E5A">
        <w:rPr>
          <w:rFonts w:ascii="Verdana" w:eastAsiaTheme="minorHAnsi" w:hAnsi="Verdana" w:cstheme="minorBidi"/>
          <w:bCs/>
          <w:i/>
          <w:color w:val="FF0000"/>
          <w:lang w:val="pl-PL" w:eastAsia="en-US"/>
        </w:rPr>
        <w:t>dostarczanie wskazówek i konsultacji w sprawach związanych z etyką biegłym rewidentom i pracownikom (np. niezależność, konflikt interesów</w:t>
      </w:r>
      <w:r w:rsidRPr="003A5E5A">
        <w:rPr>
          <w:rFonts w:ascii="Verdana" w:eastAsiaTheme="minorHAnsi" w:hAnsi="Verdana" w:cstheme="minorBidi"/>
          <w:bCs/>
          <w:i/>
          <w:color w:val="FF0000"/>
          <w:lang w:val="pl-PL" w:eastAsia="en-US"/>
        </w:rPr>
        <w:t>”</w:t>
      </w:r>
      <w:r w:rsidR="00BC701E" w:rsidRPr="003A5E5A">
        <w:rPr>
          <w:rFonts w:ascii="Verdana" w:eastAsiaTheme="minorHAnsi" w:hAnsi="Verdana" w:cstheme="minorBidi"/>
          <w:bCs/>
          <w:i/>
          <w:color w:val="FF0000"/>
          <w:lang w:val="pl-PL" w:eastAsia="en-US"/>
        </w:rPr>
        <w:t>)</w:t>
      </w:r>
      <w:r w:rsidRPr="003A5E5A">
        <w:rPr>
          <w:rFonts w:ascii="Verdana" w:eastAsiaTheme="minorHAnsi" w:hAnsi="Verdana" w:cstheme="minorBidi"/>
          <w:bCs/>
          <w:iCs/>
          <w:color w:val="FF0000"/>
          <w:lang w:val="pl-PL" w:eastAsia="en-US"/>
        </w:rPr>
        <w:t>,</w:t>
      </w:r>
    </w:p>
    <w:p w14:paraId="6AF46D5B" w14:textId="27FA277D" w:rsidR="00BC701E" w:rsidRPr="003A5E5A" w:rsidRDefault="00BC701E" w:rsidP="003A5E5A">
      <w:pPr>
        <w:pStyle w:val="Akapitzlist"/>
        <w:numPr>
          <w:ilvl w:val="0"/>
          <w:numId w:val="8"/>
        </w:numPr>
        <w:spacing w:after="120" w:line="276" w:lineRule="auto"/>
        <w:ind w:left="714" w:hanging="357"/>
        <w:jc w:val="both"/>
        <w:rPr>
          <w:rFonts w:ascii="Verdana" w:eastAsiaTheme="minorHAnsi" w:hAnsi="Verdana" w:cstheme="minorBidi"/>
          <w:bCs/>
          <w:iCs/>
          <w:lang w:val="pl-PL" w:eastAsia="en-US"/>
        </w:rPr>
      </w:pPr>
      <w:r w:rsidRPr="003A5E5A">
        <w:rPr>
          <w:rFonts w:ascii="Verdana" w:eastAsiaTheme="minorHAnsi" w:hAnsi="Verdana" w:cstheme="minorBidi"/>
          <w:bCs/>
          <w:iCs/>
          <w:lang w:val="pl-PL" w:eastAsia="en-US"/>
        </w:rPr>
        <w:t>utrzymywanie listy klientów (dla celów niezależności)</w:t>
      </w:r>
      <w:r w:rsidR="007F3832" w:rsidRPr="003A5E5A">
        <w:rPr>
          <w:rFonts w:ascii="Verdana" w:eastAsiaTheme="minorHAnsi" w:hAnsi="Verdana" w:cstheme="minorBidi"/>
          <w:bCs/>
          <w:iCs/>
          <w:lang w:val="pl-PL" w:eastAsia="en-US"/>
        </w:rPr>
        <w:t>,</w:t>
      </w:r>
    </w:p>
    <w:p w14:paraId="3E14349E" w14:textId="2B572293" w:rsidR="00BC701E" w:rsidRPr="003A5E5A" w:rsidRDefault="00BC701E" w:rsidP="003A5E5A">
      <w:pPr>
        <w:pStyle w:val="Akapitzlist"/>
        <w:numPr>
          <w:ilvl w:val="0"/>
          <w:numId w:val="8"/>
        </w:numPr>
        <w:spacing w:after="120" w:line="276" w:lineRule="auto"/>
        <w:ind w:left="714" w:hanging="357"/>
        <w:jc w:val="both"/>
        <w:rPr>
          <w:rFonts w:ascii="Verdana" w:eastAsiaTheme="minorHAnsi" w:hAnsi="Verdana" w:cstheme="minorBidi"/>
          <w:bCs/>
          <w:iCs/>
          <w:lang w:val="pl-PL" w:eastAsia="en-US"/>
        </w:rPr>
      </w:pPr>
      <w:r w:rsidRPr="003A5E5A">
        <w:rPr>
          <w:rFonts w:ascii="Verdana" w:eastAsiaTheme="minorHAnsi" w:hAnsi="Verdana" w:cstheme="minorBidi"/>
          <w:bCs/>
          <w:iCs/>
          <w:lang w:val="pl-PL" w:eastAsia="en-US"/>
        </w:rPr>
        <w:t xml:space="preserve">nadzorowanie zgodności z polityką i procedurami </w:t>
      </w:r>
      <w:r w:rsidR="00852688" w:rsidRPr="003A5E5A">
        <w:rPr>
          <w:rFonts w:ascii="Verdana" w:eastAsiaTheme="minorHAnsi" w:hAnsi="Verdana" w:cstheme="minorBidi"/>
          <w:bCs/>
          <w:iCs/>
          <w:lang w:val="pl-PL" w:eastAsia="en-US"/>
        </w:rPr>
        <w:t>FA</w:t>
      </w:r>
      <w:r w:rsidRPr="003A5E5A">
        <w:rPr>
          <w:rFonts w:ascii="Verdana" w:eastAsiaTheme="minorHAnsi" w:hAnsi="Verdana" w:cstheme="minorBidi"/>
          <w:bCs/>
          <w:iCs/>
          <w:lang w:val="pl-PL" w:eastAsia="en-US"/>
        </w:rPr>
        <w:t xml:space="preserve"> we wszystkich sprawach etyki</w:t>
      </w:r>
      <w:r w:rsidR="007F3832" w:rsidRPr="003A5E5A">
        <w:rPr>
          <w:rFonts w:ascii="Verdana" w:eastAsiaTheme="minorHAnsi" w:hAnsi="Verdana" w:cstheme="minorBidi"/>
          <w:bCs/>
          <w:iCs/>
          <w:lang w:val="pl-PL" w:eastAsia="en-US"/>
        </w:rPr>
        <w:t>,</w:t>
      </w:r>
    </w:p>
    <w:p w14:paraId="28337548" w14:textId="42C9B815" w:rsidR="00BC701E" w:rsidRPr="003A5E5A" w:rsidRDefault="00BC701E" w:rsidP="003A5E5A">
      <w:pPr>
        <w:pStyle w:val="Akapitzlist"/>
        <w:numPr>
          <w:ilvl w:val="0"/>
          <w:numId w:val="8"/>
        </w:numPr>
        <w:spacing w:after="120" w:line="276" w:lineRule="auto"/>
        <w:ind w:left="714" w:hanging="357"/>
        <w:jc w:val="both"/>
        <w:rPr>
          <w:rFonts w:ascii="Verdana" w:eastAsiaTheme="minorHAnsi" w:hAnsi="Verdana" w:cstheme="minorBidi"/>
          <w:bCs/>
          <w:iCs/>
          <w:lang w:val="pl-PL" w:eastAsia="en-US"/>
        </w:rPr>
      </w:pPr>
      <w:r w:rsidRPr="003A5E5A">
        <w:rPr>
          <w:rFonts w:ascii="Verdana" w:eastAsiaTheme="minorHAnsi" w:hAnsi="Verdana" w:cstheme="minorBidi"/>
          <w:bCs/>
          <w:iCs/>
          <w:lang w:val="pl-PL" w:eastAsia="en-US"/>
        </w:rPr>
        <w:t xml:space="preserve">raportowanie przypadków nieprzestrzegania polityki </w:t>
      </w:r>
      <w:r w:rsidR="00852688" w:rsidRPr="003A5E5A">
        <w:rPr>
          <w:rFonts w:ascii="Verdana" w:eastAsiaTheme="minorHAnsi" w:hAnsi="Verdana" w:cstheme="minorBidi"/>
          <w:bCs/>
          <w:iCs/>
          <w:lang w:val="pl-PL" w:eastAsia="en-US"/>
        </w:rPr>
        <w:t>FA</w:t>
      </w:r>
      <w:r w:rsidRPr="003A5E5A">
        <w:rPr>
          <w:rFonts w:ascii="Verdana" w:eastAsiaTheme="minorHAnsi" w:hAnsi="Verdana" w:cstheme="minorBidi"/>
          <w:bCs/>
          <w:iCs/>
          <w:lang w:val="pl-PL" w:eastAsia="en-US"/>
        </w:rPr>
        <w:t xml:space="preserve"> do </w:t>
      </w:r>
      <w:r w:rsidR="00852688" w:rsidRPr="003A5E5A">
        <w:rPr>
          <w:rFonts w:ascii="Verdana" w:eastAsiaTheme="minorHAnsi" w:hAnsi="Verdana" w:cstheme="minorBidi"/>
          <w:bCs/>
          <w:iCs/>
          <w:lang w:val="pl-PL" w:eastAsia="en-US"/>
        </w:rPr>
        <w:t>właściciela FA – biegłego rewidenta</w:t>
      </w:r>
      <w:r w:rsidR="007F3832" w:rsidRPr="003A5E5A">
        <w:rPr>
          <w:rFonts w:ascii="Verdana" w:eastAsiaTheme="minorHAnsi" w:hAnsi="Verdana" w:cstheme="minorBidi"/>
          <w:bCs/>
          <w:iCs/>
          <w:lang w:val="pl-PL" w:eastAsia="en-US"/>
        </w:rPr>
        <w:t xml:space="preserve"> lub osoby wyznaczonej przez niego,</w:t>
      </w:r>
    </w:p>
    <w:p w14:paraId="59270380" w14:textId="4EE331F9" w:rsidR="00BC701E" w:rsidRPr="003A5E5A" w:rsidRDefault="00BC701E" w:rsidP="003A5E5A">
      <w:pPr>
        <w:pStyle w:val="Akapitzlist"/>
        <w:numPr>
          <w:ilvl w:val="0"/>
          <w:numId w:val="8"/>
        </w:numPr>
        <w:spacing w:after="120" w:line="276" w:lineRule="auto"/>
        <w:ind w:left="714" w:hanging="357"/>
        <w:jc w:val="both"/>
        <w:rPr>
          <w:rFonts w:ascii="Verdana" w:eastAsiaTheme="minorHAnsi" w:hAnsi="Verdana" w:cstheme="minorBidi"/>
          <w:bCs/>
          <w:iCs/>
          <w:lang w:val="pl-PL" w:eastAsia="en-US"/>
        </w:rPr>
      </w:pPr>
      <w:r w:rsidRPr="003A5E5A">
        <w:rPr>
          <w:rFonts w:ascii="Verdana" w:eastAsiaTheme="minorHAnsi" w:hAnsi="Verdana" w:cstheme="minorBidi"/>
          <w:bCs/>
          <w:iCs/>
          <w:lang w:val="pl-PL" w:eastAsia="en-US"/>
        </w:rPr>
        <w:t>koordynowanie szkoleń we wszystkich zagadnieniach związanych z etyką</w:t>
      </w:r>
      <w:r w:rsidR="00FF0E75" w:rsidRPr="003A5E5A">
        <w:rPr>
          <w:rFonts w:ascii="Verdana" w:eastAsiaTheme="minorHAnsi" w:hAnsi="Verdana" w:cstheme="minorBidi"/>
          <w:bCs/>
          <w:iCs/>
          <w:lang w:val="pl-PL" w:eastAsia="en-US"/>
        </w:rPr>
        <w:t>.</w:t>
      </w:r>
    </w:p>
    <w:p w14:paraId="357362B5" w14:textId="40E983F6" w:rsidR="00FF0E75" w:rsidRPr="003A5E5A" w:rsidRDefault="00DD2AE0"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Właściciel FA – biegły rewident</w:t>
      </w:r>
      <w:r w:rsidR="00FF0E75" w:rsidRPr="003A5E5A">
        <w:rPr>
          <w:rFonts w:ascii="Verdana" w:hAnsi="Verdana"/>
          <w:i w:val="0"/>
          <w:iCs w:val="0"/>
          <w:sz w:val="20"/>
          <w:szCs w:val="20"/>
          <w:lang w:val="pl-PL"/>
        </w:rPr>
        <w:t xml:space="preserve"> ustal</w:t>
      </w:r>
      <w:r w:rsidR="00616707" w:rsidRPr="003A5E5A">
        <w:rPr>
          <w:rFonts w:ascii="Verdana" w:hAnsi="Verdana"/>
          <w:i w:val="0"/>
          <w:iCs w:val="0"/>
          <w:sz w:val="20"/>
          <w:szCs w:val="20"/>
          <w:lang w:val="pl-PL"/>
        </w:rPr>
        <w:t>a</w:t>
      </w:r>
      <w:r w:rsidR="00FF0E75" w:rsidRPr="003A5E5A">
        <w:rPr>
          <w:rFonts w:ascii="Verdana" w:hAnsi="Verdana"/>
          <w:i w:val="0"/>
          <w:iCs w:val="0"/>
          <w:sz w:val="20"/>
          <w:szCs w:val="20"/>
          <w:lang w:val="pl-PL"/>
        </w:rPr>
        <w:t xml:space="preserve"> cele jakości odnoszące się do wypełniania obowiązków zgodnie z powyżej wymienionymi, stosownymi wymogami etycznymi jako zrozumienie stosownych wymogów etycznych i wypełnianie swoich obowiązków w odniesieniu do nich.</w:t>
      </w:r>
      <w:r w:rsidR="007F3832" w:rsidRPr="003A5E5A">
        <w:rPr>
          <w:rFonts w:ascii="Verdana" w:hAnsi="Verdana"/>
          <w:sz w:val="20"/>
          <w:szCs w:val="20"/>
          <w:lang w:val="pl-PL"/>
        </w:rPr>
        <w:t xml:space="preserve"> </w:t>
      </w:r>
      <w:r w:rsidR="007F3832" w:rsidRPr="003A5E5A">
        <w:rPr>
          <w:rFonts w:ascii="Verdana" w:hAnsi="Verdana"/>
          <w:i w:val="0"/>
          <w:iCs w:val="0"/>
          <w:sz w:val="20"/>
          <w:szCs w:val="20"/>
          <w:lang w:val="pl-PL"/>
        </w:rPr>
        <w:t xml:space="preserve">Dotyczą one zarówno FA, jak i </w:t>
      </w:r>
      <w:r w:rsidR="006A1E20" w:rsidRPr="003A5E5A">
        <w:rPr>
          <w:rFonts w:ascii="Verdana" w:hAnsi="Verdana"/>
          <w:i w:val="0"/>
          <w:iCs w:val="0"/>
          <w:sz w:val="20"/>
          <w:szCs w:val="20"/>
          <w:lang w:val="pl-PL"/>
        </w:rPr>
        <w:t xml:space="preserve">biegłych rewidentów i </w:t>
      </w:r>
      <w:r w:rsidR="007F3832" w:rsidRPr="003A5E5A">
        <w:rPr>
          <w:rFonts w:ascii="Verdana" w:hAnsi="Verdana"/>
          <w:i w:val="0"/>
          <w:iCs w:val="0"/>
          <w:sz w:val="20"/>
          <w:szCs w:val="20"/>
          <w:lang w:val="pl-PL"/>
        </w:rPr>
        <w:t>dostawców usług</w:t>
      </w:r>
      <w:r w:rsidR="00FF0E75" w:rsidRPr="003A5E5A">
        <w:rPr>
          <w:rFonts w:ascii="Verdana" w:hAnsi="Verdana"/>
          <w:sz w:val="20"/>
          <w:szCs w:val="20"/>
          <w:lang w:val="pl-PL"/>
        </w:rPr>
        <w:t xml:space="preserve"> </w:t>
      </w:r>
      <w:r w:rsidR="007F3832" w:rsidRPr="003A5E5A">
        <w:rPr>
          <w:rFonts w:ascii="Verdana" w:hAnsi="Verdana"/>
          <w:color w:val="FF0000"/>
          <w:sz w:val="20"/>
          <w:szCs w:val="20"/>
          <w:lang w:val="pl-PL"/>
        </w:rPr>
        <w:t>(</w:t>
      </w:r>
      <w:r w:rsidR="00366D82" w:rsidRPr="003A5E5A">
        <w:rPr>
          <w:rFonts w:ascii="Verdana" w:hAnsi="Verdana"/>
          <w:color w:val="FF0000"/>
          <w:sz w:val="20"/>
          <w:szCs w:val="20"/>
          <w:lang w:val="pl-PL"/>
        </w:rPr>
        <w:t>lub jeżeli dotyczy okoliczności FA</w:t>
      </w:r>
      <w:r w:rsidR="00643E9A" w:rsidRPr="003A5E5A">
        <w:rPr>
          <w:rFonts w:ascii="Verdana" w:hAnsi="Verdana"/>
          <w:color w:val="FF0000"/>
          <w:sz w:val="20"/>
          <w:szCs w:val="20"/>
          <w:lang w:val="pl-PL"/>
        </w:rPr>
        <w:t xml:space="preserve"> </w:t>
      </w:r>
      <w:r w:rsidR="007F3832" w:rsidRPr="003A5E5A">
        <w:rPr>
          <w:rFonts w:ascii="Verdana" w:hAnsi="Verdana"/>
          <w:color w:val="FF0000"/>
          <w:sz w:val="20"/>
          <w:szCs w:val="20"/>
          <w:lang w:val="pl-PL"/>
        </w:rPr>
        <w:t>„</w:t>
      </w:r>
      <w:bookmarkStart w:id="41" w:name="_Hlk150618645"/>
      <w:r w:rsidR="00FF0E75" w:rsidRPr="003A5E5A">
        <w:rPr>
          <w:rFonts w:ascii="Verdana" w:hAnsi="Verdana"/>
          <w:color w:val="FF0000"/>
          <w:sz w:val="20"/>
          <w:szCs w:val="20"/>
          <w:lang w:val="pl-PL"/>
        </w:rPr>
        <w:t xml:space="preserve">Dotyczą one zarówno FA, </w:t>
      </w:r>
      <w:bookmarkEnd w:id="41"/>
      <w:r w:rsidR="00FF0E75" w:rsidRPr="003A5E5A">
        <w:rPr>
          <w:rFonts w:ascii="Verdana" w:hAnsi="Verdana"/>
          <w:color w:val="FF0000"/>
          <w:sz w:val="20"/>
          <w:szCs w:val="20"/>
          <w:lang w:val="pl-PL"/>
        </w:rPr>
        <w:t>biegłych rewidentów, pracowników, personelu i</w:t>
      </w:r>
      <w:r w:rsidR="008654F4" w:rsidRPr="003A5E5A">
        <w:rPr>
          <w:rFonts w:ascii="Verdana" w:hAnsi="Verdana"/>
          <w:color w:val="FF0000"/>
          <w:sz w:val="20"/>
          <w:szCs w:val="20"/>
          <w:lang w:val="pl-PL"/>
        </w:rPr>
        <w:t> </w:t>
      </w:r>
      <w:r w:rsidR="00FF0E75" w:rsidRPr="003A5E5A">
        <w:rPr>
          <w:rFonts w:ascii="Verdana" w:hAnsi="Verdana"/>
          <w:color w:val="FF0000"/>
          <w:sz w:val="20"/>
          <w:szCs w:val="20"/>
          <w:lang w:val="pl-PL"/>
        </w:rPr>
        <w:t>zespołu wykonującego zlecenie jak również dostawców usług</w:t>
      </w:r>
      <w:r w:rsidR="007F3832" w:rsidRPr="003A5E5A">
        <w:rPr>
          <w:rFonts w:ascii="Verdana" w:hAnsi="Verdana"/>
          <w:color w:val="FF0000"/>
          <w:sz w:val="20"/>
          <w:szCs w:val="20"/>
          <w:lang w:val="pl-PL"/>
        </w:rPr>
        <w:t>”)</w:t>
      </w:r>
      <w:r w:rsidR="00FF0E75" w:rsidRPr="003A5E5A">
        <w:rPr>
          <w:rFonts w:ascii="Verdana" w:hAnsi="Verdana"/>
          <w:sz w:val="20"/>
          <w:szCs w:val="20"/>
          <w:lang w:val="pl-PL"/>
        </w:rPr>
        <w:t>.</w:t>
      </w:r>
      <w:r w:rsidR="00CB6CD3" w:rsidRPr="003A5E5A">
        <w:rPr>
          <w:rFonts w:ascii="Verdana" w:hAnsi="Verdana"/>
          <w:color w:val="0070C0"/>
          <w:sz w:val="20"/>
          <w:szCs w:val="20"/>
          <w:lang w:val="pl-PL"/>
        </w:rPr>
        <w:t xml:space="preserve"> </w:t>
      </w:r>
      <w:bookmarkStart w:id="42" w:name="_Hlk153980027"/>
      <w:r w:rsidR="009802A0" w:rsidRPr="003A5E5A">
        <w:rPr>
          <w:rFonts w:ascii="Verdana" w:hAnsi="Verdana"/>
          <w:i w:val="0"/>
          <w:color w:val="0070C0"/>
          <w:sz w:val="20"/>
          <w:szCs w:val="20"/>
          <w:lang w:val="pl-PL"/>
        </w:rPr>
        <w:t>(</w:t>
      </w:r>
      <w:r w:rsidR="00CB6CD3" w:rsidRPr="003A5E5A">
        <w:rPr>
          <w:rFonts w:ascii="Verdana" w:hAnsi="Verdana"/>
          <w:i w:val="0"/>
          <w:iCs w:val="0"/>
          <w:color w:val="0070C0"/>
          <w:sz w:val="20"/>
          <w:szCs w:val="20"/>
          <w:lang w:val="pl-PL"/>
        </w:rPr>
        <w:t xml:space="preserve">Excel – </w:t>
      </w:r>
      <w:r w:rsidR="007F3832" w:rsidRPr="003A5E5A">
        <w:rPr>
          <w:rFonts w:ascii="Verdana" w:hAnsi="Verdana"/>
          <w:i w:val="0"/>
          <w:iCs w:val="0"/>
          <w:color w:val="0070C0"/>
          <w:sz w:val="20"/>
          <w:szCs w:val="20"/>
          <w:lang w:val="pl-PL"/>
        </w:rPr>
        <w:t>Macierz ryzyka</w:t>
      </w:r>
      <w:r w:rsidR="00D22E2E" w:rsidRPr="003A5E5A">
        <w:rPr>
          <w:rFonts w:ascii="Verdana" w:hAnsi="Verdana"/>
          <w:i w:val="0"/>
          <w:iCs w:val="0"/>
          <w:color w:val="0070C0"/>
          <w:sz w:val="20"/>
          <w:szCs w:val="20"/>
          <w:lang w:val="pl-PL"/>
        </w:rPr>
        <w:t xml:space="preserve"> -</w:t>
      </w:r>
      <w:r w:rsidR="007F3832" w:rsidRPr="003A5E5A">
        <w:rPr>
          <w:rFonts w:ascii="Verdana" w:hAnsi="Verdana"/>
          <w:color w:val="0070C0"/>
          <w:sz w:val="20"/>
          <w:szCs w:val="20"/>
          <w:lang w:val="pl-PL"/>
        </w:rPr>
        <w:t xml:space="preserve"> </w:t>
      </w:r>
      <w:r w:rsidR="00CB6CD3" w:rsidRPr="003A5E5A">
        <w:rPr>
          <w:rFonts w:ascii="Verdana" w:hAnsi="Verdana"/>
          <w:color w:val="0070C0"/>
          <w:sz w:val="20"/>
          <w:szCs w:val="20"/>
          <w:lang w:val="pl-PL"/>
        </w:rPr>
        <w:t>Stosowne wymogi etyczne</w:t>
      </w:r>
      <w:r w:rsidR="009802A0" w:rsidRPr="003A5E5A">
        <w:rPr>
          <w:rFonts w:ascii="Verdana" w:hAnsi="Verdana"/>
          <w:i w:val="0"/>
          <w:color w:val="0070C0"/>
          <w:sz w:val="20"/>
          <w:szCs w:val="20"/>
          <w:lang w:val="pl-PL"/>
        </w:rPr>
        <w:t>)</w:t>
      </w:r>
    </w:p>
    <w:bookmarkEnd w:id="42"/>
    <w:p w14:paraId="4E688BFB" w14:textId="7E855463" w:rsidR="00FF0E75" w:rsidRPr="003A5E5A" w:rsidRDefault="00F866CA" w:rsidP="003A5E5A">
      <w:pPr>
        <w:spacing w:after="120" w:line="276" w:lineRule="auto"/>
        <w:ind w:right="210"/>
        <w:jc w:val="both"/>
        <w:rPr>
          <w:rFonts w:ascii="Verdana" w:hAnsi="Verdana"/>
          <w:color w:val="0070C0"/>
          <w:sz w:val="20"/>
          <w:szCs w:val="20"/>
        </w:rPr>
      </w:pPr>
      <w:r w:rsidRPr="003A5E5A">
        <w:rPr>
          <w:rFonts w:ascii="Verdana" w:hAnsi="Verdana"/>
          <w:sz w:val="20"/>
          <w:szCs w:val="20"/>
        </w:rPr>
        <w:t xml:space="preserve">Właściciel </w:t>
      </w:r>
      <w:r w:rsidR="00FF0E75" w:rsidRPr="003A5E5A">
        <w:rPr>
          <w:rFonts w:ascii="Verdana" w:hAnsi="Verdana"/>
          <w:sz w:val="20"/>
          <w:szCs w:val="20"/>
        </w:rPr>
        <w:t>FA</w:t>
      </w:r>
      <w:r w:rsidRPr="003A5E5A">
        <w:rPr>
          <w:rFonts w:ascii="Verdana" w:hAnsi="Verdana"/>
          <w:sz w:val="20"/>
          <w:szCs w:val="20"/>
        </w:rPr>
        <w:t xml:space="preserve"> – biegły rewident</w:t>
      </w:r>
      <w:r w:rsidR="00FF0E75" w:rsidRPr="003A5E5A">
        <w:rPr>
          <w:rFonts w:ascii="Verdana" w:hAnsi="Verdana"/>
          <w:sz w:val="20"/>
          <w:szCs w:val="20"/>
        </w:rPr>
        <w:t xml:space="preserve"> projekt</w:t>
      </w:r>
      <w:r w:rsidR="00704EBA" w:rsidRPr="003A5E5A">
        <w:rPr>
          <w:rFonts w:ascii="Verdana" w:hAnsi="Verdana"/>
          <w:sz w:val="20"/>
          <w:szCs w:val="20"/>
        </w:rPr>
        <w:t>uje</w:t>
      </w:r>
      <w:r w:rsidR="00FF0E75" w:rsidRPr="003A5E5A">
        <w:rPr>
          <w:rFonts w:ascii="Verdana" w:hAnsi="Verdana"/>
          <w:sz w:val="20"/>
          <w:szCs w:val="20"/>
        </w:rPr>
        <w:t xml:space="preserve"> i wdr</w:t>
      </w:r>
      <w:r w:rsidR="00704EBA" w:rsidRPr="003A5E5A">
        <w:rPr>
          <w:rFonts w:ascii="Verdana" w:hAnsi="Verdana"/>
          <w:sz w:val="20"/>
          <w:szCs w:val="20"/>
        </w:rPr>
        <w:t>aża</w:t>
      </w:r>
      <w:r w:rsidR="00FF0E75" w:rsidRPr="003A5E5A">
        <w:rPr>
          <w:rFonts w:ascii="Verdana" w:hAnsi="Verdana"/>
          <w:sz w:val="20"/>
          <w:szCs w:val="20"/>
        </w:rPr>
        <w:t xml:space="preserve"> polityki i procedury</w:t>
      </w:r>
      <w:r w:rsidR="00DE0119" w:rsidRPr="003A5E5A">
        <w:rPr>
          <w:rFonts w:ascii="Verdana" w:hAnsi="Verdana"/>
          <w:sz w:val="20"/>
          <w:szCs w:val="20"/>
        </w:rPr>
        <w:t xml:space="preserve">, które będą pomagać powstrzymywać się od podejmowania działań, które byłyby sprzeczne z nimi. Dotyczą one identyfikacji, oceny i reakcji na zagrożenia dla zgodności ze stosownymi wymogami etycznymi. Pozwalają one także na identyfikację, komunikowanie, ocenę i </w:t>
      </w:r>
      <w:r w:rsidR="00A90991" w:rsidRPr="003A5E5A">
        <w:rPr>
          <w:rFonts w:ascii="Verdana" w:hAnsi="Verdana"/>
          <w:sz w:val="20"/>
          <w:szCs w:val="20"/>
        </w:rPr>
        <w:t>raportowanie</w:t>
      </w:r>
      <w:r w:rsidR="00DE0119" w:rsidRPr="003A5E5A">
        <w:rPr>
          <w:rFonts w:ascii="Verdana" w:hAnsi="Verdana"/>
          <w:sz w:val="20"/>
          <w:szCs w:val="20"/>
        </w:rPr>
        <w:t xml:space="preserve"> </w:t>
      </w:r>
      <w:r w:rsidR="00DE0119" w:rsidRPr="003A5E5A">
        <w:rPr>
          <w:rFonts w:ascii="Verdana" w:hAnsi="Verdana"/>
          <w:sz w:val="20"/>
          <w:szCs w:val="20"/>
        </w:rPr>
        <w:lastRenderedPageBreak/>
        <w:t>wszelkich naruszeń stosownych wymogów etycznych</w:t>
      </w:r>
      <w:r w:rsidR="00A90991" w:rsidRPr="003A5E5A">
        <w:rPr>
          <w:rFonts w:ascii="Verdana" w:hAnsi="Verdana"/>
          <w:sz w:val="20"/>
          <w:szCs w:val="20"/>
        </w:rPr>
        <w:t xml:space="preserve"> oraz odpowiedniego reagowania na przyczyny i konsekwencje naruszeń w odpowiednim czasie</w:t>
      </w:r>
      <w:r w:rsidR="00527513" w:rsidRPr="003A5E5A">
        <w:rPr>
          <w:rFonts w:ascii="Verdana" w:hAnsi="Verdana"/>
          <w:i/>
          <w:iCs/>
          <w:sz w:val="20"/>
          <w:szCs w:val="20"/>
        </w:rPr>
        <w:t xml:space="preserve"> </w:t>
      </w:r>
      <w:r w:rsidR="00527513" w:rsidRPr="003A5E5A">
        <w:rPr>
          <w:rFonts w:ascii="Verdana" w:hAnsi="Verdana"/>
          <w:sz w:val="20"/>
          <w:szCs w:val="20"/>
        </w:rPr>
        <w:t>zgodnie z par. 34a KSKJ 1</w:t>
      </w:r>
      <w:r w:rsidR="00A90991" w:rsidRPr="003A5E5A">
        <w:rPr>
          <w:rFonts w:ascii="Verdana" w:hAnsi="Verdana"/>
          <w:sz w:val="20"/>
          <w:szCs w:val="20"/>
        </w:rPr>
        <w:t>.</w:t>
      </w:r>
      <w:r w:rsidR="00F17C84" w:rsidRPr="003A5E5A">
        <w:rPr>
          <w:rFonts w:ascii="Verdana" w:hAnsi="Verdana"/>
          <w:sz w:val="20"/>
          <w:szCs w:val="20"/>
        </w:rPr>
        <w:t xml:space="preserve"> </w:t>
      </w:r>
      <w:bookmarkStart w:id="43" w:name="_Hlk153980043"/>
      <w:r w:rsidR="00F17C84" w:rsidRPr="003A5E5A">
        <w:rPr>
          <w:rFonts w:ascii="Verdana" w:hAnsi="Verdana"/>
          <w:color w:val="0070C0"/>
          <w:sz w:val="20"/>
          <w:szCs w:val="20"/>
        </w:rPr>
        <w:t>(</w:t>
      </w:r>
      <w:r w:rsidR="00F6547D" w:rsidRPr="003A5E5A">
        <w:rPr>
          <w:rFonts w:ascii="Verdana" w:hAnsi="Verdana"/>
          <w:color w:val="0070C0"/>
          <w:sz w:val="20"/>
          <w:szCs w:val="20"/>
        </w:rPr>
        <w:t xml:space="preserve">Przykładowa procedura nr </w:t>
      </w:r>
      <w:r w:rsidR="004066D6" w:rsidRPr="003A5E5A">
        <w:rPr>
          <w:rFonts w:ascii="Verdana" w:hAnsi="Verdana"/>
          <w:color w:val="0070C0"/>
          <w:sz w:val="20"/>
          <w:szCs w:val="20"/>
        </w:rPr>
        <w:t>3</w:t>
      </w:r>
      <w:r w:rsidR="00F6547D" w:rsidRPr="003A5E5A">
        <w:rPr>
          <w:rFonts w:ascii="Verdana" w:hAnsi="Verdana"/>
          <w:color w:val="0070C0"/>
          <w:sz w:val="20"/>
          <w:szCs w:val="20"/>
        </w:rPr>
        <w:t xml:space="preserve"> - </w:t>
      </w:r>
      <w:r w:rsidR="00F6547D" w:rsidRPr="003A5E5A">
        <w:rPr>
          <w:rStyle w:val="PogrubienieTeksttreci2Verdana95ptKursywa"/>
          <w:b w:val="0"/>
          <w:bCs w:val="0"/>
          <w:color w:val="0070C0"/>
        </w:rPr>
        <w:t>Zapewni</w:t>
      </w:r>
      <w:r w:rsidR="004066D6" w:rsidRPr="003A5E5A">
        <w:rPr>
          <w:rStyle w:val="PogrubienieTeksttreci2Verdana95ptKursywa"/>
          <w:b w:val="0"/>
          <w:bCs w:val="0"/>
          <w:color w:val="0070C0"/>
        </w:rPr>
        <w:t>enie</w:t>
      </w:r>
      <w:r w:rsidR="00F6547D" w:rsidRPr="003A5E5A">
        <w:rPr>
          <w:rStyle w:val="PogrubienieTeksttreci2Verdana95ptKursywa"/>
          <w:b w:val="0"/>
          <w:bCs w:val="0"/>
          <w:color w:val="0070C0"/>
        </w:rPr>
        <w:t xml:space="preserve"> zachowani</w:t>
      </w:r>
      <w:r w:rsidR="004066D6" w:rsidRPr="003A5E5A">
        <w:rPr>
          <w:rStyle w:val="PogrubienieTeksttreci2Verdana95ptKursywa"/>
          <w:b w:val="0"/>
          <w:bCs w:val="0"/>
          <w:color w:val="0070C0"/>
        </w:rPr>
        <w:t>a</w:t>
      </w:r>
      <w:r w:rsidR="00F6547D" w:rsidRPr="003A5E5A">
        <w:rPr>
          <w:rStyle w:val="PogrubienieTeksttreci2Verdana95ptKursywa"/>
          <w:b w:val="0"/>
          <w:bCs w:val="0"/>
          <w:color w:val="0070C0"/>
        </w:rPr>
        <w:t xml:space="preserve"> uczciwości, obiektywizmu, kompetencji zawodowych i należytej staranności</w:t>
      </w:r>
      <w:r w:rsidR="00F6547D" w:rsidRPr="003A5E5A">
        <w:rPr>
          <w:rFonts w:ascii="Verdana" w:hAnsi="Verdana"/>
          <w:color w:val="0070C0"/>
          <w:sz w:val="20"/>
          <w:szCs w:val="20"/>
        </w:rPr>
        <w:t>,</w:t>
      </w:r>
      <w:r w:rsidR="00025D35" w:rsidRPr="003A5E5A">
        <w:rPr>
          <w:rFonts w:ascii="Verdana" w:hAnsi="Verdana"/>
          <w:i/>
          <w:iCs/>
          <w:color w:val="0070C0"/>
          <w:sz w:val="20"/>
          <w:szCs w:val="20"/>
        </w:rPr>
        <w:t xml:space="preserve"> </w:t>
      </w:r>
      <w:r w:rsidR="00025D35" w:rsidRPr="003A5E5A">
        <w:rPr>
          <w:rFonts w:ascii="Verdana" w:hAnsi="Verdana"/>
          <w:color w:val="0070C0"/>
          <w:sz w:val="20"/>
          <w:szCs w:val="20"/>
        </w:rPr>
        <w:t xml:space="preserve">Przykładowy formularz nr </w:t>
      </w:r>
      <w:r w:rsidR="004066D6" w:rsidRPr="003A5E5A">
        <w:rPr>
          <w:rFonts w:ascii="Verdana" w:hAnsi="Verdana"/>
          <w:color w:val="0070C0"/>
          <w:sz w:val="20"/>
          <w:szCs w:val="20"/>
        </w:rPr>
        <w:t>2</w:t>
      </w:r>
      <w:r w:rsidR="00025D35" w:rsidRPr="003A5E5A">
        <w:rPr>
          <w:rFonts w:ascii="Verdana" w:hAnsi="Verdana"/>
          <w:i/>
          <w:iCs/>
          <w:color w:val="0070C0"/>
          <w:sz w:val="20"/>
          <w:szCs w:val="20"/>
        </w:rPr>
        <w:t xml:space="preserve"> - O</w:t>
      </w:r>
      <w:r w:rsidR="00025D35" w:rsidRPr="003A5E5A">
        <w:rPr>
          <w:rStyle w:val="PogrubienieTeksttreci2Verdana95ptKursywa"/>
          <w:b w:val="0"/>
          <w:bCs w:val="0"/>
          <w:color w:val="0070C0"/>
        </w:rPr>
        <w:t xml:space="preserve">świadczenie o przestrzeganiu wymogów etycznych zgodnych z </w:t>
      </w:r>
      <w:proofErr w:type="spellStart"/>
      <w:r w:rsidR="00025D35" w:rsidRPr="003A5E5A">
        <w:rPr>
          <w:rStyle w:val="PogrubienieTeksttreci2Verdana95ptKursywa"/>
          <w:b w:val="0"/>
          <w:bCs w:val="0"/>
          <w:color w:val="0070C0"/>
        </w:rPr>
        <w:t>UoBR</w:t>
      </w:r>
      <w:proofErr w:type="spellEnd"/>
      <w:r w:rsidR="00025D35" w:rsidRPr="003A5E5A">
        <w:rPr>
          <w:rStyle w:val="PogrubienieTeksttreci2Verdana95ptKursywa"/>
          <w:b w:val="0"/>
          <w:bCs w:val="0"/>
          <w:color w:val="0070C0"/>
        </w:rPr>
        <w:t xml:space="preserve"> i Kodeksem IESBA,</w:t>
      </w:r>
      <w:r w:rsidR="00F6547D" w:rsidRPr="003A5E5A">
        <w:rPr>
          <w:rFonts w:ascii="Verdana" w:hAnsi="Verdana"/>
          <w:color w:val="0070C0"/>
          <w:sz w:val="20"/>
          <w:szCs w:val="20"/>
        </w:rPr>
        <w:t xml:space="preserve"> </w:t>
      </w:r>
      <w:r w:rsidR="00DD2AE0" w:rsidRPr="003A5E5A">
        <w:rPr>
          <w:rFonts w:ascii="Verdana" w:hAnsi="Verdana"/>
          <w:color w:val="0070C0"/>
          <w:sz w:val="20"/>
          <w:szCs w:val="20"/>
        </w:rPr>
        <w:t>Przykładowa p</w:t>
      </w:r>
      <w:r w:rsidR="00F74DEC" w:rsidRPr="003A5E5A">
        <w:rPr>
          <w:rFonts w:ascii="Verdana" w:hAnsi="Verdana"/>
          <w:color w:val="0070C0"/>
          <w:sz w:val="20"/>
          <w:szCs w:val="20"/>
        </w:rPr>
        <w:t xml:space="preserve">rocedura </w:t>
      </w:r>
      <w:r w:rsidR="00DD2AE0" w:rsidRPr="003A5E5A">
        <w:rPr>
          <w:rFonts w:ascii="Verdana" w:hAnsi="Verdana"/>
          <w:color w:val="0070C0"/>
          <w:sz w:val="20"/>
          <w:szCs w:val="20"/>
        </w:rPr>
        <w:t xml:space="preserve">nr </w:t>
      </w:r>
      <w:r w:rsidR="004066D6" w:rsidRPr="003A5E5A">
        <w:rPr>
          <w:rFonts w:ascii="Verdana" w:hAnsi="Verdana"/>
          <w:color w:val="0070C0"/>
          <w:sz w:val="20"/>
          <w:szCs w:val="20"/>
        </w:rPr>
        <w:t>4</w:t>
      </w:r>
      <w:r w:rsidR="007F3832" w:rsidRPr="003A5E5A">
        <w:rPr>
          <w:rFonts w:ascii="Verdana" w:hAnsi="Verdana"/>
          <w:color w:val="0070C0"/>
          <w:sz w:val="20"/>
          <w:szCs w:val="20"/>
        </w:rPr>
        <w:t xml:space="preserve"> </w:t>
      </w:r>
      <w:r w:rsidR="00F74DEC" w:rsidRPr="003A5E5A">
        <w:rPr>
          <w:rFonts w:ascii="Verdana" w:hAnsi="Verdana"/>
          <w:color w:val="0070C0"/>
          <w:sz w:val="20"/>
          <w:szCs w:val="20"/>
        </w:rPr>
        <w:t xml:space="preserve">– Naruszenia </w:t>
      </w:r>
      <w:r w:rsidR="00DD2AE0" w:rsidRPr="003A5E5A">
        <w:rPr>
          <w:rFonts w:ascii="Verdana" w:hAnsi="Verdana"/>
          <w:color w:val="0070C0"/>
          <w:sz w:val="20"/>
          <w:szCs w:val="20"/>
        </w:rPr>
        <w:t xml:space="preserve">wymogów </w:t>
      </w:r>
      <w:r w:rsidR="00F74DEC" w:rsidRPr="003A5E5A">
        <w:rPr>
          <w:rFonts w:ascii="Verdana" w:hAnsi="Verdana"/>
          <w:color w:val="0070C0"/>
          <w:sz w:val="20"/>
          <w:szCs w:val="20"/>
        </w:rPr>
        <w:t>ety</w:t>
      </w:r>
      <w:r w:rsidR="00A142F4" w:rsidRPr="003A5E5A">
        <w:rPr>
          <w:rFonts w:ascii="Verdana" w:hAnsi="Verdana"/>
          <w:color w:val="0070C0"/>
          <w:sz w:val="20"/>
          <w:szCs w:val="20"/>
        </w:rPr>
        <w:t>cznych</w:t>
      </w:r>
      <w:r w:rsidR="00F17C84" w:rsidRPr="003A5E5A">
        <w:rPr>
          <w:rFonts w:ascii="Verdana" w:hAnsi="Verdana"/>
          <w:color w:val="0070C0"/>
          <w:sz w:val="20"/>
          <w:szCs w:val="20"/>
        </w:rPr>
        <w:t>)</w:t>
      </w:r>
    </w:p>
    <w:p w14:paraId="48BE361E" w14:textId="156CB0B3" w:rsidR="00BC701E" w:rsidRPr="003A5E5A" w:rsidRDefault="00432285" w:rsidP="003A5E5A">
      <w:pPr>
        <w:pStyle w:val="Nagwek2"/>
        <w:spacing w:before="0" w:after="120" w:line="276" w:lineRule="auto"/>
        <w:ind w:firstLine="576"/>
        <w:jc w:val="both"/>
        <w:rPr>
          <w:rFonts w:ascii="Verdana" w:hAnsi="Verdana"/>
          <w:i w:val="0"/>
          <w:sz w:val="20"/>
          <w:szCs w:val="20"/>
        </w:rPr>
      </w:pPr>
      <w:bookmarkStart w:id="44" w:name="_Toc209364425"/>
      <w:bookmarkEnd w:id="43"/>
      <w:r w:rsidRPr="003A5E5A">
        <w:rPr>
          <w:rFonts w:ascii="Verdana" w:hAnsi="Verdana"/>
          <w:i w:val="0"/>
          <w:sz w:val="20"/>
          <w:szCs w:val="20"/>
        </w:rPr>
        <w:t>4.1</w:t>
      </w:r>
      <w:r w:rsidR="00BC701E" w:rsidRPr="003A5E5A">
        <w:rPr>
          <w:rFonts w:ascii="Verdana" w:hAnsi="Verdana"/>
          <w:i w:val="0"/>
          <w:sz w:val="20"/>
          <w:szCs w:val="20"/>
        </w:rPr>
        <w:t xml:space="preserve"> Niezależność</w:t>
      </w:r>
      <w:bookmarkEnd w:id="44"/>
    </w:p>
    <w:p w14:paraId="442EF6F6" w14:textId="4E648C30" w:rsidR="00BC701E" w:rsidRPr="003A5E5A" w:rsidRDefault="00E25A92"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Właściciel</w:t>
      </w:r>
      <w:r w:rsidR="000B751E" w:rsidRPr="003A5E5A">
        <w:rPr>
          <w:rFonts w:ascii="Verdana" w:hAnsi="Verdana"/>
          <w:sz w:val="20"/>
          <w:szCs w:val="20"/>
          <w:lang w:val="pl-PL"/>
        </w:rPr>
        <w:t xml:space="preserve"> FA – biegły rewident</w:t>
      </w:r>
      <w:r w:rsidR="00BC701E" w:rsidRPr="003A5E5A">
        <w:rPr>
          <w:rFonts w:ascii="Verdana" w:hAnsi="Verdana"/>
          <w:sz w:val="20"/>
          <w:szCs w:val="20"/>
          <w:lang w:val="pl-PL"/>
        </w:rPr>
        <w:t xml:space="preserve"> </w:t>
      </w:r>
      <w:r w:rsidR="00CA22FE" w:rsidRPr="003A5E5A">
        <w:rPr>
          <w:rFonts w:ascii="Verdana" w:hAnsi="Verdana"/>
          <w:i/>
          <w:iCs/>
          <w:color w:val="FF0000"/>
          <w:sz w:val="20"/>
          <w:szCs w:val="20"/>
          <w:lang w:val="pl-PL"/>
        </w:rPr>
        <w:t>(jeżeli dotyczy</w:t>
      </w:r>
      <w:r w:rsidR="00366D82" w:rsidRPr="003A5E5A">
        <w:rPr>
          <w:rFonts w:ascii="Verdana" w:hAnsi="Verdana"/>
          <w:i/>
          <w:iCs/>
          <w:color w:val="FF0000"/>
          <w:sz w:val="20"/>
          <w:szCs w:val="20"/>
          <w:lang w:val="pl-PL"/>
        </w:rPr>
        <w:t xml:space="preserve"> okoliczności FA</w:t>
      </w:r>
      <w:r w:rsidR="00CA22FE" w:rsidRPr="003A5E5A">
        <w:rPr>
          <w:rFonts w:ascii="Verdana" w:hAnsi="Verdana"/>
          <w:i/>
          <w:iCs/>
          <w:color w:val="FF0000"/>
          <w:sz w:val="20"/>
          <w:szCs w:val="20"/>
          <w:lang w:val="pl-PL"/>
        </w:rPr>
        <w:t xml:space="preserve"> „</w:t>
      </w:r>
      <w:r w:rsidR="000B751E" w:rsidRPr="003A5E5A">
        <w:rPr>
          <w:rFonts w:ascii="Verdana" w:hAnsi="Verdana"/>
          <w:i/>
          <w:iCs/>
          <w:color w:val="FF0000"/>
          <w:sz w:val="20"/>
          <w:szCs w:val="20"/>
          <w:lang w:val="pl-PL"/>
        </w:rPr>
        <w:t>pracownicy, personel i</w:t>
      </w:r>
      <w:r w:rsidR="008654F4" w:rsidRPr="003A5E5A">
        <w:rPr>
          <w:rFonts w:ascii="Verdana" w:hAnsi="Verdana"/>
          <w:i/>
          <w:iCs/>
          <w:color w:val="FF0000"/>
          <w:sz w:val="20"/>
          <w:szCs w:val="20"/>
          <w:lang w:val="pl-PL"/>
        </w:rPr>
        <w:t> </w:t>
      </w:r>
      <w:r w:rsidR="000B751E" w:rsidRPr="003A5E5A">
        <w:rPr>
          <w:rFonts w:ascii="Verdana" w:hAnsi="Verdana"/>
          <w:i/>
          <w:iCs/>
          <w:color w:val="FF0000"/>
          <w:sz w:val="20"/>
          <w:szCs w:val="20"/>
          <w:lang w:val="pl-PL"/>
        </w:rPr>
        <w:t>członkowie zespołu realizującego zlecenie</w:t>
      </w:r>
      <w:r w:rsidR="00CA22FE" w:rsidRPr="003A5E5A">
        <w:rPr>
          <w:rFonts w:ascii="Verdana" w:hAnsi="Verdana"/>
          <w:i/>
          <w:iCs/>
          <w:color w:val="FF0000"/>
          <w:sz w:val="20"/>
          <w:szCs w:val="20"/>
          <w:lang w:val="pl-PL"/>
        </w:rPr>
        <w:t>”)</w:t>
      </w:r>
      <w:r w:rsidR="000B751E" w:rsidRPr="003A5E5A">
        <w:rPr>
          <w:rFonts w:ascii="Verdana" w:hAnsi="Verdana"/>
          <w:sz w:val="20"/>
          <w:szCs w:val="20"/>
          <w:lang w:val="pl-PL"/>
        </w:rPr>
        <w:t xml:space="preserve"> </w:t>
      </w:r>
      <w:r w:rsidR="00BC701E" w:rsidRPr="003A5E5A">
        <w:rPr>
          <w:rFonts w:ascii="Verdana" w:hAnsi="Verdana"/>
          <w:sz w:val="20"/>
          <w:szCs w:val="20"/>
          <w:lang w:val="pl-PL"/>
        </w:rPr>
        <w:t>mus</w:t>
      </w:r>
      <w:r w:rsidR="00CA22FE" w:rsidRPr="003A5E5A">
        <w:rPr>
          <w:rFonts w:ascii="Verdana" w:hAnsi="Verdana"/>
          <w:sz w:val="20"/>
          <w:szCs w:val="20"/>
          <w:lang w:val="pl-PL"/>
        </w:rPr>
        <w:t>i</w:t>
      </w:r>
      <w:r w:rsidR="00BC701E" w:rsidRPr="003A5E5A">
        <w:rPr>
          <w:rFonts w:ascii="Verdana" w:hAnsi="Verdana"/>
          <w:sz w:val="20"/>
          <w:szCs w:val="20"/>
          <w:lang w:val="pl-PL"/>
        </w:rPr>
        <w:t xml:space="preserve"> zachować zarówno niezależność umysłu, jak i wizerunku w zleceniach dla klientów, którym świadczone są usługi atestacyjne.</w:t>
      </w:r>
      <w:r w:rsidR="00F74DEC" w:rsidRPr="003A5E5A">
        <w:rPr>
          <w:rFonts w:ascii="Verdana" w:hAnsi="Verdana"/>
          <w:sz w:val="20"/>
          <w:szCs w:val="20"/>
          <w:lang w:val="pl-PL"/>
        </w:rPr>
        <w:t xml:space="preserve"> </w:t>
      </w:r>
    </w:p>
    <w:p w14:paraId="6FF22349" w14:textId="374B1368" w:rsidR="00DF146F" w:rsidRPr="003A5E5A" w:rsidRDefault="00DF146F" w:rsidP="003A5E5A">
      <w:pPr>
        <w:pStyle w:val="IFAC-Body"/>
        <w:spacing w:after="120" w:line="276" w:lineRule="auto"/>
        <w:rPr>
          <w:rFonts w:ascii="Verdana" w:hAnsi="Verdana"/>
          <w:color w:val="0070C0"/>
          <w:sz w:val="20"/>
          <w:szCs w:val="20"/>
          <w:lang w:val="pl-PL"/>
        </w:rPr>
      </w:pPr>
      <w:r w:rsidRPr="003A5E5A">
        <w:rPr>
          <w:rFonts w:ascii="Verdana" w:hAnsi="Verdana"/>
          <w:sz w:val="20"/>
          <w:szCs w:val="20"/>
          <w:lang w:val="pl-PL"/>
        </w:rPr>
        <w:t xml:space="preserve">FA i </w:t>
      </w:r>
      <w:r w:rsidR="00257761" w:rsidRPr="003A5E5A">
        <w:rPr>
          <w:rFonts w:ascii="Verdana" w:hAnsi="Verdana"/>
          <w:sz w:val="20"/>
          <w:szCs w:val="20"/>
          <w:lang w:val="pl-PL"/>
        </w:rPr>
        <w:t>k</w:t>
      </w:r>
      <w:r w:rsidRPr="003A5E5A">
        <w:rPr>
          <w:rFonts w:ascii="Verdana" w:hAnsi="Verdana"/>
          <w:sz w:val="20"/>
          <w:szCs w:val="20"/>
          <w:lang w:val="pl-PL"/>
        </w:rPr>
        <w:t xml:space="preserve">luczowy biegły rewident </w:t>
      </w:r>
      <w:r w:rsidRPr="003A5E5A">
        <w:rPr>
          <w:rFonts w:ascii="Verdana" w:hAnsi="Verdana"/>
          <w:b/>
          <w:bCs/>
          <w:sz w:val="20"/>
          <w:szCs w:val="20"/>
          <w:lang w:val="pl-PL"/>
        </w:rPr>
        <w:t>przed przyjęciem lub kontynuacją zlecenia</w:t>
      </w:r>
      <w:r w:rsidR="00257761" w:rsidRPr="003A5E5A">
        <w:rPr>
          <w:rFonts w:ascii="Verdana" w:hAnsi="Verdana"/>
          <w:sz w:val="20"/>
          <w:szCs w:val="20"/>
          <w:lang w:val="pl-PL"/>
        </w:rPr>
        <w:t xml:space="preserve"> zgodnie z art. 74 ust. 1</w:t>
      </w:r>
      <w:r w:rsidR="002D2D67" w:rsidRPr="003A5E5A">
        <w:rPr>
          <w:rFonts w:ascii="Verdana" w:hAnsi="Verdana"/>
          <w:sz w:val="20"/>
          <w:szCs w:val="20"/>
          <w:lang w:val="pl-PL"/>
        </w:rPr>
        <w:t>i 2</w:t>
      </w:r>
      <w:r w:rsidR="00257761" w:rsidRPr="003A5E5A">
        <w:rPr>
          <w:rFonts w:ascii="Verdana" w:hAnsi="Verdana"/>
          <w:sz w:val="20"/>
          <w:szCs w:val="20"/>
          <w:lang w:val="pl-PL"/>
        </w:rPr>
        <w:t xml:space="preserve"> </w:t>
      </w:r>
      <w:proofErr w:type="spellStart"/>
      <w:r w:rsidR="00257761" w:rsidRPr="003A5E5A">
        <w:rPr>
          <w:rFonts w:ascii="Verdana" w:hAnsi="Verdana"/>
          <w:sz w:val="20"/>
          <w:szCs w:val="20"/>
          <w:lang w:val="pl-PL"/>
        </w:rPr>
        <w:t>UoBR</w:t>
      </w:r>
      <w:proofErr w:type="spellEnd"/>
      <w:r w:rsidR="00257761" w:rsidRPr="003A5E5A">
        <w:rPr>
          <w:rFonts w:ascii="Verdana" w:hAnsi="Verdana"/>
          <w:sz w:val="20"/>
          <w:szCs w:val="20"/>
          <w:lang w:val="pl-PL"/>
        </w:rPr>
        <w:t xml:space="preserve"> </w:t>
      </w:r>
      <w:bookmarkStart w:id="45" w:name="_Hlk189658373"/>
      <w:r w:rsidR="00257761" w:rsidRPr="003A5E5A">
        <w:rPr>
          <w:rFonts w:ascii="Verdana" w:hAnsi="Verdana"/>
          <w:sz w:val="20"/>
          <w:szCs w:val="20"/>
          <w:lang w:val="pl-PL"/>
        </w:rPr>
        <w:t>(</w:t>
      </w:r>
      <w:r w:rsidR="00030140" w:rsidRPr="003A5E5A">
        <w:rPr>
          <w:rFonts w:ascii="Verdana" w:hAnsi="Verdana"/>
          <w:sz w:val="20"/>
          <w:szCs w:val="20"/>
          <w:lang w:val="pl-PL"/>
        </w:rPr>
        <w:t>j</w:t>
      </w:r>
      <w:r w:rsidR="00307ED5" w:rsidRPr="003A5E5A">
        <w:rPr>
          <w:rFonts w:ascii="Verdana" w:hAnsi="Verdana"/>
          <w:sz w:val="20"/>
          <w:szCs w:val="20"/>
          <w:lang w:val="pl-PL"/>
        </w:rPr>
        <w:t>eżeli jest</w:t>
      </w:r>
      <w:r w:rsidR="00257761" w:rsidRPr="003A5E5A">
        <w:rPr>
          <w:rFonts w:ascii="Verdana" w:hAnsi="Verdana"/>
          <w:sz w:val="20"/>
          <w:szCs w:val="20"/>
          <w:lang w:val="pl-PL"/>
        </w:rPr>
        <w:t xml:space="preserve"> wymagana niezależność)</w:t>
      </w:r>
      <w:bookmarkEnd w:id="45"/>
      <w:r w:rsidR="00257761" w:rsidRPr="003A5E5A">
        <w:rPr>
          <w:rFonts w:ascii="Verdana" w:hAnsi="Verdana"/>
          <w:sz w:val="20"/>
          <w:szCs w:val="20"/>
          <w:lang w:val="pl-PL"/>
        </w:rPr>
        <w:t xml:space="preserve"> są zobowiązani ocenić i</w:t>
      </w:r>
      <w:r w:rsidR="00C723AC">
        <w:rPr>
          <w:rFonts w:ascii="Verdana" w:hAnsi="Verdana"/>
          <w:sz w:val="20"/>
          <w:szCs w:val="20"/>
          <w:lang w:val="pl-PL"/>
        </w:rPr>
        <w:t> </w:t>
      </w:r>
      <w:r w:rsidR="00257761" w:rsidRPr="003A5E5A">
        <w:rPr>
          <w:rFonts w:ascii="Verdana" w:hAnsi="Verdana"/>
          <w:sz w:val="20"/>
          <w:szCs w:val="20"/>
          <w:lang w:val="pl-PL"/>
        </w:rPr>
        <w:t>udokumentować, czy spełnione zostały wymogi niezależności</w:t>
      </w:r>
      <w:r w:rsidR="00A53AF9" w:rsidRPr="003A5E5A">
        <w:rPr>
          <w:rFonts w:ascii="Verdana" w:hAnsi="Verdana"/>
          <w:sz w:val="20"/>
          <w:szCs w:val="20"/>
          <w:lang w:val="pl-PL"/>
        </w:rPr>
        <w:t>,</w:t>
      </w:r>
      <w:r w:rsidR="00257761" w:rsidRPr="003A5E5A">
        <w:rPr>
          <w:rFonts w:ascii="Verdana" w:hAnsi="Verdana"/>
          <w:sz w:val="20"/>
          <w:szCs w:val="20"/>
          <w:lang w:val="pl-PL"/>
        </w:rPr>
        <w:t xml:space="preserve"> o których mowa w art. 69-73 </w:t>
      </w:r>
      <w:proofErr w:type="spellStart"/>
      <w:r w:rsidR="00257761" w:rsidRPr="003A5E5A">
        <w:rPr>
          <w:rFonts w:ascii="Verdana" w:hAnsi="Verdana"/>
          <w:sz w:val="20"/>
          <w:szCs w:val="20"/>
          <w:lang w:val="pl-PL"/>
        </w:rPr>
        <w:t>UoBR</w:t>
      </w:r>
      <w:proofErr w:type="spellEnd"/>
      <w:r w:rsidR="00257761" w:rsidRPr="003A5E5A">
        <w:rPr>
          <w:rFonts w:ascii="Verdana" w:hAnsi="Verdana"/>
          <w:sz w:val="20"/>
          <w:szCs w:val="20"/>
          <w:lang w:val="pl-PL"/>
        </w:rPr>
        <w:t xml:space="preserve"> oraz czy istnieją zagrożenia dla ich niezależności oraz </w:t>
      </w:r>
      <w:r w:rsidR="00030140" w:rsidRPr="003A5E5A">
        <w:rPr>
          <w:rFonts w:ascii="Verdana" w:hAnsi="Verdana"/>
          <w:sz w:val="20"/>
          <w:szCs w:val="20"/>
          <w:lang w:val="pl-PL"/>
        </w:rPr>
        <w:t xml:space="preserve">czy </w:t>
      </w:r>
      <w:r w:rsidR="00257761" w:rsidRPr="003A5E5A">
        <w:rPr>
          <w:rFonts w:ascii="Verdana" w:hAnsi="Verdana"/>
          <w:sz w:val="20"/>
          <w:szCs w:val="20"/>
          <w:lang w:val="pl-PL"/>
        </w:rPr>
        <w:t>zastosowano zabezpieczenia w celu ich zminimalizowania. FA i członkowie zespołu wykonującego zlecenia (</w:t>
      </w:r>
      <w:r w:rsidR="00030140" w:rsidRPr="003A5E5A">
        <w:rPr>
          <w:rFonts w:ascii="Verdana" w:hAnsi="Verdana"/>
          <w:sz w:val="20"/>
          <w:szCs w:val="20"/>
          <w:lang w:val="pl-PL"/>
        </w:rPr>
        <w:t>j</w:t>
      </w:r>
      <w:r w:rsidR="00307ED5" w:rsidRPr="003A5E5A">
        <w:rPr>
          <w:rFonts w:ascii="Verdana" w:hAnsi="Verdana"/>
          <w:sz w:val="20"/>
          <w:szCs w:val="20"/>
          <w:lang w:val="pl-PL"/>
        </w:rPr>
        <w:t>eżeli jest</w:t>
      </w:r>
      <w:r w:rsidR="00257761" w:rsidRPr="003A5E5A">
        <w:rPr>
          <w:rFonts w:ascii="Verdana" w:hAnsi="Verdana"/>
          <w:sz w:val="20"/>
          <w:szCs w:val="20"/>
          <w:lang w:val="pl-PL"/>
        </w:rPr>
        <w:t xml:space="preserve"> wymagana niezależność) </w:t>
      </w:r>
      <w:r w:rsidR="00257761" w:rsidRPr="003A5E5A">
        <w:rPr>
          <w:rFonts w:ascii="Verdana" w:hAnsi="Verdana"/>
          <w:b/>
          <w:bCs/>
          <w:sz w:val="20"/>
          <w:szCs w:val="20"/>
          <w:lang w:val="pl-PL"/>
        </w:rPr>
        <w:t>przed przystąpieniem do wykonywania zlecenia</w:t>
      </w:r>
      <w:r w:rsidR="00EA3BA7" w:rsidRPr="003A5E5A">
        <w:rPr>
          <w:rFonts w:ascii="Verdana" w:hAnsi="Verdana"/>
          <w:sz w:val="20"/>
          <w:szCs w:val="20"/>
          <w:lang w:val="pl-PL"/>
        </w:rPr>
        <w:t xml:space="preserve"> </w:t>
      </w:r>
      <w:r w:rsidR="00EA3BA7" w:rsidRPr="003A5E5A">
        <w:rPr>
          <w:rFonts w:ascii="Verdana" w:hAnsi="Verdana"/>
          <w:b/>
          <w:bCs/>
          <w:sz w:val="20"/>
          <w:szCs w:val="20"/>
          <w:lang w:val="pl-PL"/>
        </w:rPr>
        <w:t>i na zakończenie wykonywania zlecenia</w:t>
      </w:r>
      <w:r w:rsidR="00EA3BA7" w:rsidRPr="003A5E5A">
        <w:rPr>
          <w:rFonts w:ascii="Verdana" w:hAnsi="Verdana"/>
          <w:sz w:val="20"/>
          <w:szCs w:val="20"/>
          <w:lang w:val="pl-PL"/>
        </w:rPr>
        <w:t>,</w:t>
      </w:r>
      <w:r w:rsidR="00257761" w:rsidRPr="003A5E5A">
        <w:rPr>
          <w:rFonts w:ascii="Verdana" w:hAnsi="Verdana"/>
          <w:sz w:val="20"/>
          <w:szCs w:val="20"/>
          <w:lang w:val="pl-PL"/>
        </w:rPr>
        <w:t xml:space="preserve"> składają oświadczenie zgodnie z art. 69-73 </w:t>
      </w:r>
      <w:proofErr w:type="spellStart"/>
      <w:r w:rsidR="00257761" w:rsidRPr="003A5E5A">
        <w:rPr>
          <w:rFonts w:ascii="Verdana" w:hAnsi="Verdana"/>
          <w:sz w:val="20"/>
          <w:szCs w:val="20"/>
          <w:lang w:val="pl-PL"/>
        </w:rPr>
        <w:t>UoBR</w:t>
      </w:r>
      <w:proofErr w:type="spellEnd"/>
      <w:r w:rsidR="00307ED5" w:rsidRPr="003A5E5A">
        <w:rPr>
          <w:rFonts w:ascii="Verdana" w:hAnsi="Verdana"/>
          <w:sz w:val="20"/>
          <w:szCs w:val="20"/>
          <w:lang w:val="pl-PL"/>
        </w:rPr>
        <w:t xml:space="preserve"> pod rygorem odpowiedzialności karnej za złożenie fałszywego oświadczenia. </w:t>
      </w:r>
      <w:r w:rsidR="00307ED5" w:rsidRPr="003A5E5A">
        <w:rPr>
          <w:rFonts w:ascii="Verdana" w:hAnsi="Verdana"/>
          <w:color w:val="0070C0"/>
          <w:sz w:val="20"/>
          <w:szCs w:val="20"/>
          <w:lang w:val="pl-PL"/>
        </w:rPr>
        <w:t>(Przykładow</w:t>
      </w:r>
      <w:r w:rsidR="00030140" w:rsidRPr="003A5E5A">
        <w:rPr>
          <w:rFonts w:ascii="Verdana" w:hAnsi="Verdana"/>
          <w:color w:val="0070C0"/>
          <w:sz w:val="20"/>
          <w:szCs w:val="20"/>
          <w:lang w:val="pl-PL"/>
        </w:rPr>
        <w:t>y formularz</w:t>
      </w:r>
      <w:r w:rsidR="00307ED5" w:rsidRPr="003A5E5A">
        <w:rPr>
          <w:rFonts w:ascii="Verdana" w:hAnsi="Verdana"/>
          <w:color w:val="0070C0"/>
          <w:sz w:val="20"/>
          <w:szCs w:val="20"/>
          <w:lang w:val="pl-PL"/>
        </w:rPr>
        <w:t xml:space="preserve"> nr </w:t>
      </w:r>
      <w:r w:rsidR="00BA42B7" w:rsidRPr="003A5E5A">
        <w:rPr>
          <w:rFonts w:ascii="Verdana" w:hAnsi="Verdana"/>
          <w:color w:val="0070C0"/>
          <w:sz w:val="20"/>
          <w:szCs w:val="20"/>
          <w:lang w:val="pl-PL"/>
        </w:rPr>
        <w:t>5</w:t>
      </w:r>
      <w:r w:rsidR="00307ED5" w:rsidRPr="003A5E5A">
        <w:rPr>
          <w:rFonts w:ascii="Verdana" w:hAnsi="Verdana"/>
          <w:color w:val="0070C0"/>
          <w:sz w:val="20"/>
          <w:szCs w:val="20"/>
          <w:lang w:val="pl-PL"/>
        </w:rPr>
        <w:t xml:space="preserve"> </w:t>
      </w:r>
      <w:r w:rsidR="00C83B8F" w:rsidRPr="00C83B8F">
        <w:rPr>
          <w:rFonts w:ascii="Verdana" w:hAnsi="Verdana"/>
          <w:color w:val="0070C0"/>
          <w:sz w:val="20"/>
          <w:szCs w:val="20"/>
          <w:lang w:val="pl-PL"/>
        </w:rPr>
        <w:t>–</w:t>
      </w:r>
      <w:r w:rsidR="00C83B8F">
        <w:rPr>
          <w:rFonts w:ascii="Verdana" w:hAnsi="Verdana"/>
          <w:color w:val="0070C0"/>
          <w:sz w:val="20"/>
          <w:szCs w:val="20"/>
          <w:lang w:val="pl-PL"/>
        </w:rPr>
        <w:t xml:space="preserve"> </w:t>
      </w:r>
      <w:r w:rsidR="00307ED5" w:rsidRPr="003A5E5A">
        <w:rPr>
          <w:rFonts w:ascii="Verdana" w:hAnsi="Verdana"/>
          <w:i/>
          <w:iCs/>
          <w:color w:val="0070C0"/>
          <w:sz w:val="20"/>
          <w:szCs w:val="20"/>
          <w:lang w:val="pl-PL"/>
        </w:rPr>
        <w:t>Oświadczenie o niezależności FA</w:t>
      </w:r>
      <w:r w:rsidR="00307ED5" w:rsidRPr="003A5E5A">
        <w:rPr>
          <w:rFonts w:ascii="Verdana" w:hAnsi="Verdana"/>
          <w:color w:val="0070C0"/>
          <w:sz w:val="20"/>
          <w:szCs w:val="20"/>
          <w:lang w:val="pl-PL"/>
        </w:rPr>
        <w:t xml:space="preserve"> i </w:t>
      </w:r>
      <w:r w:rsidR="00030140" w:rsidRPr="003A5E5A">
        <w:rPr>
          <w:rFonts w:ascii="Verdana" w:hAnsi="Verdana"/>
          <w:color w:val="0070C0"/>
          <w:sz w:val="20"/>
          <w:szCs w:val="20"/>
          <w:lang w:val="pl-PL"/>
        </w:rPr>
        <w:t xml:space="preserve">Przykładowy formularz </w:t>
      </w:r>
      <w:r w:rsidR="00307ED5" w:rsidRPr="003A5E5A">
        <w:rPr>
          <w:rFonts w:ascii="Verdana" w:hAnsi="Verdana"/>
          <w:color w:val="0070C0"/>
          <w:sz w:val="20"/>
          <w:szCs w:val="20"/>
          <w:lang w:val="pl-PL"/>
        </w:rPr>
        <w:t xml:space="preserve">nr </w:t>
      </w:r>
      <w:r w:rsidR="00BA42B7" w:rsidRPr="003A5E5A">
        <w:rPr>
          <w:rFonts w:ascii="Verdana" w:hAnsi="Verdana"/>
          <w:color w:val="0070C0"/>
          <w:sz w:val="20"/>
          <w:szCs w:val="20"/>
          <w:lang w:val="pl-PL"/>
        </w:rPr>
        <w:t>4</w:t>
      </w:r>
      <w:r w:rsidR="00307ED5" w:rsidRPr="003A5E5A">
        <w:rPr>
          <w:rFonts w:ascii="Verdana" w:hAnsi="Verdana"/>
          <w:color w:val="0070C0"/>
          <w:sz w:val="20"/>
          <w:szCs w:val="20"/>
          <w:lang w:val="pl-PL"/>
        </w:rPr>
        <w:t xml:space="preserve"> – </w:t>
      </w:r>
      <w:bookmarkStart w:id="46" w:name="_Hlk189744539"/>
      <w:r w:rsidR="00307ED5" w:rsidRPr="003A5E5A">
        <w:rPr>
          <w:rFonts w:ascii="Verdana" w:hAnsi="Verdana"/>
          <w:i/>
          <w:iCs/>
          <w:color w:val="0070C0"/>
          <w:sz w:val="20"/>
          <w:szCs w:val="20"/>
          <w:lang w:val="pl-PL"/>
        </w:rPr>
        <w:t>Oświadczenie o niezależności kluczowego biegłego rewident</w:t>
      </w:r>
      <w:r w:rsidR="001B355B" w:rsidRPr="003A5E5A">
        <w:rPr>
          <w:rFonts w:ascii="Verdana" w:hAnsi="Verdana"/>
          <w:i/>
          <w:iCs/>
          <w:color w:val="0070C0"/>
          <w:sz w:val="20"/>
          <w:szCs w:val="20"/>
          <w:lang w:val="pl-PL"/>
        </w:rPr>
        <w:t>a</w:t>
      </w:r>
      <w:r w:rsidR="009C0C53">
        <w:rPr>
          <w:rFonts w:ascii="Verdana" w:hAnsi="Verdana"/>
          <w:i/>
          <w:iCs/>
          <w:color w:val="0070C0"/>
          <w:sz w:val="20"/>
          <w:szCs w:val="20"/>
          <w:lang w:val="pl-PL"/>
        </w:rPr>
        <w:t xml:space="preserve"> (KBR)</w:t>
      </w:r>
      <w:r w:rsidR="00FA6E56" w:rsidRPr="003A5E5A">
        <w:rPr>
          <w:rFonts w:ascii="Verdana" w:hAnsi="Verdana"/>
          <w:i/>
          <w:iCs/>
          <w:color w:val="0070C0"/>
          <w:sz w:val="20"/>
          <w:szCs w:val="20"/>
          <w:lang w:val="pl-PL"/>
        </w:rPr>
        <w:t>/</w:t>
      </w:r>
      <w:r w:rsidR="00D06F12" w:rsidRPr="003A5E5A">
        <w:rPr>
          <w:rFonts w:ascii="Verdana" w:hAnsi="Verdana"/>
          <w:i/>
          <w:iCs/>
          <w:color w:val="0070C0"/>
          <w:sz w:val="20"/>
          <w:szCs w:val="20"/>
          <w:lang w:val="pl-PL"/>
        </w:rPr>
        <w:t>biegłego rewidenta</w:t>
      </w:r>
      <w:r w:rsidR="00FA6E56" w:rsidRPr="003A5E5A">
        <w:rPr>
          <w:rFonts w:ascii="Verdana" w:hAnsi="Verdana"/>
          <w:i/>
          <w:iCs/>
          <w:color w:val="0070C0"/>
          <w:sz w:val="20"/>
          <w:szCs w:val="20"/>
          <w:lang w:val="pl-PL"/>
        </w:rPr>
        <w:t>/</w:t>
      </w:r>
      <w:r w:rsidR="00307ED5" w:rsidRPr="003A5E5A">
        <w:rPr>
          <w:rFonts w:ascii="Verdana" w:hAnsi="Verdana"/>
          <w:i/>
          <w:iCs/>
          <w:color w:val="0070C0"/>
          <w:sz w:val="20"/>
          <w:szCs w:val="20"/>
          <w:lang w:val="pl-PL"/>
        </w:rPr>
        <w:t xml:space="preserve">członka zespołu </w:t>
      </w:r>
      <w:r w:rsidR="00FA6E56" w:rsidRPr="003A5E5A">
        <w:rPr>
          <w:rFonts w:ascii="Verdana" w:hAnsi="Verdana"/>
          <w:i/>
          <w:iCs/>
          <w:color w:val="0070C0"/>
          <w:sz w:val="20"/>
          <w:szCs w:val="20"/>
          <w:lang w:val="pl-PL"/>
        </w:rPr>
        <w:t xml:space="preserve">wykonującego zlecenie/kontrolera jakości </w:t>
      </w:r>
      <w:r w:rsidR="006A0555" w:rsidRPr="003A5E5A">
        <w:rPr>
          <w:rFonts w:ascii="Verdana" w:hAnsi="Verdana"/>
          <w:i/>
          <w:iCs/>
          <w:color w:val="0070C0"/>
          <w:sz w:val="20"/>
          <w:szCs w:val="20"/>
          <w:lang w:val="pl-PL"/>
        </w:rPr>
        <w:t xml:space="preserve">wykonania </w:t>
      </w:r>
      <w:r w:rsidR="00FA6E56" w:rsidRPr="003A5E5A">
        <w:rPr>
          <w:rFonts w:ascii="Verdana" w:hAnsi="Verdana"/>
          <w:i/>
          <w:iCs/>
          <w:color w:val="0070C0"/>
          <w:sz w:val="20"/>
          <w:szCs w:val="20"/>
          <w:lang w:val="pl-PL"/>
        </w:rPr>
        <w:t>zlecenia/inspektora zlecenia/osoby wykonującej monitoring i innych osób</w:t>
      </w:r>
      <w:bookmarkEnd w:id="46"/>
      <w:r w:rsidR="00004028" w:rsidRPr="003A5E5A">
        <w:rPr>
          <w:rFonts w:ascii="Verdana" w:hAnsi="Verdana"/>
          <w:i/>
          <w:iCs/>
          <w:color w:val="0070C0"/>
          <w:sz w:val="20"/>
          <w:szCs w:val="20"/>
          <w:lang w:val="pl-PL"/>
        </w:rPr>
        <w:t>)</w:t>
      </w:r>
      <w:r w:rsidR="008A1321" w:rsidRPr="003A5E5A">
        <w:rPr>
          <w:rFonts w:ascii="Verdana" w:hAnsi="Verdana"/>
          <w:i/>
          <w:iCs/>
          <w:color w:val="0070C0"/>
          <w:sz w:val="20"/>
          <w:szCs w:val="20"/>
          <w:lang w:val="pl-PL"/>
        </w:rPr>
        <w:t>.</w:t>
      </w:r>
    </w:p>
    <w:p w14:paraId="66A36966" w14:textId="64BFBCEC" w:rsidR="002D2D67" w:rsidRPr="003A5E5A" w:rsidRDefault="0054014C"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Z</w:t>
      </w:r>
      <w:r w:rsidR="001D552E" w:rsidRPr="003A5E5A">
        <w:rPr>
          <w:rFonts w:ascii="Verdana" w:hAnsi="Verdana"/>
          <w:sz w:val="20"/>
          <w:szCs w:val="20"/>
          <w:lang w:val="pl-PL"/>
        </w:rPr>
        <w:t>arówno w momencie przyjęcia lub kontynuacji zlecenia jak i przed rozpoczęciem wykonywania zlecenia</w:t>
      </w:r>
      <w:r w:rsidR="00AA7DD4" w:rsidRPr="003A5E5A">
        <w:rPr>
          <w:rFonts w:ascii="Verdana" w:hAnsi="Verdana"/>
          <w:sz w:val="20"/>
          <w:szCs w:val="20"/>
          <w:lang w:val="pl-PL"/>
        </w:rPr>
        <w:t>, a także na koniec wykonywania zlecenia,</w:t>
      </w:r>
      <w:r w:rsidR="001D552E" w:rsidRPr="003A5E5A">
        <w:rPr>
          <w:rFonts w:ascii="Verdana" w:hAnsi="Verdana"/>
          <w:sz w:val="20"/>
          <w:szCs w:val="20"/>
          <w:lang w:val="pl-PL"/>
        </w:rPr>
        <w:t xml:space="preserve"> należy złożyć oświadczenia o niezależności FA, kluczowego biegłego rewidenta, członków zespołu wykonującego zlecenia </w:t>
      </w:r>
      <w:r w:rsidR="001D552E" w:rsidRPr="003A5E5A">
        <w:rPr>
          <w:rFonts w:ascii="Verdana" w:hAnsi="Verdana"/>
          <w:i/>
          <w:iCs/>
          <w:color w:val="EE0000"/>
          <w:sz w:val="20"/>
          <w:szCs w:val="20"/>
          <w:lang w:val="pl-PL"/>
        </w:rPr>
        <w:t>(jeżeli występują)</w:t>
      </w:r>
      <w:r w:rsidR="001D552E" w:rsidRPr="003A5E5A">
        <w:rPr>
          <w:rFonts w:ascii="Verdana" w:hAnsi="Verdana"/>
          <w:color w:val="EE0000"/>
          <w:sz w:val="20"/>
          <w:szCs w:val="20"/>
          <w:lang w:val="pl-PL"/>
        </w:rPr>
        <w:t xml:space="preserve"> </w:t>
      </w:r>
      <w:r w:rsidR="001D552E" w:rsidRPr="003A5E5A">
        <w:rPr>
          <w:rFonts w:ascii="Verdana" w:hAnsi="Verdana"/>
          <w:sz w:val="20"/>
          <w:szCs w:val="20"/>
          <w:lang w:val="pl-PL"/>
        </w:rPr>
        <w:t xml:space="preserve">i wszystkich innych osób mających związek ze zleceniem. </w:t>
      </w:r>
    </w:p>
    <w:p w14:paraId="58C521F1" w14:textId="54342812" w:rsidR="00BC701E" w:rsidRPr="003A5E5A" w:rsidRDefault="00BC701E"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Niezależność musi być zachowana przez cały czas pracy nad zleceniem i dotyczy to wszystkich usług </w:t>
      </w:r>
      <w:bookmarkStart w:id="47" w:name="_Hlk119180829"/>
      <w:r w:rsidR="000A3E2B" w:rsidRPr="003A5E5A">
        <w:rPr>
          <w:rFonts w:ascii="Verdana" w:hAnsi="Verdana"/>
          <w:sz w:val="20"/>
          <w:szCs w:val="20"/>
          <w:lang w:val="pl-PL"/>
        </w:rPr>
        <w:t xml:space="preserve">badania i przeglądów sprawozdań finansowych lub zleceń innych usług </w:t>
      </w:r>
      <w:r w:rsidRPr="003A5E5A">
        <w:rPr>
          <w:rFonts w:ascii="Verdana" w:hAnsi="Verdana"/>
          <w:sz w:val="20"/>
          <w:szCs w:val="20"/>
          <w:lang w:val="pl-PL"/>
        </w:rPr>
        <w:t>atestacyjnych</w:t>
      </w:r>
      <w:r w:rsidR="000A3E2B" w:rsidRPr="003A5E5A">
        <w:rPr>
          <w:rFonts w:ascii="Verdana" w:hAnsi="Verdana"/>
          <w:sz w:val="20"/>
          <w:szCs w:val="20"/>
          <w:lang w:val="pl-PL"/>
        </w:rPr>
        <w:t xml:space="preserve"> oraz pokrewnych</w:t>
      </w:r>
      <w:bookmarkEnd w:id="47"/>
      <w:r w:rsidR="00CA22FE" w:rsidRPr="003A5E5A">
        <w:rPr>
          <w:rFonts w:ascii="Verdana" w:hAnsi="Verdana"/>
          <w:sz w:val="20"/>
          <w:szCs w:val="20"/>
          <w:lang w:val="pl-PL"/>
        </w:rPr>
        <w:t xml:space="preserve"> (jeżeli jest wymagana)</w:t>
      </w:r>
      <w:r w:rsidRPr="003A5E5A">
        <w:rPr>
          <w:rFonts w:ascii="Verdana" w:hAnsi="Verdana"/>
          <w:sz w:val="20"/>
          <w:szCs w:val="20"/>
          <w:lang w:val="pl-PL"/>
        </w:rPr>
        <w:t>, rozpoczętych i zaplanowanych</w:t>
      </w:r>
      <w:r w:rsidR="000A3E2B" w:rsidRPr="003A5E5A">
        <w:rPr>
          <w:rFonts w:ascii="Verdana" w:hAnsi="Verdana"/>
          <w:sz w:val="20"/>
          <w:szCs w:val="20"/>
          <w:lang w:val="pl-PL"/>
        </w:rPr>
        <w:t xml:space="preserve"> zgodnie z</w:t>
      </w:r>
      <w:r w:rsidRPr="003A5E5A">
        <w:rPr>
          <w:rFonts w:ascii="Verdana" w:hAnsi="Verdana"/>
          <w:sz w:val="20"/>
          <w:szCs w:val="20"/>
          <w:lang w:val="pl-PL"/>
        </w:rPr>
        <w:t xml:space="preserve">: </w:t>
      </w:r>
    </w:p>
    <w:p w14:paraId="1C295953" w14:textId="7306291F" w:rsidR="000A3E2B" w:rsidRPr="003A5E5A" w:rsidRDefault="007A099F" w:rsidP="003A5E5A">
      <w:pPr>
        <w:pStyle w:val="IFAC-Body"/>
        <w:numPr>
          <w:ilvl w:val="0"/>
          <w:numId w:val="23"/>
        </w:numPr>
        <w:spacing w:after="120" w:line="276" w:lineRule="auto"/>
        <w:ind w:left="703" w:hanging="357"/>
        <w:rPr>
          <w:rFonts w:ascii="Verdana" w:hAnsi="Verdana"/>
          <w:sz w:val="20"/>
          <w:szCs w:val="20"/>
          <w:lang w:val="pl-PL"/>
        </w:rPr>
      </w:pPr>
      <w:r w:rsidRPr="003A5E5A">
        <w:rPr>
          <w:rFonts w:ascii="Verdana" w:hAnsi="Verdana"/>
          <w:sz w:val="20"/>
          <w:szCs w:val="20"/>
          <w:lang w:val="pl-PL"/>
        </w:rPr>
        <w:t>K</w:t>
      </w:r>
      <w:r w:rsidR="000A3E2B" w:rsidRPr="003A5E5A">
        <w:rPr>
          <w:rFonts w:ascii="Verdana" w:hAnsi="Verdana"/>
          <w:sz w:val="20"/>
          <w:szCs w:val="20"/>
          <w:lang w:val="pl-PL"/>
        </w:rPr>
        <w:t>odeks</w:t>
      </w:r>
      <w:r w:rsidRPr="003A5E5A">
        <w:rPr>
          <w:rFonts w:ascii="Verdana" w:hAnsi="Verdana"/>
          <w:sz w:val="20"/>
          <w:szCs w:val="20"/>
          <w:lang w:val="pl-PL"/>
        </w:rPr>
        <w:t>em</w:t>
      </w:r>
      <w:r w:rsidR="000A3E2B" w:rsidRPr="003A5E5A">
        <w:rPr>
          <w:rFonts w:ascii="Verdana" w:hAnsi="Verdana"/>
          <w:sz w:val="20"/>
          <w:szCs w:val="20"/>
          <w:lang w:val="pl-PL"/>
        </w:rPr>
        <w:t xml:space="preserve"> </w:t>
      </w:r>
      <w:r w:rsidRPr="003A5E5A">
        <w:rPr>
          <w:rFonts w:ascii="Verdana" w:hAnsi="Verdana"/>
          <w:sz w:val="20"/>
          <w:szCs w:val="20"/>
          <w:lang w:val="pl-PL"/>
        </w:rPr>
        <w:t>IESBA</w:t>
      </w:r>
      <w:r w:rsidR="000A3E2B" w:rsidRPr="003A5E5A">
        <w:rPr>
          <w:rFonts w:ascii="Verdana" w:hAnsi="Verdana"/>
          <w:sz w:val="20"/>
          <w:szCs w:val="20"/>
          <w:lang w:val="pl-PL"/>
        </w:rPr>
        <w:t xml:space="preserve"> (w tym Międzynarodow</w:t>
      </w:r>
      <w:r w:rsidR="00D22E2E" w:rsidRPr="003A5E5A">
        <w:rPr>
          <w:rFonts w:ascii="Verdana" w:hAnsi="Verdana"/>
          <w:sz w:val="20"/>
          <w:szCs w:val="20"/>
          <w:lang w:val="pl-PL"/>
        </w:rPr>
        <w:t>ymi</w:t>
      </w:r>
      <w:r w:rsidR="000A3E2B" w:rsidRPr="003A5E5A">
        <w:rPr>
          <w:rFonts w:ascii="Verdana" w:hAnsi="Verdana"/>
          <w:sz w:val="20"/>
          <w:szCs w:val="20"/>
          <w:lang w:val="pl-PL"/>
        </w:rPr>
        <w:t xml:space="preserve"> standard</w:t>
      </w:r>
      <w:r w:rsidR="00D22E2E" w:rsidRPr="003A5E5A">
        <w:rPr>
          <w:rFonts w:ascii="Verdana" w:hAnsi="Verdana"/>
          <w:sz w:val="20"/>
          <w:szCs w:val="20"/>
          <w:lang w:val="pl-PL"/>
        </w:rPr>
        <w:t>ami</w:t>
      </w:r>
      <w:r w:rsidR="000A3E2B" w:rsidRPr="003A5E5A">
        <w:rPr>
          <w:rFonts w:ascii="Verdana" w:hAnsi="Verdana"/>
          <w:sz w:val="20"/>
          <w:szCs w:val="20"/>
          <w:lang w:val="pl-PL"/>
        </w:rPr>
        <w:t xml:space="preserve"> niezależności), w</w:t>
      </w:r>
      <w:r w:rsidR="008654F4" w:rsidRPr="003A5E5A">
        <w:rPr>
          <w:rFonts w:ascii="Verdana" w:hAnsi="Verdana"/>
          <w:sz w:val="20"/>
          <w:szCs w:val="20"/>
          <w:lang w:val="pl-PL"/>
        </w:rPr>
        <w:t> </w:t>
      </w:r>
      <w:r w:rsidR="000A3E2B" w:rsidRPr="003A5E5A">
        <w:rPr>
          <w:rFonts w:ascii="Verdana" w:hAnsi="Verdana"/>
          <w:sz w:val="20"/>
          <w:szCs w:val="20"/>
          <w:lang w:val="pl-PL"/>
        </w:rPr>
        <w:t>szczególności części</w:t>
      </w:r>
      <w:r w:rsidR="00225B80" w:rsidRPr="003A5E5A">
        <w:rPr>
          <w:rFonts w:ascii="Verdana" w:hAnsi="Verdana"/>
          <w:sz w:val="20"/>
          <w:szCs w:val="20"/>
          <w:lang w:val="pl-PL"/>
        </w:rPr>
        <w:t>ami</w:t>
      </w:r>
      <w:r w:rsidR="000A3E2B" w:rsidRPr="003A5E5A">
        <w:rPr>
          <w:rFonts w:ascii="Verdana" w:hAnsi="Verdana"/>
          <w:sz w:val="20"/>
          <w:szCs w:val="20"/>
          <w:lang w:val="pl-PL"/>
        </w:rPr>
        <w:t xml:space="preserve"> 4A i 4B;</w:t>
      </w:r>
    </w:p>
    <w:p w14:paraId="1E629873" w14:textId="77777777" w:rsidR="00677F66" w:rsidRPr="003A5E5A" w:rsidRDefault="00666822" w:rsidP="003A5E5A">
      <w:pPr>
        <w:pStyle w:val="IFAC-Body"/>
        <w:numPr>
          <w:ilvl w:val="0"/>
          <w:numId w:val="23"/>
        </w:numPr>
        <w:spacing w:after="120" w:line="276" w:lineRule="auto"/>
        <w:ind w:left="703" w:hanging="357"/>
        <w:rPr>
          <w:rFonts w:ascii="Verdana" w:hAnsi="Verdana"/>
          <w:sz w:val="20"/>
          <w:szCs w:val="20"/>
          <w:lang w:val="pl-PL"/>
        </w:rPr>
      </w:pPr>
      <w:r w:rsidRPr="003A5E5A">
        <w:rPr>
          <w:rFonts w:ascii="Verdana" w:hAnsi="Verdana"/>
          <w:sz w:val="20"/>
          <w:szCs w:val="20"/>
          <w:lang w:val="pl-PL"/>
        </w:rPr>
        <w:t xml:space="preserve">Krajowym Standardem Kontroli Jakości 1 </w:t>
      </w:r>
      <w:r w:rsidR="000A3E2B" w:rsidRPr="003A5E5A">
        <w:rPr>
          <w:rFonts w:ascii="Verdana" w:hAnsi="Verdana"/>
          <w:sz w:val="20"/>
          <w:szCs w:val="20"/>
          <w:lang w:val="pl-PL"/>
        </w:rPr>
        <w:t>(w brzmieniu MSZJ</w:t>
      </w:r>
      <w:r w:rsidR="00831688" w:rsidRPr="003A5E5A">
        <w:rPr>
          <w:rFonts w:ascii="Verdana" w:hAnsi="Verdana"/>
          <w:sz w:val="20"/>
          <w:szCs w:val="20"/>
          <w:lang w:val="pl-PL"/>
        </w:rPr>
        <w:t xml:space="preserve"> 1</w:t>
      </w:r>
      <w:r w:rsidR="000A3E2B" w:rsidRPr="003A5E5A">
        <w:rPr>
          <w:rFonts w:ascii="Verdana" w:hAnsi="Verdana"/>
          <w:sz w:val="20"/>
          <w:szCs w:val="20"/>
          <w:lang w:val="pl-PL"/>
        </w:rPr>
        <w:t xml:space="preserve"> (PL)</w:t>
      </w:r>
      <w:r w:rsidRPr="003A5E5A">
        <w:rPr>
          <w:rFonts w:ascii="Verdana" w:hAnsi="Verdana"/>
          <w:sz w:val="20"/>
          <w:szCs w:val="20"/>
          <w:lang w:val="pl-PL"/>
        </w:rPr>
        <w:t>, (dalej KSKJ 1))</w:t>
      </w:r>
      <w:r w:rsidR="000A3E2B" w:rsidRPr="003A5E5A">
        <w:rPr>
          <w:rFonts w:ascii="Verdana" w:hAnsi="Verdana"/>
          <w:sz w:val="20"/>
          <w:szCs w:val="20"/>
          <w:lang w:val="pl-PL"/>
        </w:rPr>
        <w:t>,</w:t>
      </w:r>
    </w:p>
    <w:p w14:paraId="79547840" w14:textId="52E0E16B" w:rsidR="000A3E2B" w:rsidRPr="003A5E5A" w:rsidRDefault="000A3E2B" w:rsidP="003A5E5A">
      <w:pPr>
        <w:pStyle w:val="IFAC-Body"/>
        <w:numPr>
          <w:ilvl w:val="0"/>
          <w:numId w:val="23"/>
        </w:numPr>
        <w:spacing w:after="120" w:line="276" w:lineRule="auto"/>
        <w:ind w:left="703" w:hanging="357"/>
        <w:rPr>
          <w:rFonts w:ascii="Verdana" w:hAnsi="Verdana"/>
          <w:sz w:val="20"/>
          <w:szCs w:val="20"/>
          <w:lang w:val="pl-PL"/>
        </w:rPr>
      </w:pPr>
      <w:r w:rsidRPr="003A5E5A">
        <w:rPr>
          <w:rFonts w:ascii="Verdana" w:hAnsi="Verdana"/>
          <w:sz w:val="20"/>
          <w:szCs w:val="20"/>
          <w:lang w:val="pl-PL"/>
        </w:rPr>
        <w:t>Krajowy</w:t>
      </w:r>
      <w:r w:rsidR="00666822" w:rsidRPr="003A5E5A">
        <w:rPr>
          <w:rFonts w:ascii="Verdana" w:hAnsi="Verdana"/>
          <w:sz w:val="20"/>
          <w:szCs w:val="20"/>
          <w:lang w:val="pl-PL"/>
        </w:rPr>
        <w:t>m</w:t>
      </w:r>
      <w:r w:rsidRPr="003A5E5A">
        <w:rPr>
          <w:rFonts w:ascii="Verdana" w:hAnsi="Verdana"/>
          <w:sz w:val="20"/>
          <w:szCs w:val="20"/>
          <w:lang w:val="pl-PL"/>
        </w:rPr>
        <w:t xml:space="preserve"> Standard</w:t>
      </w:r>
      <w:r w:rsidR="00666822" w:rsidRPr="003A5E5A">
        <w:rPr>
          <w:rFonts w:ascii="Verdana" w:hAnsi="Verdana"/>
          <w:sz w:val="20"/>
          <w:szCs w:val="20"/>
          <w:lang w:val="pl-PL"/>
        </w:rPr>
        <w:t>em</w:t>
      </w:r>
      <w:r w:rsidRPr="003A5E5A">
        <w:rPr>
          <w:rFonts w:ascii="Verdana" w:hAnsi="Verdana"/>
          <w:sz w:val="20"/>
          <w:szCs w:val="20"/>
          <w:lang w:val="pl-PL"/>
        </w:rPr>
        <w:t xml:space="preserve"> </w:t>
      </w:r>
      <w:r w:rsidR="00831688" w:rsidRPr="003A5E5A">
        <w:rPr>
          <w:rFonts w:ascii="Verdana" w:hAnsi="Verdana"/>
          <w:sz w:val="20"/>
          <w:szCs w:val="20"/>
          <w:lang w:val="pl-PL"/>
        </w:rPr>
        <w:t>Kontroli</w:t>
      </w:r>
      <w:r w:rsidR="008171DA" w:rsidRPr="003A5E5A">
        <w:rPr>
          <w:rFonts w:ascii="Verdana" w:hAnsi="Verdana"/>
          <w:sz w:val="20"/>
          <w:szCs w:val="20"/>
          <w:lang w:val="pl-PL"/>
        </w:rPr>
        <w:t xml:space="preserve"> </w:t>
      </w:r>
      <w:r w:rsidRPr="003A5E5A">
        <w:rPr>
          <w:rFonts w:ascii="Verdana" w:hAnsi="Verdana"/>
          <w:sz w:val="20"/>
          <w:szCs w:val="20"/>
          <w:lang w:val="pl-PL"/>
        </w:rPr>
        <w:t xml:space="preserve">Jakości 2 </w:t>
      </w:r>
      <w:r w:rsidR="00816976" w:rsidRPr="003A5E5A">
        <w:rPr>
          <w:rFonts w:ascii="Verdana" w:hAnsi="Verdana"/>
          <w:sz w:val="20"/>
          <w:szCs w:val="20"/>
          <w:lang w:val="pl-PL"/>
        </w:rPr>
        <w:t xml:space="preserve">„Kontrole jakości wykonania zlecenia” </w:t>
      </w:r>
      <w:r w:rsidR="00666822" w:rsidRPr="003A5E5A">
        <w:rPr>
          <w:rFonts w:ascii="Verdana" w:hAnsi="Verdana"/>
          <w:sz w:val="20"/>
          <w:szCs w:val="20"/>
          <w:lang w:val="pl-PL"/>
        </w:rPr>
        <w:t>(w </w:t>
      </w:r>
      <w:r w:rsidRPr="003A5E5A">
        <w:rPr>
          <w:rFonts w:ascii="Verdana" w:hAnsi="Verdana"/>
          <w:sz w:val="20"/>
          <w:szCs w:val="20"/>
          <w:lang w:val="pl-PL"/>
        </w:rPr>
        <w:t>brzmieniu MSZJ</w:t>
      </w:r>
      <w:r w:rsidR="00831688" w:rsidRPr="003A5E5A">
        <w:rPr>
          <w:rFonts w:ascii="Verdana" w:hAnsi="Verdana"/>
          <w:sz w:val="20"/>
          <w:szCs w:val="20"/>
          <w:lang w:val="pl-PL"/>
        </w:rPr>
        <w:t xml:space="preserve"> 2</w:t>
      </w:r>
      <w:r w:rsidRPr="003A5E5A">
        <w:rPr>
          <w:rFonts w:ascii="Verdana" w:hAnsi="Verdana"/>
          <w:sz w:val="20"/>
          <w:szCs w:val="20"/>
          <w:lang w:val="pl-PL"/>
        </w:rPr>
        <w:t xml:space="preserve"> (PL)</w:t>
      </w:r>
      <w:r w:rsidR="00666822" w:rsidRPr="003A5E5A">
        <w:rPr>
          <w:rFonts w:ascii="Verdana" w:hAnsi="Verdana"/>
          <w:sz w:val="20"/>
          <w:szCs w:val="20"/>
          <w:lang w:val="pl-PL"/>
        </w:rPr>
        <w:t>,</w:t>
      </w:r>
      <w:r w:rsidR="00616707" w:rsidRPr="003A5E5A">
        <w:rPr>
          <w:rFonts w:ascii="Verdana" w:hAnsi="Verdana"/>
          <w:sz w:val="20"/>
          <w:szCs w:val="20"/>
          <w:lang w:val="pl-PL"/>
        </w:rPr>
        <w:t xml:space="preserve"> (dalej KSKJ 2)</w:t>
      </w:r>
      <w:r w:rsidR="00666822" w:rsidRPr="003A5E5A">
        <w:rPr>
          <w:rFonts w:ascii="Verdana" w:hAnsi="Verdana"/>
          <w:sz w:val="20"/>
          <w:szCs w:val="20"/>
          <w:lang w:val="pl-PL"/>
        </w:rPr>
        <w:t>)</w:t>
      </w:r>
      <w:r w:rsidRPr="003A5E5A">
        <w:rPr>
          <w:rFonts w:ascii="Verdana" w:hAnsi="Verdana"/>
          <w:sz w:val="20"/>
          <w:szCs w:val="20"/>
          <w:lang w:val="pl-PL"/>
        </w:rPr>
        <w:t>; oraz</w:t>
      </w:r>
    </w:p>
    <w:p w14:paraId="31F4501B" w14:textId="4A4B99B8" w:rsidR="00BC701E" w:rsidRPr="003A5E5A" w:rsidRDefault="000A3E2B" w:rsidP="003A5E5A">
      <w:pPr>
        <w:pStyle w:val="IFAC-Body"/>
        <w:numPr>
          <w:ilvl w:val="0"/>
          <w:numId w:val="23"/>
        </w:numPr>
        <w:spacing w:after="120" w:line="276" w:lineRule="auto"/>
        <w:ind w:left="703" w:hanging="357"/>
        <w:rPr>
          <w:rFonts w:ascii="Verdana" w:hAnsi="Verdana"/>
          <w:sz w:val="20"/>
          <w:szCs w:val="20"/>
          <w:lang w:val="pl-PL"/>
        </w:rPr>
      </w:pPr>
      <w:r w:rsidRPr="003A5E5A">
        <w:rPr>
          <w:rFonts w:ascii="Verdana" w:hAnsi="Verdana"/>
          <w:sz w:val="20"/>
          <w:szCs w:val="20"/>
          <w:lang w:val="pl-PL"/>
        </w:rPr>
        <w:t>Krajowy</w:t>
      </w:r>
      <w:r w:rsidR="00225B80" w:rsidRPr="003A5E5A">
        <w:rPr>
          <w:rFonts w:ascii="Verdana" w:hAnsi="Verdana"/>
          <w:sz w:val="20"/>
          <w:szCs w:val="20"/>
          <w:lang w:val="pl-PL"/>
        </w:rPr>
        <w:t>m</w:t>
      </w:r>
      <w:r w:rsidRPr="003A5E5A">
        <w:rPr>
          <w:rFonts w:ascii="Verdana" w:hAnsi="Verdana"/>
          <w:sz w:val="20"/>
          <w:szCs w:val="20"/>
          <w:lang w:val="pl-PL"/>
        </w:rPr>
        <w:t xml:space="preserve"> Standard</w:t>
      </w:r>
      <w:r w:rsidR="00225B80" w:rsidRPr="003A5E5A">
        <w:rPr>
          <w:rFonts w:ascii="Verdana" w:hAnsi="Verdana"/>
          <w:sz w:val="20"/>
          <w:szCs w:val="20"/>
          <w:lang w:val="pl-PL"/>
        </w:rPr>
        <w:t>em</w:t>
      </w:r>
      <w:r w:rsidRPr="003A5E5A">
        <w:rPr>
          <w:rFonts w:ascii="Verdana" w:hAnsi="Verdana"/>
          <w:sz w:val="20"/>
          <w:szCs w:val="20"/>
          <w:lang w:val="pl-PL"/>
        </w:rPr>
        <w:t xml:space="preserve"> Badania (KSB) 220 (Z), "Zarządzanie jakością dla badania sprawozdania finansowego".</w:t>
      </w:r>
    </w:p>
    <w:p w14:paraId="73E16CF4" w14:textId="24AA85C6" w:rsidR="005B3611" w:rsidRPr="003A5E5A" w:rsidRDefault="005B3611"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Zgodnie z art. 70 </w:t>
      </w:r>
      <w:proofErr w:type="spellStart"/>
      <w:r w:rsidRPr="003A5E5A">
        <w:rPr>
          <w:rFonts w:ascii="Verdana" w:hAnsi="Verdana"/>
          <w:sz w:val="20"/>
          <w:szCs w:val="20"/>
          <w:lang w:val="pl-PL"/>
        </w:rPr>
        <w:t>UoBR</w:t>
      </w:r>
      <w:proofErr w:type="spellEnd"/>
      <w:r w:rsidRPr="003A5E5A">
        <w:rPr>
          <w:rFonts w:ascii="Verdana" w:hAnsi="Verdana"/>
          <w:sz w:val="20"/>
          <w:szCs w:val="20"/>
          <w:lang w:val="pl-PL"/>
        </w:rPr>
        <w:t>: „Zlecenie badania jednostki innej niż JZP nie może być kontynuowana w przypadku, gdy przynajmniej w jednym roku w okresie 5 lat przychód FA z tytułu wszystkich wykonanych w danym roku obrotowym usług na rzecz jednostki innej niż JZP lub jednostki z</w:t>
      </w:r>
      <w:r w:rsidR="00C723AC">
        <w:rPr>
          <w:rFonts w:ascii="Verdana" w:hAnsi="Verdana"/>
          <w:sz w:val="20"/>
          <w:szCs w:val="20"/>
          <w:lang w:val="pl-PL"/>
        </w:rPr>
        <w:t> </w:t>
      </w:r>
      <w:r w:rsidRPr="003A5E5A">
        <w:rPr>
          <w:rFonts w:ascii="Verdana" w:hAnsi="Verdana"/>
          <w:sz w:val="20"/>
          <w:szCs w:val="20"/>
          <w:lang w:val="pl-PL"/>
        </w:rPr>
        <w:t>nią powiązanej stanowi co najmniej 40% całkowitego rocznego przychodu FA”.</w:t>
      </w:r>
    </w:p>
    <w:p w14:paraId="6956AFCF" w14:textId="59BEC623" w:rsidR="005B3611" w:rsidRPr="003A5E5A" w:rsidRDefault="005B3611" w:rsidP="003A5E5A">
      <w:pPr>
        <w:pStyle w:val="IFAC-Body"/>
        <w:spacing w:after="120" w:line="276" w:lineRule="auto"/>
        <w:rPr>
          <w:rFonts w:ascii="Verdana" w:hAnsi="Verdana"/>
          <w:i/>
          <w:iCs/>
          <w:color w:val="0070C0"/>
          <w:sz w:val="20"/>
          <w:szCs w:val="20"/>
          <w:lang w:val="pl-PL"/>
        </w:rPr>
      </w:pPr>
      <w:r w:rsidRPr="003A5E5A">
        <w:rPr>
          <w:rFonts w:ascii="Verdana" w:hAnsi="Verdana"/>
          <w:sz w:val="20"/>
          <w:szCs w:val="20"/>
          <w:lang w:val="pl-PL"/>
        </w:rPr>
        <w:lastRenderedPageBreak/>
        <w:t>Właściciel FA – biegły rewident na bieżąco monitoruje wartość przychodów na rzecz danej jednostki lub jednostki z nią powiązanej</w:t>
      </w:r>
      <w:r w:rsidR="00181170" w:rsidRPr="003A5E5A">
        <w:rPr>
          <w:rFonts w:ascii="Verdana" w:hAnsi="Verdana"/>
          <w:sz w:val="20"/>
          <w:szCs w:val="20"/>
          <w:lang w:val="pl-PL"/>
        </w:rPr>
        <w:t xml:space="preserve">. </w:t>
      </w:r>
      <w:r w:rsidR="008A1321" w:rsidRPr="003A5E5A">
        <w:rPr>
          <w:rFonts w:ascii="Verdana" w:hAnsi="Verdana"/>
          <w:color w:val="0070C0"/>
          <w:sz w:val="20"/>
          <w:szCs w:val="20"/>
          <w:lang w:val="pl-PL"/>
        </w:rPr>
        <w:t>(</w:t>
      </w:r>
      <w:r w:rsidR="008A1321" w:rsidRPr="00C83B8F">
        <w:rPr>
          <w:rFonts w:ascii="Verdana" w:hAnsi="Verdana"/>
          <w:color w:val="0070C0"/>
          <w:sz w:val="20"/>
          <w:szCs w:val="20"/>
          <w:lang w:val="pl-PL"/>
        </w:rPr>
        <w:t>Przykładowy f</w:t>
      </w:r>
      <w:r w:rsidR="00181170" w:rsidRPr="00F25E3F">
        <w:rPr>
          <w:rFonts w:ascii="Verdana" w:hAnsi="Verdana"/>
          <w:iCs/>
          <w:color w:val="0070C0"/>
          <w:sz w:val="20"/>
          <w:szCs w:val="20"/>
          <w:lang w:val="pl-PL"/>
        </w:rPr>
        <w:t>ormularz</w:t>
      </w:r>
      <w:r w:rsidR="008A1321" w:rsidRPr="00F25E3F">
        <w:rPr>
          <w:rFonts w:ascii="Verdana" w:hAnsi="Verdana"/>
          <w:iCs/>
          <w:color w:val="0070C0"/>
          <w:sz w:val="20"/>
          <w:szCs w:val="20"/>
          <w:lang w:val="pl-PL"/>
        </w:rPr>
        <w:t xml:space="preserve"> nr </w:t>
      </w:r>
      <w:r w:rsidR="00BA42B7" w:rsidRPr="00F25E3F">
        <w:rPr>
          <w:rFonts w:ascii="Verdana" w:hAnsi="Verdana"/>
          <w:iCs/>
          <w:color w:val="0070C0"/>
          <w:sz w:val="20"/>
          <w:szCs w:val="20"/>
          <w:lang w:val="pl-PL"/>
        </w:rPr>
        <w:t>6</w:t>
      </w:r>
      <w:r w:rsidR="00AF0EBF" w:rsidRPr="003A5E5A">
        <w:rPr>
          <w:rFonts w:ascii="Verdana" w:hAnsi="Verdana"/>
          <w:i/>
          <w:iCs/>
          <w:color w:val="0070C0"/>
          <w:sz w:val="20"/>
          <w:szCs w:val="20"/>
          <w:lang w:val="pl-PL"/>
        </w:rPr>
        <w:t xml:space="preserve"> </w:t>
      </w:r>
      <w:r w:rsidR="008A1321" w:rsidRPr="003A5E5A">
        <w:rPr>
          <w:rFonts w:ascii="Verdana" w:hAnsi="Verdana"/>
          <w:i/>
          <w:iCs/>
          <w:color w:val="0070C0"/>
          <w:sz w:val="20"/>
          <w:szCs w:val="20"/>
          <w:lang w:val="pl-PL"/>
        </w:rPr>
        <w:t>- Udział % wynagrodzenia za usługi w stosunku do przychodów FA</w:t>
      </w:r>
      <w:r w:rsidR="00010F70" w:rsidRPr="003A5E5A">
        <w:rPr>
          <w:rFonts w:ascii="Verdana" w:hAnsi="Verdana"/>
          <w:i/>
          <w:iCs/>
          <w:color w:val="0070C0"/>
          <w:sz w:val="20"/>
          <w:szCs w:val="20"/>
          <w:lang w:val="pl-PL"/>
        </w:rPr>
        <w:t xml:space="preserve"> – </w:t>
      </w:r>
      <w:r w:rsidR="00BA42B7" w:rsidRPr="003A5E5A">
        <w:rPr>
          <w:rFonts w:ascii="Verdana" w:hAnsi="Verdana"/>
          <w:i/>
          <w:iCs/>
          <w:color w:val="0070C0"/>
          <w:sz w:val="20"/>
          <w:szCs w:val="20"/>
          <w:lang w:val="pl-PL"/>
        </w:rPr>
        <w:t>(</w:t>
      </w:r>
      <w:r w:rsidR="00010F70" w:rsidRPr="003A5E5A">
        <w:rPr>
          <w:rFonts w:ascii="Verdana" w:hAnsi="Verdana"/>
          <w:i/>
          <w:iCs/>
          <w:color w:val="0070C0"/>
          <w:sz w:val="20"/>
          <w:szCs w:val="20"/>
          <w:lang w:val="pl-PL"/>
        </w:rPr>
        <w:t>lub można skorzystać z załącznika PANA wykorzystywanego przy kontroli</w:t>
      </w:r>
      <w:r w:rsidR="00AF0EBF" w:rsidRPr="003A5E5A">
        <w:rPr>
          <w:rFonts w:ascii="Verdana" w:hAnsi="Verdana"/>
          <w:i/>
          <w:iCs/>
          <w:color w:val="0070C0"/>
          <w:sz w:val="20"/>
          <w:szCs w:val="20"/>
          <w:lang w:val="pl-PL"/>
        </w:rPr>
        <w:t>)</w:t>
      </w:r>
      <w:r w:rsidR="00BA42B7" w:rsidRPr="003A5E5A">
        <w:rPr>
          <w:rFonts w:ascii="Verdana" w:hAnsi="Verdana"/>
          <w:i/>
          <w:iCs/>
          <w:color w:val="0070C0"/>
          <w:sz w:val="20"/>
          <w:szCs w:val="20"/>
          <w:lang w:val="pl-PL"/>
        </w:rPr>
        <w:t>)</w:t>
      </w:r>
    </w:p>
    <w:p w14:paraId="4A149D97" w14:textId="1D31E018" w:rsidR="00496D96" w:rsidRPr="003A5E5A" w:rsidRDefault="00496D96"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W przypadku, gdy członkowi zespołu wykonującego zlecenie </w:t>
      </w:r>
      <w:r w:rsidRPr="003A5E5A">
        <w:rPr>
          <w:rFonts w:ascii="Verdana" w:hAnsi="Verdana"/>
          <w:i/>
          <w:iCs/>
          <w:color w:val="FF0000"/>
          <w:sz w:val="20"/>
          <w:szCs w:val="20"/>
          <w:lang w:val="pl-PL"/>
        </w:rPr>
        <w:t>(ten akapit obowiązuje, gdy dotyczy to charakteru i okoliczności działania FA)</w:t>
      </w:r>
      <w:r w:rsidRPr="003A5E5A">
        <w:rPr>
          <w:rFonts w:ascii="Verdana" w:hAnsi="Verdana"/>
          <w:sz w:val="20"/>
          <w:szCs w:val="20"/>
          <w:lang w:val="pl-PL"/>
        </w:rPr>
        <w:t xml:space="preserve"> zaoferowano upominek lub korzyść jakiegokolwiek rodzaju, przyjęcie upominku lub korzyści wymaga to uprzedniej zgody biegłego rewidenta odpowiedzialnego za zlecenie. Podobnie, jeżeli członkowie zespołu wykonującego zlecenie zamierzają nabyć produkty (lub skorzystać z usług) klienta po obniżonej cenie, powyższe również wymaga uprzedniej zgody biegłego rewidenta odpowiedzialnego za zlecenie. Wszelkie kontakty towarzyskie pomiędzy członkami zespołu wykonującego zlecenie i klientami należy ujawnić biegłemu rewidentowi odpowiedzialnemu za zlecenie. Takie kontakty mogą być całkowicie właściwe, jednakże biegły rewident odpowiedzialny za zlecenie musi być świadomy takich okoliczności, aby zapewnić zachowanie uczciwości i obiektywizmu po stronie FA</w:t>
      </w:r>
      <w:r w:rsidR="00F4409F" w:rsidRPr="003A5E5A">
        <w:rPr>
          <w:rFonts w:ascii="Verdana" w:hAnsi="Verdana"/>
          <w:sz w:val="20"/>
          <w:szCs w:val="20"/>
          <w:lang w:val="pl-PL"/>
        </w:rPr>
        <w:t>.</w:t>
      </w:r>
    </w:p>
    <w:p w14:paraId="3DF70D59" w14:textId="5C0347E2" w:rsidR="00F4409F" w:rsidRPr="003A5E5A" w:rsidRDefault="00F4409F"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Zgodnie z art. 72 </w:t>
      </w:r>
      <w:r w:rsidR="000D645C" w:rsidRPr="003A5E5A">
        <w:rPr>
          <w:rFonts w:ascii="Verdana" w:hAnsi="Verdana"/>
          <w:sz w:val="20"/>
          <w:szCs w:val="20"/>
          <w:lang w:val="pl-PL"/>
        </w:rPr>
        <w:t xml:space="preserve">ust. 1 </w:t>
      </w:r>
      <w:proofErr w:type="spellStart"/>
      <w:r w:rsidRPr="003A5E5A">
        <w:rPr>
          <w:rFonts w:ascii="Verdana" w:hAnsi="Verdana"/>
          <w:sz w:val="20"/>
          <w:szCs w:val="20"/>
          <w:lang w:val="pl-PL"/>
        </w:rPr>
        <w:t>UoBR</w:t>
      </w:r>
      <w:proofErr w:type="spellEnd"/>
      <w:r w:rsidRPr="003A5E5A">
        <w:rPr>
          <w:rFonts w:ascii="Verdana" w:hAnsi="Verdana"/>
          <w:sz w:val="20"/>
          <w:szCs w:val="20"/>
          <w:lang w:val="pl-PL"/>
        </w:rPr>
        <w:t>, jeżeli w okresie objętym sprawozdaniem finansowym badana jednostka została przejęta przez inną</w:t>
      </w:r>
      <w:r w:rsidR="000D645C" w:rsidRPr="003A5E5A">
        <w:rPr>
          <w:rFonts w:ascii="Verdana" w:hAnsi="Verdana"/>
          <w:sz w:val="20"/>
          <w:szCs w:val="20"/>
          <w:lang w:val="pl-PL"/>
        </w:rPr>
        <w:t xml:space="preserve"> </w:t>
      </w:r>
      <w:r w:rsidRPr="003A5E5A">
        <w:rPr>
          <w:rFonts w:ascii="Verdana" w:hAnsi="Verdana"/>
          <w:sz w:val="20"/>
          <w:szCs w:val="20"/>
          <w:lang w:val="pl-PL"/>
        </w:rPr>
        <w:t>jednostkę, połączyła się z inną jednostką lub przejęła inną jednostkę, firma audytorska oraz członkowie</w:t>
      </w:r>
      <w:r w:rsidR="000D645C" w:rsidRPr="003A5E5A">
        <w:rPr>
          <w:rFonts w:ascii="Verdana" w:hAnsi="Verdana"/>
          <w:sz w:val="20"/>
          <w:szCs w:val="20"/>
          <w:lang w:val="pl-PL"/>
        </w:rPr>
        <w:t xml:space="preserve"> </w:t>
      </w:r>
      <w:r w:rsidRPr="003A5E5A">
        <w:rPr>
          <w:rFonts w:ascii="Verdana" w:hAnsi="Verdana"/>
          <w:sz w:val="20"/>
          <w:szCs w:val="20"/>
          <w:lang w:val="pl-PL"/>
        </w:rPr>
        <w:t>zespołu wykonującego badanie ustalają i</w:t>
      </w:r>
      <w:r w:rsidR="00CC708F">
        <w:rPr>
          <w:rFonts w:ascii="Verdana" w:hAnsi="Verdana"/>
          <w:sz w:val="20"/>
          <w:szCs w:val="20"/>
          <w:lang w:val="pl-PL"/>
        </w:rPr>
        <w:t> </w:t>
      </w:r>
      <w:r w:rsidRPr="003A5E5A">
        <w:rPr>
          <w:rFonts w:ascii="Verdana" w:hAnsi="Verdana"/>
          <w:sz w:val="20"/>
          <w:szCs w:val="20"/>
          <w:lang w:val="pl-PL"/>
        </w:rPr>
        <w:t>oceniają obecne oraz wcześniejsze interesy lub stosunki z tą</w:t>
      </w:r>
      <w:r w:rsidR="000D645C" w:rsidRPr="003A5E5A">
        <w:rPr>
          <w:rFonts w:ascii="Verdana" w:hAnsi="Verdana"/>
          <w:sz w:val="20"/>
          <w:szCs w:val="20"/>
          <w:lang w:val="pl-PL"/>
        </w:rPr>
        <w:t xml:space="preserve"> </w:t>
      </w:r>
      <w:r w:rsidRPr="003A5E5A">
        <w:rPr>
          <w:rFonts w:ascii="Verdana" w:hAnsi="Verdana"/>
          <w:sz w:val="20"/>
          <w:szCs w:val="20"/>
          <w:lang w:val="pl-PL"/>
        </w:rPr>
        <w:t>inną jednostką, w tym usługi niebędące badaniem świadczone na rzecz tej innej jednostki, poprzez</w:t>
      </w:r>
      <w:r w:rsidR="000D645C" w:rsidRPr="003A5E5A">
        <w:rPr>
          <w:rFonts w:ascii="Verdana" w:hAnsi="Verdana"/>
          <w:sz w:val="20"/>
          <w:szCs w:val="20"/>
          <w:lang w:val="pl-PL"/>
        </w:rPr>
        <w:t xml:space="preserve"> </w:t>
      </w:r>
      <w:r w:rsidRPr="003A5E5A">
        <w:rPr>
          <w:rFonts w:ascii="Verdana" w:hAnsi="Verdana"/>
          <w:sz w:val="20"/>
          <w:szCs w:val="20"/>
          <w:lang w:val="pl-PL"/>
        </w:rPr>
        <w:t>sprawdzenie, czy przy uwzględnieniu dostępnych zabezpieczeń mogłyby one zagrozić ich</w:t>
      </w:r>
      <w:r w:rsidR="000D645C" w:rsidRPr="003A5E5A">
        <w:rPr>
          <w:rFonts w:ascii="Verdana" w:hAnsi="Verdana"/>
          <w:sz w:val="20"/>
          <w:szCs w:val="20"/>
          <w:lang w:val="pl-PL"/>
        </w:rPr>
        <w:t xml:space="preserve"> </w:t>
      </w:r>
      <w:r w:rsidRPr="003A5E5A">
        <w:rPr>
          <w:rFonts w:ascii="Verdana" w:hAnsi="Verdana"/>
          <w:sz w:val="20"/>
          <w:szCs w:val="20"/>
          <w:lang w:val="pl-PL"/>
        </w:rPr>
        <w:t>niezależności i zdolności do kontynuowania badania po dniu wejścia w życie połączenia lub przejęcia.</w:t>
      </w:r>
    </w:p>
    <w:p w14:paraId="51C3E9D2" w14:textId="76845B0E" w:rsidR="00F4409F" w:rsidRPr="003A5E5A" w:rsidRDefault="0054014C"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Zgodnie z art. 72 u</w:t>
      </w:r>
      <w:r w:rsidR="000D645C" w:rsidRPr="003A5E5A">
        <w:rPr>
          <w:rFonts w:ascii="Verdana" w:hAnsi="Verdana"/>
          <w:sz w:val="20"/>
          <w:szCs w:val="20"/>
          <w:lang w:val="pl-PL"/>
        </w:rPr>
        <w:t>st. 2</w:t>
      </w:r>
      <w:r w:rsidRPr="003A5E5A">
        <w:rPr>
          <w:rFonts w:ascii="Verdana" w:hAnsi="Verdana"/>
          <w:sz w:val="20"/>
          <w:szCs w:val="20"/>
          <w:lang w:val="pl-PL"/>
        </w:rPr>
        <w:t xml:space="preserve"> </w:t>
      </w:r>
      <w:proofErr w:type="spellStart"/>
      <w:r w:rsidRPr="003A5E5A">
        <w:rPr>
          <w:rFonts w:ascii="Verdana" w:hAnsi="Verdana"/>
          <w:sz w:val="20"/>
          <w:szCs w:val="20"/>
          <w:lang w:val="pl-PL"/>
        </w:rPr>
        <w:t>UoBR</w:t>
      </w:r>
      <w:proofErr w:type="spellEnd"/>
      <w:r w:rsidR="00980E9A">
        <w:rPr>
          <w:rFonts w:ascii="Verdana" w:hAnsi="Verdana"/>
          <w:sz w:val="20"/>
          <w:szCs w:val="20"/>
          <w:lang w:val="pl-PL"/>
        </w:rPr>
        <w:t>,</w:t>
      </w:r>
      <w:r w:rsidR="000D645C" w:rsidRPr="003A5E5A">
        <w:rPr>
          <w:rFonts w:ascii="Verdana" w:hAnsi="Verdana"/>
          <w:sz w:val="20"/>
          <w:szCs w:val="20"/>
          <w:lang w:val="pl-PL"/>
        </w:rPr>
        <w:t xml:space="preserve"> FA </w:t>
      </w:r>
      <w:r w:rsidR="00F4409F" w:rsidRPr="003A5E5A">
        <w:rPr>
          <w:rFonts w:ascii="Verdana" w:hAnsi="Verdana"/>
          <w:sz w:val="20"/>
          <w:szCs w:val="20"/>
          <w:lang w:val="pl-PL"/>
        </w:rPr>
        <w:t xml:space="preserve">oraz członkowie zespołu wykonującego </w:t>
      </w:r>
      <w:r w:rsidR="000D645C" w:rsidRPr="003A5E5A">
        <w:rPr>
          <w:rFonts w:ascii="Verdana" w:hAnsi="Verdana"/>
          <w:sz w:val="20"/>
          <w:szCs w:val="20"/>
          <w:lang w:val="pl-PL"/>
        </w:rPr>
        <w:t>zlecenie</w:t>
      </w:r>
      <w:r w:rsidR="00F4409F" w:rsidRPr="003A5E5A">
        <w:rPr>
          <w:rFonts w:ascii="Verdana" w:hAnsi="Verdana"/>
          <w:sz w:val="20"/>
          <w:szCs w:val="20"/>
          <w:lang w:val="pl-PL"/>
        </w:rPr>
        <w:t>, niezwłocznie, nie później niż w</w:t>
      </w:r>
      <w:r w:rsidR="000D645C" w:rsidRPr="003A5E5A">
        <w:rPr>
          <w:rFonts w:ascii="Verdana" w:hAnsi="Verdana"/>
          <w:sz w:val="20"/>
          <w:szCs w:val="20"/>
          <w:lang w:val="pl-PL"/>
        </w:rPr>
        <w:t xml:space="preserve"> </w:t>
      </w:r>
      <w:r w:rsidR="00F4409F" w:rsidRPr="003A5E5A">
        <w:rPr>
          <w:rFonts w:ascii="Verdana" w:hAnsi="Verdana"/>
          <w:sz w:val="20"/>
          <w:szCs w:val="20"/>
          <w:lang w:val="pl-PL"/>
        </w:rPr>
        <w:t>terminie 3 miesięcy od dnia połączenia lub przejęcia, o których mowa w ust. 1, podejmują działania</w:t>
      </w:r>
      <w:r w:rsidR="000D645C" w:rsidRPr="003A5E5A">
        <w:rPr>
          <w:rFonts w:ascii="Verdana" w:hAnsi="Verdana"/>
          <w:sz w:val="20"/>
          <w:szCs w:val="20"/>
          <w:lang w:val="pl-PL"/>
        </w:rPr>
        <w:t xml:space="preserve"> </w:t>
      </w:r>
      <w:r w:rsidR="00F4409F" w:rsidRPr="003A5E5A">
        <w:rPr>
          <w:rFonts w:ascii="Verdana" w:hAnsi="Verdana"/>
          <w:sz w:val="20"/>
          <w:szCs w:val="20"/>
          <w:lang w:val="pl-PL"/>
        </w:rPr>
        <w:t>niezbędne do zakończenia interesów lub stosunków, które zagrażałyby ich niezależności, a do czasu</w:t>
      </w:r>
      <w:r w:rsidR="000D645C" w:rsidRPr="003A5E5A">
        <w:rPr>
          <w:rFonts w:ascii="Verdana" w:hAnsi="Verdana"/>
          <w:sz w:val="20"/>
          <w:szCs w:val="20"/>
          <w:lang w:val="pl-PL"/>
        </w:rPr>
        <w:t xml:space="preserve"> </w:t>
      </w:r>
      <w:r w:rsidR="00F4409F" w:rsidRPr="003A5E5A">
        <w:rPr>
          <w:rFonts w:ascii="Verdana" w:hAnsi="Verdana"/>
          <w:sz w:val="20"/>
          <w:szCs w:val="20"/>
          <w:lang w:val="pl-PL"/>
        </w:rPr>
        <w:t>ich zakończenia przyjmują zabezpieczenia służące zminimalizowaniu zagrożeń dla niezależności</w:t>
      </w:r>
      <w:r w:rsidR="000D645C" w:rsidRPr="003A5E5A">
        <w:rPr>
          <w:rFonts w:ascii="Verdana" w:hAnsi="Verdana"/>
          <w:sz w:val="20"/>
          <w:szCs w:val="20"/>
          <w:lang w:val="pl-PL"/>
        </w:rPr>
        <w:t xml:space="preserve"> </w:t>
      </w:r>
      <w:r w:rsidR="00F4409F" w:rsidRPr="003A5E5A">
        <w:rPr>
          <w:rFonts w:ascii="Verdana" w:hAnsi="Verdana"/>
          <w:sz w:val="20"/>
          <w:szCs w:val="20"/>
          <w:lang w:val="pl-PL"/>
        </w:rPr>
        <w:t>wynikających z wcześniejszych lub obecnych interesów lub stosunków.</w:t>
      </w:r>
    </w:p>
    <w:p w14:paraId="13EE8BF1" w14:textId="2C8B54EC" w:rsidR="00496D96" w:rsidRPr="003A5E5A" w:rsidRDefault="00AF0EBF"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Kluczowy b</w:t>
      </w:r>
      <w:r w:rsidR="00496D96" w:rsidRPr="003A5E5A">
        <w:rPr>
          <w:rFonts w:ascii="Verdana" w:hAnsi="Verdana"/>
          <w:sz w:val="20"/>
          <w:szCs w:val="20"/>
          <w:lang w:val="pl-PL"/>
        </w:rPr>
        <w:t xml:space="preserve">iegły rewident odpowiedzialny za zlecenie ponosi odpowiedzialność za ocenę wszelkich zagrożeń dla niezależności i zapewnienie, że wszelkie zagrożenia, które w sposób jednoznaczny nie są nieznaczące, są dokumentowane oraz eliminowane lub redukowane do akceptowanego poziomu. </w:t>
      </w:r>
    </w:p>
    <w:p w14:paraId="73293587" w14:textId="0EF9679B" w:rsidR="001D552E" w:rsidRPr="003A5E5A" w:rsidRDefault="00AF0EBF"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FA</w:t>
      </w:r>
      <w:r w:rsidR="00496D96" w:rsidRPr="003A5E5A">
        <w:rPr>
          <w:rFonts w:ascii="Verdana" w:hAnsi="Verdana"/>
          <w:sz w:val="20"/>
          <w:szCs w:val="20"/>
          <w:lang w:val="pl-PL"/>
        </w:rPr>
        <w:t xml:space="preserve"> zapewni, właściwe doskonalenie zawodowe wszystkim członkom zespołu, od których wymaga się niezależności.</w:t>
      </w:r>
    </w:p>
    <w:p w14:paraId="4E5F55E0" w14:textId="11F9DF23" w:rsidR="00305FE0" w:rsidRPr="003A5E5A" w:rsidRDefault="00305FE0" w:rsidP="003A5E5A">
      <w:pPr>
        <w:pStyle w:val="IFAC-Body"/>
        <w:spacing w:after="120" w:line="276" w:lineRule="auto"/>
        <w:rPr>
          <w:rFonts w:ascii="Verdana" w:hAnsi="Verdana"/>
          <w:color w:val="0070C0"/>
          <w:sz w:val="20"/>
          <w:szCs w:val="20"/>
          <w:lang w:val="pl-PL"/>
        </w:rPr>
      </w:pPr>
      <w:r w:rsidRPr="003A5E5A">
        <w:rPr>
          <w:rFonts w:ascii="Verdana" w:hAnsi="Verdana"/>
          <w:sz w:val="20"/>
          <w:szCs w:val="20"/>
          <w:lang w:val="pl-PL"/>
        </w:rPr>
        <w:t xml:space="preserve">Bardzo ważne jest w FA zachowanie niezależności w związku z długotrwałym zaangażowaniem w klienta, co może powodować zagrożenie nadmiernej zażyłości ze względu na długie lub bliskie powiązanie z klientem poprzez zbyt przychylne dla ich interesów podejście. Właściciel FA – biegły rewident projektuje i wdraża procedury zapobiegające tym zagrożeniom. </w:t>
      </w:r>
      <w:r w:rsidRPr="003A5E5A">
        <w:rPr>
          <w:rFonts w:ascii="Verdana" w:hAnsi="Verdana"/>
          <w:color w:val="0070C0"/>
          <w:sz w:val="20"/>
          <w:szCs w:val="20"/>
          <w:lang w:val="pl-PL"/>
        </w:rPr>
        <w:t xml:space="preserve">(Przykładowa procedura nr 5 - </w:t>
      </w:r>
      <w:r w:rsidRPr="003A5E5A">
        <w:rPr>
          <w:rFonts w:ascii="Verdana" w:hAnsi="Verdana"/>
          <w:i/>
          <w:iCs/>
          <w:color w:val="0070C0"/>
          <w:sz w:val="20"/>
          <w:szCs w:val="20"/>
          <w:lang w:val="pl-PL"/>
        </w:rPr>
        <w:t>Rotacja w FA dla nie JZP</w:t>
      </w:r>
      <w:r w:rsidRPr="003A5E5A">
        <w:rPr>
          <w:rFonts w:ascii="Verdana" w:hAnsi="Verdana"/>
          <w:color w:val="0070C0"/>
          <w:sz w:val="20"/>
          <w:szCs w:val="20"/>
          <w:lang w:val="pl-PL"/>
        </w:rPr>
        <w:t>)</w:t>
      </w:r>
    </w:p>
    <w:p w14:paraId="04B1F6B3" w14:textId="49B26059" w:rsidR="00BC701E" w:rsidRPr="003A5E5A" w:rsidRDefault="00BC701E"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Gdy zagrożenia niezależności nie mogą zostać wyeliminowane, ani obniżone do możliwego do zaakceptowania poziomu poprzez zastosowanie odpowiednich zabezpieczeń</w:t>
      </w:r>
      <w:r w:rsidR="00F949B5" w:rsidRPr="003A5E5A">
        <w:rPr>
          <w:rFonts w:ascii="Verdana" w:hAnsi="Verdana"/>
          <w:sz w:val="20"/>
          <w:szCs w:val="20"/>
          <w:lang w:val="pl-PL"/>
        </w:rPr>
        <w:t xml:space="preserve"> </w:t>
      </w:r>
      <w:r w:rsidR="00831688" w:rsidRPr="003A5E5A">
        <w:rPr>
          <w:rFonts w:ascii="Verdana" w:hAnsi="Verdana"/>
          <w:sz w:val="20"/>
          <w:szCs w:val="20"/>
          <w:lang w:val="pl-PL"/>
        </w:rPr>
        <w:t xml:space="preserve">właściciel </w:t>
      </w:r>
      <w:r w:rsidR="00451F9B" w:rsidRPr="003A5E5A">
        <w:rPr>
          <w:rFonts w:ascii="Verdana" w:hAnsi="Verdana"/>
          <w:sz w:val="20"/>
          <w:szCs w:val="20"/>
          <w:lang w:val="pl-PL"/>
        </w:rPr>
        <w:t>FA</w:t>
      </w:r>
      <w:r w:rsidR="00831688" w:rsidRPr="003A5E5A">
        <w:rPr>
          <w:rFonts w:ascii="Verdana" w:hAnsi="Verdana"/>
          <w:sz w:val="20"/>
          <w:szCs w:val="20"/>
          <w:lang w:val="pl-PL"/>
        </w:rPr>
        <w:t xml:space="preserve"> – biegły rewident</w:t>
      </w:r>
      <w:r w:rsidRPr="003A5E5A">
        <w:rPr>
          <w:rFonts w:ascii="Verdana" w:hAnsi="Verdana"/>
          <w:sz w:val="20"/>
          <w:szCs w:val="20"/>
          <w:lang w:val="pl-PL"/>
        </w:rPr>
        <w:t xml:space="preserve"> elimin</w:t>
      </w:r>
      <w:r w:rsidR="00451F9B" w:rsidRPr="003A5E5A">
        <w:rPr>
          <w:rFonts w:ascii="Verdana" w:hAnsi="Verdana"/>
          <w:sz w:val="20"/>
          <w:szCs w:val="20"/>
          <w:lang w:val="pl-PL"/>
        </w:rPr>
        <w:t>uje</w:t>
      </w:r>
      <w:r w:rsidRPr="003A5E5A">
        <w:rPr>
          <w:rFonts w:ascii="Verdana" w:hAnsi="Verdana"/>
          <w:sz w:val="20"/>
          <w:szCs w:val="20"/>
          <w:lang w:val="pl-PL"/>
        </w:rPr>
        <w:t xml:space="preserve"> działania, interesy lub związki, które powodują zagrożenie lub </w:t>
      </w:r>
      <w:r w:rsidRPr="003A5E5A">
        <w:rPr>
          <w:rFonts w:ascii="Verdana" w:hAnsi="Verdana"/>
          <w:sz w:val="20"/>
          <w:szCs w:val="20"/>
          <w:lang w:val="pl-PL"/>
        </w:rPr>
        <w:lastRenderedPageBreak/>
        <w:t>odm</w:t>
      </w:r>
      <w:r w:rsidR="00451F9B" w:rsidRPr="003A5E5A">
        <w:rPr>
          <w:rFonts w:ascii="Verdana" w:hAnsi="Verdana"/>
          <w:sz w:val="20"/>
          <w:szCs w:val="20"/>
          <w:lang w:val="pl-PL"/>
        </w:rPr>
        <w:t>awia</w:t>
      </w:r>
      <w:r w:rsidRPr="003A5E5A">
        <w:rPr>
          <w:rFonts w:ascii="Verdana" w:hAnsi="Verdana"/>
          <w:sz w:val="20"/>
          <w:szCs w:val="20"/>
          <w:lang w:val="pl-PL"/>
        </w:rPr>
        <w:t xml:space="preserve"> </w:t>
      </w:r>
      <w:r w:rsidR="00451F9B" w:rsidRPr="003A5E5A">
        <w:rPr>
          <w:rFonts w:ascii="Verdana" w:hAnsi="Verdana"/>
          <w:sz w:val="20"/>
          <w:szCs w:val="20"/>
          <w:lang w:val="pl-PL"/>
        </w:rPr>
        <w:t>akceptacji</w:t>
      </w:r>
      <w:r w:rsidRPr="003A5E5A">
        <w:rPr>
          <w:rFonts w:ascii="Verdana" w:hAnsi="Verdana"/>
          <w:sz w:val="20"/>
          <w:szCs w:val="20"/>
          <w:lang w:val="pl-PL"/>
        </w:rPr>
        <w:t xml:space="preserve"> </w:t>
      </w:r>
      <w:r w:rsidR="007B68A5" w:rsidRPr="003A5E5A">
        <w:rPr>
          <w:rFonts w:ascii="Verdana" w:hAnsi="Verdana"/>
          <w:sz w:val="20"/>
          <w:szCs w:val="20"/>
          <w:lang w:val="pl-PL"/>
        </w:rPr>
        <w:t>i</w:t>
      </w:r>
      <w:r w:rsidRPr="003A5E5A">
        <w:rPr>
          <w:rFonts w:ascii="Verdana" w:hAnsi="Verdana"/>
          <w:sz w:val="20"/>
          <w:szCs w:val="20"/>
          <w:lang w:val="pl-PL"/>
        </w:rPr>
        <w:t xml:space="preserve"> kontynuacji </w:t>
      </w:r>
      <w:r w:rsidR="00451F9B" w:rsidRPr="003A5E5A">
        <w:rPr>
          <w:rFonts w:ascii="Verdana" w:hAnsi="Verdana"/>
          <w:sz w:val="20"/>
          <w:szCs w:val="20"/>
          <w:lang w:val="pl-PL"/>
        </w:rPr>
        <w:t>relacji z kl</w:t>
      </w:r>
      <w:r w:rsidR="00F74DEC" w:rsidRPr="003A5E5A">
        <w:rPr>
          <w:rFonts w:ascii="Verdana" w:hAnsi="Verdana"/>
          <w:sz w:val="20"/>
          <w:szCs w:val="20"/>
          <w:lang w:val="pl-PL"/>
        </w:rPr>
        <w:t>i</w:t>
      </w:r>
      <w:r w:rsidR="00451F9B" w:rsidRPr="003A5E5A">
        <w:rPr>
          <w:rFonts w:ascii="Verdana" w:hAnsi="Verdana"/>
          <w:sz w:val="20"/>
          <w:szCs w:val="20"/>
          <w:lang w:val="pl-PL"/>
        </w:rPr>
        <w:t>entem</w:t>
      </w:r>
      <w:r w:rsidRPr="003A5E5A">
        <w:rPr>
          <w:rFonts w:ascii="Verdana" w:hAnsi="Verdana"/>
          <w:sz w:val="20"/>
          <w:szCs w:val="20"/>
          <w:lang w:val="pl-PL"/>
        </w:rPr>
        <w:t xml:space="preserve"> (tam</w:t>
      </w:r>
      <w:r w:rsidR="00340921" w:rsidRPr="003A5E5A">
        <w:rPr>
          <w:rFonts w:ascii="Verdana" w:hAnsi="Verdana"/>
          <w:sz w:val="20"/>
          <w:szCs w:val="20"/>
          <w:lang w:val="pl-PL"/>
        </w:rPr>
        <w:t>,</w:t>
      </w:r>
      <w:r w:rsidRPr="003A5E5A">
        <w:rPr>
          <w:rFonts w:ascii="Verdana" w:hAnsi="Verdana"/>
          <w:sz w:val="20"/>
          <w:szCs w:val="20"/>
          <w:lang w:val="pl-PL"/>
        </w:rPr>
        <w:t xml:space="preserve"> gdzie nie jest to zabronione przez prawo lub przepisy).</w:t>
      </w:r>
    </w:p>
    <w:p w14:paraId="3A51F12B" w14:textId="5238BB6D" w:rsidR="00BC701E" w:rsidRPr="003A5E5A" w:rsidRDefault="00BC701E" w:rsidP="003A5E5A">
      <w:pPr>
        <w:pStyle w:val="IFAC-Body"/>
        <w:spacing w:after="120" w:line="276" w:lineRule="auto"/>
        <w:rPr>
          <w:rFonts w:ascii="Verdana" w:hAnsi="Verdana"/>
          <w:i/>
          <w:iCs/>
          <w:color w:val="FF0000"/>
          <w:sz w:val="20"/>
          <w:szCs w:val="20"/>
          <w:lang w:val="pl-PL"/>
        </w:rPr>
      </w:pPr>
      <w:r w:rsidRPr="003A5E5A">
        <w:rPr>
          <w:rFonts w:ascii="Verdana" w:hAnsi="Verdana"/>
          <w:sz w:val="20"/>
          <w:szCs w:val="20"/>
          <w:lang w:val="pl-PL"/>
        </w:rPr>
        <w:t xml:space="preserve">Przypadki nieprzestrzegania wymogów niezależności są przekazywane </w:t>
      </w:r>
      <w:r w:rsidR="00451F9B" w:rsidRPr="003A5E5A">
        <w:rPr>
          <w:rFonts w:ascii="Verdana" w:hAnsi="Verdana"/>
          <w:sz w:val="20"/>
          <w:szCs w:val="20"/>
          <w:lang w:val="pl-PL"/>
        </w:rPr>
        <w:t xml:space="preserve">właścicielowi FA - </w:t>
      </w:r>
      <w:r w:rsidRPr="003A5E5A">
        <w:rPr>
          <w:rFonts w:ascii="Verdana" w:hAnsi="Verdana"/>
          <w:sz w:val="20"/>
          <w:szCs w:val="20"/>
          <w:lang w:val="pl-PL"/>
        </w:rPr>
        <w:t>biegłemu rewidentowi.</w:t>
      </w:r>
      <w:r w:rsidR="00CA22FE" w:rsidRPr="003A5E5A">
        <w:rPr>
          <w:rFonts w:ascii="Verdana" w:hAnsi="Verdana"/>
          <w:sz w:val="20"/>
          <w:szCs w:val="20"/>
          <w:lang w:val="pl-PL"/>
        </w:rPr>
        <w:t xml:space="preserve"> </w:t>
      </w:r>
    </w:p>
    <w:p w14:paraId="749DC4AD" w14:textId="65873746" w:rsidR="00BC701E" w:rsidRPr="003A5E5A" w:rsidRDefault="00451F9B" w:rsidP="003A5E5A">
      <w:pPr>
        <w:pStyle w:val="Nagwek3"/>
        <w:spacing w:before="0" w:after="120" w:line="276" w:lineRule="auto"/>
        <w:ind w:firstLine="708"/>
        <w:rPr>
          <w:rFonts w:ascii="Verdana" w:hAnsi="Verdana"/>
          <w:sz w:val="20"/>
          <w:szCs w:val="20"/>
        </w:rPr>
      </w:pPr>
      <w:bookmarkStart w:id="48" w:name="_Toc209364426"/>
      <w:r w:rsidRPr="003A5E5A">
        <w:rPr>
          <w:rFonts w:ascii="Verdana" w:hAnsi="Verdana"/>
          <w:sz w:val="20"/>
          <w:szCs w:val="20"/>
        </w:rPr>
        <w:t>4.1.1</w:t>
      </w:r>
      <w:r w:rsidR="00BC701E" w:rsidRPr="003A5E5A">
        <w:rPr>
          <w:rFonts w:ascii="Verdana" w:hAnsi="Verdana"/>
          <w:sz w:val="20"/>
          <w:szCs w:val="20"/>
        </w:rPr>
        <w:tab/>
        <w:t xml:space="preserve">Odpowiedzialność </w:t>
      </w:r>
      <w:r w:rsidR="00F949B5" w:rsidRPr="003A5E5A">
        <w:rPr>
          <w:rFonts w:ascii="Verdana" w:hAnsi="Verdana"/>
          <w:sz w:val="20"/>
          <w:szCs w:val="20"/>
        </w:rPr>
        <w:t>firmy audytorskiej</w:t>
      </w:r>
      <w:bookmarkEnd w:id="48"/>
    </w:p>
    <w:p w14:paraId="638F1AAE" w14:textId="742FAAF9" w:rsidR="00BC701E" w:rsidRPr="003A5E5A" w:rsidRDefault="00451F9B" w:rsidP="003A5E5A">
      <w:pPr>
        <w:pStyle w:val="IFAC-Body"/>
        <w:spacing w:after="120" w:line="276" w:lineRule="auto"/>
        <w:rPr>
          <w:rFonts w:ascii="Verdana" w:hAnsi="Verdana"/>
          <w:b/>
          <w:sz w:val="20"/>
          <w:szCs w:val="20"/>
          <w:lang w:val="pl-PL"/>
        </w:rPr>
      </w:pPr>
      <w:r w:rsidRPr="003A5E5A">
        <w:rPr>
          <w:rFonts w:ascii="Verdana" w:hAnsi="Verdana"/>
          <w:sz w:val="20"/>
          <w:szCs w:val="20"/>
          <w:lang w:val="pl-PL"/>
        </w:rPr>
        <w:t>FA</w:t>
      </w:r>
      <w:r w:rsidR="00BC701E" w:rsidRPr="003A5E5A">
        <w:rPr>
          <w:rFonts w:ascii="Verdana" w:hAnsi="Verdana"/>
          <w:sz w:val="20"/>
          <w:szCs w:val="20"/>
          <w:lang w:val="pl-PL"/>
        </w:rPr>
        <w:t xml:space="preserve"> jest odpowiedzialn</w:t>
      </w:r>
      <w:r w:rsidR="00F949B5" w:rsidRPr="003A5E5A">
        <w:rPr>
          <w:rFonts w:ascii="Verdana" w:hAnsi="Verdana"/>
          <w:sz w:val="20"/>
          <w:szCs w:val="20"/>
          <w:lang w:val="pl-PL"/>
        </w:rPr>
        <w:t>a</w:t>
      </w:r>
      <w:r w:rsidR="00BC701E" w:rsidRPr="003A5E5A">
        <w:rPr>
          <w:rFonts w:ascii="Verdana" w:hAnsi="Verdana"/>
          <w:sz w:val="20"/>
          <w:szCs w:val="20"/>
          <w:lang w:val="pl-PL"/>
        </w:rPr>
        <w:t xml:space="preserve"> za opracowanie, wdrożenie, nadzór i egzekwowanie zasad i procedur zaprojektowanych, aby pomóc</w:t>
      </w:r>
      <w:r w:rsidR="00CA22FE" w:rsidRPr="003A5E5A">
        <w:rPr>
          <w:rFonts w:ascii="Verdana" w:hAnsi="Verdana"/>
          <w:sz w:val="20"/>
          <w:szCs w:val="20"/>
          <w:lang w:val="pl-PL"/>
        </w:rPr>
        <w:t xml:space="preserve"> biegłemu rewidentowi</w:t>
      </w:r>
      <w:r w:rsidR="00BC701E" w:rsidRPr="003A5E5A">
        <w:rPr>
          <w:rFonts w:ascii="Verdana" w:hAnsi="Verdana"/>
          <w:sz w:val="20"/>
          <w:szCs w:val="20"/>
          <w:lang w:val="pl-PL"/>
        </w:rPr>
        <w:t xml:space="preserve"> </w:t>
      </w:r>
      <w:r w:rsidR="00CA22FE" w:rsidRPr="003A5E5A">
        <w:rPr>
          <w:rFonts w:ascii="Verdana" w:hAnsi="Verdana"/>
          <w:i/>
          <w:iCs/>
          <w:color w:val="FF0000"/>
          <w:sz w:val="20"/>
          <w:szCs w:val="20"/>
          <w:lang w:val="pl-PL"/>
        </w:rPr>
        <w:t>(wstawić, jeżeli dotyczy „</w:t>
      </w:r>
      <w:r w:rsidR="00BC701E" w:rsidRPr="003A5E5A">
        <w:rPr>
          <w:rFonts w:ascii="Verdana" w:hAnsi="Verdana"/>
          <w:i/>
          <w:iCs/>
          <w:color w:val="FF0000"/>
          <w:sz w:val="20"/>
          <w:szCs w:val="20"/>
          <w:lang w:val="pl-PL"/>
        </w:rPr>
        <w:t>wszystkim biegłym rewidentom</w:t>
      </w:r>
      <w:r w:rsidRPr="003A5E5A">
        <w:rPr>
          <w:rFonts w:ascii="Verdana" w:hAnsi="Verdana"/>
          <w:i/>
          <w:iCs/>
          <w:color w:val="FF0000"/>
          <w:sz w:val="20"/>
          <w:szCs w:val="20"/>
          <w:lang w:val="pl-PL"/>
        </w:rPr>
        <w:t>,</w:t>
      </w:r>
      <w:r w:rsidR="00BC701E" w:rsidRPr="003A5E5A">
        <w:rPr>
          <w:rFonts w:ascii="Verdana" w:hAnsi="Verdana"/>
          <w:i/>
          <w:iCs/>
          <w:color w:val="FF0000"/>
          <w:sz w:val="20"/>
          <w:szCs w:val="20"/>
          <w:lang w:val="pl-PL"/>
        </w:rPr>
        <w:t xml:space="preserve"> </w:t>
      </w:r>
      <w:bookmarkStart w:id="49" w:name="_Hlk119183226"/>
      <w:r w:rsidR="00831688" w:rsidRPr="003A5E5A">
        <w:rPr>
          <w:rFonts w:ascii="Verdana" w:hAnsi="Verdana"/>
          <w:i/>
          <w:iCs/>
          <w:color w:val="FF0000"/>
          <w:sz w:val="20"/>
          <w:szCs w:val="20"/>
          <w:lang w:val="pl-PL"/>
        </w:rPr>
        <w:t xml:space="preserve">personelowi, </w:t>
      </w:r>
      <w:r w:rsidR="00BC701E" w:rsidRPr="003A5E5A">
        <w:rPr>
          <w:rFonts w:ascii="Verdana" w:hAnsi="Verdana"/>
          <w:i/>
          <w:iCs/>
          <w:color w:val="FF0000"/>
          <w:sz w:val="20"/>
          <w:szCs w:val="20"/>
          <w:lang w:val="pl-PL"/>
        </w:rPr>
        <w:t>pracownikom</w:t>
      </w:r>
      <w:r w:rsidR="00087524" w:rsidRPr="003A5E5A">
        <w:rPr>
          <w:rFonts w:ascii="Verdana" w:hAnsi="Verdana"/>
          <w:i/>
          <w:iCs/>
          <w:color w:val="FF0000"/>
          <w:sz w:val="20"/>
          <w:szCs w:val="20"/>
          <w:lang w:val="pl-PL"/>
        </w:rPr>
        <w:t xml:space="preserve"> i </w:t>
      </w:r>
      <w:r w:rsidRPr="003A5E5A">
        <w:rPr>
          <w:rFonts w:ascii="Verdana" w:hAnsi="Verdana"/>
          <w:i/>
          <w:iCs/>
          <w:color w:val="FF0000"/>
          <w:sz w:val="20"/>
          <w:szCs w:val="20"/>
          <w:lang w:val="pl-PL"/>
        </w:rPr>
        <w:t>członkom zespołu realizującego zlecenie</w:t>
      </w:r>
      <w:r w:rsidR="00CA22FE" w:rsidRPr="003A5E5A">
        <w:rPr>
          <w:rFonts w:ascii="Verdana" w:hAnsi="Verdana"/>
          <w:i/>
          <w:iCs/>
          <w:color w:val="FF0000"/>
          <w:sz w:val="20"/>
          <w:szCs w:val="20"/>
          <w:lang w:val="pl-PL"/>
        </w:rPr>
        <w:t>”)</w:t>
      </w:r>
      <w:r w:rsidR="00BC701E" w:rsidRPr="003A5E5A">
        <w:rPr>
          <w:rFonts w:ascii="Verdana" w:hAnsi="Verdana"/>
          <w:sz w:val="20"/>
          <w:szCs w:val="20"/>
          <w:lang w:val="pl-PL"/>
        </w:rPr>
        <w:t xml:space="preserve"> </w:t>
      </w:r>
      <w:bookmarkEnd w:id="49"/>
      <w:r w:rsidR="00BC701E" w:rsidRPr="003A5E5A">
        <w:rPr>
          <w:rFonts w:ascii="Verdana" w:hAnsi="Verdana"/>
          <w:sz w:val="20"/>
          <w:szCs w:val="20"/>
          <w:lang w:val="pl-PL"/>
        </w:rPr>
        <w:t>w zrozumieniu, identyfikacji, dokumen</w:t>
      </w:r>
      <w:r w:rsidR="00087524" w:rsidRPr="003A5E5A">
        <w:rPr>
          <w:rFonts w:ascii="Verdana" w:hAnsi="Verdana"/>
          <w:sz w:val="20"/>
          <w:szCs w:val="20"/>
          <w:lang w:val="pl-PL"/>
        </w:rPr>
        <w:t>towaniu i </w:t>
      </w:r>
      <w:r w:rsidR="00BC701E" w:rsidRPr="003A5E5A">
        <w:rPr>
          <w:rFonts w:ascii="Verdana" w:hAnsi="Verdana"/>
          <w:sz w:val="20"/>
          <w:szCs w:val="20"/>
          <w:lang w:val="pl-PL"/>
        </w:rPr>
        <w:t>zarządzaniu zagrożeniami niezależności oraz rozstrzyganiu kwestii z nimi związanych, które pojawiają się przed lub w trakcie zlecenia.</w:t>
      </w:r>
    </w:p>
    <w:p w14:paraId="03FF6C8B" w14:textId="452D613F" w:rsidR="00BC701E" w:rsidRPr="003A5E5A" w:rsidRDefault="0054014C" w:rsidP="003A5E5A">
      <w:pPr>
        <w:pStyle w:val="IFAC-Body"/>
        <w:spacing w:after="120" w:line="276" w:lineRule="auto"/>
        <w:rPr>
          <w:rFonts w:ascii="Verdana" w:hAnsi="Verdana"/>
          <w:sz w:val="20"/>
          <w:szCs w:val="20"/>
          <w:lang w:val="pl-PL"/>
        </w:rPr>
      </w:pPr>
      <w:r w:rsidRPr="003A5E5A">
        <w:rPr>
          <w:rFonts w:ascii="Verdana" w:hAnsi="Verdana"/>
          <w:i/>
          <w:iCs/>
          <w:color w:val="FF0000"/>
          <w:sz w:val="20"/>
          <w:szCs w:val="20"/>
          <w:lang w:val="pl-PL"/>
        </w:rPr>
        <w:t>(Wstawić tekst, jeżeli dotyczy</w:t>
      </w:r>
      <w:r w:rsidRPr="003A5E5A">
        <w:rPr>
          <w:rFonts w:ascii="Verdana" w:hAnsi="Verdana"/>
          <w:color w:val="FF0000"/>
          <w:sz w:val="20"/>
          <w:szCs w:val="20"/>
          <w:lang w:val="pl-PL"/>
        </w:rPr>
        <w:t xml:space="preserve"> „</w:t>
      </w:r>
      <w:r w:rsidR="00451F9B" w:rsidRPr="003A5E5A">
        <w:rPr>
          <w:rFonts w:ascii="Verdana" w:hAnsi="Verdana"/>
          <w:i/>
          <w:iCs/>
          <w:color w:val="FF0000"/>
          <w:sz w:val="20"/>
          <w:szCs w:val="20"/>
          <w:lang w:val="pl-PL"/>
        </w:rPr>
        <w:t xml:space="preserve">Właściciel FA – biegły rewident </w:t>
      </w:r>
      <w:r w:rsidR="00BC701E" w:rsidRPr="003A5E5A">
        <w:rPr>
          <w:rFonts w:ascii="Verdana" w:hAnsi="Verdana"/>
          <w:i/>
          <w:iCs/>
          <w:color w:val="FF0000"/>
          <w:sz w:val="20"/>
          <w:szCs w:val="20"/>
          <w:lang w:val="pl-PL"/>
        </w:rPr>
        <w:t>odpowiedzialn</w:t>
      </w:r>
      <w:r w:rsidR="00451F9B" w:rsidRPr="003A5E5A">
        <w:rPr>
          <w:rFonts w:ascii="Verdana" w:hAnsi="Verdana"/>
          <w:i/>
          <w:iCs/>
          <w:color w:val="FF0000"/>
          <w:sz w:val="20"/>
          <w:szCs w:val="20"/>
          <w:lang w:val="pl-PL"/>
        </w:rPr>
        <w:t>y</w:t>
      </w:r>
      <w:r w:rsidR="00BC701E" w:rsidRPr="003A5E5A">
        <w:rPr>
          <w:rFonts w:ascii="Verdana" w:hAnsi="Verdana"/>
          <w:i/>
          <w:iCs/>
          <w:color w:val="FF0000"/>
          <w:sz w:val="20"/>
          <w:szCs w:val="20"/>
          <w:lang w:val="pl-PL"/>
        </w:rPr>
        <w:t xml:space="preserve"> za etykę musi zapewnić właściwe rozstrzyganie zagrożeń niezależności, których zespół </w:t>
      </w:r>
      <w:r w:rsidR="00307ED5" w:rsidRPr="003A5E5A">
        <w:rPr>
          <w:rFonts w:ascii="Verdana" w:hAnsi="Verdana"/>
          <w:i/>
          <w:iCs/>
          <w:color w:val="FF0000"/>
          <w:sz w:val="20"/>
          <w:szCs w:val="20"/>
          <w:lang w:val="pl-PL"/>
        </w:rPr>
        <w:t xml:space="preserve">wykonujący </w:t>
      </w:r>
      <w:r w:rsidR="00BC701E" w:rsidRPr="003A5E5A">
        <w:rPr>
          <w:rFonts w:ascii="Verdana" w:hAnsi="Verdana"/>
          <w:i/>
          <w:iCs/>
          <w:color w:val="FF0000"/>
          <w:sz w:val="20"/>
          <w:szCs w:val="20"/>
          <w:lang w:val="pl-PL"/>
        </w:rPr>
        <w:t>zlecenie nie rozstrzygnął prawidłowo</w:t>
      </w:r>
      <w:r w:rsidR="00F17C84" w:rsidRPr="003A5E5A">
        <w:rPr>
          <w:rFonts w:ascii="Verdana" w:hAnsi="Verdana"/>
          <w:i/>
          <w:iCs/>
          <w:color w:val="FF0000"/>
          <w:sz w:val="20"/>
          <w:szCs w:val="20"/>
          <w:lang w:val="pl-PL"/>
        </w:rPr>
        <w:t xml:space="preserve"> </w:t>
      </w:r>
      <w:r w:rsidR="00BC701E" w:rsidRPr="003A5E5A">
        <w:rPr>
          <w:rFonts w:ascii="Verdana" w:hAnsi="Verdana"/>
          <w:i/>
          <w:iCs/>
          <w:color w:val="FF0000"/>
          <w:sz w:val="20"/>
          <w:szCs w:val="20"/>
          <w:lang w:val="pl-PL"/>
        </w:rPr>
        <w:t>lub nie ograniczył do poziomu możliwego do zaakceptowania.</w:t>
      </w:r>
      <w:r w:rsidRPr="003A5E5A">
        <w:rPr>
          <w:rFonts w:ascii="Verdana" w:hAnsi="Verdana"/>
          <w:i/>
          <w:iCs/>
          <w:color w:val="FF0000"/>
          <w:sz w:val="20"/>
          <w:szCs w:val="20"/>
          <w:lang w:val="pl-PL"/>
        </w:rPr>
        <w:t>”</w:t>
      </w:r>
      <w:r w:rsidR="00CA22FE" w:rsidRPr="003A5E5A">
        <w:rPr>
          <w:rFonts w:ascii="Verdana" w:hAnsi="Verdana"/>
          <w:i/>
          <w:iCs/>
          <w:color w:val="FF0000"/>
          <w:sz w:val="20"/>
          <w:szCs w:val="20"/>
          <w:lang w:val="pl-PL"/>
        </w:rPr>
        <w:t>)</w:t>
      </w:r>
      <w:r w:rsidR="00BC701E" w:rsidRPr="003A5E5A">
        <w:rPr>
          <w:rFonts w:ascii="Verdana" w:hAnsi="Verdana"/>
          <w:color w:val="FF0000"/>
          <w:sz w:val="20"/>
          <w:szCs w:val="20"/>
          <w:lang w:val="pl-PL"/>
        </w:rPr>
        <w:t xml:space="preserve"> </w:t>
      </w:r>
    </w:p>
    <w:p w14:paraId="7C894B3C" w14:textId="1030E99D" w:rsidR="00F74DEC" w:rsidRPr="003A5E5A" w:rsidRDefault="00CB3DE7" w:rsidP="003A5E5A">
      <w:pPr>
        <w:pStyle w:val="IFAC-Body"/>
        <w:spacing w:after="120" w:line="276" w:lineRule="auto"/>
        <w:rPr>
          <w:rFonts w:ascii="Verdana" w:hAnsi="Verdana"/>
          <w:color w:val="0070C0"/>
          <w:sz w:val="20"/>
          <w:szCs w:val="20"/>
          <w:lang w:val="pl-PL"/>
        </w:rPr>
      </w:pPr>
      <w:bookmarkStart w:id="50" w:name="_Hlk122375942"/>
      <w:bookmarkStart w:id="51" w:name="_Hlk121161957"/>
      <w:r w:rsidRPr="003A5E5A">
        <w:rPr>
          <w:rFonts w:ascii="Verdana" w:hAnsi="Verdana"/>
          <w:sz w:val="20"/>
          <w:szCs w:val="20"/>
          <w:lang w:val="pl-PL"/>
        </w:rPr>
        <w:t>Właściciel</w:t>
      </w:r>
      <w:r w:rsidR="00BC701E" w:rsidRPr="003A5E5A">
        <w:rPr>
          <w:rFonts w:ascii="Verdana" w:hAnsi="Verdana"/>
          <w:sz w:val="20"/>
          <w:szCs w:val="20"/>
          <w:lang w:val="pl-PL"/>
        </w:rPr>
        <w:t xml:space="preserve"> </w:t>
      </w:r>
      <w:r w:rsidR="00451F9B" w:rsidRPr="003A5E5A">
        <w:rPr>
          <w:rFonts w:ascii="Verdana" w:hAnsi="Verdana"/>
          <w:sz w:val="20"/>
          <w:szCs w:val="20"/>
          <w:lang w:val="pl-PL"/>
        </w:rPr>
        <w:t xml:space="preserve">FA - biegły rewident </w:t>
      </w:r>
      <w:bookmarkEnd w:id="50"/>
      <w:r w:rsidR="00BC701E" w:rsidRPr="003A5E5A">
        <w:rPr>
          <w:rFonts w:ascii="Verdana" w:hAnsi="Verdana"/>
          <w:sz w:val="20"/>
          <w:szCs w:val="20"/>
          <w:lang w:val="pl-PL"/>
        </w:rPr>
        <w:t xml:space="preserve">ostatecznie odpowiada w imieniu </w:t>
      </w:r>
      <w:r w:rsidR="00451F9B" w:rsidRPr="003A5E5A">
        <w:rPr>
          <w:rFonts w:ascii="Verdana" w:hAnsi="Verdana"/>
          <w:sz w:val="20"/>
          <w:szCs w:val="20"/>
          <w:lang w:val="pl-PL"/>
        </w:rPr>
        <w:t>FA</w:t>
      </w:r>
      <w:r w:rsidR="00BC701E" w:rsidRPr="003A5E5A">
        <w:rPr>
          <w:rFonts w:ascii="Verdana" w:hAnsi="Verdana"/>
          <w:sz w:val="20"/>
          <w:szCs w:val="20"/>
          <w:lang w:val="pl-PL"/>
        </w:rPr>
        <w:t xml:space="preserve"> i w związku z tym (</w:t>
      </w:r>
      <w:r w:rsidR="00451F9B" w:rsidRPr="003A5E5A">
        <w:rPr>
          <w:rFonts w:ascii="Verdana" w:hAnsi="Verdana"/>
          <w:sz w:val="20"/>
          <w:szCs w:val="20"/>
          <w:lang w:val="pl-PL"/>
        </w:rPr>
        <w:t xml:space="preserve">ewentualnie </w:t>
      </w:r>
      <w:r w:rsidR="00BC701E" w:rsidRPr="003A5E5A">
        <w:rPr>
          <w:rFonts w:ascii="Verdana" w:hAnsi="Verdana"/>
          <w:sz w:val="20"/>
          <w:szCs w:val="20"/>
          <w:lang w:val="pl-PL"/>
        </w:rPr>
        <w:t>po konsultacjach z innymi biegłymi rewidentami) podejmuje ostateczną decyzję rozstrzygającą każde zagrożenie niezależności</w:t>
      </w:r>
      <w:r w:rsidR="00F74DEC" w:rsidRPr="003A5E5A">
        <w:rPr>
          <w:rFonts w:ascii="Verdana" w:hAnsi="Verdana"/>
          <w:sz w:val="20"/>
          <w:szCs w:val="20"/>
          <w:lang w:val="pl-PL"/>
        </w:rPr>
        <w:t xml:space="preserve">. </w:t>
      </w:r>
      <w:bookmarkStart w:id="52" w:name="_Hlk153980153"/>
      <w:r w:rsidR="00F74DEC" w:rsidRPr="003A5E5A">
        <w:rPr>
          <w:rFonts w:ascii="Verdana" w:hAnsi="Verdana"/>
          <w:color w:val="0070C0"/>
          <w:sz w:val="20"/>
          <w:szCs w:val="20"/>
          <w:lang w:val="pl-PL"/>
        </w:rPr>
        <w:t>(</w:t>
      </w:r>
      <w:r w:rsidR="00831688" w:rsidRPr="003A5E5A">
        <w:rPr>
          <w:rFonts w:ascii="Verdana" w:hAnsi="Verdana"/>
          <w:color w:val="0070C0"/>
          <w:sz w:val="20"/>
          <w:szCs w:val="20"/>
          <w:lang w:val="pl-PL"/>
        </w:rPr>
        <w:t>Przykładowa</w:t>
      </w:r>
      <w:r w:rsidR="00F74DEC" w:rsidRPr="003A5E5A">
        <w:rPr>
          <w:rFonts w:ascii="Verdana" w:hAnsi="Verdana"/>
          <w:color w:val="0070C0"/>
          <w:sz w:val="20"/>
          <w:szCs w:val="20"/>
          <w:lang w:val="pl-PL"/>
        </w:rPr>
        <w:t xml:space="preserve"> procedura </w:t>
      </w:r>
      <w:r w:rsidR="00831688" w:rsidRPr="003A5E5A">
        <w:rPr>
          <w:rFonts w:ascii="Verdana" w:hAnsi="Verdana"/>
          <w:color w:val="0070C0"/>
          <w:sz w:val="20"/>
          <w:szCs w:val="20"/>
          <w:lang w:val="pl-PL"/>
        </w:rPr>
        <w:t xml:space="preserve">nr </w:t>
      </w:r>
      <w:r w:rsidR="00BA42B7" w:rsidRPr="003A5E5A">
        <w:rPr>
          <w:rFonts w:ascii="Verdana" w:hAnsi="Verdana"/>
          <w:color w:val="0070C0"/>
          <w:sz w:val="20"/>
          <w:szCs w:val="20"/>
          <w:lang w:val="pl-PL"/>
        </w:rPr>
        <w:t>6</w:t>
      </w:r>
      <w:r w:rsidR="00831688" w:rsidRPr="003A5E5A">
        <w:rPr>
          <w:rFonts w:ascii="Verdana" w:hAnsi="Verdana"/>
          <w:color w:val="0070C0"/>
          <w:sz w:val="20"/>
          <w:szCs w:val="20"/>
          <w:lang w:val="pl-PL"/>
        </w:rPr>
        <w:t xml:space="preserve"> – </w:t>
      </w:r>
      <w:r w:rsidR="00831688" w:rsidRPr="003A5E5A">
        <w:rPr>
          <w:rFonts w:ascii="Verdana" w:hAnsi="Verdana"/>
          <w:i/>
          <w:iCs/>
          <w:color w:val="0070C0"/>
          <w:sz w:val="20"/>
          <w:szCs w:val="20"/>
          <w:lang w:val="pl-PL"/>
        </w:rPr>
        <w:t>Zagrożenia niezależności</w:t>
      </w:r>
      <w:r w:rsidR="008C4B4C" w:rsidRPr="003A5E5A">
        <w:rPr>
          <w:rFonts w:ascii="Verdana" w:hAnsi="Verdana"/>
          <w:i/>
          <w:iCs/>
          <w:color w:val="0070C0"/>
          <w:sz w:val="20"/>
          <w:szCs w:val="20"/>
          <w:lang w:val="pl-PL"/>
        </w:rPr>
        <w:t xml:space="preserve"> </w:t>
      </w:r>
      <w:r w:rsidR="008C4B4C" w:rsidRPr="003A5E5A">
        <w:rPr>
          <w:rFonts w:ascii="Verdana" w:hAnsi="Verdana"/>
          <w:color w:val="0070C0"/>
          <w:sz w:val="20"/>
          <w:szCs w:val="20"/>
          <w:lang w:val="pl-PL"/>
        </w:rPr>
        <w:t xml:space="preserve">i Przykładowy formularz nr </w:t>
      </w:r>
      <w:r w:rsidR="00BA42B7" w:rsidRPr="003A5E5A">
        <w:rPr>
          <w:rFonts w:ascii="Verdana" w:hAnsi="Verdana"/>
          <w:color w:val="0070C0"/>
          <w:sz w:val="20"/>
          <w:szCs w:val="20"/>
          <w:lang w:val="pl-PL"/>
        </w:rPr>
        <w:t>5</w:t>
      </w:r>
      <w:r w:rsidR="008C4B4C" w:rsidRPr="003A5E5A">
        <w:rPr>
          <w:rFonts w:ascii="Verdana" w:hAnsi="Verdana"/>
          <w:color w:val="0070C0"/>
          <w:sz w:val="20"/>
          <w:szCs w:val="20"/>
          <w:lang w:val="pl-PL"/>
        </w:rPr>
        <w:t xml:space="preserve"> – </w:t>
      </w:r>
      <w:r w:rsidR="008C4B4C" w:rsidRPr="003A5E5A">
        <w:rPr>
          <w:rFonts w:ascii="Verdana" w:hAnsi="Verdana"/>
          <w:i/>
          <w:iCs/>
          <w:color w:val="0070C0"/>
          <w:sz w:val="20"/>
          <w:szCs w:val="20"/>
          <w:lang w:val="pl-PL"/>
        </w:rPr>
        <w:t>Oświadczenie o niezależności FA</w:t>
      </w:r>
      <w:r w:rsidR="00F74DEC" w:rsidRPr="003A5E5A">
        <w:rPr>
          <w:rFonts w:ascii="Verdana" w:hAnsi="Verdana"/>
          <w:color w:val="0070C0"/>
          <w:sz w:val="20"/>
          <w:szCs w:val="20"/>
          <w:lang w:val="pl-PL"/>
        </w:rPr>
        <w:t>)</w:t>
      </w:r>
      <w:r w:rsidR="00643E9A" w:rsidRPr="003A5E5A">
        <w:rPr>
          <w:rFonts w:ascii="Verdana" w:hAnsi="Verdana"/>
          <w:color w:val="0070C0"/>
          <w:sz w:val="20"/>
          <w:szCs w:val="20"/>
          <w:lang w:val="pl-PL"/>
        </w:rPr>
        <w:t xml:space="preserve"> </w:t>
      </w:r>
    </w:p>
    <w:bookmarkEnd w:id="52"/>
    <w:p w14:paraId="3B7B4BF5" w14:textId="3E0A9B49" w:rsidR="00BC701E" w:rsidRPr="003A5E5A" w:rsidRDefault="00087524"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Od wszystkich </w:t>
      </w:r>
      <w:r w:rsidR="00BC701E" w:rsidRPr="003A5E5A">
        <w:rPr>
          <w:rFonts w:ascii="Verdana" w:hAnsi="Verdana"/>
          <w:sz w:val="20"/>
          <w:szCs w:val="20"/>
          <w:lang w:val="pl-PL"/>
        </w:rPr>
        <w:t>biegłych rewidentów</w:t>
      </w:r>
      <w:r w:rsidR="00451F9B" w:rsidRPr="003A5E5A">
        <w:rPr>
          <w:rFonts w:ascii="Verdana" w:hAnsi="Verdana"/>
          <w:sz w:val="20"/>
          <w:szCs w:val="20"/>
          <w:lang w:val="pl-PL"/>
        </w:rPr>
        <w:t>, pracowników, personelu i członków zespołu realizującego zlecenie</w:t>
      </w:r>
      <w:r w:rsidR="00BC701E" w:rsidRPr="003A5E5A">
        <w:rPr>
          <w:rFonts w:ascii="Verdana" w:hAnsi="Verdana"/>
          <w:sz w:val="20"/>
          <w:szCs w:val="20"/>
          <w:lang w:val="pl-PL"/>
        </w:rPr>
        <w:t xml:space="preserve"> wymaga się dokonania przeglądu ich konkretnej sytuacji odnośnie wszelkich potencjalnych zagrożeń niezależności i poinformowania </w:t>
      </w:r>
      <w:r w:rsidR="00451F9B" w:rsidRPr="003A5E5A">
        <w:rPr>
          <w:rFonts w:ascii="Verdana" w:hAnsi="Verdana"/>
          <w:sz w:val="20"/>
          <w:szCs w:val="20"/>
          <w:lang w:val="pl-PL"/>
        </w:rPr>
        <w:t xml:space="preserve">właściciela FA – biegłego rewidenta </w:t>
      </w:r>
      <w:r w:rsidR="00BC701E" w:rsidRPr="003A5E5A">
        <w:rPr>
          <w:rFonts w:ascii="Verdana" w:hAnsi="Verdana"/>
          <w:sz w:val="20"/>
          <w:szCs w:val="20"/>
          <w:lang w:val="pl-PL"/>
        </w:rPr>
        <w:t>odpowiedzialne</w:t>
      </w:r>
      <w:r w:rsidR="00451F9B" w:rsidRPr="003A5E5A">
        <w:rPr>
          <w:rFonts w:ascii="Verdana" w:hAnsi="Verdana"/>
          <w:sz w:val="20"/>
          <w:szCs w:val="20"/>
          <w:lang w:val="pl-PL"/>
        </w:rPr>
        <w:t>go</w:t>
      </w:r>
      <w:r w:rsidR="00BC701E" w:rsidRPr="003A5E5A">
        <w:rPr>
          <w:rFonts w:ascii="Verdana" w:hAnsi="Verdana"/>
          <w:sz w:val="20"/>
          <w:szCs w:val="20"/>
          <w:lang w:val="pl-PL"/>
        </w:rPr>
        <w:t xml:space="preserve"> za etykę o wszelkich zidentyfikowanych zagrożeniach.</w:t>
      </w:r>
      <w:r w:rsidR="004639A9" w:rsidRPr="003A5E5A">
        <w:rPr>
          <w:rFonts w:ascii="Verdana" w:hAnsi="Verdana"/>
          <w:sz w:val="20"/>
          <w:szCs w:val="20"/>
          <w:lang w:val="pl-PL"/>
        </w:rPr>
        <w:t xml:space="preserve"> </w:t>
      </w:r>
    </w:p>
    <w:p w14:paraId="041DB792" w14:textId="01257B8A" w:rsidR="00BC701E" w:rsidRPr="003A5E5A" w:rsidRDefault="00831688"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Właściciel FA - biegły rewident</w:t>
      </w:r>
      <w:r w:rsidR="00BC701E" w:rsidRPr="003A5E5A">
        <w:rPr>
          <w:rFonts w:ascii="Verdana" w:hAnsi="Verdana"/>
          <w:i w:val="0"/>
          <w:iCs w:val="0"/>
          <w:sz w:val="20"/>
          <w:szCs w:val="20"/>
          <w:lang w:val="pl-PL"/>
        </w:rPr>
        <w:t xml:space="preserve"> dokument</w:t>
      </w:r>
      <w:r w:rsidR="00451F9B" w:rsidRPr="003A5E5A">
        <w:rPr>
          <w:rFonts w:ascii="Verdana" w:hAnsi="Verdana"/>
          <w:i w:val="0"/>
          <w:iCs w:val="0"/>
          <w:sz w:val="20"/>
          <w:szCs w:val="20"/>
          <w:lang w:val="pl-PL"/>
        </w:rPr>
        <w:t>uje</w:t>
      </w:r>
      <w:r w:rsidR="00BC701E" w:rsidRPr="003A5E5A">
        <w:rPr>
          <w:rFonts w:ascii="Verdana" w:hAnsi="Verdana"/>
          <w:i w:val="0"/>
          <w:iCs w:val="0"/>
          <w:sz w:val="20"/>
          <w:szCs w:val="20"/>
          <w:lang w:val="pl-PL"/>
        </w:rPr>
        <w:t xml:space="preserve"> szczegóły zidentyfikowanych zagrożeń i zastosowane zabezpieczenia. </w:t>
      </w:r>
    </w:p>
    <w:p w14:paraId="4CB930E4" w14:textId="04E994ED" w:rsidR="00BC701E" w:rsidRPr="003A5E5A" w:rsidRDefault="00451F9B" w:rsidP="003A5E5A">
      <w:pPr>
        <w:pStyle w:val="Nagwek3"/>
        <w:spacing w:before="0" w:after="120" w:line="276" w:lineRule="auto"/>
        <w:ind w:left="708"/>
        <w:rPr>
          <w:rFonts w:ascii="Verdana" w:hAnsi="Verdana"/>
          <w:color w:val="FF0000"/>
          <w:sz w:val="20"/>
          <w:szCs w:val="20"/>
        </w:rPr>
      </w:pPr>
      <w:bookmarkStart w:id="53" w:name="_Toc209364427"/>
      <w:bookmarkEnd w:id="51"/>
      <w:r w:rsidRPr="003A5E5A">
        <w:rPr>
          <w:rFonts w:ascii="Verdana" w:hAnsi="Verdana"/>
          <w:sz w:val="20"/>
          <w:szCs w:val="20"/>
        </w:rPr>
        <w:t>4.1.2</w:t>
      </w:r>
      <w:r w:rsidR="00BC701E" w:rsidRPr="003A5E5A">
        <w:rPr>
          <w:rFonts w:ascii="Verdana" w:hAnsi="Verdana"/>
          <w:sz w:val="20"/>
          <w:szCs w:val="20"/>
        </w:rPr>
        <w:tab/>
        <w:t>Odpowiedzialność</w:t>
      </w:r>
      <w:r w:rsidR="00643E9A" w:rsidRPr="003A5E5A">
        <w:rPr>
          <w:rFonts w:ascii="Verdana" w:hAnsi="Verdana"/>
          <w:sz w:val="20"/>
          <w:szCs w:val="20"/>
        </w:rPr>
        <w:t xml:space="preserve"> </w:t>
      </w:r>
      <w:r w:rsidR="00BC701E" w:rsidRPr="003A5E5A">
        <w:rPr>
          <w:rFonts w:ascii="Verdana" w:hAnsi="Verdana"/>
          <w:sz w:val="20"/>
          <w:szCs w:val="20"/>
        </w:rPr>
        <w:t xml:space="preserve">biegłych rewidentów </w:t>
      </w:r>
      <w:r w:rsidR="00A36B68" w:rsidRPr="003A5E5A">
        <w:rPr>
          <w:rFonts w:ascii="Verdana" w:hAnsi="Verdana"/>
          <w:b w:val="0"/>
          <w:bCs w:val="0"/>
          <w:i/>
          <w:iCs/>
          <w:color w:val="FF0000"/>
          <w:sz w:val="20"/>
          <w:szCs w:val="20"/>
        </w:rPr>
        <w:t xml:space="preserve">(wstawić, jeżeli dotyczy </w:t>
      </w:r>
      <w:r w:rsidR="0054014C" w:rsidRPr="003A5E5A">
        <w:rPr>
          <w:rFonts w:ascii="Verdana" w:hAnsi="Verdana"/>
          <w:b w:val="0"/>
          <w:bCs w:val="0"/>
          <w:i/>
          <w:iCs/>
          <w:color w:val="FF0000"/>
          <w:sz w:val="20"/>
          <w:szCs w:val="20"/>
        </w:rPr>
        <w:t>„</w:t>
      </w:r>
      <w:r w:rsidR="00BC701E" w:rsidRPr="003A5E5A">
        <w:rPr>
          <w:rFonts w:ascii="Verdana" w:hAnsi="Verdana"/>
          <w:b w:val="0"/>
          <w:bCs w:val="0"/>
          <w:i/>
          <w:iCs/>
          <w:color w:val="FF0000"/>
          <w:sz w:val="20"/>
          <w:szCs w:val="20"/>
        </w:rPr>
        <w:t>pracowników</w:t>
      </w:r>
      <w:r w:rsidR="00087524" w:rsidRPr="003A5E5A">
        <w:rPr>
          <w:rFonts w:ascii="Verdana" w:hAnsi="Verdana"/>
          <w:b w:val="0"/>
          <w:bCs w:val="0"/>
          <w:i/>
          <w:iCs/>
          <w:color w:val="FF0000"/>
          <w:sz w:val="20"/>
          <w:szCs w:val="20"/>
        </w:rPr>
        <w:t>, personelu i </w:t>
      </w:r>
      <w:r w:rsidRPr="003A5E5A">
        <w:rPr>
          <w:rFonts w:ascii="Verdana" w:hAnsi="Verdana"/>
          <w:b w:val="0"/>
          <w:bCs w:val="0"/>
          <w:i/>
          <w:iCs/>
          <w:color w:val="FF0000"/>
          <w:sz w:val="20"/>
          <w:szCs w:val="20"/>
        </w:rPr>
        <w:t>członków zespołu realizującego zleceni</w:t>
      </w:r>
      <w:r w:rsidR="00584747">
        <w:rPr>
          <w:rFonts w:ascii="Verdana" w:hAnsi="Verdana"/>
          <w:b w:val="0"/>
          <w:bCs w:val="0"/>
          <w:i/>
          <w:iCs/>
          <w:color w:val="FF0000"/>
          <w:sz w:val="20"/>
          <w:szCs w:val="20"/>
        </w:rPr>
        <w:t>e</w:t>
      </w:r>
      <w:r w:rsidR="0054014C" w:rsidRPr="003A5E5A">
        <w:rPr>
          <w:rFonts w:ascii="Verdana" w:hAnsi="Verdana"/>
          <w:b w:val="0"/>
          <w:bCs w:val="0"/>
          <w:i/>
          <w:iCs/>
          <w:color w:val="FF0000"/>
          <w:sz w:val="20"/>
          <w:szCs w:val="20"/>
        </w:rPr>
        <w:t>”</w:t>
      </w:r>
      <w:r w:rsidR="00A36B68" w:rsidRPr="003A5E5A">
        <w:rPr>
          <w:rFonts w:ascii="Verdana" w:hAnsi="Verdana"/>
          <w:b w:val="0"/>
          <w:bCs w:val="0"/>
          <w:i/>
          <w:iCs/>
          <w:color w:val="FF0000"/>
          <w:sz w:val="20"/>
          <w:szCs w:val="20"/>
        </w:rPr>
        <w:t>)</w:t>
      </w:r>
      <w:bookmarkEnd w:id="53"/>
    </w:p>
    <w:p w14:paraId="7795891F" w14:textId="10030A30" w:rsidR="00BC701E" w:rsidRPr="003A5E5A" w:rsidRDefault="00CB3DE7"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Właściciel</w:t>
      </w:r>
      <w:r w:rsidR="00451F9B" w:rsidRPr="003A5E5A">
        <w:rPr>
          <w:rFonts w:ascii="Verdana" w:hAnsi="Verdana"/>
          <w:sz w:val="20"/>
          <w:szCs w:val="20"/>
          <w:lang w:val="pl-PL"/>
        </w:rPr>
        <w:t xml:space="preserve"> FA – biegły rewident</w:t>
      </w:r>
      <w:r w:rsidR="00BC701E" w:rsidRPr="003A5E5A">
        <w:rPr>
          <w:rFonts w:ascii="Verdana" w:hAnsi="Verdana"/>
          <w:sz w:val="20"/>
          <w:szCs w:val="20"/>
          <w:lang w:val="pl-PL"/>
        </w:rPr>
        <w:t xml:space="preserve"> </w:t>
      </w:r>
      <w:r w:rsidR="00A36B68" w:rsidRPr="003A5E5A">
        <w:rPr>
          <w:rFonts w:ascii="Verdana" w:hAnsi="Verdana"/>
          <w:i/>
          <w:iCs/>
          <w:color w:val="FF0000"/>
          <w:sz w:val="20"/>
          <w:szCs w:val="20"/>
          <w:lang w:val="pl-PL"/>
        </w:rPr>
        <w:t>(wstawić</w:t>
      </w:r>
      <w:r w:rsidR="00340921" w:rsidRPr="003A5E5A">
        <w:rPr>
          <w:rFonts w:ascii="Verdana" w:hAnsi="Verdana"/>
          <w:i/>
          <w:iCs/>
          <w:color w:val="FF0000"/>
          <w:sz w:val="20"/>
          <w:szCs w:val="20"/>
          <w:lang w:val="pl-PL"/>
        </w:rPr>
        <w:t>,</w:t>
      </w:r>
      <w:r w:rsidR="00A36B68" w:rsidRPr="003A5E5A">
        <w:rPr>
          <w:rFonts w:ascii="Verdana" w:hAnsi="Verdana"/>
          <w:i/>
          <w:iCs/>
          <w:color w:val="FF0000"/>
          <w:sz w:val="20"/>
          <w:szCs w:val="20"/>
          <w:lang w:val="pl-PL"/>
        </w:rPr>
        <w:t xml:space="preserve"> jeżeli dotyczy „</w:t>
      </w:r>
      <w:r w:rsidR="00980E9A" w:rsidRPr="00F25E3F">
        <w:rPr>
          <w:rFonts w:ascii="Verdana" w:hAnsi="Verdana"/>
          <w:bCs/>
          <w:i/>
          <w:iCs/>
          <w:color w:val="FF0000"/>
          <w:sz w:val="20"/>
          <w:szCs w:val="20"/>
          <w:lang w:val="pl-PL"/>
        </w:rPr>
        <w:t>pracowników, personelu i członków zespołu realizującego zlecenie</w:t>
      </w:r>
      <w:r w:rsidR="00A36B68" w:rsidRPr="003A5E5A">
        <w:rPr>
          <w:rFonts w:ascii="Verdana" w:hAnsi="Verdana"/>
          <w:i/>
          <w:iCs/>
          <w:color w:val="FF0000"/>
          <w:sz w:val="20"/>
          <w:szCs w:val="20"/>
          <w:lang w:val="pl-PL"/>
        </w:rPr>
        <w:t>”)</w:t>
      </w:r>
      <w:r w:rsidR="00BC701E" w:rsidRPr="003A5E5A">
        <w:rPr>
          <w:rFonts w:ascii="Verdana" w:hAnsi="Verdana"/>
          <w:sz w:val="20"/>
          <w:szCs w:val="20"/>
          <w:lang w:val="pl-PL"/>
        </w:rPr>
        <w:t xml:space="preserve"> mus</w:t>
      </w:r>
      <w:r w:rsidR="00A36B68" w:rsidRPr="003A5E5A">
        <w:rPr>
          <w:rFonts w:ascii="Verdana" w:hAnsi="Verdana"/>
          <w:sz w:val="20"/>
          <w:szCs w:val="20"/>
          <w:lang w:val="pl-PL"/>
        </w:rPr>
        <w:t>i</w:t>
      </w:r>
      <w:r w:rsidR="00BC701E" w:rsidRPr="003A5E5A">
        <w:rPr>
          <w:rFonts w:ascii="Verdana" w:hAnsi="Verdana"/>
          <w:sz w:val="20"/>
          <w:szCs w:val="20"/>
          <w:lang w:val="pl-PL"/>
        </w:rPr>
        <w:t xml:space="preserve"> znać i rozumieć Kodeks </w:t>
      </w:r>
      <w:r w:rsidR="007A099F" w:rsidRPr="003A5E5A">
        <w:rPr>
          <w:rFonts w:ascii="Verdana" w:hAnsi="Verdana"/>
          <w:sz w:val="20"/>
          <w:szCs w:val="20"/>
          <w:lang w:val="pl-PL"/>
        </w:rPr>
        <w:t>IESBA</w:t>
      </w:r>
      <w:r w:rsidR="00BC701E" w:rsidRPr="003A5E5A">
        <w:rPr>
          <w:rFonts w:ascii="Verdana" w:hAnsi="Verdana"/>
          <w:sz w:val="20"/>
          <w:szCs w:val="20"/>
          <w:lang w:val="pl-PL"/>
        </w:rPr>
        <w:t xml:space="preserve"> </w:t>
      </w:r>
      <w:r w:rsidR="007A099F" w:rsidRPr="003A5E5A">
        <w:rPr>
          <w:rFonts w:ascii="Verdana" w:hAnsi="Verdana"/>
          <w:sz w:val="20"/>
          <w:szCs w:val="20"/>
          <w:lang w:val="pl-PL"/>
        </w:rPr>
        <w:t>(w szczególności części 4A i 4B)</w:t>
      </w:r>
      <w:r w:rsidR="00BC701E" w:rsidRPr="003A5E5A">
        <w:rPr>
          <w:rFonts w:ascii="Verdana" w:hAnsi="Verdana"/>
          <w:sz w:val="20"/>
          <w:szCs w:val="20"/>
          <w:lang w:val="pl-PL"/>
        </w:rPr>
        <w:t xml:space="preserve">, </w:t>
      </w:r>
      <w:r w:rsidR="00616707" w:rsidRPr="003A5E5A">
        <w:rPr>
          <w:rFonts w:ascii="Verdana" w:hAnsi="Verdana"/>
          <w:sz w:val="20"/>
          <w:szCs w:val="20"/>
          <w:lang w:val="pl-PL"/>
        </w:rPr>
        <w:t xml:space="preserve">KSKJ </w:t>
      </w:r>
      <w:r w:rsidR="007A099F" w:rsidRPr="003A5E5A">
        <w:rPr>
          <w:rFonts w:ascii="Verdana" w:hAnsi="Verdana"/>
          <w:sz w:val="20"/>
          <w:szCs w:val="20"/>
          <w:lang w:val="pl-PL"/>
        </w:rPr>
        <w:t>1</w:t>
      </w:r>
      <w:r w:rsidR="00616707" w:rsidRPr="003A5E5A">
        <w:rPr>
          <w:rFonts w:ascii="Verdana" w:hAnsi="Verdana"/>
          <w:sz w:val="20"/>
          <w:szCs w:val="20"/>
          <w:lang w:val="pl-PL"/>
        </w:rPr>
        <w:t xml:space="preserve"> </w:t>
      </w:r>
      <w:r w:rsidR="007A099F" w:rsidRPr="003A5E5A">
        <w:rPr>
          <w:rFonts w:ascii="Verdana" w:hAnsi="Verdana"/>
          <w:sz w:val="20"/>
          <w:szCs w:val="20"/>
          <w:lang w:val="pl-PL"/>
        </w:rPr>
        <w:t>– Par. A62-A6</w:t>
      </w:r>
      <w:r w:rsidR="008D2EA9" w:rsidRPr="003A5E5A">
        <w:rPr>
          <w:rFonts w:ascii="Verdana" w:hAnsi="Verdana"/>
          <w:sz w:val="20"/>
          <w:szCs w:val="20"/>
          <w:lang w:val="pl-PL"/>
        </w:rPr>
        <w:t>6</w:t>
      </w:r>
      <w:r w:rsidR="00BC701E" w:rsidRPr="003A5E5A">
        <w:rPr>
          <w:rFonts w:ascii="Verdana" w:hAnsi="Verdana"/>
          <w:sz w:val="20"/>
          <w:szCs w:val="20"/>
          <w:lang w:val="pl-PL"/>
        </w:rPr>
        <w:t xml:space="preserve"> i </w:t>
      </w:r>
      <w:r w:rsidR="007A099F" w:rsidRPr="003A5E5A">
        <w:rPr>
          <w:rFonts w:ascii="Verdana" w:hAnsi="Verdana"/>
          <w:sz w:val="20"/>
          <w:szCs w:val="20"/>
          <w:lang w:val="pl-PL"/>
        </w:rPr>
        <w:t>K</w:t>
      </w:r>
      <w:r w:rsidR="00BC701E" w:rsidRPr="003A5E5A">
        <w:rPr>
          <w:rFonts w:ascii="Verdana" w:hAnsi="Verdana"/>
          <w:sz w:val="20"/>
          <w:szCs w:val="20"/>
          <w:lang w:val="pl-PL"/>
        </w:rPr>
        <w:t>S</w:t>
      </w:r>
      <w:r w:rsidR="00DD535F" w:rsidRPr="003A5E5A">
        <w:rPr>
          <w:rFonts w:ascii="Verdana" w:hAnsi="Verdana"/>
          <w:sz w:val="20"/>
          <w:szCs w:val="20"/>
          <w:lang w:val="pl-PL"/>
        </w:rPr>
        <w:t>B</w:t>
      </w:r>
      <w:r w:rsidR="00BC701E" w:rsidRPr="003A5E5A">
        <w:rPr>
          <w:rFonts w:ascii="Verdana" w:hAnsi="Verdana"/>
          <w:sz w:val="20"/>
          <w:szCs w:val="20"/>
          <w:lang w:val="pl-PL"/>
        </w:rPr>
        <w:t xml:space="preserve"> 220</w:t>
      </w:r>
      <w:r w:rsidR="007A099F" w:rsidRPr="003A5E5A">
        <w:rPr>
          <w:rFonts w:ascii="Verdana" w:hAnsi="Verdana"/>
          <w:sz w:val="20"/>
          <w:szCs w:val="20"/>
          <w:lang w:val="pl-PL"/>
        </w:rPr>
        <w:t xml:space="preserve"> (Z) Par. 16-21</w:t>
      </w:r>
      <w:r w:rsidR="00BC701E" w:rsidRPr="003A5E5A">
        <w:rPr>
          <w:rFonts w:ascii="Verdana" w:hAnsi="Verdana"/>
          <w:sz w:val="20"/>
          <w:szCs w:val="20"/>
          <w:lang w:val="pl-PL"/>
        </w:rPr>
        <w:t xml:space="preserve">. Polityka </w:t>
      </w:r>
      <w:r w:rsidR="007A099F" w:rsidRPr="003A5E5A">
        <w:rPr>
          <w:rFonts w:ascii="Verdana" w:hAnsi="Verdana"/>
          <w:sz w:val="20"/>
          <w:szCs w:val="20"/>
          <w:lang w:val="pl-PL"/>
        </w:rPr>
        <w:t>FA</w:t>
      </w:r>
      <w:r w:rsidR="00BC701E" w:rsidRPr="003A5E5A">
        <w:rPr>
          <w:rFonts w:ascii="Verdana" w:hAnsi="Verdana"/>
          <w:sz w:val="20"/>
          <w:szCs w:val="20"/>
          <w:lang w:val="pl-PL"/>
        </w:rPr>
        <w:t xml:space="preserve"> w zakresie niezależności wymaga </w:t>
      </w:r>
      <w:r w:rsidR="00A36B68" w:rsidRPr="003A5E5A">
        <w:rPr>
          <w:rFonts w:ascii="Verdana" w:hAnsi="Verdana"/>
          <w:i/>
          <w:iCs/>
          <w:color w:val="FF0000"/>
          <w:sz w:val="20"/>
          <w:szCs w:val="20"/>
          <w:lang w:val="pl-PL"/>
        </w:rPr>
        <w:t>(wstawić, jeżeli dotyczy „</w:t>
      </w:r>
      <w:r w:rsidR="00BC701E" w:rsidRPr="003A5E5A">
        <w:rPr>
          <w:rFonts w:ascii="Verdana" w:hAnsi="Verdana"/>
          <w:i/>
          <w:iCs/>
          <w:color w:val="FF0000"/>
          <w:sz w:val="20"/>
          <w:szCs w:val="20"/>
          <w:lang w:val="pl-PL"/>
        </w:rPr>
        <w:t>od wszystkich członków zespołu realizującego zlecenie</w:t>
      </w:r>
      <w:r w:rsidR="00A36B68" w:rsidRPr="003A5E5A">
        <w:rPr>
          <w:rFonts w:ascii="Verdana" w:hAnsi="Verdana"/>
          <w:i/>
          <w:iCs/>
          <w:color w:val="FF0000"/>
          <w:sz w:val="20"/>
          <w:szCs w:val="20"/>
          <w:lang w:val="pl-PL"/>
        </w:rPr>
        <w:t>)</w:t>
      </w:r>
      <w:r w:rsidR="00BC701E" w:rsidRPr="003A5E5A">
        <w:rPr>
          <w:rFonts w:ascii="Verdana" w:hAnsi="Verdana"/>
          <w:color w:val="FF0000"/>
          <w:sz w:val="20"/>
          <w:szCs w:val="20"/>
          <w:lang w:val="pl-PL"/>
        </w:rPr>
        <w:t xml:space="preserve"> </w:t>
      </w:r>
      <w:r w:rsidR="00BC701E" w:rsidRPr="003A5E5A">
        <w:rPr>
          <w:rFonts w:ascii="Verdana" w:hAnsi="Verdana"/>
          <w:sz w:val="20"/>
          <w:szCs w:val="20"/>
          <w:lang w:val="pl-PL"/>
        </w:rPr>
        <w:t xml:space="preserve">wypełniania tych postanowień dla wszystkich usług </w:t>
      </w:r>
      <w:r w:rsidR="00481A38" w:rsidRPr="003A5E5A">
        <w:rPr>
          <w:rFonts w:ascii="Verdana" w:hAnsi="Verdana"/>
          <w:sz w:val="20"/>
          <w:szCs w:val="20"/>
          <w:lang w:val="pl-PL"/>
        </w:rPr>
        <w:t>badania i przeglądów sprawozdań finansowych lub zleceń innych usług atestacyjnych oraz pokrewnych</w:t>
      </w:r>
      <w:r w:rsidR="00BC701E" w:rsidRPr="003A5E5A">
        <w:rPr>
          <w:rFonts w:ascii="Verdana" w:hAnsi="Verdana"/>
          <w:sz w:val="20"/>
          <w:szCs w:val="20"/>
          <w:lang w:val="pl-PL"/>
        </w:rPr>
        <w:t xml:space="preserve"> i wydanych sprawozdań </w:t>
      </w:r>
      <w:r w:rsidR="00481A38" w:rsidRPr="003A5E5A">
        <w:rPr>
          <w:rFonts w:ascii="Verdana" w:hAnsi="Verdana"/>
          <w:sz w:val="20"/>
          <w:szCs w:val="20"/>
          <w:lang w:val="pl-PL"/>
        </w:rPr>
        <w:t xml:space="preserve">i raportów </w:t>
      </w:r>
      <w:r w:rsidR="00BC701E" w:rsidRPr="003A5E5A">
        <w:rPr>
          <w:rFonts w:ascii="Verdana" w:hAnsi="Verdana"/>
          <w:sz w:val="20"/>
          <w:szCs w:val="20"/>
          <w:lang w:val="pl-PL"/>
        </w:rPr>
        <w:t xml:space="preserve">biegłego rewidenta. </w:t>
      </w:r>
    </w:p>
    <w:p w14:paraId="3EBA697E" w14:textId="5EAFF920" w:rsidR="00BC701E" w:rsidRPr="003A5E5A" w:rsidRDefault="00BC701E" w:rsidP="003A5E5A">
      <w:pPr>
        <w:pStyle w:val="IFAC-Body"/>
        <w:spacing w:after="120" w:line="276" w:lineRule="auto"/>
        <w:rPr>
          <w:rFonts w:ascii="Verdana" w:hAnsi="Verdana"/>
          <w:color w:val="0070C0"/>
          <w:sz w:val="20"/>
          <w:szCs w:val="20"/>
          <w:lang w:val="pl-PL"/>
        </w:rPr>
      </w:pPr>
      <w:r w:rsidRPr="003A5E5A">
        <w:rPr>
          <w:rFonts w:ascii="Verdana" w:hAnsi="Verdana"/>
          <w:sz w:val="20"/>
          <w:szCs w:val="20"/>
          <w:lang w:val="pl-PL"/>
        </w:rPr>
        <w:t xml:space="preserve">Od </w:t>
      </w:r>
      <w:r w:rsidR="00CB3DE7" w:rsidRPr="003A5E5A">
        <w:rPr>
          <w:rFonts w:ascii="Verdana" w:hAnsi="Verdana"/>
          <w:sz w:val="20"/>
          <w:szCs w:val="20"/>
          <w:lang w:val="pl-PL"/>
        </w:rPr>
        <w:t>właściciela</w:t>
      </w:r>
      <w:r w:rsidR="00481A38" w:rsidRPr="003A5E5A">
        <w:rPr>
          <w:rFonts w:ascii="Verdana" w:hAnsi="Verdana"/>
          <w:sz w:val="20"/>
          <w:szCs w:val="20"/>
          <w:lang w:val="pl-PL"/>
        </w:rPr>
        <w:t xml:space="preserve"> FA</w:t>
      </w:r>
      <w:r w:rsidR="006A5C2A" w:rsidRPr="003A5E5A">
        <w:rPr>
          <w:rFonts w:ascii="Verdana" w:hAnsi="Verdana"/>
          <w:sz w:val="20"/>
          <w:szCs w:val="20"/>
          <w:lang w:val="pl-PL"/>
        </w:rPr>
        <w:t xml:space="preserve"> – biegłego rewidenta</w:t>
      </w:r>
      <w:r w:rsidRPr="003A5E5A">
        <w:rPr>
          <w:rFonts w:ascii="Verdana" w:hAnsi="Verdana"/>
          <w:sz w:val="20"/>
          <w:szCs w:val="20"/>
          <w:lang w:val="pl-PL"/>
        </w:rPr>
        <w:t xml:space="preserve"> </w:t>
      </w:r>
      <w:r w:rsidR="00A36B68" w:rsidRPr="003A5E5A">
        <w:rPr>
          <w:rFonts w:ascii="Verdana" w:hAnsi="Verdana"/>
          <w:i/>
          <w:iCs/>
          <w:color w:val="FF0000"/>
          <w:sz w:val="20"/>
          <w:szCs w:val="20"/>
          <w:lang w:val="pl-PL"/>
        </w:rPr>
        <w:t>(wstawić, jeżeli dotyczy „</w:t>
      </w:r>
      <w:r w:rsidRPr="003A5E5A">
        <w:rPr>
          <w:rFonts w:ascii="Verdana" w:hAnsi="Verdana"/>
          <w:i/>
          <w:iCs/>
          <w:color w:val="FF0000"/>
          <w:sz w:val="20"/>
          <w:szCs w:val="20"/>
          <w:lang w:val="pl-PL"/>
        </w:rPr>
        <w:t xml:space="preserve">i </w:t>
      </w:r>
      <w:r w:rsidR="006A5C2A" w:rsidRPr="003A5E5A">
        <w:rPr>
          <w:rFonts w:ascii="Verdana" w:hAnsi="Verdana"/>
          <w:i/>
          <w:iCs/>
          <w:color w:val="FF0000"/>
          <w:sz w:val="20"/>
          <w:szCs w:val="20"/>
          <w:lang w:val="pl-PL"/>
        </w:rPr>
        <w:t>pracowników, personelu i</w:t>
      </w:r>
      <w:r w:rsidR="008654F4" w:rsidRPr="003A5E5A">
        <w:rPr>
          <w:rFonts w:ascii="Verdana" w:hAnsi="Verdana"/>
          <w:i/>
          <w:iCs/>
          <w:color w:val="FF0000"/>
          <w:sz w:val="20"/>
          <w:szCs w:val="20"/>
          <w:lang w:val="pl-PL"/>
        </w:rPr>
        <w:t> </w:t>
      </w:r>
      <w:r w:rsidR="006A5C2A" w:rsidRPr="003A5E5A">
        <w:rPr>
          <w:rFonts w:ascii="Verdana" w:hAnsi="Verdana"/>
          <w:i/>
          <w:iCs/>
          <w:color w:val="FF0000"/>
          <w:sz w:val="20"/>
          <w:szCs w:val="20"/>
          <w:lang w:val="pl-PL"/>
        </w:rPr>
        <w:t>członków zespołu realizującego zlecenie</w:t>
      </w:r>
      <w:r w:rsidR="00A36B68" w:rsidRPr="003A5E5A">
        <w:rPr>
          <w:rFonts w:ascii="Verdana" w:hAnsi="Verdana"/>
          <w:i/>
          <w:iCs/>
          <w:color w:val="FF0000"/>
          <w:sz w:val="20"/>
          <w:szCs w:val="20"/>
          <w:lang w:val="pl-PL"/>
        </w:rPr>
        <w:t>”)</w:t>
      </w:r>
      <w:r w:rsidR="006A5C2A" w:rsidRPr="003A5E5A">
        <w:rPr>
          <w:rFonts w:ascii="Verdana" w:hAnsi="Verdana"/>
          <w:color w:val="FF0000"/>
          <w:sz w:val="20"/>
          <w:szCs w:val="20"/>
          <w:lang w:val="pl-PL"/>
        </w:rPr>
        <w:t xml:space="preserve"> </w:t>
      </w:r>
      <w:r w:rsidRPr="003A5E5A">
        <w:rPr>
          <w:rFonts w:ascii="Verdana" w:hAnsi="Verdana"/>
          <w:sz w:val="20"/>
          <w:szCs w:val="20"/>
          <w:lang w:val="pl-PL"/>
        </w:rPr>
        <w:t xml:space="preserve">wymaga się corocznego dostarczenia </w:t>
      </w:r>
      <w:r w:rsidR="006A5C2A" w:rsidRPr="003A5E5A">
        <w:rPr>
          <w:rFonts w:ascii="Verdana" w:hAnsi="Verdana"/>
          <w:sz w:val="20"/>
          <w:szCs w:val="20"/>
          <w:lang w:val="pl-PL"/>
        </w:rPr>
        <w:t xml:space="preserve">FA </w:t>
      </w:r>
      <w:r w:rsidRPr="003A5E5A">
        <w:rPr>
          <w:rFonts w:ascii="Verdana" w:hAnsi="Verdana"/>
          <w:sz w:val="20"/>
          <w:szCs w:val="20"/>
          <w:lang w:val="pl-PL"/>
        </w:rPr>
        <w:t xml:space="preserve">pisemnego potwierdzenia, że rozumie i przestrzega </w:t>
      </w:r>
      <w:r w:rsidR="006A5C2A" w:rsidRPr="003A5E5A">
        <w:rPr>
          <w:rFonts w:ascii="Verdana" w:hAnsi="Verdana"/>
          <w:sz w:val="20"/>
          <w:szCs w:val="20"/>
          <w:lang w:val="pl-PL"/>
        </w:rPr>
        <w:t>część 4A i 4B</w:t>
      </w:r>
      <w:r w:rsidRPr="003A5E5A">
        <w:rPr>
          <w:rFonts w:ascii="Verdana" w:hAnsi="Verdana"/>
          <w:sz w:val="20"/>
          <w:szCs w:val="20"/>
          <w:lang w:val="pl-PL"/>
        </w:rPr>
        <w:t xml:space="preserve"> Kodeksu </w:t>
      </w:r>
      <w:r w:rsidR="00481A38" w:rsidRPr="003A5E5A">
        <w:rPr>
          <w:rFonts w:ascii="Verdana" w:hAnsi="Verdana"/>
          <w:sz w:val="20"/>
          <w:szCs w:val="20"/>
          <w:lang w:val="pl-PL"/>
        </w:rPr>
        <w:t>I</w:t>
      </w:r>
      <w:r w:rsidR="00432285" w:rsidRPr="003A5E5A">
        <w:rPr>
          <w:rFonts w:ascii="Verdana" w:hAnsi="Verdana"/>
          <w:sz w:val="20"/>
          <w:szCs w:val="20"/>
          <w:lang w:val="pl-PL"/>
        </w:rPr>
        <w:t>E</w:t>
      </w:r>
      <w:r w:rsidR="00481A38" w:rsidRPr="003A5E5A">
        <w:rPr>
          <w:rFonts w:ascii="Verdana" w:hAnsi="Verdana"/>
          <w:sz w:val="20"/>
          <w:szCs w:val="20"/>
          <w:lang w:val="pl-PL"/>
        </w:rPr>
        <w:t>SB</w:t>
      </w:r>
      <w:r w:rsidR="00432285" w:rsidRPr="003A5E5A">
        <w:rPr>
          <w:rFonts w:ascii="Verdana" w:hAnsi="Verdana"/>
          <w:sz w:val="20"/>
          <w:szCs w:val="20"/>
          <w:lang w:val="pl-PL"/>
        </w:rPr>
        <w:t>A</w:t>
      </w:r>
      <w:r w:rsidRPr="003A5E5A">
        <w:rPr>
          <w:rFonts w:ascii="Verdana" w:hAnsi="Verdana"/>
          <w:sz w:val="20"/>
          <w:szCs w:val="20"/>
          <w:lang w:val="pl-PL"/>
        </w:rPr>
        <w:t xml:space="preserve"> oraz zasady niezależności obowiązujące w </w:t>
      </w:r>
      <w:r w:rsidR="00481A38" w:rsidRPr="003A5E5A">
        <w:rPr>
          <w:rFonts w:ascii="Verdana" w:hAnsi="Verdana"/>
          <w:sz w:val="20"/>
          <w:szCs w:val="20"/>
          <w:lang w:val="pl-PL"/>
        </w:rPr>
        <w:t>FA</w:t>
      </w:r>
      <w:r w:rsidRPr="003A5E5A">
        <w:rPr>
          <w:rFonts w:ascii="Verdana" w:hAnsi="Verdana"/>
          <w:sz w:val="20"/>
          <w:szCs w:val="20"/>
          <w:lang w:val="pl-PL"/>
        </w:rPr>
        <w:t xml:space="preserve">. </w:t>
      </w:r>
      <w:bookmarkStart w:id="54" w:name="_Hlk153980220"/>
      <w:r w:rsidR="00F17C84" w:rsidRPr="003A5E5A">
        <w:rPr>
          <w:rFonts w:ascii="Verdana" w:hAnsi="Verdana"/>
          <w:color w:val="0070C0"/>
          <w:sz w:val="20"/>
          <w:szCs w:val="20"/>
          <w:lang w:val="pl-PL"/>
        </w:rPr>
        <w:t>(</w:t>
      </w:r>
      <w:r w:rsidR="00831688" w:rsidRPr="003A5E5A">
        <w:rPr>
          <w:rFonts w:ascii="Verdana" w:hAnsi="Verdana"/>
          <w:color w:val="0070C0"/>
          <w:sz w:val="20"/>
          <w:szCs w:val="20"/>
          <w:lang w:val="pl-PL"/>
        </w:rPr>
        <w:t>Przykładowy</w:t>
      </w:r>
      <w:r w:rsidR="00F17C84" w:rsidRPr="003A5E5A">
        <w:rPr>
          <w:rFonts w:ascii="Verdana" w:hAnsi="Verdana"/>
          <w:color w:val="0070C0"/>
          <w:sz w:val="20"/>
          <w:szCs w:val="20"/>
          <w:lang w:val="pl-PL"/>
        </w:rPr>
        <w:t xml:space="preserve"> </w:t>
      </w:r>
      <w:r w:rsidR="000B7929" w:rsidRPr="003A5E5A">
        <w:rPr>
          <w:rFonts w:ascii="Verdana" w:hAnsi="Verdana"/>
          <w:color w:val="0070C0"/>
          <w:sz w:val="20"/>
          <w:szCs w:val="20"/>
          <w:lang w:val="pl-PL"/>
        </w:rPr>
        <w:t>formularz</w:t>
      </w:r>
      <w:r w:rsidR="00831688" w:rsidRPr="003A5E5A">
        <w:rPr>
          <w:rFonts w:ascii="Verdana" w:hAnsi="Verdana"/>
          <w:color w:val="0070C0"/>
          <w:sz w:val="20"/>
          <w:szCs w:val="20"/>
          <w:lang w:val="pl-PL"/>
        </w:rPr>
        <w:t xml:space="preserve"> nr </w:t>
      </w:r>
      <w:r w:rsidR="00BA42B7" w:rsidRPr="003A5E5A">
        <w:rPr>
          <w:rFonts w:ascii="Verdana" w:hAnsi="Verdana"/>
          <w:color w:val="0070C0"/>
          <w:sz w:val="20"/>
          <w:szCs w:val="20"/>
          <w:lang w:val="pl-PL"/>
        </w:rPr>
        <w:t xml:space="preserve">3 </w:t>
      </w:r>
      <w:r w:rsidR="003047DA" w:rsidRPr="003A5E5A">
        <w:rPr>
          <w:rFonts w:ascii="Verdana" w:hAnsi="Verdana"/>
          <w:color w:val="0070C0"/>
          <w:sz w:val="20"/>
          <w:szCs w:val="20"/>
          <w:lang w:val="pl-PL"/>
        </w:rPr>
        <w:t xml:space="preserve">– </w:t>
      </w:r>
      <w:r w:rsidR="00831688" w:rsidRPr="003A5E5A">
        <w:rPr>
          <w:rFonts w:ascii="Verdana" w:hAnsi="Verdana"/>
          <w:i/>
          <w:iCs/>
          <w:color w:val="0070C0"/>
          <w:sz w:val="20"/>
          <w:szCs w:val="20"/>
          <w:lang w:val="pl-PL"/>
        </w:rPr>
        <w:t>O</w:t>
      </w:r>
      <w:r w:rsidR="003047DA" w:rsidRPr="003A5E5A">
        <w:rPr>
          <w:rFonts w:ascii="Verdana" w:hAnsi="Verdana"/>
          <w:i/>
          <w:iCs/>
          <w:color w:val="0070C0"/>
          <w:sz w:val="20"/>
          <w:szCs w:val="20"/>
          <w:lang w:val="pl-PL"/>
        </w:rPr>
        <w:t>św</w:t>
      </w:r>
      <w:r w:rsidR="00831688" w:rsidRPr="003A5E5A">
        <w:rPr>
          <w:rFonts w:ascii="Verdana" w:hAnsi="Verdana"/>
          <w:i/>
          <w:iCs/>
          <w:color w:val="0070C0"/>
          <w:sz w:val="20"/>
          <w:szCs w:val="20"/>
          <w:lang w:val="pl-PL"/>
        </w:rPr>
        <w:t>iadczenie</w:t>
      </w:r>
      <w:r w:rsidR="003047DA" w:rsidRPr="003A5E5A">
        <w:rPr>
          <w:rFonts w:ascii="Verdana" w:hAnsi="Verdana"/>
          <w:i/>
          <w:iCs/>
          <w:color w:val="0070C0"/>
          <w:sz w:val="20"/>
          <w:szCs w:val="20"/>
          <w:lang w:val="pl-PL"/>
        </w:rPr>
        <w:t xml:space="preserve"> roczne</w:t>
      </w:r>
      <w:r w:rsidR="00831688" w:rsidRPr="003A5E5A">
        <w:rPr>
          <w:rFonts w:ascii="Verdana" w:hAnsi="Verdana"/>
          <w:i/>
          <w:iCs/>
          <w:color w:val="0070C0"/>
          <w:sz w:val="20"/>
          <w:szCs w:val="20"/>
          <w:lang w:val="pl-PL"/>
        </w:rPr>
        <w:t xml:space="preserve"> o</w:t>
      </w:r>
      <w:r w:rsidR="008654F4" w:rsidRPr="003A5E5A">
        <w:rPr>
          <w:rFonts w:ascii="Verdana" w:hAnsi="Verdana"/>
          <w:i/>
          <w:iCs/>
          <w:color w:val="0070C0"/>
          <w:sz w:val="20"/>
          <w:szCs w:val="20"/>
          <w:lang w:val="pl-PL"/>
        </w:rPr>
        <w:t> </w:t>
      </w:r>
      <w:r w:rsidR="00872F87" w:rsidRPr="003A5E5A">
        <w:rPr>
          <w:rFonts w:ascii="Verdana" w:hAnsi="Verdana"/>
          <w:i/>
          <w:iCs/>
          <w:color w:val="0070C0"/>
          <w:sz w:val="20"/>
          <w:szCs w:val="20"/>
          <w:lang w:val="pl-PL"/>
        </w:rPr>
        <w:t>niezależności</w:t>
      </w:r>
      <w:bookmarkStart w:id="55" w:name="_Hlk191666770"/>
      <w:r w:rsidR="00872F87" w:rsidRPr="003A5E5A">
        <w:rPr>
          <w:rFonts w:ascii="Verdana" w:hAnsi="Verdana"/>
          <w:i/>
          <w:iCs/>
          <w:color w:val="0070C0"/>
          <w:sz w:val="20"/>
          <w:szCs w:val="20"/>
          <w:lang w:val="pl-PL"/>
        </w:rPr>
        <w:t xml:space="preserve"> KBR/członka zespołu wykonującego zlecenie/kontrolera jakości </w:t>
      </w:r>
      <w:r w:rsidR="006A0555" w:rsidRPr="003A5E5A">
        <w:rPr>
          <w:rFonts w:ascii="Verdana" w:hAnsi="Verdana"/>
          <w:i/>
          <w:iCs/>
          <w:color w:val="0070C0"/>
          <w:sz w:val="20"/>
          <w:szCs w:val="20"/>
          <w:lang w:val="pl-PL"/>
        </w:rPr>
        <w:t xml:space="preserve">wykonania </w:t>
      </w:r>
      <w:r w:rsidR="00872F87" w:rsidRPr="003A5E5A">
        <w:rPr>
          <w:rFonts w:ascii="Verdana" w:hAnsi="Verdana"/>
          <w:i/>
          <w:iCs/>
          <w:color w:val="0070C0"/>
          <w:sz w:val="20"/>
          <w:szCs w:val="20"/>
          <w:lang w:val="pl-PL"/>
        </w:rPr>
        <w:t>zlecenia/inspektora zlecenia/osoby wykonującej monitoring i innych osób</w:t>
      </w:r>
      <w:r w:rsidR="00733A8C" w:rsidRPr="003A5E5A">
        <w:rPr>
          <w:rFonts w:ascii="Verdana" w:hAnsi="Verdana"/>
          <w:i/>
          <w:iCs/>
          <w:color w:val="0070C0"/>
          <w:sz w:val="20"/>
          <w:szCs w:val="20"/>
          <w:lang w:val="pl-PL"/>
        </w:rPr>
        <w:t xml:space="preserve">, </w:t>
      </w:r>
      <w:r w:rsidR="00733A8C" w:rsidRPr="003A5E5A">
        <w:rPr>
          <w:rFonts w:ascii="Verdana" w:hAnsi="Verdana"/>
          <w:color w:val="0070C0"/>
          <w:sz w:val="20"/>
          <w:szCs w:val="20"/>
          <w:lang w:val="pl-PL"/>
        </w:rPr>
        <w:t>Przykładowy formularz</w:t>
      </w:r>
      <w:r w:rsidR="00733A8C" w:rsidRPr="003A5E5A">
        <w:rPr>
          <w:rFonts w:ascii="Verdana" w:hAnsi="Verdana"/>
          <w:i/>
          <w:iCs/>
          <w:color w:val="0070C0"/>
          <w:sz w:val="20"/>
          <w:szCs w:val="20"/>
          <w:lang w:val="pl-PL"/>
        </w:rPr>
        <w:t xml:space="preserve"> nr </w:t>
      </w:r>
      <w:r w:rsidR="00BA42B7" w:rsidRPr="003A5E5A">
        <w:rPr>
          <w:rFonts w:ascii="Verdana" w:hAnsi="Verdana"/>
          <w:i/>
          <w:iCs/>
          <w:color w:val="0070C0"/>
          <w:sz w:val="20"/>
          <w:szCs w:val="20"/>
          <w:lang w:val="pl-PL"/>
        </w:rPr>
        <w:t>7</w:t>
      </w:r>
      <w:r w:rsidR="00733A8C" w:rsidRPr="003A5E5A">
        <w:rPr>
          <w:rFonts w:ascii="Verdana" w:hAnsi="Verdana"/>
          <w:i/>
          <w:iCs/>
          <w:color w:val="0070C0"/>
          <w:sz w:val="20"/>
          <w:szCs w:val="20"/>
          <w:lang w:val="pl-PL"/>
        </w:rPr>
        <w:t xml:space="preserve"> – Notatka służbowa dotycząca niezależności</w:t>
      </w:r>
      <w:r w:rsidR="002D561E" w:rsidRPr="003A5E5A">
        <w:rPr>
          <w:rFonts w:ascii="Verdana" w:hAnsi="Verdana"/>
          <w:i/>
          <w:iCs/>
          <w:color w:val="0070C0"/>
          <w:sz w:val="20"/>
          <w:szCs w:val="20"/>
          <w:lang w:val="pl-PL"/>
        </w:rPr>
        <w:t xml:space="preserve"> </w:t>
      </w:r>
      <w:bookmarkEnd w:id="55"/>
      <w:r w:rsidR="002D561E" w:rsidRPr="003A5E5A">
        <w:rPr>
          <w:rFonts w:ascii="Verdana" w:hAnsi="Verdana"/>
          <w:color w:val="0070C0"/>
          <w:sz w:val="20"/>
          <w:szCs w:val="20"/>
          <w:lang w:val="pl-PL"/>
        </w:rPr>
        <w:t>i</w:t>
      </w:r>
      <w:r w:rsidR="002D561E" w:rsidRPr="003A5E5A">
        <w:rPr>
          <w:rFonts w:ascii="Verdana" w:hAnsi="Verdana"/>
          <w:i/>
          <w:iCs/>
          <w:color w:val="0070C0"/>
          <w:sz w:val="20"/>
          <w:szCs w:val="20"/>
          <w:lang w:val="pl-PL"/>
        </w:rPr>
        <w:t xml:space="preserve"> </w:t>
      </w:r>
      <w:r w:rsidR="00030140" w:rsidRPr="00F25E3F">
        <w:rPr>
          <w:rFonts w:ascii="Verdana" w:hAnsi="Verdana"/>
          <w:iCs/>
          <w:color w:val="0070C0"/>
          <w:sz w:val="20"/>
          <w:szCs w:val="20"/>
          <w:lang w:val="pl-PL"/>
        </w:rPr>
        <w:t>P</w:t>
      </w:r>
      <w:r w:rsidR="002D561E" w:rsidRPr="003A5E5A">
        <w:rPr>
          <w:rFonts w:ascii="Verdana" w:hAnsi="Verdana"/>
          <w:color w:val="0070C0"/>
          <w:sz w:val="20"/>
          <w:szCs w:val="20"/>
          <w:lang w:val="pl-PL"/>
        </w:rPr>
        <w:t>rzykładow</w:t>
      </w:r>
      <w:r w:rsidR="00AB3254" w:rsidRPr="003A5E5A">
        <w:rPr>
          <w:rFonts w:ascii="Verdana" w:hAnsi="Verdana"/>
          <w:color w:val="0070C0"/>
          <w:sz w:val="20"/>
          <w:szCs w:val="20"/>
          <w:lang w:val="pl-PL"/>
        </w:rPr>
        <w:t>a</w:t>
      </w:r>
      <w:r w:rsidR="002D561E" w:rsidRPr="003A5E5A">
        <w:rPr>
          <w:rFonts w:ascii="Verdana" w:hAnsi="Verdana"/>
          <w:color w:val="0070C0"/>
          <w:sz w:val="20"/>
          <w:szCs w:val="20"/>
          <w:lang w:val="pl-PL"/>
        </w:rPr>
        <w:t xml:space="preserve"> </w:t>
      </w:r>
      <w:r w:rsidR="00AB3254" w:rsidRPr="003A5E5A">
        <w:rPr>
          <w:rFonts w:ascii="Verdana" w:hAnsi="Verdana"/>
          <w:color w:val="0070C0"/>
          <w:sz w:val="20"/>
          <w:szCs w:val="20"/>
          <w:lang w:val="pl-PL"/>
        </w:rPr>
        <w:t>procedura</w:t>
      </w:r>
      <w:r w:rsidR="002D561E" w:rsidRPr="003A5E5A">
        <w:rPr>
          <w:rFonts w:ascii="Verdana" w:hAnsi="Verdana"/>
          <w:color w:val="0070C0"/>
          <w:sz w:val="20"/>
          <w:szCs w:val="20"/>
          <w:lang w:val="pl-PL"/>
        </w:rPr>
        <w:t xml:space="preserve"> nr </w:t>
      </w:r>
      <w:r w:rsidR="00BA42B7" w:rsidRPr="003A5E5A">
        <w:rPr>
          <w:rFonts w:ascii="Verdana" w:hAnsi="Verdana"/>
          <w:color w:val="0070C0"/>
          <w:sz w:val="20"/>
          <w:szCs w:val="20"/>
          <w:lang w:val="pl-PL"/>
        </w:rPr>
        <w:t xml:space="preserve">6 </w:t>
      </w:r>
      <w:r w:rsidR="002D561E" w:rsidRPr="003A5E5A">
        <w:rPr>
          <w:rFonts w:ascii="Verdana" w:hAnsi="Verdana"/>
          <w:i/>
          <w:iCs/>
          <w:color w:val="0070C0"/>
          <w:sz w:val="20"/>
          <w:szCs w:val="20"/>
          <w:lang w:val="pl-PL"/>
        </w:rPr>
        <w:t>– Zagrożenia niezależności</w:t>
      </w:r>
      <w:r w:rsidR="00F17C84" w:rsidRPr="003A5E5A">
        <w:rPr>
          <w:rFonts w:ascii="Verdana" w:hAnsi="Verdana"/>
          <w:color w:val="0070C0"/>
          <w:sz w:val="20"/>
          <w:szCs w:val="20"/>
          <w:lang w:val="pl-PL"/>
        </w:rPr>
        <w:t>)</w:t>
      </w:r>
    </w:p>
    <w:bookmarkEnd w:id="54"/>
    <w:p w14:paraId="106DCABD" w14:textId="5FB5F7E8" w:rsidR="00BC701E" w:rsidRPr="003A5E5A" w:rsidRDefault="006A5C2A" w:rsidP="003A5E5A">
      <w:pPr>
        <w:pStyle w:val="IFAC-Body"/>
        <w:spacing w:after="120" w:line="276" w:lineRule="auto"/>
        <w:rPr>
          <w:rFonts w:ascii="Verdana" w:hAnsi="Verdana"/>
          <w:color w:val="0070C0"/>
          <w:sz w:val="20"/>
          <w:szCs w:val="20"/>
          <w:lang w:val="pl-PL"/>
        </w:rPr>
      </w:pPr>
      <w:r w:rsidRPr="003A5E5A">
        <w:rPr>
          <w:rFonts w:ascii="Verdana" w:hAnsi="Verdana"/>
          <w:sz w:val="20"/>
          <w:szCs w:val="20"/>
          <w:lang w:val="pl-PL"/>
        </w:rPr>
        <w:lastRenderedPageBreak/>
        <w:t>Właściciel FA – biegły rewident</w:t>
      </w:r>
      <w:r w:rsidR="00BC701E" w:rsidRPr="003A5E5A">
        <w:rPr>
          <w:rFonts w:ascii="Verdana" w:hAnsi="Verdana"/>
          <w:sz w:val="20"/>
          <w:szCs w:val="20"/>
          <w:lang w:val="pl-PL"/>
        </w:rPr>
        <w:t xml:space="preserve"> </w:t>
      </w:r>
      <w:r w:rsidR="000601C7" w:rsidRPr="003A5E5A">
        <w:rPr>
          <w:rFonts w:ascii="Verdana" w:hAnsi="Verdana"/>
          <w:color w:val="EE0000"/>
          <w:sz w:val="20"/>
          <w:szCs w:val="20"/>
          <w:lang w:val="pl-PL"/>
        </w:rPr>
        <w:t>(wstawić, jeżeli dotyczy „</w:t>
      </w:r>
      <w:r w:rsidR="00BC701E" w:rsidRPr="003A5E5A">
        <w:rPr>
          <w:rFonts w:ascii="Verdana" w:hAnsi="Verdana"/>
          <w:i/>
          <w:iCs/>
          <w:color w:val="EE0000"/>
          <w:sz w:val="20"/>
          <w:szCs w:val="20"/>
          <w:lang w:val="pl-PL"/>
        </w:rPr>
        <w:t xml:space="preserve">lub </w:t>
      </w:r>
      <w:r w:rsidR="00E47CD7" w:rsidRPr="003A5E5A">
        <w:rPr>
          <w:rFonts w:ascii="Verdana" w:hAnsi="Verdana"/>
          <w:i/>
          <w:iCs/>
          <w:color w:val="FF0000"/>
          <w:sz w:val="20"/>
          <w:szCs w:val="20"/>
          <w:lang w:val="pl-PL"/>
        </w:rPr>
        <w:t>członkowie zespołu realizującego zlecenie</w:t>
      </w:r>
      <w:r w:rsidR="00BC701E" w:rsidRPr="003A5E5A">
        <w:rPr>
          <w:rFonts w:ascii="Verdana" w:hAnsi="Verdana"/>
          <w:i/>
          <w:iCs/>
          <w:color w:val="FF0000"/>
          <w:sz w:val="20"/>
          <w:szCs w:val="20"/>
          <w:lang w:val="pl-PL"/>
        </w:rPr>
        <w:t xml:space="preserve"> przydzieleni do zlecenia</w:t>
      </w:r>
      <w:r w:rsidR="00522FD5" w:rsidRPr="003A5E5A">
        <w:rPr>
          <w:rFonts w:ascii="Verdana" w:hAnsi="Verdana"/>
          <w:color w:val="FF0000"/>
          <w:sz w:val="20"/>
          <w:szCs w:val="20"/>
          <w:lang w:val="pl-PL"/>
        </w:rPr>
        <w:t>”)</w:t>
      </w:r>
      <w:r w:rsidR="00522FD5" w:rsidRPr="003A5E5A">
        <w:rPr>
          <w:rFonts w:ascii="Verdana" w:hAnsi="Verdana"/>
          <w:sz w:val="20"/>
          <w:szCs w:val="20"/>
          <w:lang w:val="pl-PL"/>
        </w:rPr>
        <w:t xml:space="preserve"> </w:t>
      </w:r>
      <w:r w:rsidR="00BC701E" w:rsidRPr="003A5E5A">
        <w:rPr>
          <w:rFonts w:ascii="Verdana" w:hAnsi="Verdana"/>
          <w:sz w:val="20"/>
          <w:szCs w:val="20"/>
          <w:lang w:val="pl-PL"/>
        </w:rPr>
        <w:t xml:space="preserve">potwierdzają kluczowemu biegłemu rewidentowi odpowiedzialnemu za zlecenie, że są oni niezależni od </w:t>
      </w:r>
      <w:r w:rsidR="00E47CD7" w:rsidRPr="003A5E5A">
        <w:rPr>
          <w:rFonts w:ascii="Verdana" w:hAnsi="Verdana"/>
          <w:sz w:val="20"/>
          <w:szCs w:val="20"/>
          <w:lang w:val="pl-PL"/>
        </w:rPr>
        <w:t>klienta</w:t>
      </w:r>
      <w:r w:rsidR="00BC701E" w:rsidRPr="003A5E5A">
        <w:rPr>
          <w:rFonts w:ascii="Verdana" w:hAnsi="Verdana"/>
          <w:sz w:val="20"/>
          <w:szCs w:val="20"/>
          <w:lang w:val="pl-PL"/>
        </w:rPr>
        <w:t xml:space="preserve"> i samego zlecenia lub zgłaszają mu każde bieżące lub m</w:t>
      </w:r>
      <w:r w:rsidR="00A53AF9" w:rsidRPr="003A5E5A">
        <w:rPr>
          <w:rFonts w:ascii="Verdana" w:hAnsi="Verdana"/>
          <w:sz w:val="20"/>
          <w:szCs w:val="20"/>
          <w:lang w:val="pl-PL"/>
        </w:rPr>
        <w:t>ożliwe zagrożenie niezależności</w:t>
      </w:r>
      <w:r w:rsidR="00BC701E" w:rsidRPr="003A5E5A">
        <w:rPr>
          <w:rFonts w:ascii="Verdana" w:hAnsi="Verdana"/>
          <w:sz w:val="20"/>
          <w:szCs w:val="20"/>
          <w:lang w:val="pl-PL"/>
        </w:rPr>
        <w:t xml:space="preserve"> tak</w:t>
      </w:r>
      <w:r w:rsidR="00A53AF9" w:rsidRPr="003A5E5A">
        <w:rPr>
          <w:rFonts w:ascii="Verdana" w:hAnsi="Verdana"/>
          <w:sz w:val="20"/>
          <w:szCs w:val="20"/>
          <w:lang w:val="pl-PL"/>
        </w:rPr>
        <w:t>,</w:t>
      </w:r>
      <w:r w:rsidR="00BC701E" w:rsidRPr="003A5E5A">
        <w:rPr>
          <w:rFonts w:ascii="Verdana" w:hAnsi="Verdana"/>
          <w:sz w:val="20"/>
          <w:szCs w:val="20"/>
          <w:lang w:val="pl-PL"/>
        </w:rPr>
        <w:t xml:space="preserve"> aby mogły być zastosowane odpowiednie zabezpieczenia.</w:t>
      </w:r>
      <w:r w:rsidR="004639A9" w:rsidRPr="003A5E5A">
        <w:rPr>
          <w:rFonts w:ascii="Verdana" w:hAnsi="Verdana"/>
          <w:sz w:val="20"/>
          <w:szCs w:val="20"/>
          <w:lang w:val="pl-PL"/>
        </w:rPr>
        <w:t xml:space="preserve"> </w:t>
      </w:r>
      <w:r w:rsidR="00B12A52" w:rsidRPr="00F25E3F">
        <w:rPr>
          <w:rFonts w:ascii="Verdana" w:hAnsi="Verdana"/>
          <w:iCs/>
          <w:color w:val="0070C0"/>
          <w:sz w:val="20"/>
          <w:szCs w:val="20"/>
          <w:lang w:val="pl-PL"/>
        </w:rPr>
        <w:t>(</w:t>
      </w:r>
      <w:bookmarkStart w:id="56" w:name="_Hlk191666739"/>
      <w:r w:rsidR="008C4B4C" w:rsidRPr="003A5E5A">
        <w:rPr>
          <w:rFonts w:ascii="Verdana" w:hAnsi="Verdana"/>
          <w:color w:val="0070C0"/>
          <w:sz w:val="20"/>
          <w:szCs w:val="20"/>
          <w:lang w:val="pl-PL"/>
        </w:rPr>
        <w:t xml:space="preserve">Przykładowy Formularz nr </w:t>
      </w:r>
      <w:r w:rsidR="00872F87" w:rsidRPr="003A5E5A">
        <w:rPr>
          <w:rFonts w:ascii="Verdana" w:hAnsi="Verdana"/>
          <w:color w:val="0070C0"/>
          <w:sz w:val="20"/>
          <w:szCs w:val="20"/>
          <w:lang w:val="pl-PL"/>
        </w:rPr>
        <w:t>4</w:t>
      </w:r>
      <w:r w:rsidR="008C4B4C" w:rsidRPr="003A5E5A">
        <w:rPr>
          <w:rFonts w:ascii="Verdana" w:hAnsi="Verdana"/>
          <w:color w:val="0070C0"/>
          <w:sz w:val="20"/>
          <w:szCs w:val="20"/>
          <w:lang w:val="pl-PL"/>
        </w:rPr>
        <w:t xml:space="preserve"> -</w:t>
      </w:r>
      <w:r w:rsidR="008C4B4C" w:rsidRPr="003A5E5A">
        <w:rPr>
          <w:rFonts w:ascii="Verdana" w:hAnsi="Verdana"/>
          <w:i/>
          <w:iCs/>
          <w:color w:val="0070C0"/>
          <w:sz w:val="20"/>
          <w:szCs w:val="20"/>
          <w:lang w:val="pl-PL"/>
        </w:rPr>
        <w:t xml:space="preserve"> </w:t>
      </w:r>
      <w:r w:rsidR="004639A9" w:rsidRPr="003A5E5A">
        <w:rPr>
          <w:rFonts w:ascii="Verdana" w:hAnsi="Verdana"/>
          <w:i/>
          <w:iCs/>
          <w:color w:val="0070C0"/>
          <w:sz w:val="20"/>
          <w:szCs w:val="20"/>
          <w:lang w:val="pl-PL"/>
        </w:rPr>
        <w:t xml:space="preserve">Oświadczenia o niezależności </w:t>
      </w:r>
      <w:r w:rsidR="00BA42B7" w:rsidRPr="003A5E5A">
        <w:rPr>
          <w:rFonts w:ascii="Verdana" w:hAnsi="Verdana"/>
          <w:i/>
          <w:iCs/>
          <w:color w:val="0070C0"/>
          <w:sz w:val="20"/>
          <w:szCs w:val="20"/>
          <w:lang w:val="pl-PL"/>
        </w:rPr>
        <w:t>K</w:t>
      </w:r>
      <w:r w:rsidR="004639A9" w:rsidRPr="003A5E5A">
        <w:rPr>
          <w:rFonts w:ascii="Verdana" w:hAnsi="Verdana"/>
          <w:i/>
          <w:iCs/>
          <w:color w:val="0070C0"/>
          <w:sz w:val="20"/>
          <w:szCs w:val="20"/>
          <w:lang w:val="pl-PL"/>
        </w:rPr>
        <w:t>BR</w:t>
      </w:r>
      <w:r w:rsidR="00872F87" w:rsidRPr="003A5E5A">
        <w:rPr>
          <w:rFonts w:ascii="Verdana" w:hAnsi="Verdana"/>
          <w:i/>
          <w:iCs/>
          <w:color w:val="0070C0"/>
          <w:sz w:val="20"/>
          <w:szCs w:val="20"/>
          <w:lang w:val="pl-PL"/>
        </w:rPr>
        <w:t xml:space="preserve">/członka zespołu wykonującego zlecenie/kontrolera jakości </w:t>
      </w:r>
      <w:r w:rsidR="006A0555" w:rsidRPr="003A5E5A">
        <w:rPr>
          <w:rFonts w:ascii="Verdana" w:hAnsi="Verdana"/>
          <w:i/>
          <w:iCs/>
          <w:color w:val="0070C0"/>
          <w:sz w:val="20"/>
          <w:szCs w:val="20"/>
          <w:lang w:val="pl-PL"/>
        </w:rPr>
        <w:t xml:space="preserve">wykonania </w:t>
      </w:r>
      <w:r w:rsidR="00872F87" w:rsidRPr="003A5E5A">
        <w:rPr>
          <w:rFonts w:ascii="Verdana" w:hAnsi="Verdana"/>
          <w:i/>
          <w:iCs/>
          <w:color w:val="0070C0"/>
          <w:sz w:val="20"/>
          <w:szCs w:val="20"/>
          <w:lang w:val="pl-PL"/>
        </w:rPr>
        <w:t>zlecenia/inspektora zlecenia/osoby wykonującej monitoring i innych osób</w:t>
      </w:r>
      <w:bookmarkEnd w:id="56"/>
      <w:r w:rsidR="004639A9" w:rsidRPr="003A5E5A">
        <w:rPr>
          <w:rFonts w:ascii="Verdana" w:hAnsi="Verdana"/>
          <w:color w:val="0070C0"/>
          <w:sz w:val="20"/>
          <w:szCs w:val="20"/>
          <w:lang w:val="pl-PL"/>
        </w:rPr>
        <w:t xml:space="preserve">. </w:t>
      </w:r>
      <w:r w:rsidR="004639A9" w:rsidRPr="003A5E5A">
        <w:rPr>
          <w:rFonts w:ascii="Verdana" w:hAnsi="Verdana"/>
          <w:sz w:val="20"/>
          <w:szCs w:val="20"/>
          <w:lang w:val="pl-PL"/>
        </w:rPr>
        <w:t xml:space="preserve">Dotyczy to także niezależności FA. </w:t>
      </w:r>
      <w:r w:rsidR="004639A9" w:rsidRPr="003A5E5A">
        <w:rPr>
          <w:rFonts w:ascii="Verdana" w:hAnsi="Verdana"/>
          <w:color w:val="0070C0"/>
          <w:sz w:val="20"/>
          <w:szCs w:val="20"/>
          <w:lang w:val="pl-PL"/>
        </w:rPr>
        <w:t>(</w:t>
      </w:r>
      <w:r w:rsidR="008C4B4C" w:rsidRPr="003A5E5A">
        <w:rPr>
          <w:rFonts w:ascii="Verdana" w:hAnsi="Verdana"/>
          <w:color w:val="0070C0"/>
          <w:sz w:val="20"/>
          <w:szCs w:val="20"/>
          <w:lang w:val="pl-PL"/>
        </w:rPr>
        <w:t xml:space="preserve">Przykładowy </w:t>
      </w:r>
      <w:r w:rsidR="00A142F4" w:rsidRPr="003A5E5A">
        <w:rPr>
          <w:rFonts w:ascii="Verdana" w:hAnsi="Verdana"/>
          <w:color w:val="0070C0"/>
          <w:sz w:val="20"/>
          <w:szCs w:val="20"/>
          <w:lang w:val="pl-PL"/>
        </w:rPr>
        <w:t>Formularz</w:t>
      </w:r>
      <w:r w:rsidR="008C4B4C" w:rsidRPr="003A5E5A">
        <w:rPr>
          <w:rFonts w:ascii="Verdana" w:hAnsi="Verdana"/>
          <w:color w:val="0070C0"/>
          <w:sz w:val="20"/>
          <w:szCs w:val="20"/>
          <w:lang w:val="pl-PL"/>
        </w:rPr>
        <w:t xml:space="preserve"> nr </w:t>
      </w:r>
      <w:r w:rsidR="00872F87" w:rsidRPr="003A5E5A">
        <w:rPr>
          <w:rFonts w:ascii="Verdana" w:hAnsi="Verdana"/>
          <w:color w:val="0070C0"/>
          <w:sz w:val="20"/>
          <w:szCs w:val="20"/>
          <w:lang w:val="pl-PL"/>
        </w:rPr>
        <w:t>5</w:t>
      </w:r>
      <w:r w:rsidR="00643E9A" w:rsidRPr="003A5E5A">
        <w:rPr>
          <w:rFonts w:ascii="Verdana" w:hAnsi="Verdana"/>
          <w:i/>
          <w:iCs/>
          <w:color w:val="0070C0"/>
          <w:sz w:val="20"/>
          <w:szCs w:val="20"/>
          <w:lang w:val="pl-PL"/>
        </w:rPr>
        <w:t xml:space="preserve"> </w:t>
      </w:r>
      <w:r w:rsidR="00A142F4" w:rsidRPr="003A5E5A">
        <w:rPr>
          <w:rFonts w:ascii="Verdana" w:hAnsi="Verdana"/>
          <w:i/>
          <w:iCs/>
          <w:color w:val="0070C0"/>
          <w:sz w:val="20"/>
          <w:szCs w:val="20"/>
          <w:lang w:val="pl-PL"/>
        </w:rPr>
        <w:t xml:space="preserve">- </w:t>
      </w:r>
      <w:r w:rsidR="009A35B9" w:rsidRPr="003A5E5A">
        <w:rPr>
          <w:rFonts w:ascii="Verdana" w:hAnsi="Verdana"/>
          <w:i/>
          <w:iCs/>
          <w:color w:val="0070C0"/>
          <w:sz w:val="20"/>
          <w:szCs w:val="20"/>
          <w:lang w:val="pl-PL"/>
        </w:rPr>
        <w:t>Oświadczenie o </w:t>
      </w:r>
      <w:r w:rsidR="004639A9" w:rsidRPr="003A5E5A">
        <w:rPr>
          <w:rFonts w:ascii="Verdana" w:hAnsi="Verdana"/>
          <w:i/>
          <w:iCs/>
          <w:color w:val="0070C0"/>
          <w:sz w:val="20"/>
          <w:szCs w:val="20"/>
          <w:lang w:val="pl-PL"/>
        </w:rPr>
        <w:t>niezależności FA</w:t>
      </w:r>
      <w:r w:rsidR="00D96A8F" w:rsidRPr="003A5E5A">
        <w:rPr>
          <w:rFonts w:ascii="Verdana" w:hAnsi="Verdana"/>
          <w:i/>
          <w:iCs/>
          <w:color w:val="0070C0"/>
          <w:sz w:val="20"/>
          <w:szCs w:val="20"/>
          <w:lang w:val="pl-PL"/>
        </w:rPr>
        <w:t xml:space="preserve">, </w:t>
      </w:r>
      <w:r w:rsidR="00D96A8F" w:rsidRPr="003A5E5A">
        <w:rPr>
          <w:rFonts w:ascii="Verdana" w:hAnsi="Verdana"/>
          <w:color w:val="0070C0"/>
          <w:sz w:val="20"/>
          <w:szCs w:val="20"/>
          <w:lang w:val="pl-PL"/>
        </w:rPr>
        <w:t>Przykładow</w:t>
      </w:r>
      <w:r w:rsidR="00872F87" w:rsidRPr="003A5E5A">
        <w:rPr>
          <w:rFonts w:ascii="Verdana" w:hAnsi="Verdana"/>
          <w:color w:val="0070C0"/>
          <w:sz w:val="20"/>
          <w:szCs w:val="20"/>
          <w:lang w:val="pl-PL"/>
        </w:rPr>
        <w:t>y formularz</w:t>
      </w:r>
      <w:r w:rsidR="00D96A8F" w:rsidRPr="003A5E5A">
        <w:rPr>
          <w:rFonts w:ascii="Verdana" w:hAnsi="Verdana"/>
          <w:i/>
          <w:iCs/>
          <w:color w:val="0070C0"/>
          <w:sz w:val="20"/>
          <w:szCs w:val="20"/>
          <w:lang w:val="pl-PL"/>
        </w:rPr>
        <w:t xml:space="preserve"> nr </w:t>
      </w:r>
      <w:r w:rsidR="00872F87" w:rsidRPr="003A5E5A">
        <w:rPr>
          <w:rFonts w:ascii="Verdana" w:hAnsi="Verdana"/>
          <w:i/>
          <w:iCs/>
          <w:color w:val="0070C0"/>
          <w:sz w:val="20"/>
          <w:szCs w:val="20"/>
          <w:lang w:val="pl-PL"/>
        </w:rPr>
        <w:t>7</w:t>
      </w:r>
      <w:r w:rsidR="00D96A8F" w:rsidRPr="003A5E5A">
        <w:rPr>
          <w:rFonts w:ascii="Verdana" w:hAnsi="Verdana"/>
          <w:i/>
          <w:iCs/>
          <w:color w:val="0070C0"/>
          <w:sz w:val="20"/>
          <w:szCs w:val="20"/>
          <w:lang w:val="pl-PL"/>
        </w:rPr>
        <w:t xml:space="preserve"> - Notatka służbowa dotycząca niezależności</w:t>
      </w:r>
      <w:r w:rsidR="004639A9" w:rsidRPr="003A5E5A">
        <w:rPr>
          <w:rFonts w:ascii="Verdana" w:hAnsi="Verdana"/>
          <w:color w:val="0070C0"/>
          <w:sz w:val="20"/>
          <w:szCs w:val="20"/>
          <w:lang w:val="pl-PL"/>
        </w:rPr>
        <w:t>)</w:t>
      </w:r>
    </w:p>
    <w:p w14:paraId="5F075E78" w14:textId="46798BF9" w:rsidR="00BC701E" w:rsidRPr="003A5E5A" w:rsidRDefault="00E47CD7" w:rsidP="003A5E5A">
      <w:pPr>
        <w:pStyle w:val="IFAC-Body"/>
        <w:spacing w:after="120" w:line="276" w:lineRule="auto"/>
        <w:rPr>
          <w:rFonts w:ascii="Verdana" w:hAnsi="Verdana"/>
          <w:color w:val="FF0000"/>
          <w:sz w:val="20"/>
          <w:szCs w:val="20"/>
          <w:lang w:val="pl-PL"/>
        </w:rPr>
      </w:pPr>
      <w:bookmarkStart w:id="57" w:name="_Hlk119183718"/>
      <w:r w:rsidRPr="003A5E5A">
        <w:rPr>
          <w:rFonts w:ascii="Verdana" w:hAnsi="Verdana"/>
          <w:sz w:val="20"/>
          <w:szCs w:val="20"/>
          <w:lang w:val="pl-PL"/>
        </w:rPr>
        <w:t xml:space="preserve">Właściciel FA – biegły </w:t>
      </w:r>
      <w:r w:rsidR="00A53AF9" w:rsidRPr="003A5E5A">
        <w:rPr>
          <w:rFonts w:ascii="Verdana" w:hAnsi="Verdana"/>
          <w:sz w:val="20"/>
          <w:szCs w:val="20"/>
          <w:lang w:val="pl-PL"/>
        </w:rPr>
        <w:t>rewident lub</w:t>
      </w:r>
      <w:r w:rsidRPr="003A5E5A">
        <w:rPr>
          <w:rFonts w:ascii="Verdana" w:hAnsi="Verdana"/>
          <w:sz w:val="20"/>
          <w:szCs w:val="20"/>
          <w:lang w:val="pl-PL"/>
        </w:rPr>
        <w:t xml:space="preserve"> członkowie zespołu realizującego zlecenie </w:t>
      </w:r>
      <w:bookmarkEnd w:id="57"/>
      <w:r w:rsidR="00BC701E" w:rsidRPr="003A5E5A">
        <w:rPr>
          <w:rFonts w:ascii="Verdana" w:hAnsi="Verdana"/>
          <w:sz w:val="20"/>
          <w:szCs w:val="20"/>
          <w:lang w:val="pl-PL"/>
        </w:rPr>
        <w:t xml:space="preserve">muszą powiadomić kluczowego biegłego rewidenta odpowiedzialnego za zlecenie, jeśli posiadają wiedzę, że którykolwiek z członków zespołu realizującego zlecenie, w okresie sprawozdawczym, świadczył jakiekolwiek usługi zabronione przez </w:t>
      </w:r>
      <w:r w:rsidRPr="003A5E5A">
        <w:rPr>
          <w:rFonts w:ascii="Verdana" w:hAnsi="Verdana"/>
          <w:sz w:val="20"/>
          <w:szCs w:val="20"/>
          <w:lang w:val="pl-PL"/>
        </w:rPr>
        <w:t>część 4A i 4B</w:t>
      </w:r>
      <w:r w:rsidR="00BC701E" w:rsidRPr="003A5E5A">
        <w:rPr>
          <w:rFonts w:ascii="Verdana" w:hAnsi="Verdana"/>
          <w:sz w:val="20"/>
          <w:szCs w:val="20"/>
          <w:lang w:val="pl-PL"/>
        </w:rPr>
        <w:t xml:space="preserve"> Kodeksu </w:t>
      </w:r>
      <w:r w:rsidR="00481A38" w:rsidRPr="003A5E5A">
        <w:rPr>
          <w:rFonts w:ascii="Verdana" w:hAnsi="Verdana"/>
          <w:sz w:val="20"/>
          <w:szCs w:val="20"/>
          <w:lang w:val="pl-PL"/>
        </w:rPr>
        <w:t>I</w:t>
      </w:r>
      <w:r w:rsidR="00432285" w:rsidRPr="003A5E5A">
        <w:rPr>
          <w:rFonts w:ascii="Verdana" w:hAnsi="Verdana"/>
          <w:sz w:val="20"/>
          <w:szCs w:val="20"/>
          <w:lang w:val="pl-PL"/>
        </w:rPr>
        <w:t>E</w:t>
      </w:r>
      <w:r w:rsidR="00481A38" w:rsidRPr="003A5E5A">
        <w:rPr>
          <w:rFonts w:ascii="Verdana" w:hAnsi="Verdana"/>
          <w:sz w:val="20"/>
          <w:szCs w:val="20"/>
          <w:lang w:val="pl-PL"/>
        </w:rPr>
        <w:t>SB</w:t>
      </w:r>
      <w:r w:rsidR="00432285" w:rsidRPr="003A5E5A">
        <w:rPr>
          <w:rFonts w:ascii="Verdana" w:hAnsi="Verdana"/>
          <w:sz w:val="20"/>
          <w:szCs w:val="20"/>
          <w:lang w:val="pl-PL"/>
        </w:rPr>
        <w:t>A</w:t>
      </w:r>
      <w:r w:rsidR="00BC701E" w:rsidRPr="003A5E5A">
        <w:rPr>
          <w:rFonts w:ascii="Verdana" w:hAnsi="Verdana"/>
          <w:sz w:val="20"/>
          <w:szCs w:val="20"/>
          <w:lang w:val="pl-PL"/>
        </w:rPr>
        <w:t xml:space="preserve"> lub inne </w:t>
      </w:r>
      <w:r w:rsidRPr="003A5E5A">
        <w:rPr>
          <w:rFonts w:ascii="Verdana" w:hAnsi="Verdana"/>
          <w:sz w:val="20"/>
          <w:szCs w:val="20"/>
          <w:lang w:val="pl-PL"/>
        </w:rPr>
        <w:t>przepisy lub regulacje prawne</w:t>
      </w:r>
      <w:r w:rsidR="00BC701E" w:rsidRPr="003A5E5A">
        <w:rPr>
          <w:rFonts w:ascii="Verdana" w:hAnsi="Verdana"/>
          <w:sz w:val="20"/>
          <w:szCs w:val="20"/>
          <w:lang w:val="pl-PL"/>
        </w:rPr>
        <w:t xml:space="preserve">, mogące uniemożliwiać kontynuację świadczenia usługi atestacyjnej przez </w:t>
      </w:r>
      <w:r w:rsidRPr="003A5E5A">
        <w:rPr>
          <w:rFonts w:ascii="Verdana" w:hAnsi="Verdana"/>
          <w:sz w:val="20"/>
          <w:szCs w:val="20"/>
          <w:lang w:val="pl-PL"/>
        </w:rPr>
        <w:t>FA</w:t>
      </w:r>
      <w:r w:rsidR="00BC701E" w:rsidRPr="003A5E5A">
        <w:rPr>
          <w:rFonts w:ascii="Verdana" w:hAnsi="Verdana"/>
          <w:sz w:val="20"/>
          <w:szCs w:val="20"/>
          <w:lang w:val="pl-PL"/>
        </w:rPr>
        <w:t xml:space="preserve">. </w:t>
      </w:r>
    </w:p>
    <w:p w14:paraId="312C1E2C" w14:textId="6F094C3F" w:rsidR="00B12A52" w:rsidRPr="003A5E5A" w:rsidRDefault="00E47CD7" w:rsidP="003A5E5A">
      <w:pPr>
        <w:pStyle w:val="IFAC-Body"/>
        <w:spacing w:after="120" w:line="276" w:lineRule="auto"/>
        <w:rPr>
          <w:rFonts w:ascii="Verdana" w:hAnsi="Verdana"/>
          <w:color w:val="FF0000"/>
          <w:sz w:val="20"/>
          <w:szCs w:val="20"/>
          <w:lang w:val="pl-PL"/>
        </w:rPr>
      </w:pPr>
      <w:r w:rsidRPr="003A5E5A">
        <w:rPr>
          <w:rFonts w:ascii="Verdana" w:hAnsi="Verdana"/>
          <w:sz w:val="20"/>
          <w:szCs w:val="20"/>
          <w:lang w:val="pl-PL"/>
        </w:rPr>
        <w:t>Właściciel FA – biegły rewident, pracownicy, personel lub członkowie zespołu realizującego zlecenie</w:t>
      </w:r>
      <w:r w:rsidR="00BC701E" w:rsidRPr="003A5E5A">
        <w:rPr>
          <w:rFonts w:ascii="Verdana" w:hAnsi="Verdana"/>
          <w:sz w:val="20"/>
          <w:szCs w:val="20"/>
          <w:lang w:val="pl-PL"/>
        </w:rPr>
        <w:t>, gdy zażąda tego kluczowy biegły rewident odpowiedzialny za zlecenie, podejmują wszystkie możliwe rozsądne działania niezbędne do wyeliminowania lub ograniczenia wszelkich zagrożeń niezależności do poziomu możliwego do zaakceptowania</w:t>
      </w:r>
      <w:r w:rsidR="009A35B9" w:rsidRPr="003A5E5A">
        <w:rPr>
          <w:rFonts w:ascii="Verdana" w:hAnsi="Verdana"/>
          <w:sz w:val="20"/>
          <w:szCs w:val="20"/>
          <w:lang w:val="pl-PL"/>
        </w:rPr>
        <w:t xml:space="preserve"> </w:t>
      </w:r>
      <w:bookmarkStart w:id="58" w:name="_Hlk153980315"/>
      <w:r w:rsidR="00B12A52" w:rsidRPr="003A5E5A">
        <w:rPr>
          <w:rFonts w:ascii="Verdana" w:hAnsi="Verdana"/>
          <w:color w:val="0070C0"/>
          <w:sz w:val="20"/>
          <w:szCs w:val="20"/>
          <w:lang w:val="pl-PL"/>
        </w:rPr>
        <w:t xml:space="preserve">(Przykładowa procedura nr </w:t>
      </w:r>
      <w:r w:rsidR="00872F87" w:rsidRPr="003A5E5A">
        <w:rPr>
          <w:rFonts w:ascii="Verdana" w:hAnsi="Verdana"/>
          <w:color w:val="0070C0"/>
          <w:sz w:val="20"/>
          <w:szCs w:val="20"/>
          <w:lang w:val="pl-PL"/>
        </w:rPr>
        <w:t>6</w:t>
      </w:r>
      <w:r w:rsidR="00B12A52" w:rsidRPr="003A5E5A">
        <w:rPr>
          <w:rFonts w:ascii="Verdana" w:hAnsi="Verdana"/>
          <w:color w:val="0070C0"/>
          <w:sz w:val="20"/>
          <w:szCs w:val="20"/>
          <w:lang w:val="pl-PL"/>
        </w:rPr>
        <w:t xml:space="preserve"> – </w:t>
      </w:r>
      <w:r w:rsidR="00B12A52" w:rsidRPr="003A5E5A">
        <w:rPr>
          <w:rFonts w:ascii="Verdana" w:hAnsi="Verdana"/>
          <w:i/>
          <w:iCs/>
          <w:color w:val="0070C0"/>
          <w:sz w:val="20"/>
          <w:szCs w:val="20"/>
          <w:lang w:val="pl-PL"/>
        </w:rPr>
        <w:t>Zagrożenia niezależności</w:t>
      </w:r>
      <w:r w:rsidR="00B12A52" w:rsidRPr="003A5E5A">
        <w:rPr>
          <w:rFonts w:ascii="Verdana" w:hAnsi="Verdana"/>
          <w:color w:val="0070C0"/>
          <w:sz w:val="20"/>
          <w:szCs w:val="20"/>
          <w:lang w:val="pl-PL"/>
        </w:rPr>
        <w:t>)</w:t>
      </w:r>
      <w:r w:rsidR="00F05433" w:rsidRPr="003A5E5A">
        <w:rPr>
          <w:rFonts w:ascii="Verdana" w:hAnsi="Verdana"/>
          <w:color w:val="0070C0"/>
          <w:sz w:val="20"/>
          <w:szCs w:val="20"/>
          <w:lang w:val="pl-PL"/>
        </w:rPr>
        <w:t xml:space="preserve"> </w:t>
      </w:r>
    </w:p>
    <w:bookmarkEnd w:id="58"/>
    <w:p w14:paraId="1BEBFE98" w14:textId="3238B620" w:rsidR="00BC701E" w:rsidRPr="003A5E5A" w:rsidRDefault="00E47CD7" w:rsidP="003A5E5A">
      <w:pPr>
        <w:pStyle w:val="IFAC-Body"/>
        <w:spacing w:after="120" w:line="276" w:lineRule="auto"/>
        <w:rPr>
          <w:rFonts w:ascii="Verdana" w:hAnsi="Verdana"/>
          <w:i/>
          <w:iCs/>
          <w:sz w:val="20"/>
          <w:szCs w:val="20"/>
          <w:lang w:val="pl-PL"/>
        </w:rPr>
      </w:pPr>
      <w:r w:rsidRPr="003A5E5A">
        <w:rPr>
          <w:rFonts w:ascii="Verdana" w:hAnsi="Verdana"/>
          <w:sz w:val="20"/>
          <w:szCs w:val="20"/>
          <w:lang w:val="pl-PL"/>
        </w:rPr>
        <w:t xml:space="preserve">Właściciel FA – biegły rewident lub członkowie zespołu realizującego zlecenie </w:t>
      </w:r>
      <w:r w:rsidR="00BC701E" w:rsidRPr="003A5E5A">
        <w:rPr>
          <w:rFonts w:ascii="Verdana" w:hAnsi="Verdana"/>
          <w:sz w:val="20"/>
          <w:szCs w:val="20"/>
          <w:lang w:val="pl-PL"/>
        </w:rPr>
        <w:t xml:space="preserve">są poinstruowani, aby konsultowali się z </w:t>
      </w:r>
      <w:r w:rsidR="00B12A52" w:rsidRPr="003A5E5A">
        <w:rPr>
          <w:rFonts w:ascii="Verdana" w:hAnsi="Verdana"/>
          <w:sz w:val="20"/>
          <w:szCs w:val="20"/>
          <w:lang w:val="pl-PL"/>
        </w:rPr>
        <w:t xml:space="preserve">właścicielem FA – biegłym rewidentem, który jest </w:t>
      </w:r>
      <w:r w:rsidR="00BC701E" w:rsidRPr="003A5E5A">
        <w:rPr>
          <w:rFonts w:ascii="Verdana" w:hAnsi="Verdana"/>
          <w:sz w:val="20"/>
          <w:szCs w:val="20"/>
          <w:lang w:val="pl-PL"/>
        </w:rPr>
        <w:t>osobą odpowiedzialną za etykę</w:t>
      </w:r>
      <w:r w:rsidR="00B12A52" w:rsidRPr="003A5E5A">
        <w:rPr>
          <w:rFonts w:ascii="Verdana" w:hAnsi="Verdana"/>
          <w:sz w:val="20"/>
          <w:szCs w:val="20"/>
          <w:lang w:val="pl-PL"/>
        </w:rPr>
        <w:t>,</w:t>
      </w:r>
      <w:r w:rsidR="00BC701E" w:rsidRPr="003A5E5A">
        <w:rPr>
          <w:rFonts w:ascii="Verdana" w:hAnsi="Verdana"/>
          <w:sz w:val="20"/>
          <w:szCs w:val="20"/>
          <w:lang w:val="pl-PL"/>
        </w:rPr>
        <w:t xml:space="preserve"> we wszystkich dotyczących jej przypadkach, które będą wymagały dalszych rozważań i dyskusji mających na celu ustalenie ich charakteru. Takie sprawy, raz ustalone, będą udokumentowane.</w:t>
      </w:r>
    </w:p>
    <w:p w14:paraId="4792CC4F" w14:textId="6677A335" w:rsidR="00BC701E" w:rsidRPr="003A5E5A" w:rsidRDefault="00BC701E"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 xml:space="preserve">Jeśli </w:t>
      </w:r>
      <w:r w:rsidR="00E47CD7" w:rsidRPr="003A5E5A">
        <w:rPr>
          <w:rFonts w:ascii="Verdana" w:hAnsi="Verdana"/>
          <w:i w:val="0"/>
          <w:iCs w:val="0"/>
          <w:sz w:val="20"/>
          <w:szCs w:val="20"/>
          <w:lang w:val="pl-PL"/>
        </w:rPr>
        <w:t>właściciel FA – biegły rewident lub członkowie zespołu realizującego zlecenie</w:t>
      </w:r>
      <w:r w:rsidR="00E47CD7" w:rsidRPr="003A5E5A">
        <w:rPr>
          <w:rFonts w:ascii="Verdana" w:hAnsi="Verdana"/>
          <w:sz w:val="20"/>
          <w:szCs w:val="20"/>
          <w:lang w:val="pl-PL"/>
        </w:rPr>
        <w:t xml:space="preserve"> </w:t>
      </w:r>
      <w:r w:rsidRPr="003A5E5A">
        <w:rPr>
          <w:rFonts w:ascii="Verdana" w:hAnsi="Verdana"/>
          <w:i w:val="0"/>
          <w:iCs w:val="0"/>
          <w:sz w:val="20"/>
          <w:szCs w:val="20"/>
          <w:lang w:val="pl-PL"/>
        </w:rPr>
        <w:t>nie</w:t>
      </w:r>
      <w:r w:rsidR="00E47CD7" w:rsidRPr="003A5E5A">
        <w:rPr>
          <w:rFonts w:ascii="Verdana" w:hAnsi="Verdana"/>
          <w:i w:val="0"/>
          <w:iCs w:val="0"/>
          <w:sz w:val="20"/>
          <w:szCs w:val="20"/>
          <w:lang w:val="pl-PL"/>
        </w:rPr>
        <w:t xml:space="preserve"> są</w:t>
      </w:r>
      <w:r w:rsidRPr="003A5E5A">
        <w:rPr>
          <w:rFonts w:ascii="Verdana" w:hAnsi="Verdana"/>
          <w:i w:val="0"/>
          <w:iCs w:val="0"/>
          <w:sz w:val="20"/>
          <w:szCs w:val="20"/>
          <w:lang w:val="pl-PL"/>
        </w:rPr>
        <w:t xml:space="preserve"> pewn</w:t>
      </w:r>
      <w:r w:rsidR="00E47CD7" w:rsidRPr="003A5E5A">
        <w:rPr>
          <w:rFonts w:ascii="Verdana" w:hAnsi="Verdana"/>
          <w:i w:val="0"/>
          <w:iCs w:val="0"/>
          <w:sz w:val="20"/>
          <w:szCs w:val="20"/>
          <w:lang w:val="pl-PL"/>
        </w:rPr>
        <w:t>i</w:t>
      </w:r>
      <w:r w:rsidRPr="003A5E5A">
        <w:rPr>
          <w:rFonts w:ascii="Verdana" w:hAnsi="Verdana"/>
          <w:i w:val="0"/>
          <w:iCs w:val="0"/>
          <w:sz w:val="20"/>
          <w:szCs w:val="20"/>
          <w:lang w:val="pl-PL"/>
        </w:rPr>
        <w:t>, że kwestią niezależności lub obawą o jej utrzymanie zajęto się odpowiednio lub ją rozwiązano, osoba ta informuje o tym</w:t>
      </w:r>
      <w:r w:rsidR="00643E9A" w:rsidRPr="003A5E5A">
        <w:rPr>
          <w:rFonts w:ascii="Verdana" w:hAnsi="Verdana"/>
          <w:i w:val="0"/>
          <w:iCs w:val="0"/>
          <w:sz w:val="20"/>
          <w:szCs w:val="20"/>
          <w:lang w:val="pl-PL"/>
        </w:rPr>
        <w:t xml:space="preserve"> </w:t>
      </w:r>
      <w:r w:rsidR="00CB3DE7" w:rsidRPr="003A5E5A">
        <w:rPr>
          <w:rFonts w:ascii="Verdana" w:hAnsi="Verdana"/>
          <w:i w:val="0"/>
          <w:iCs w:val="0"/>
          <w:sz w:val="20"/>
          <w:szCs w:val="20"/>
          <w:lang w:val="pl-PL"/>
        </w:rPr>
        <w:t>właściciela</w:t>
      </w:r>
      <w:r w:rsidR="00E47CD7" w:rsidRPr="003A5E5A">
        <w:rPr>
          <w:rFonts w:ascii="Verdana" w:hAnsi="Verdana"/>
          <w:i w:val="0"/>
          <w:iCs w:val="0"/>
          <w:sz w:val="20"/>
          <w:szCs w:val="20"/>
          <w:lang w:val="pl-PL"/>
        </w:rPr>
        <w:t xml:space="preserve"> FA - biegłego rewidenta</w:t>
      </w:r>
      <w:r w:rsidRPr="003A5E5A">
        <w:rPr>
          <w:rFonts w:ascii="Verdana" w:hAnsi="Verdana"/>
          <w:i w:val="0"/>
          <w:iCs w:val="0"/>
          <w:sz w:val="20"/>
          <w:szCs w:val="20"/>
          <w:lang w:val="pl-PL"/>
        </w:rPr>
        <w:t>.</w:t>
      </w:r>
    </w:p>
    <w:p w14:paraId="568D68FF" w14:textId="4FA7D705" w:rsidR="00D96A8F" w:rsidRPr="003A5E5A" w:rsidRDefault="0012506A" w:rsidP="003A5E5A">
      <w:pPr>
        <w:pStyle w:val="IFAC-Optional"/>
        <w:spacing w:after="120" w:line="276" w:lineRule="auto"/>
        <w:rPr>
          <w:rFonts w:ascii="Verdana" w:hAnsi="Verdana"/>
          <w:i w:val="0"/>
          <w:iCs w:val="0"/>
          <w:color w:val="EE0000"/>
          <w:sz w:val="20"/>
          <w:szCs w:val="20"/>
          <w:lang w:val="pl-PL"/>
        </w:rPr>
      </w:pPr>
      <w:r w:rsidRPr="003A5E5A">
        <w:rPr>
          <w:rFonts w:ascii="Verdana" w:hAnsi="Verdana"/>
          <w:i w:val="0"/>
          <w:iCs w:val="0"/>
          <w:sz w:val="20"/>
          <w:szCs w:val="20"/>
          <w:lang w:val="pl-PL"/>
        </w:rPr>
        <w:t xml:space="preserve">Zgodnie z art. 76 </w:t>
      </w:r>
      <w:proofErr w:type="spellStart"/>
      <w:r w:rsidRPr="003A5E5A">
        <w:rPr>
          <w:rFonts w:ascii="Verdana" w:hAnsi="Verdana"/>
          <w:i w:val="0"/>
          <w:iCs w:val="0"/>
          <w:sz w:val="20"/>
          <w:szCs w:val="20"/>
          <w:lang w:val="pl-PL"/>
        </w:rPr>
        <w:t>UoBR</w:t>
      </w:r>
      <w:proofErr w:type="spellEnd"/>
      <w:r w:rsidRPr="003A5E5A">
        <w:rPr>
          <w:rFonts w:ascii="Verdana" w:hAnsi="Verdana"/>
          <w:i w:val="0"/>
          <w:iCs w:val="0"/>
          <w:sz w:val="20"/>
          <w:szCs w:val="20"/>
          <w:lang w:val="pl-PL"/>
        </w:rPr>
        <w:t xml:space="preserve"> wymagany jest czasowy zakaz zajmowania przez biegłych rewidentów określonych stanowisk w badanej jednostce. Wszyscy biegli rewidenci są zobowiązani do podpisania w rocznym oświadczeniu o niezależności zobowiązania do wykonania tego wymogu. Dodatkowo </w:t>
      </w:r>
      <w:r w:rsidR="00593E09" w:rsidRPr="003A5E5A">
        <w:rPr>
          <w:rFonts w:ascii="Verdana" w:hAnsi="Verdana"/>
          <w:i w:val="0"/>
          <w:iCs w:val="0"/>
          <w:sz w:val="20"/>
          <w:szCs w:val="20"/>
          <w:lang w:val="pl-PL"/>
        </w:rPr>
        <w:t>w umowie o badanie właściciel FA – biegły rewident informuje klienta przedmiotowym zakazie.</w:t>
      </w:r>
      <w:r w:rsidRPr="003A5E5A">
        <w:rPr>
          <w:rFonts w:ascii="Verdana" w:hAnsi="Verdana"/>
          <w:i w:val="0"/>
          <w:iCs w:val="0"/>
          <w:sz w:val="20"/>
          <w:szCs w:val="20"/>
          <w:lang w:val="pl-PL"/>
        </w:rPr>
        <w:t xml:space="preserve"> </w:t>
      </w:r>
      <w:r w:rsidR="00593E09" w:rsidRPr="003A5E5A">
        <w:rPr>
          <w:rFonts w:ascii="Verdana" w:hAnsi="Verdana"/>
          <w:i w:val="0"/>
          <w:iCs w:val="0"/>
          <w:color w:val="0070C0"/>
          <w:sz w:val="20"/>
          <w:szCs w:val="20"/>
          <w:lang w:val="pl-PL"/>
        </w:rPr>
        <w:t xml:space="preserve">(Przykładowy formularz nr </w:t>
      </w:r>
      <w:r w:rsidR="00872F87" w:rsidRPr="003A5E5A">
        <w:rPr>
          <w:rFonts w:ascii="Verdana" w:hAnsi="Verdana"/>
          <w:i w:val="0"/>
          <w:iCs w:val="0"/>
          <w:color w:val="0070C0"/>
          <w:sz w:val="20"/>
          <w:szCs w:val="20"/>
          <w:lang w:val="pl-PL"/>
        </w:rPr>
        <w:t>3</w:t>
      </w:r>
      <w:r w:rsidR="00593E09" w:rsidRPr="003A5E5A">
        <w:rPr>
          <w:rFonts w:ascii="Verdana" w:hAnsi="Verdana"/>
          <w:i w:val="0"/>
          <w:iCs w:val="0"/>
          <w:color w:val="0070C0"/>
          <w:sz w:val="20"/>
          <w:szCs w:val="20"/>
          <w:lang w:val="pl-PL"/>
        </w:rPr>
        <w:t xml:space="preserve"> – </w:t>
      </w:r>
      <w:r w:rsidR="00593E09" w:rsidRPr="003A5E5A">
        <w:rPr>
          <w:rFonts w:ascii="Verdana" w:hAnsi="Verdana"/>
          <w:color w:val="0070C0"/>
          <w:sz w:val="20"/>
          <w:szCs w:val="20"/>
          <w:lang w:val="pl-PL"/>
        </w:rPr>
        <w:t>Oświadczenie roczne o niezależnośc</w:t>
      </w:r>
      <w:r w:rsidR="00872F87" w:rsidRPr="003A5E5A">
        <w:rPr>
          <w:rFonts w:ascii="Verdana" w:hAnsi="Verdana"/>
          <w:color w:val="0070C0"/>
          <w:sz w:val="20"/>
          <w:szCs w:val="20"/>
          <w:lang w:val="pl-PL"/>
        </w:rPr>
        <w:t>i</w:t>
      </w:r>
      <w:r w:rsidR="00872F87" w:rsidRPr="003A5E5A">
        <w:rPr>
          <w:rFonts w:ascii="Verdana" w:hAnsi="Verdana"/>
          <w:b/>
          <w:sz w:val="20"/>
          <w:szCs w:val="20"/>
          <w:lang w:val="pl-PL"/>
        </w:rPr>
        <w:t xml:space="preserve"> </w:t>
      </w:r>
      <w:r w:rsidR="00872F87" w:rsidRPr="003A5E5A">
        <w:rPr>
          <w:rFonts w:ascii="Verdana" w:hAnsi="Verdana"/>
          <w:color w:val="0070C0"/>
          <w:sz w:val="20"/>
          <w:szCs w:val="20"/>
          <w:lang w:val="pl-PL"/>
        </w:rPr>
        <w:t xml:space="preserve">KBR/członka zespołu wykonującego zlecenie/kontrolera jakości </w:t>
      </w:r>
      <w:r w:rsidR="006A0555" w:rsidRPr="003A5E5A">
        <w:rPr>
          <w:rFonts w:ascii="Verdana" w:hAnsi="Verdana"/>
          <w:color w:val="0070C0"/>
          <w:sz w:val="20"/>
          <w:szCs w:val="20"/>
          <w:lang w:val="pl-PL"/>
        </w:rPr>
        <w:t xml:space="preserve">wykonania </w:t>
      </w:r>
      <w:r w:rsidR="00872F87" w:rsidRPr="003A5E5A">
        <w:rPr>
          <w:rFonts w:ascii="Verdana" w:hAnsi="Verdana"/>
          <w:color w:val="0070C0"/>
          <w:sz w:val="20"/>
          <w:szCs w:val="20"/>
          <w:lang w:val="pl-PL"/>
        </w:rPr>
        <w:t>zlecenia/inspektora zlecenia/osoby wykonującej monitoring i innych osób</w:t>
      </w:r>
      <w:r w:rsidR="00593E09" w:rsidRPr="003A5E5A">
        <w:rPr>
          <w:rFonts w:ascii="Verdana" w:hAnsi="Verdana"/>
          <w:i w:val="0"/>
          <w:iCs w:val="0"/>
          <w:color w:val="0070C0"/>
          <w:sz w:val="20"/>
          <w:szCs w:val="20"/>
          <w:lang w:val="pl-PL"/>
        </w:rPr>
        <w:t xml:space="preserve"> </w:t>
      </w:r>
      <w:r w:rsidR="00A53AF9" w:rsidRPr="003A5E5A">
        <w:rPr>
          <w:rFonts w:ascii="Verdana" w:hAnsi="Verdana"/>
          <w:i w:val="0"/>
          <w:iCs w:val="0"/>
          <w:color w:val="FF0000"/>
          <w:sz w:val="20"/>
          <w:szCs w:val="20"/>
          <w:lang w:val="pl-PL"/>
        </w:rPr>
        <w:t>(</w:t>
      </w:r>
      <w:r w:rsidR="00593E09" w:rsidRPr="003A5E5A">
        <w:rPr>
          <w:rFonts w:ascii="Verdana" w:hAnsi="Verdana"/>
          <w:i w:val="0"/>
          <w:iCs w:val="0"/>
          <w:color w:val="EE0000"/>
          <w:sz w:val="20"/>
          <w:szCs w:val="20"/>
          <w:lang w:val="pl-PL"/>
        </w:rPr>
        <w:t xml:space="preserve">ewentualnie </w:t>
      </w:r>
      <w:r w:rsidR="00872F87" w:rsidRPr="003A5E5A">
        <w:rPr>
          <w:rFonts w:ascii="Verdana" w:hAnsi="Verdana"/>
          <w:i w:val="0"/>
          <w:iCs w:val="0"/>
          <w:color w:val="EE0000"/>
          <w:sz w:val="20"/>
          <w:szCs w:val="20"/>
          <w:lang w:val="pl-PL"/>
        </w:rPr>
        <w:t xml:space="preserve">własny </w:t>
      </w:r>
      <w:r w:rsidR="00593E09" w:rsidRPr="003A5E5A">
        <w:rPr>
          <w:rFonts w:ascii="Verdana" w:hAnsi="Verdana"/>
          <w:i w:val="0"/>
          <w:iCs w:val="0"/>
          <w:color w:val="EE0000"/>
          <w:sz w:val="20"/>
          <w:szCs w:val="20"/>
          <w:lang w:val="pl-PL"/>
        </w:rPr>
        <w:t>Przykładowy formularz nr X -</w:t>
      </w:r>
      <w:r w:rsidR="005C3118">
        <w:rPr>
          <w:rFonts w:ascii="Verdana" w:hAnsi="Verdana"/>
          <w:i w:val="0"/>
          <w:iCs w:val="0"/>
          <w:color w:val="EE0000"/>
          <w:sz w:val="20"/>
          <w:szCs w:val="20"/>
          <w:lang w:val="pl-PL"/>
        </w:rPr>
        <w:t xml:space="preserve"> </w:t>
      </w:r>
      <w:r w:rsidR="00593E09" w:rsidRPr="003A5E5A">
        <w:rPr>
          <w:rFonts w:ascii="Verdana" w:hAnsi="Verdana"/>
          <w:color w:val="EE0000"/>
          <w:sz w:val="20"/>
          <w:szCs w:val="20"/>
          <w:lang w:val="pl-PL"/>
        </w:rPr>
        <w:t>Wzór umowy o badanie)</w:t>
      </w:r>
      <w:r w:rsidR="00A53AF9" w:rsidRPr="003A5E5A">
        <w:rPr>
          <w:rFonts w:ascii="Verdana" w:hAnsi="Verdana"/>
          <w:color w:val="0070C0"/>
          <w:sz w:val="20"/>
          <w:szCs w:val="20"/>
          <w:lang w:val="pl-PL"/>
        </w:rPr>
        <w:t>.</w:t>
      </w:r>
    </w:p>
    <w:p w14:paraId="100D4709" w14:textId="2AABD907" w:rsidR="00BC701E" w:rsidRPr="003A5E5A" w:rsidRDefault="00E47CD7" w:rsidP="003A5E5A">
      <w:pPr>
        <w:pStyle w:val="Nagwek3"/>
        <w:spacing w:before="0" w:after="120" w:line="276" w:lineRule="auto"/>
        <w:ind w:firstLine="708"/>
        <w:rPr>
          <w:rFonts w:ascii="Verdana" w:hAnsi="Verdana"/>
          <w:sz w:val="20"/>
          <w:szCs w:val="20"/>
        </w:rPr>
      </w:pPr>
      <w:bookmarkStart w:id="59" w:name="_Toc209364428"/>
      <w:r w:rsidRPr="003A5E5A">
        <w:rPr>
          <w:rFonts w:ascii="Verdana" w:hAnsi="Verdana"/>
          <w:sz w:val="20"/>
          <w:szCs w:val="20"/>
        </w:rPr>
        <w:t>4.1.</w:t>
      </w:r>
      <w:r w:rsidR="00346D8B">
        <w:rPr>
          <w:rFonts w:ascii="Verdana" w:hAnsi="Verdana"/>
          <w:sz w:val="20"/>
          <w:szCs w:val="20"/>
        </w:rPr>
        <w:t>4</w:t>
      </w:r>
      <w:r w:rsidRPr="003A5E5A">
        <w:rPr>
          <w:rFonts w:ascii="Verdana" w:hAnsi="Verdana"/>
          <w:sz w:val="20"/>
          <w:szCs w:val="20"/>
        </w:rPr>
        <w:t xml:space="preserve"> </w:t>
      </w:r>
      <w:r w:rsidR="00BC701E" w:rsidRPr="003A5E5A">
        <w:rPr>
          <w:rFonts w:ascii="Verdana" w:hAnsi="Verdana"/>
          <w:sz w:val="20"/>
          <w:szCs w:val="20"/>
        </w:rPr>
        <w:t>Rotacja przy zleceniach badania dla nienotowanych jednostek</w:t>
      </w:r>
      <w:bookmarkEnd w:id="59"/>
      <w:r w:rsidR="006262B6" w:rsidRPr="003A5E5A">
        <w:rPr>
          <w:rFonts w:ascii="Verdana" w:hAnsi="Verdana"/>
          <w:sz w:val="20"/>
          <w:szCs w:val="20"/>
        </w:rPr>
        <w:t xml:space="preserve"> </w:t>
      </w:r>
    </w:p>
    <w:p w14:paraId="75DACA52" w14:textId="5FAA8EDB" w:rsidR="00C378DE" w:rsidRPr="003A5E5A" w:rsidRDefault="00C378DE"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Właściciel FA – biegły rewident określi okresy rotacji dla kluczowego biegłego rewidenta i</w:t>
      </w:r>
      <w:r w:rsidR="00CC708F">
        <w:rPr>
          <w:rFonts w:ascii="Verdana" w:hAnsi="Verdana"/>
          <w:i w:val="0"/>
          <w:iCs w:val="0"/>
          <w:sz w:val="20"/>
          <w:szCs w:val="20"/>
          <w:lang w:val="pl-PL"/>
        </w:rPr>
        <w:t> </w:t>
      </w:r>
      <w:r w:rsidRPr="003A5E5A">
        <w:rPr>
          <w:rFonts w:ascii="Verdana" w:hAnsi="Verdana"/>
          <w:i w:val="0"/>
          <w:iCs w:val="0"/>
          <w:sz w:val="20"/>
          <w:szCs w:val="20"/>
          <w:lang w:val="pl-PL"/>
        </w:rPr>
        <w:t>kontrolera jakości wykonania zlecenia, aby zapobiec stwarzani</w:t>
      </w:r>
      <w:r w:rsidR="00677F66" w:rsidRPr="003A5E5A">
        <w:rPr>
          <w:rFonts w:ascii="Verdana" w:hAnsi="Verdana"/>
          <w:i w:val="0"/>
          <w:iCs w:val="0"/>
          <w:sz w:val="20"/>
          <w:szCs w:val="20"/>
          <w:lang w:val="pl-PL"/>
        </w:rPr>
        <w:t>u</w:t>
      </w:r>
      <w:r w:rsidRPr="003A5E5A">
        <w:rPr>
          <w:rFonts w:ascii="Verdana" w:hAnsi="Verdana"/>
          <w:i w:val="0"/>
          <w:iCs w:val="0"/>
          <w:sz w:val="20"/>
          <w:szCs w:val="20"/>
          <w:lang w:val="pl-PL"/>
        </w:rPr>
        <w:t xml:space="preserve"> zagrożenia nadmiernej zażyłości w odniesieniu do niezależności.</w:t>
      </w:r>
    </w:p>
    <w:p w14:paraId="686AE947" w14:textId="669D1D1A" w:rsidR="00BC701E" w:rsidRPr="003A5E5A" w:rsidRDefault="00BC701E"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Dla nienotowanych jednostek</w:t>
      </w:r>
      <w:r w:rsidR="00C378DE" w:rsidRPr="003A5E5A">
        <w:rPr>
          <w:rFonts w:ascii="Verdana" w:hAnsi="Verdana"/>
          <w:i w:val="0"/>
          <w:iCs w:val="0"/>
          <w:sz w:val="20"/>
          <w:szCs w:val="20"/>
          <w:lang w:val="pl-PL"/>
        </w:rPr>
        <w:t xml:space="preserve"> (nie JZP)</w:t>
      </w:r>
      <w:r w:rsidRPr="003A5E5A">
        <w:rPr>
          <w:rFonts w:ascii="Verdana" w:hAnsi="Verdana"/>
          <w:i w:val="0"/>
          <w:iCs w:val="0"/>
          <w:sz w:val="20"/>
          <w:szCs w:val="20"/>
          <w:lang w:val="pl-PL"/>
        </w:rPr>
        <w:t xml:space="preserve">, o ile rotację uznano za niezbędną, </w:t>
      </w:r>
      <w:r w:rsidR="00E47CD7" w:rsidRPr="003A5E5A">
        <w:rPr>
          <w:rFonts w:ascii="Verdana" w:hAnsi="Verdana"/>
          <w:i w:val="0"/>
          <w:iCs w:val="0"/>
          <w:sz w:val="20"/>
          <w:szCs w:val="20"/>
          <w:lang w:val="pl-PL"/>
        </w:rPr>
        <w:t xml:space="preserve">właściciel FA – biegły rewident </w:t>
      </w:r>
      <w:r w:rsidRPr="003A5E5A">
        <w:rPr>
          <w:rFonts w:ascii="Verdana" w:hAnsi="Verdana"/>
          <w:i w:val="0"/>
          <w:iCs w:val="0"/>
          <w:sz w:val="20"/>
          <w:szCs w:val="20"/>
          <w:lang w:val="pl-PL"/>
        </w:rPr>
        <w:t>odpowiedzialn</w:t>
      </w:r>
      <w:r w:rsidR="00E47CD7" w:rsidRPr="003A5E5A">
        <w:rPr>
          <w:rFonts w:ascii="Verdana" w:hAnsi="Verdana"/>
          <w:i w:val="0"/>
          <w:iCs w:val="0"/>
          <w:sz w:val="20"/>
          <w:szCs w:val="20"/>
          <w:lang w:val="pl-PL"/>
        </w:rPr>
        <w:t>y</w:t>
      </w:r>
      <w:r w:rsidRPr="003A5E5A">
        <w:rPr>
          <w:rFonts w:ascii="Verdana" w:hAnsi="Verdana"/>
          <w:i w:val="0"/>
          <w:iCs w:val="0"/>
          <w:sz w:val="20"/>
          <w:szCs w:val="20"/>
          <w:lang w:val="pl-PL"/>
        </w:rPr>
        <w:t xml:space="preserve"> za etykę określi zastępstwo, podając okres, przez który osoba ta nie uczestniczy w </w:t>
      </w:r>
      <w:r w:rsidR="00C378DE" w:rsidRPr="003A5E5A">
        <w:rPr>
          <w:rFonts w:ascii="Verdana" w:hAnsi="Verdana"/>
          <w:i w:val="0"/>
          <w:iCs w:val="0"/>
          <w:sz w:val="20"/>
          <w:szCs w:val="20"/>
          <w:lang w:val="pl-PL"/>
        </w:rPr>
        <w:t>wykonywaniu zleceń wymagających niezależności</w:t>
      </w:r>
      <w:r w:rsidRPr="003A5E5A">
        <w:rPr>
          <w:rFonts w:ascii="Verdana" w:hAnsi="Verdana"/>
          <w:i w:val="0"/>
          <w:iCs w:val="0"/>
          <w:sz w:val="20"/>
          <w:szCs w:val="20"/>
          <w:lang w:val="pl-PL"/>
        </w:rPr>
        <w:t xml:space="preserve"> oraz inne </w:t>
      </w:r>
      <w:r w:rsidRPr="003A5E5A">
        <w:rPr>
          <w:rFonts w:ascii="Verdana" w:hAnsi="Verdana"/>
          <w:i w:val="0"/>
          <w:iCs w:val="0"/>
          <w:sz w:val="20"/>
          <w:szCs w:val="20"/>
          <w:lang w:val="pl-PL"/>
        </w:rPr>
        <w:lastRenderedPageBreak/>
        <w:t>zabezpieczenia niezbędne do zapewnienia przestrzegania innych właściwych wymogów.</w:t>
      </w:r>
      <w:r w:rsidR="004C574F" w:rsidRPr="003A5E5A">
        <w:rPr>
          <w:rFonts w:ascii="Verdana" w:hAnsi="Verdana"/>
          <w:i w:val="0"/>
          <w:iCs w:val="0"/>
          <w:sz w:val="20"/>
          <w:szCs w:val="20"/>
          <w:lang w:val="pl-PL"/>
        </w:rPr>
        <w:t xml:space="preserve"> </w:t>
      </w:r>
      <w:bookmarkStart w:id="60" w:name="_Hlk191721171"/>
      <w:bookmarkStart w:id="61" w:name="_Hlk153980362"/>
      <w:r w:rsidR="004C574F" w:rsidRPr="003A5E5A">
        <w:rPr>
          <w:rFonts w:ascii="Verdana" w:hAnsi="Verdana"/>
          <w:i w:val="0"/>
          <w:iCs w:val="0"/>
          <w:color w:val="0070C0"/>
          <w:sz w:val="20"/>
          <w:szCs w:val="20"/>
          <w:lang w:val="pl-PL"/>
        </w:rPr>
        <w:t>(P</w:t>
      </w:r>
      <w:r w:rsidR="000B7929" w:rsidRPr="003A5E5A">
        <w:rPr>
          <w:rFonts w:ascii="Verdana" w:hAnsi="Verdana"/>
          <w:i w:val="0"/>
          <w:iCs w:val="0"/>
          <w:color w:val="0070C0"/>
          <w:sz w:val="20"/>
          <w:szCs w:val="20"/>
          <w:lang w:val="pl-PL"/>
        </w:rPr>
        <w:t>rzykładowa</w:t>
      </w:r>
      <w:r w:rsidR="004C574F" w:rsidRPr="003A5E5A">
        <w:rPr>
          <w:rFonts w:ascii="Verdana" w:hAnsi="Verdana"/>
          <w:i w:val="0"/>
          <w:iCs w:val="0"/>
          <w:color w:val="0070C0"/>
          <w:sz w:val="20"/>
          <w:szCs w:val="20"/>
          <w:lang w:val="pl-PL"/>
        </w:rPr>
        <w:t xml:space="preserve"> </w:t>
      </w:r>
      <w:r w:rsidR="000B7929" w:rsidRPr="003A5E5A">
        <w:rPr>
          <w:rFonts w:ascii="Verdana" w:hAnsi="Verdana"/>
          <w:i w:val="0"/>
          <w:iCs w:val="0"/>
          <w:color w:val="0070C0"/>
          <w:sz w:val="20"/>
          <w:szCs w:val="20"/>
          <w:lang w:val="pl-PL"/>
        </w:rPr>
        <w:t xml:space="preserve">procedura nr </w:t>
      </w:r>
      <w:r w:rsidR="00286889" w:rsidRPr="003A5E5A">
        <w:rPr>
          <w:rFonts w:ascii="Verdana" w:hAnsi="Verdana"/>
          <w:i w:val="0"/>
          <w:iCs w:val="0"/>
          <w:color w:val="0070C0"/>
          <w:sz w:val="20"/>
          <w:szCs w:val="20"/>
          <w:lang w:val="pl-PL"/>
        </w:rPr>
        <w:t>5</w:t>
      </w:r>
      <w:r w:rsidR="008171DA" w:rsidRPr="003A5E5A">
        <w:rPr>
          <w:rFonts w:ascii="Verdana" w:hAnsi="Verdana"/>
          <w:i w:val="0"/>
          <w:iCs w:val="0"/>
          <w:color w:val="0070C0"/>
          <w:sz w:val="20"/>
          <w:szCs w:val="20"/>
          <w:lang w:val="pl-PL"/>
        </w:rPr>
        <w:t xml:space="preserve"> </w:t>
      </w:r>
      <w:r w:rsidR="0026324B" w:rsidRPr="003A5E5A">
        <w:rPr>
          <w:rFonts w:ascii="Verdana" w:hAnsi="Verdana"/>
          <w:i w:val="0"/>
          <w:iCs w:val="0"/>
          <w:color w:val="0070C0"/>
          <w:sz w:val="20"/>
          <w:szCs w:val="20"/>
          <w:lang w:val="pl-PL"/>
        </w:rPr>
        <w:t xml:space="preserve">- </w:t>
      </w:r>
      <w:r w:rsidR="008171DA" w:rsidRPr="003A5E5A">
        <w:rPr>
          <w:rFonts w:ascii="Verdana" w:hAnsi="Verdana"/>
          <w:color w:val="0070C0"/>
          <w:sz w:val="20"/>
          <w:szCs w:val="20"/>
          <w:lang w:val="pl-PL"/>
        </w:rPr>
        <w:t>Rotacja w FA</w:t>
      </w:r>
      <w:r w:rsidR="000B7929" w:rsidRPr="003A5E5A">
        <w:rPr>
          <w:rFonts w:ascii="Verdana" w:hAnsi="Verdana"/>
          <w:color w:val="0070C0"/>
          <w:sz w:val="20"/>
          <w:szCs w:val="20"/>
          <w:lang w:val="pl-PL"/>
        </w:rPr>
        <w:t xml:space="preserve"> </w:t>
      </w:r>
      <w:r w:rsidR="004A22BC" w:rsidRPr="003A5E5A">
        <w:rPr>
          <w:rFonts w:ascii="Verdana" w:hAnsi="Verdana"/>
          <w:color w:val="0070C0"/>
          <w:sz w:val="20"/>
          <w:szCs w:val="20"/>
          <w:lang w:val="pl-PL"/>
        </w:rPr>
        <w:t xml:space="preserve">dla </w:t>
      </w:r>
      <w:r w:rsidR="000B7929" w:rsidRPr="003A5E5A">
        <w:rPr>
          <w:rFonts w:ascii="Verdana" w:hAnsi="Verdana"/>
          <w:color w:val="0070C0"/>
          <w:sz w:val="20"/>
          <w:szCs w:val="20"/>
          <w:lang w:val="pl-PL"/>
        </w:rPr>
        <w:t>nie JZP</w:t>
      </w:r>
      <w:r w:rsidR="004C574F" w:rsidRPr="003A5E5A">
        <w:rPr>
          <w:rFonts w:ascii="Verdana" w:hAnsi="Verdana"/>
          <w:i w:val="0"/>
          <w:iCs w:val="0"/>
          <w:color w:val="0070C0"/>
          <w:sz w:val="20"/>
          <w:szCs w:val="20"/>
          <w:lang w:val="pl-PL"/>
        </w:rPr>
        <w:t>)</w:t>
      </w:r>
      <w:bookmarkEnd w:id="60"/>
    </w:p>
    <w:p w14:paraId="68842DCB" w14:textId="5EC4ECE5" w:rsidR="00BC701E" w:rsidRPr="003A5E5A" w:rsidRDefault="009A35B9" w:rsidP="003A5E5A">
      <w:pPr>
        <w:pStyle w:val="Nagwek2"/>
        <w:spacing w:before="0" w:after="120" w:line="276" w:lineRule="auto"/>
        <w:ind w:firstLine="576"/>
        <w:jc w:val="both"/>
        <w:rPr>
          <w:rFonts w:ascii="Verdana" w:hAnsi="Verdana"/>
          <w:i w:val="0"/>
          <w:sz w:val="20"/>
          <w:szCs w:val="20"/>
        </w:rPr>
      </w:pPr>
      <w:bookmarkStart w:id="62" w:name="_Toc209364429"/>
      <w:bookmarkEnd w:id="61"/>
      <w:r w:rsidRPr="003A5E5A">
        <w:rPr>
          <w:rFonts w:ascii="Verdana" w:hAnsi="Verdana"/>
          <w:i w:val="0"/>
          <w:sz w:val="20"/>
          <w:szCs w:val="20"/>
        </w:rPr>
        <w:t xml:space="preserve">4.2. </w:t>
      </w:r>
      <w:r w:rsidR="00BC701E" w:rsidRPr="003A5E5A">
        <w:rPr>
          <w:rFonts w:ascii="Verdana" w:hAnsi="Verdana"/>
          <w:i w:val="0"/>
          <w:sz w:val="20"/>
          <w:szCs w:val="20"/>
        </w:rPr>
        <w:t>Konflikt interesów</w:t>
      </w:r>
      <w:bookmarkEnd w:id="62"/>
    </w:p>
    <w:p w14:paraId="515AFE41" w14:textId="0680C980" w:rsidR="008E4898" w:rsidRPr="003A5E5A" w:rsidRDefault="00663E2B"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Właściciel F</w:t>
      </w:r>
      <w:r w:rsidR="004A22BC" w:rsidRPr="003A5E5A">
        <w:rPr>
          <w:rFonts w:ascii="Verdana" w:hAnsi="Verdana"/>
          <w:sz w:val="20"/>
          <w:szCs w:val="20"/>
          <w:lang w:val="pl-PL"/>
        </w:rPr>
        <w:t>A</w:t>
      </w:r>
      <w:r w:rsidRPr="003A5E5A">
        <w:rPr>
          <w:rFonts w:ascii="Verdana" w:hAnsi="Verdana"/>
          <w:sz w:val="20"/>
          <w:szCs w:val="20"/>
          <w:lang w:val="pl-PL"/>
        </w:rPr>
        <w:t xml:space="preserve"> - b</w:t>
      </w:r>
      <w:r w:rsidR="00BC701E" w:rsidRPr="003A5E5A">
        <w:rPr>
          <w:rFonts w:ascii="Verdana" w:hAnsi="Verdana"/>
          <w:sz w:val="20"/>
          <w:szCs w:val="20"/>
          <w:lang w:val="pl-PL"/>
        </w:rPr>
        <w:t>ieg</w:t>
      </w:r>
      <w:r w:rsidRPr="003A5E5A">
        <w:rPr>
          <w:rFonts w:ascii="Verdana" w:hAnsi="Verdana"/>
          <w:sz w:val="20"/>
          <w:szCs w:val="20"/>
          <w:lang w:val="pl-PL"/>
        </w:rPr>
        <w:t>ły</w:t>
      </w:r>
      <w:r w:rsidR="00BC701E" w:rsidRPr="003A5E5A">
        <w:rPr>
          <w:rFonts w:ascii="Verdana" w:hAnsi="Verdana"/>
          <w:sz w:val="20"/>
          <w:szCs w:val="20"/>
          <w:lang w:val="pl-PL"/>
        </w:rPr>
        <w:t xml:space="preserve"> rewiden</w:t>
      </w:r>
      <w:r w:rsidRPr="003A5E5A">
        <w:rPr>
          <w:rFonts w:ascii="Verdana" w:hAnsi="Verdana"/>
          <w:sz w:val="20"/>
          <w:szCs w:val="20"/>
          <w:lang w:val="pl-PL"/>
        </w:rPr>
        <w:t>t,</w:t>
      </w:r>
      <w:r w:rsidR="00BC701E" w:rsidRPr="003A5E5A">
        <w:rPr>
          <w:rFonts w:ascii="Verdana" w:hAnsi="Verdana"/>
          <w:sz w:val="20"/>
          <w:szCs w:val="20"/>
          <w:lang w:val="pl-PL"/>
        </w:rPr>
        <w:t xml:space="preserve"> </w:t>
      </w:r>
      <w:r w:rsidR="000601C7" w:rsidRPr="003A5E5A">
        <w:rPr>
          <w:rFonts w:ascii="Verdana" w:hAnsi="Verdana"/>
          <w:i/>
          <w:iCs/>
          <w:color w:val="FF0000"/>
          <w:sz w:val="20"/>
          <w:szCs w:val="20"/>
          <w:lang w:val="pl-PL"/>
        </w:rPr>
        <w:t>(</w:t>
      </w:r>
      <w:r w:rsidR="00A53AF9" w:rsidRPr="003A5E5A">
        <w:rPr>
          <w:rFonts w:ascii="Verdana" w:hAnsi="Verdana"/>
          <w:i/>
          <w:iCs/>
          <w:color w:val="FF0000"/>
          <w:sz w:val="20"/>
          <w:szCs w:val="20"/>
          <w:lang w:val="pl-PL"/>
        </w:rPr>
        <w:t>wstaw, jeżeli</w:t>
      </w:r>
      <w:r w:rsidR="000601C7" w:rsidRPr="003A5E5A">
        <w:rPr>
          <w:rFonts w:ascii="Verdana" w:hAnsi="Verdana"/>
          <w:i/>
          <w:iCs/>
          <w:color w:val="FF0000"/>
          <w:sz w:val="20"/>
          <w:szCs w:val="20"/>
          <w:lang w:val="pl-PL"/>
        </w:rPr>
        <w:t xml:space="preserve"> występują </w:t>
      </w:r>
      <w:r w:rsidR="000601C7" w:rsidRPr="003A5E5A">
        <w:rPr>
          <w:rFonts w:ascii="Verdana" w:hAnsi="Verdana"/>
          <w:i/>
          <w:iCs/>
          <w:color w:val="EE0000"/>
          <w:sz w:val="20"/>
          <w:szCs w:val="20"/>
          <w:lang w:val="pl-PL"/>
        </w:rPr>
        <w:t>„</w:t>
      </w:r>
      <w:r w:rsidR="00BC701E" w:rsidRPr="003A5E5A">
        <w:rPr>
          <w:rFonts w:ascii="Verdana" w:hAnsi="Verdana"/>
          <w:color w:val="EE0000"/>
          <w:sz w:val="20"/>
          <w:szCs w:val="20"/>
          <w:lang w:val="pl-PL"/>
        </w:rPr>
        <w:t>pracownicy</w:t>
      </w:r>
      <w:r w:rsidRPr="003A5E5A">
        <w:rPr>
          <w:rFonts w:ascii="Verdana" w:hAnsi="Verdana"/>
          <w:color w:val="EE0000"/>
          <w:sz w:val="20"/>
          <w:szCs w:val="20"/>
          <w:lang w:val="pl-PL"/>
        </w:rPr>
        <w:t xml:space="preserve">, personel i członkowie zespołu realizującego </w:t>
      </w:r>
      <w:r w:rsidR="00A53AF9" w:rsidRPr="003A5E5A">
        <w:rPr>
          <w:rFonts w:ascii="Verdana" w:hAnsi="Verdana"/>
          <w:color w:val="EE0000"/>
          <w:sz w:val="20"/>
          <w:szCs w:val="20"/>
          <w:lang w:val="pl-PL"/>
        </w:rPr>
        <w:t xml:space="preserve">zlecenie”) </w:t>
      </w:r>
      <w:r w:rsidR="00A53AF9" w:rsidRPr="003A5E5A">
        <w:rPr>
          <w:rFonts w:ascii="Verdana" w:hAnsi="Verdana"/>
          <w:color w:val="FF0000"/>
          <w:sz w:val="20"/>
          <w:szCs w:val="20"/>
          <w:lang w:val="pl-PL"/>
        </w:rPr>
        <w:t>musi</w:t>
      </w:r>
      <w:r w:rsidR="000601C7" w:rsidRPr="003A5E5A">
        <w:rPr>
          <w:rFonts w:ascii="Verdana" w:hAnsi="Verdana"/>
          <w:color w:val="000000" w:themeColor="text1"/>
          <w:sz w:val="20"/>
          <w:szCs w:val="20"/>
          <w:lang w:val="pl-PL"/>
        </w:rPr>
        <w:t>/</w:t>
      </w:r>
      <w:r w:rsidR="00BC701E" w:rsidRPr="003A5E5A">
        <w:rPr>
          <w:rFonts w:ascii="Verdana" w:hAnsi="Verdana"/>
          <w:color w:val="000000" w:themeColor="text1"/>
          <w:sz w:val="20"/>
          <w:szCs w:val="20"/>
          <w:lang w:val="pl-PL"/>
        </w:rPr>
        <w:t xml:space="preserve">muszą </w:t>
      </w:r>
      <w:r w:rsidR="00BC701E" w:rsidRPr="003A5E5A">
        <w:rPr>
          <w:rFonts w:ascii="Verdana" w:hAnsi="Verdana"/>
          <w:sz w:val="20"/>
          <w:szCs w:val="20"/>
          <w:lang w:val="pl-PL"/>
        </w:rPr>
        <w:t xml:space="preserve">postępować zgodnie z </w:t>
      </w:r>
      <w:r w:rsidRPr="003A5E5A">
        <w:rPr>
          <w:rFonts w:ascii="Verdana" w:hAnsi="Verdana"/>
          <w:sz w:val="20"/>
          <w:szCs w:val="20"/>
          <w:lang w:val="pl-PL"/>
        </w:rPr>
        <w:t>częścią 4A i 4B</w:t>
      </w:r>
      <w:r w:rsidR="00BC701E" w:rsidRPr="003A5E5A">
        <w:rPr>
          <w:rFonts w:ascii="Verdana" w:hAnsi="Verdana"/>
          <w:sz w:val="20"/>
          <w:szCs w:val="20"/>
          <w:lang w:val="pl-PL"/>
        </w:rPr>
        <w:t xml:space="preserve"> Kodeksu </w:t>
      </w:r>
      <w:r w:rsidR="00481A38" w:rsidRPr="003A5E5A">
        <w:rPr>
          <w:rFonts w:ascii="Verdana" w:hAnsi="Verdana"/>
          <w:sz w:val="20"/>
          <w:szCs w:val="20"/>
          <w:lang w:val="pl-PL"/>
        </w:rPr>
        <w:t>I</w:t>
      </w:r>
      <w:r w:rsidR="00432285" w:rsidRPr="003A5E5A">
        <w:rPr>
          <w:rFonts w:ascii="Verdana" w:hAnsi="Verdana"/>
          <w:sz w:val="20"/>
          <w:szCs w:val="20"/>
          <w:lang w:val="pl-PL"/>
        </w:rPr>
        <w:t>E</w:t>
      </w:r>
      <w:r w:rsidR="00481A38" w:rsidRPr="003A5E5A">
        <w:rPr>
          <w:rFonts w:ascii="Verdana" w:hAnsi="Verdana"/>
          <w:sz w:val="20"/>
          <w:szCs w:val="20"/>
          <w:lang w:val="pl-PL"/>
        </w:rPr>
        <w:t>SB</w:t>
      </w:r>
      <w:r w:rsidR="00432285" w:rsidRPr="003A5E5A">
        <w:rPr>
          <w:rFonts w:ascii="Verdana" w:hAnsi="Verdana"/>
          <w:sz w:val="20"/>
          <w:szCs w:val="20"/>
          <w:lang w:val="pl-PL"/>
        </w:rPr>
        <w:t>A</w:t>
      </w:r>
      <w:r w:rsidR="00481A38" w:rsidRPr="003A5E5A">
        <w:rPr>
          <w:rFonts w:ascii="Verdana" w:hAnsi="Verdana"/>
          <w:sz w:val="20"/>
          <w:szCs w:val="20"/>
          <w:lang w:val="pl-PL"/>
        </w:rPr>
        <w:t xml:space="preserve"> </w:t>
      </w:r>
      <w:r w:rsidR="00BC701E" w:rsidRPr="003A5E5A">
        <w:rPr>
          <w:rFonts w:ascii="Verdana" w:hAnsi="Verdana"/>
          <w:sz w:val="20"/>
          <w:szCs w:val="20"/>
          <w:lang w:val="pl-PL"/>
        </w:rPr>
        <w:t xml:space="preserve">zawierającą wymogi dotyczące udziałów, wpływów lub stosunków, które mogą stwarzać konflikt interesów. </w:t>
      </w:r>
      <w:r w:rsidRPr="003A5E5A">
        <w:rPr>
          <w:rFonts w:ascii="Verdana" w:hAnsi="Verdana"/>
          <w:sz w:val="20"/>
          <w:szCs w:val="20"/>
          <w:lang w:val="pl-PL"/>
        </w:rPr>
        <w:t>M</w:t>
      </w:r>
      <w:r w:rsidR="00BC701E" w:rsidRPr="003A5E5A">
        <w:rPr>
          <w:rFonts w:ascii="Verdana" w:hAnsi="Verdana"/>
          <w:sz w:val="20"/>
          <w:szCs w:val="20"/>
          <w:lang w:val="pl-PL"/>
        </w:rPr>
        <w:t xml:space="preserve">uszą </w:t>
      </w:r>
      <w:r w:rsidRPr="003A5E5A">
        <w:rPr>
          <w:rFonts w:ascii="Verdana" w:hAnsi="Verdana"/>
          <w:sz w:val="20"/>
          <w:szCs w:val="20"/>
          <w:lang w:val="pl-PL"/>
        </w:rPr>
        <w:t xml:space="preserve">oni </w:t>
      </w:r>
      <w:r w:rsidR="00BC701E" w:rsidRPr="003A5E5A">
        <w:rPr>
          <w:rFonts w:ascii="Verdana" w:hAnsi="Verdana"/>
          <w:sz w:val="20"/>
          <w:szCs w:val="20"/>
          <w:lang w:val="pl-PL"/>
        </w:rPr>
        <w:t>być wolni od wszelkich udziałów, wpływów lub związków ze sprawami klienta, które osłabiają zawodowy osąd albo obiektywizm.</w:t>
      </w:r>
      <w:r w:rsidR="004C574F" w:rsidRPr="003A5E5A">
        <w:rPr>
          <w:rFonts w:ascii="Verdana" w:hAnsi="Verdana"/>
          <w:sz w:val="20"/>
          <w:szCs w:val="20"/>
          <w:lang w:val="pl-PL"/>
        </w:rPr>
        <w:t xml:space="preserve"> </w:t>
      </w:r>
    </w:p>
    <w:p w14:paraId="22FEF9C8" w14:textId="7C9807DB" w:rsidR="00BC701E" w:rsidRPr="003A5E5A" w:rsidRDefault="00116164" w:rsidP="003A5E5A">
      <w:pPr>
        <w:pStyle w:val="Nagwek3"/>
        <w:spacing w:before="0" w:after="120" w:line="276" w:lineRule="auto"/>
        <w:ind w:firstLine="708"/>
        <w:rPr>
          <w:rFonts w:ascii="Verdana" w:hAnsi="Verdana"/>
          <w:sz w:val="20"/>
          <w:szCs w:val="20"/>
        </w:rPr>
      </w:pPr>
      <w:bookmarkStart w:id="63" w:name="_Toc209364430"/>
      <w:r w:rsidRPr="003A5E5A">
        <w:rPr>
          <w:rFonts w:ascii="Verdana" w:hAnsi="Verdana"/>
          <w:sz w:val="20"/>
          <w:szCs w:val="20"/>
        </w:rPr>
        <w:t xml:space="preserve">4.2.1 </w:t>
      </w:r>
      <w:r w:rsidR="00BC701E" w:rsidRPr="003A5E5A">
        <w:rPr>
          <w:rFonts w:ascii="Verdana" w:hAnsi="Verdana"/>
          <w:sz w:val="20"/>
          <w:szCs w:val="20"/>
        </w:rPr>
        <w:t xml:space="preserve">Konflikt interesów na poziomie </w:t>
      </w:r>
      <w:r w:rsidR="00F949B5" w:rsidRPr="003A5E5A">
        <w:rPr>
          <w:rFonts w:ascii="Verdana" w:hAnsi="Verdana"/>
          <w:sz w:val="20"/>
          <w:szCs w:val="20"/>
        </w:rPr>
        <w:t>firmy audytorskiej</w:t>
      </w:r>
      <w:bookmarkEnd w:id="63"/>
    </w:p>
    <w:p w14:paraId="2AC126FA" w14:textId="31CF9F4E" w:rsidR="00BC701E" w:rsidRPr="003A5E5A" w:rsidRDefault="00663E2B"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FA</w:t>
      </w:r>
      <w:r w:rsidR="00BC701E" w:rsidRPr="003A5E5A">
        <w:rPr>
          <w:rFonts w:ascii="Verdana" w:hAnsi="Verdana"/>
          <w:sz w:val="20"/>
          <w:szCs w:val="20"/>
          <w:lang w:val="pl-PL"/>
        </w:rPr>
        <w:t xml:space="preserve"> jest odpowiedzialn</w:t>
      </w:r>
      <w:r w:rsidR="00F949B5" w:rsidRPr="003A5E5A">
        <w:rPr>
          <w:rFonts w:ascii="Verdana" w:hAnsi="Verdana"/>
          <w:sz w:val="20"/>
          <w:szCs w:val="20"/>
          <w:lang w:val="pl-PL"/>
        </w:rPr>
        <w:t>a</w:t>
      </w:r>
      <w:r w:rsidR="00BC701E" w:rsidRPr="003A5E5A">
        <w:rPr>
          <w:rFonts w:ascii="Verdana" w:hAnsi="Verdana"/>
          <w:sz w:val="20"/>
          <w:szCs w:val="20"/>
          <w:lang w:val="pl-PL"/>
        </w:rPr>
        <w:t xml:space="preserve"> za opracowanie, wdrożenie,</w:t>
      </w:r>
      <w:r w:rsidR="00116164" w:rsidRPr="003A5E5A">
        <w:rPr>
          <w:rFonts w:ascii="Verdana" w:hAnsi="Verdana"/>
          <w:sz w:val="20"/>
          <w:szCs w:val="20"/>
          <w:lang w:val="pl-PL"/>
        </w:rPr>
        <w:t xml:space="preserve"> przestrzeganie, egzekwowanie i </w:t>
      </w:r>
      <w:r w:rsidR="00BC701E" w:rsidRPr="003A5E5A">
        <w:rPr>
          <w:rFonts w:ascii="Verdana" w:hAnsi="Verdana"/>
          <w:sz w:val="20"/>
          <w:szCs w:val="20"/>
          <w:lang w:val="pl-PL"/>
        </w:rPr>
        <w:t>nadzorowanie praktycznych metod i procedur zaprojektowanych w celu wspomagania wszystkich w zrozumieniu, identyfikacji i udokumentowaniu konfliktu interesów oraz ustaleniu właściwych rozwiązań.</w:t>
      </w:r>
    </w:p>
    <w:p w14:paraId="4BC8601E" w14:textId="2C9EFF83" w:rsidR="00620273" w:rsidRPr="003A5E5A" w:rsidRDefault="00663E2B" w:rsidP="003A5E5A">
      <w:pPr>
        <w:pStyle w:val="IFAC-Body"/>
        <w:spacing w:after="120" w:line="276" w:lineRule="auto"/>
        <w:rPr>
          <w:rFonts w:ascii="Verdana" w:hAnsi="Verdana"/>
          <w:color w:val="0070C0"/>
          <w:sz w:val="20"/>
          <w:szCs w:val="20"/>
          <w:lang w:val="pl-PL"/>
        </w:rPr>
      </w:pPr>
      <w:r w:rsidRPr="003A5E5A">
        <w:rPr>
          <w:rFonts w:ascii="Verdana" w:hAnsi="Verdana"/>
          <w:sz w:val="20"/>
          <w:szCs w:val="20"/>
          <w:lang w:val="pl-PL"/>
        </w:rPr>
        <w:t>Właściciel F</w:t>
      </w:r>
      <w:r w:rsidR="003047DA" w:rsidRPr="003A5E5A">
        <w:rPr>
          <w:rFonts w:ascii="Verdana" w:hAnsi="Verdana"/>
          <w:sz w:val="20"/>
          <w:szCs w:val="20"/>
          <w:lang w:val="pl-PL"/>
        </w:rPr>
        <w:t>A</w:t>
      </w:r>
      <w:r w:rsidRPr="003A5E5A">
        <w:rPr>
          <w:rFonts w:ascii="Verdana" w:hAnsi="Verdana"/>
          <w:sz w:val="20"/>
          <w:szCs w:val="20"/>
          <w:lang w:val="pl-PL"/>
        </w:rPr>
        <w:t xml:space="preserve"> – biegły rewident</w:t>
      </w:r>
      <w:r w:rsidR="00BC701E" w:rsidRPr="003A5E5A">
        <w:rPr>
          <w:rFonts w:ascii="Verdana" w:hAnsi="Verdana"/>
          <w:sz w:val="20"/>
          <w:szCs w:val="20"/>
          <w:lang w:val="pl-PL"/>
        </w:rPr>
        <w:t xml:space="preserve"> odpowiedzialn</w:t>
      </w:r>
      <w:r w:rsidRPr="003A5E5A">
        <w:rPr>
          <w:rFonts w:ascii="Verdana" w:hAnsi="Verdana"/>
          <w:sz w:val="20"/>
          <w:szCs w:val="20"/>
          <w:lang w:val="pl-PL"/>
        </w:rPr>
        <w:t>y</w:t>
      </w:r>
      <w:r w:rsidR="00BC701E" w:rsidRPr="003A5E5A">
        <w:rPr>
          <w:rFonts w:ascii="Verdana" w:hAnsi="Verdana"/>
          <w:sz w:val="20"/>
          <w:szCs w:val="20"/>
          <w:lang w:val="pl-PL"/>
        </w:rPr>
        <w:t xml:space="preserve"> za </w:t>
      </w:r>
      <w:r w:rsidR="000368FD" w:rsidRPr="003A5E5A">
        <w:rPr>
          <w:rFonts w:ascii="Verdana" w:hAnsi="Verdana"/>
          <w:sz w:val="20"/>
          <w:szCs w:val="20"/>
          <w:lang w:val="pl-PL"/>
        </w:rPr>
        <w:t>SWKJ/SZJ</w:t>
      </w:r>
      <w:r w:rsidR="00BC701E" w:rsidRPr="003A5E5A">
        <w:rPr>
          <w:rFonts w:ascii="Verdana" w:hAnsi="Verdana"/>
          <w:sz w:val="20"/>
          <w:szCs w:val="20"/>
          <w:lang w:val="pl-PL"/>
        </w:rPr>
        <w:t xml:space="preserve"> zagwarantuje zastosowanie właściwych procedur, gdy istniejący lub potencjalny konflikt interesów został zidentyfikowany. </w:t>
      </w:r>
      <w:r w:rsidR="00031004" w:rsidRPr="003A5E5A">
        <w:rPr>
          <w:rFonts w:ascii="Verdana" w:hAnsi="Verdana"/>
          <w:i/>
          <w:iCs/>
          <w:color w:val="FF0000"/>
          <w:sz w:val="20"/>
          <w:szCs w:val="20"/>
          <w:lang w:val="pl-PL"/>
        </w:rPr>
        <w:t>(Wstawić w zależności od okoliczności FA</w:t>
      </w:r>
      <w:r w:rsidR="00031004" w:rsidRPr="003A5E5A">
        <w:rPr>
          <w:rFonts w:ascii="Verdana" w:hAnsi="Verdana"/>
          <w:color w:val="FF0000"/>
          <w:sz w:val="20"/>
          <w:szCs w:val="20"/>
          <w:lang w:val="pl-PL"/>
        </w:rPr>
        <w:t xml:space="preserve"> </w:t>
      </w:r>
      <w:r w:rsidR="00031004" w:rsidRPr="003A5E5A">
        <w:rPr>
          <w:rFonts w:ascii="Verdana" w:hAnsi="Verdana"/>
          <w:i/>
          <w:iCs/>
          <w:color w:val="FF0000"/>
          <w:sz w:val="20"/>
          <w:szCs w:val="20"/>
          <w:lang w:val="pl-PL"/>
        </w:rPr>
        <w:t>„</w:t>
      </w:r>
      <w:r w:rsidR="00BC701E" w:rsidRPr="003A5E5A">
        <w:rPr>
          <w:rFonts w:ascii="Verdana" w:hAnsi="Verdana"/>
          <w:i/>
          <w:iCs/>
          <w:color w:val="FF0000"/>
          <w:sz w:val="20"/>
          <w:szCs w:val="20"/>
          <w:lang w:val="pl-PL"/>
        </w:rPr>
        <w:t>Ilekroć zidentyfikowano istniejący lub potencjalny konflikt pracownic</w:t>
      </w:r>
      <w:r w:rsidR="00116164" w:rsidRPr="003A5E5A">
        <w:rPr>
          <w:rFonts w:ascii="Verdana" w:hAnsi="Verdana"/>
          <w:i/>
          <w:iCs/>
          <w:color w:val="FF0000"/>
          <w:sz w:val="20"/>
          <w:szCs w:val="20"/>
          <w:lang w:val="pl-PL"/>
        </w:rPr>
        <w:t>z</w:t>
      </w:r>
      <w:r w:rsidR="00BC701E" w:rsidRPr="003A5E5A">
        <w:rPr>
          <w:rFonts w:ascii="Verdana" w:hAnsi="Verdana"/>
          <w:i/>
          <w:iCs/>
          <w:color w:val="FF0000"/>
          <w:sz w:val="20"/>
          <w:szCs w:val="20"/>
          <w:lang w:val="pl-PL"/>
        </w:rPr>
        <w:t>y</w:t>
      </w:r>
      <w:r w:rsidRPr="003A5E5A">
        <w:rPr>
          <w:rFonts w:ascii="Verdana" w:hAnsi="Verdana"/>
          <w:i/>
          <w:iCs/>
          <w:color w:val="FF0000"/>
          <w:sz w:val="20"/>
          <w:szCs w:val="20"/>
          <w:lang w:val="pl-PL"/>
        </w:rPr>
        <w:t>,</w:t>
      </w:r>
      <w:r w:rsidR="00BC701E" w:rsidRPr="003A5E5A">
        <w:rPr>
          <w:rFonts w:ascii="Verdana" w:hAnsi="Verdana"/>
          <w:i/>
          <w:iCs/>
          <w:color w:val="FF0000"/>
          <w:sz w:val="20"/>
          <w:szCs w:val="20"/>
          <w:lang w:val="pl-PL"/>
        </w:rPr>
        <w:t xml:space="preserve"> </w:t>
      </w:r>
      <w:r w:rsidRPr="003A5E5A">
        <w:rPr>
          <w:rFonts w:ascii="Verdana" w:hAnsi="Verdana"/>
          <w:i/>
          <w:iCs/>
          <w:color w:val="FF0000"/>
          <w:sz w:val="20"/>
          <w:szCs w:val="20"/>
          <w:lang w:val="pl-PL"/>
        </w:rPr>
        <w:t xml:space="preserve">personel i członkowie zespołu realizującego zlecenie </w:t>
      </w:r>
      <w:r w:rsidR="00BC701E" w:rsidRPr="003A5E5A">
        <w:rPr>
          <w:rFonts w:ascii="Verdana" w:hAnsi="Verdana"/>
          <w:i/>
          <w:iCs/>
          <w:color w:val="FF0000"/>
          <w:sz w:val="20"/>
          <w:szCs w:val="20"/>
          <w:lang w:val="pl-PL"/>
        </w:rPr>
        <w:t>nie działają, nie doradzają ani nie wypowiadają się, aż do momentu, gdy dokładnie zweryfikują fakty i</w:t>
      </w:r>
      <w:r w:rsidR="008654F4" w:rsidRPr="003A5E5A">
        <w:rPr>
          <w:rFonts w:ascii="Verdana" w:hAnsi="Verdana"/>
          <w:i/>
          <w:iCs/>
          <w:color w:val="FF0000"/>
          <w:sz w:val="20"/>
          <w:szCs w:val="20"/>
          <w:lang w:val="pl-PL"/>
        </w:rPr>
        <w:t> </w:t>
      </w:r>
      <w:r w:rsidR="00BC701E" w:rsidRPr="003A5E5A">
        <w:rPr>
          <w:rFonts w:ascii="Verdana" w:hAnsi="Verdana"/>
          <w:i/>
          <w:iCs/>
          <w:color w:val="FF0000"/>
          <w:sz w:val="20"/>
          <w:szCs w:val="20"/>
          <w:lang w:val="pl-PL"/>
        </w:rPr>
        <w:t>okoliczności</w:t>
      </w:r>
      <w:r w:rsidR="00116164" w:rsidRPr="003A5E5A">
        <w:rPr>
          <w:rFonts w:ascii="Verdana" w:hAnsi="Verdana"/>
          <w:i/>
          <w:iCs/>
          <w:color w:val="FF0000"/>
          <w:sz w:val="20"/>
          <w:szCs w:val="20"/>
          <w:lang w:val="pl-PL"/>
        </w:rPr>
        <w:t xml:space="preserve"> zaistniałe w danej sytuacji, a </w:t>
      </w:r>
      <w:r w:rsidR="000368FD" w:rsidRPr="003A5E5A">
        <w:rPr>
          <w:rFonts w:ascii="Verdana" w:hAnsi="Verdana"/>
          <w:i/>
          <w:iCs/>
          <w:color w:val="FF0000"/>
          <w:sz w:val="20"/>
          <w:szCs w:val="20"/>
          <w:lang w:val="pl-PL"/>
        </w:rPr>
        <w:t xml:space="preserve">właściciel </w:t>
      </w:r>
      <w:r w:rsidRPr="003A5E5A">
        <w:rPr>
          <w:rFonts w:ascii="Verdana" w:hAnsi="Verdana"/>
          <w:i/>
          <w:iCs/>
          <w:color w:val="FF0000"/>
          <w:sz w:val="20"/>
          <w:szCs w:val="20"/>
          <w:lang w:val="pl-PL"/>
        </w:rPr>
        <w:t>FA</w:t>
      </w:r>
      <w:r w:rsidR="000368FD" w:rsidRPr="003A5E5A">
        <w:rPr>
          <w:rFonts w:ascii="Verdana" w:hAnsi="Verdana"/>
          <w:i/>
          <w:iCs/>
          <w:color w:val="FF0000"/>
          <w:sz w:val="20"/>
          <w:szCs w:val="20"/>
          <w:lang w:val="pl-PL"/>
        </w:rPr>
        <w:t xml:space="preserve"> – biegły rewident</w:t>
      </w:r>
      <w:r w:rsidR="00BC701E" w:rsidRPr="003A5E5A">
        <w:rPr>
          <w:rFonts w:ascii="Verdana" w:hAnsi="Verdana"/>
          <w:i/>
          <w:iCs/>
          <w:color w:val="FF0000"/>
          <w:sz w:val="20"/>
          <w:szCs w:val="20"/>
          <w:lang w:val="pl-PL"/>
        </w:rPr>
        <w:t xml:space="preserve"> uzna, iż wymagane zabezpieczenia oraz komunikacja są właściwe i w związku z tym można rozpoczynać pracę.</w:t>
      </w:r>
      <w:r w:rsidR="00031004" w:rsidRPr="003A5E5A">
        <w:rPr>
          <w:rFonts w:ascii="Verdana" w:hAnsi="Verdana"/>
          <w:i/>
          <w:iCs/>
          <w:color w:val="FF0000"/>
          <w:sz w:val="20"/>
          <w:szCs w:val="20"/>
          <w:lang w:val="pl-PL"/>
        </w:rPr>
        <w:t>”)</w:t>
      </w:r>
      <w:r w:rsidR="00BC701E" w:rsidRPr="003A5E5A">
        <w:rPr>
          <w:rFonts w:ascii="Verdana" w:hAnsi="Verdana"/>
          <w:sz w:val="20"/>
          <w:szCs w:val="20"/>
          <w:lang w:val="pl-PL"/>
        </w:rPr>
        <w:t xml:space="preserve"> </w:t>
      </w:r>
      <w:bookmarkStart w:id="64" w:name="_Hlk153980437"/>
      <w:r w:rsidR="00620273" w:rsidRPr="003A5E5A">
        <w:rPr>
          <w:rFonts w:ascii="Verdana" w:hAnsi="Verdana"/>
          <w:color w:val="0070C0"/>
          <w:sz w:val="20"/>
          <w:szCs w:val="20"/>
          <w:lang w:val="pl-PL"/>
        </w:rPr>
        <w:t>(Prz</w:t>
      </w:r>
      <w:r w:rsidR="00E27A32" w:rsidRPr="003A5E5A">
        <w:rPr>
          <w:rFonts w:ascii="Verdana" w:hAnsi="Verdana"/>
          <w:color w:val="0070C0"/>
          <w:sz w:val="20"/>
          <w:szCs w:val="20"/>
          <w:lang w:val="pl-PL"/>
        </w:rPr>
        <w:t>ykładowa</w:t>
      </w:r>
      <w:r w:rsidR="00620273" w:rsidRPr="003A5E5A">
        <w:rPr>
          <w:rFonts w:ascii="Verdana" w:hAnsi="Verdana"/>
          <w:color w:val="0070C0"/>
          <w:sz w:val="20"/>
          <w:szCs w:val="20"/>
          <w:lang w:val="pl-PL"/>
        </w:rPr>
        <w:t xml:space="preserve"> procedura </w:t>
      </w:r>
      <w:r w:rsidR="00E27A32" w:rsidRPr="003A5E5A">
        <w:rPr>
          <w:rFonts w:ascii="Verdana" w:hAnsi="Verdana"/>
          <w:color w:val="0070C0"/>
          <w:sz w:val="20"/>
          <w:szCs w:val="20"/>
          <w:lang w:val="pl-PL"/>
        </w:rPr>
        <w:t xml:space="preserve">nr </w:t>
      </w:r>
      <w:r w:rsidR="00D00042" w:rsidRPr="003A5E5A">
        <w:rPr>
          <w:rFonts w:ascii="Verdana" w:hAnsi="Verdana"/>
          <w:color w:val="0070C0"/>
          <w:sz w:val="20"/>
          <w:szCs w:val="20"/>
          <w:lang w:val="pl-PL"/>
        </w:rPr>
        <w:t>7</w:t>
      </w:r>
      <w:r w:rsidR="00031004" w:rsidRPr="003A5E5A">
        <w:rPr>
          <w:rFonts w:ascii="Verdana" w:hAnsi="Verdana"/>
          <w:color w:val="0070C0"/>
          <w:sz w:val="20"/>
          <w:szCs w:val="20"/>
          <w:lang w:val="pl-PL"/>
        </w:rPr>
        <w:t xml:space="preserve"> </w:t>
      </w:r>
      <w:r w:rsidR="0026324B" w:rsidRPr="003A5E5A">
        <w:rPr>
          <w:rFonts w:ascii="Verdana" w:hAnsi="Verdana"/>
          <w:color w:val="0070C0"/>
          <w:sz w:val="20"/>
          <w:szCs w:val="20"/>
          <w:lang w:val="pl-PL"/>
        </w:rPr>
        <w:t>-</w:t>
      </w:r>
      <w:r w:rsidR="00E27A32" w:rsidRPr="003A5E5A">
        <w:rPr>
          <w:rFonts w:ascii="Verdana" w:hAnsi="Verdana"/>
          <w:color w:val="0070C0"/>
          <w:sz w:val="20"/>
          <w:szCs w:val="20"/>
          <w:lang w:val="pl-PL"/>
        </w:rPr>
        <w:t xml:space="preserve"> </w:t>
      </w:r>
      <w:r w:rsidR="00E27A32" w:rsidRPr="003A5E5A">
        <w:rPr>
          <w:rFonts w:ascii="Verdana" w:hAnsi="Verdana"/>
          <w:i/>
          <w:iCs/>
          <w:color w:val="0070C0"/>
          <w:sz w:val="20"/>
          <w:szCs w:val="20"/>
          <w:lang w:val="pl-PL"/>
        </w:rPr>
        <w:t>Konflikt interesów w FA</w:t>
      </w:r>
      <w:r w:rsidR="00620273" w:rsidRPr="003A5E5A">
        <w:rPr>
          <w:rFonts w:ascii="Verdana" w:hAnsi="Verdana"/>
          <w:color w:val="0070C0"/>
          <w:sz w:val="20"/>
          <w:szCs w:val="20"/>
          <w:lang w:val="pl-PL"/>
        </w:rPr>
        <w:t>)</w:t>
      </w:r>
    </w:p>
    <w:bookmarkEnd w:id="64"/>
    <w:p w14:paraId="4F011CEF" w14:textId="34725373" w:rsidR="00BC701E" w:rsidRPr="003A5E5A" w:rsidRDefault="000368FD"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W przypadku konfliktu interesów dotyczących właściciela FA – biegłego rewidenta niezbędna będzie porada i rozstrzygnięcie konfliktu przez biegłego rewidenta z zewnątrz lub</w:t>
      </w:r>
      <w:r w:rsidR="00BB08BE" w:rsidRPr="003A5E5A">
        <w:rPr>
          <w:rFonts w:ascii="Verdana" w:hAnsi="Verdana"/>
          <w:sz w:val="20"/>
          <w:szCs w:val="20"/>
          <w:lang w:val="pl-PL"/>
        </w:rPr>
        <w:t xml:space="preserve"> jeżeli to możliwe, </w:t>
      </w:r>
      <w:r w:rsidR="00286889" w:rsidRPr="003A5E5A">
        <w:rPr>
          <w:rFonts w:ascii="Verdana" w:hAnsi="Verdana"/>
          <w:sz w:val="20"/>
          <w:szCs w:val="20"/>
          <w:lang w:val="pl-PL"/>
        </w:rPr>
        <w:t>K</w:t>
      </w:r>
      <w:r w:rsidR="00571C3C" w:rsidRPr="003A5E5A">
        <w:rPr>
          <w:rFonts w:ascii="Verdana" w:hAnsi="Verdana"/>
          <w:sz w:val="20"/>
          <w:szCs w:val="20"/>
          <w:lang w:val="pl-PL"/>
        </w:rPr>
        <w:t>omisj</w:t>
      </w:r>
      <w:r w:rsidR="00286889" w:rsidRPr="003A5E5A">
        <w:rPr>
          <w:rFonts w:ascii="Verdana" w:hAnsi="Verdana"/>
          <w:sz w:val="20"/>
          <w:szCs w:val="20"/>
          <w:lang w:val="pl-PL"/>
        </w:rPr>
        <w:t>ę</w:t>
      </w:r>
      <w:r w:rsidR="00571C3C" w:rsidRPr="003A5E5A">
        <w:rPr>
          <w:rFonts w:ascii="Verdana" w:hAnsi="Verdana"/>
          <w:sz w:val="20"/>
          <w:szCs w:val="20"/>
          <w:lang w:val="pl-PL"/>
        </w:rPr>
        <w:t xml:space="preserve"> </w:t>
      </w:r>
      <w:r w:rsidR="00286889" w:rsidRPr="003A5E5A">
        <w:rPr>
          <w:rFonts w:ascii="Verdana" w:hAnsi="Verdana"/>
          <w:sz w:val="20"/>
          <w:szCs w:val="20"/>
          <w:lang w:val="pl-PL"/>
        </w:rPr>
        <w:t xml:space="preserve">ds. </w:t>
      </w:r>
      <w:r w:rsidR="00571C3C" w:rsidRPr="003A5E5A">
        <w:rPr>
          <w:rFonts w:ascii="Verdana" w:hAnsi="Verdana"/>
          <w:sz w:val="20"/>
          <w:szCs w:val="20"/>
          <w:lang w:val="pl-PL"/>
        </w:rPr>
        <w:t>etyki PIBR.</w:t>
      </w:r>
    </w:p>
    <w:p w14:paraId="73031031" w14:textId="2D3742F9" w:rsidR="00BC701E" w:rsidRPr="003A5E5A" w:rsidRDefault="003320E7" w:rsidP="003A5E5A">
      <w:pPr>
        <w:pStyle w:val="Nagwek3"/>
        <w:spacing w:before="0" w:after="120" w:line="276" w:lineRule="auto"/>
        <w:ind w:left="708"/>
        <w:rPr>
          <w:rFonts w:ascii="Verdana" w:hAnsi="Verdana"/>
          <w:b w:val="0"/>
          <w:bCs w:val="0"/>
          <w:i/>
          <w:iCs/>
          <w:color w:val="FF0000"/>
          <w:sz w:val="20"/>
          <w:szCs w:val="20"/>
          <w:highlight w:val="lightGray"/>
        </w:rPr>
      </w:pPr>
      <w:bookmarkStart w:id="65" w:name="_Toc209364431"/>
      <w:r w:rsidRPr="003A5E5A">
        <w:rPr>
          <w:rFonts w:ascii="Verdana" w:hAnsi="Verdana"/>
          <w:i/>
          <w:iCs/>
          <w:sz w:val="20"/>
          <w:szCs w:val="20"/>
          <w:highlight w:val="lightGray"/>
        </w:rPr>
        <w:t xml:space="preserve">4.2.2 </w:t>
      </w:r>
      <w:r w:rsidR="00BC701E" w:rsidRPr="003A5E5A">
        <w:rPr>
          <w:rFonts w:ascii="Verdana" w:hAnsi="Verdana"/>
          <w:i/>
          <w:iCs/>
          <w:sz w:val="20"/>
          <w:szCs w:val="20"/>
          <w:highlight w:val="lightGray"/>
        </w:rPr>
        <w:t>Konflikt interesów na poziomie biegłych rewidentów</w:t>
      </w:r>
      <w:r w:rsidR="00663E2B" w:rsidRPr="003A5E5A">
        <w:rPr>
          <w:rFonts w:ascii="Verdana" w:hAnsi="Verdana"/>
          <w:i/>
          <w:iCs/>
          <w:sz w:val="20"/>
          <w:szCs w:val="20"/>
          <w:highlight w:val="lightGray"/>
        </w:rPr>
        <w:t>,</w:t>
      </w:r>
      <w:r w:rsidR="00BC701E" w:rsidRPr="003A5E5A">
        <w:rPr>
          <w:rFonts w:ascii="Verdana" w:hAnsi="Verdana"/>
          <w:i/>
          <w:iCs/>
          <w:sz w:val="20"/>
          <w:szCs w:val="20"/>
          <w:highlight w:val="lightGray"/>
        </w:rPr>
        <w:t xml:space="preserve"> pracowników</w:t>
      </w:r>
      <w:r w:rsidR="00663E2B" w:rsidRPr="003A5E5A">
        <w:rPr>
          <w:rFonts w:ascii="Verdana" w:hAnsi="Verdana"/>
          <w:i/>
          <w:iCs/>
          <w:sz w:val="20"/>
          <w:szCs w:val="20"/>
          <w:highlight w:val="lightGray"/>
        </w:rPr>
        <w:t>, personelu i członków zespołu wykonującego zleceni</w:t>
      </w:r>
      <w:r w:rsidR="00584747">
        <w:rPr>
          <w:rFonts w:ascii="Verdana" w:hAnsi="Verdana"/>
          <w:i/>
          <w:iCs/>
          <w:sz w:val="20"/>
          <w:szCs w:val="20"/>
          <w:highlight w:val="lightGray"/>
        </w:rPr>
        <w:t>e</w:t>
      </w:r>
      <w:r w:rsidR="00031004" w:rsidRPr="003A5E5A">
        <w:rPr>
          <w:rFonts w:ascii="Verdana" w:hAnsi="Verdana"/>
          <w:i/>
          <w:iCs/>
          <w:sz w:val="20"/>
          <w:szCs w:val="20"/>
          <w:highlight w:val="lightGray"/>
        </w:rPr>
        <w:t xml:space="preserve"> </w:t>
      </w:r>
      <w:r w:rsidR="00031004" w:rsidRPr="003A5E5A">
        <w:rPr>
          <w:rFonts w:ascii="Verdana" w:hAnsi="Verdana"/>
          <w:b w:val="0"/>
          <w:bCs w:val="0"/>
          <w:i/>
          <w:iCs/>
          <w:color w:val="FF0000"/>
          <w:sz w:val="20"/>
          <w:szCs w:val="20"/>
          <w:highlight w:val="lightGray"/>
        </w:rPr>
        <w:t>(wstawić podpunkt, jeżeli dotyczy FA)</w:t>
      </w:r>
      <w:bookmarkEnd w:id="65"/>
    </w:p>
    <w:p w14:paraId="579113C5" w14:textId="00300156" w:rsidR="00BC701E" w:rsidRPr="003A5E5A" w:rsidRDefault="000368FD" w:rsidP="003A5E5A">
      <w:pPr>
        <w:pStyle w:val="IFAC-Body"/>
        <w:spacing w:after="120" w:line="276" w:lineRule="auto"/>
        <w:rPr>
          <w:rFonts w:ascii="Verdana" w:hAnsi="Verdana"/>
          <w:i/>
          <w:iCs/>
          <w:sz w:val="20"/>
          <w:szCs w:val="20"/>
          <w:highlight w:val="lightGray"/>
          <w:lang w:val="pl-PL"/>
        </w:rPr>
      </w:pPr>
      <w:r w:rsidRPr="003A5E5A">
        <w:rPr>
          <w:rFonts w:ascii="Verdana" w:hAnsi="Verdana"/>
          <w:i/>
          <w:iCs/>
          <w:sz w:val="20"/>
          <w:szCs w:val="20"/>
          <w:highlight w:val="lightGray"/>
          <w:lang w:val="pl-PL"/>
        </w:rPr>
        <w:t>Właściciel FA – biegły rewident</w:t>
      </w:r>
      <w:r w:rsidR="00663E2B" w:rsidRPr="003A5E5A">
        <w:rPr>
          <w:rFonts w:ascii="Verdana" w:hAnsi="Verdana"/>
          <w:i/>
          <w:iCs/>
          <w:sz w:val="20"/>
          <w:szCs w:val="20"/>
          <w:highlight w:val="lightGray"/>
          <w:lang w:val="pl-PL"/>
        </w:rPr>
        <w:t xml:space="preserve">, </w:t>
      </w:r>
      <w:r w:rsidRPr="003A5E5A">
        <w:rPr>
          <w:rFonts w:ascii="Verdana" w:hAnsi="Verdana"/>
          <w:i/>
          <w:iCs/>
          <w:sz w:val="20"/>
          <w:szCs w:val="20"/>
          <w:highlight w:val="lightGray"/>
          <w:lang w:val="pl-PL"/>
        </w:rPr>
        <w:t xml:space="preserve">personel, </w:t>
      </w:r>
      <w:r w:rsidR="00BC701E" w:rsidRPr="003A5E5A">
        <w:rPr>
          <w:rFonts w:ascii="Verdana" w:hAnsi="Verdana"/>
          <w:i/>
          <w:iCs/>
          <w:sz w:val="20"/>
          <w:szCs w:val="20"/>
          <w:highlight w:val="lightGray"/>
          <w:lang w:val="pl-PL"/>
        </w:rPr>
        <w:t>pracownicy</w:t>
      </w:r>
      <w:r w:rsidR="00663E2B" w:rsidRPr="003A5E5A">
        <w:rPr>
          <w:rFonts w:ascii="Verdana" w:hAnsi="Verdana"/>
          <w:i/>
          <w:iCs/>
          <w:sz w:val="20"/>
          <w:szCs w:val="20"/>
          <w:highlight w:val="lightGray"/>
          <w:lang w:val="pl-PL"/>
        </w:rPr>
        <w:t>, członkowie zespołu realizującego zlecenie</w:t>
      </w:r>
      <w:r w:rsidR="00BC701E" w:rsidRPr="003A5E5A">
        <w:rPr>
          <w:rFonts w:ascii="Verdana" w:hAnsi="Verdana"/>
          <w:i/>
          <w:iCs/>
          <w:sz w:val="20"/>
          <w:szCs w:val="20"/>
          <w:highlight w:val="lightGray"/>
          <w:lang w:val="pl-PL"/>
        </w:rPr>
        <w:t xml:space="preserve"> powinni dokonać przeglądu ich konkretnej sytuacji i powiadomić </w:t>
      </w:r>
      <w:r w:rsidR="00663E2B" w:rsidRPr="003A5E5A">
        <w:rPr>
          <w:rFonts w:ascii="Verdana" w:hAnsi="Verdana"/>
          <w:i/>
          <w:iCs/>
          <w:sz w:val="20"/>
          <w:szCs w:val="20"/>
          <w:highlight w:val="lightGray"/>
          <w:lang w:val="pl-PL"/>
        </w:rPr>
        <w:t>FA</w:t>
      </w:r>
      <w:r w:rsidR="00BC701E" w:rsidRPr="003A5E5A">
        <w:rPr>
          <w:rFonts w:ascii="Verdana" w:hAnsi="Verdana"/>
          <w:i/>
          <w:iCs/>
          <w:sz w:val="20"/>
          <w:szCs w:val="20"/>
          <w:highlight w:val="lightGray"/>
          <w:lang w:val="pl-PL"/>
        </w:rPr>
        <w:t xml:space="preserve"> o wszelkich istniejących lub potencjalnych </w:t>
      </w:r>
      <w:r w:rsidR="00BC701E" w:rsidRPr="003A5E5A">
        <w:rPr>
          <w:rFonts w:ascii="Verdana" w:hAnsi="Verdana"/>
          <w:i/>
          <w:iCs/>
          <w:spacing w:val="-1"/>
          <w:sz w:val="20"/>
          <w:szCs w:val="20"/>
          <w:highlight w:val="lightGray"/>
          <w:lang w:val="pl-PL"/>
        </w:rPr>
        <w:t xml:space="preserve">konfliktach interesów wiążących się z nimi lub najbliższymi członkami ich rodzin. </w:t>
      </w:r>
      <w:r w:rsidR="00663E2B" w:rsidRPr="003A5E5A">
        <w:rPr>
          <w:rFonts w:ascii="Verdana" w:hAnsi="Verdana"/>
          <w:i/>
          <w:iCs/>
          <w:spacing w:val="-1"/>
          <w:sz w:val="20"/>
          <w:szCs w:val="20"/>
          <w:highlight w:val="lightGray"/>
          <w:lang w:val="pl-PL"/>
        </w:rPr>
        <w:t>P</w:t>
      </w:r>
      <w:r w:rsidR="00BC701E" w:rsidRPr="003A5E5A">
        <w:rPr>
          <w:rFonts w:ascii="Verdana" w:hAnsi="Verdana"/>
          <w:i/>
          <w:iCs/>
          <w:spacing w:val="-1"/>
          <w:sz w:val="20"/>
          <w:szCs w:val="20"/>
          <w:highlight w:val="lightGray"/>
          <w:lang w:val="pl-PL"/>
        </w:rPr>
        <w:t>owinni także ustalić i ujawnić wszelkie konflikty interesów pomiędzy nimi </w:t>
      </w:r>
      <w:r w:rsidR="00BC701E" w:rsidRPr="003A5E5A">
        <w:rPr>
          <w:rFonts w:ascii="Verdana" w:hAnsi="Verdana"/>
          <w:i/>
          <w:iCs/>
          <w:sz w:val="20"/>
          <w:szCs w:val="20"/>
          <w:highlight w:val="lightGray"/>
          <w:lang w:val="pl-PL"/>
        </w:rPr>
        <w:t xml:space="preserve">i klientami </w:t>
      </w:r>
      <w:r w:rsidR="00663E2B" w:rsidRPr="003A5E5A">
        <w:rPr>
          <w:rFonts w:ascii="Verdana" w:hAnsi="Verdana"/>
          <w:i/>
          <w:iCs/>
          <w:sz w:val="20"/>
          <w:szCs w:val="20"/>
          <w:highlight w:val="lightGray"/>
          <w:lang w:val="pl-PL"/>
        </w:rPr>
        <w:t>FA</w:t>
      </w:r>
      <w:r w:rsidR="00BC701E" w:rsidRPr="003A5E5A">
        <w:rPr>
          <w:rFonts w:ascii="Verdana" w:hAnsi="Verdana"/>
          <w:i/>
          <w:iCs/>
          <w:sz w:val="20"/>
          <w:szCs w:val="20"/>
          <w:highlight w:val="lightGray"/>
          <w:lang w:val="pl-PL"/>
        </w:rPr>
        <w:t>, w szczególności</w:t>
      </w:r>
      <w:r w:rsidR="00340921" w:rsidRPr="003A5E5A">
        <w:rPr>
          <w:rFonts w:ascii="Verdana" w:hAnsi="Verdana"/>
          <w:i/>
          <w:iCs/>
          <w:sz w:val="20"/>
          <w:szCs w:val="20"/>
          <w:highlight w:val="lightGray"/>
          <w:lang w:val="pl-PL"/>
        </w:rPr>
        <w:t>,</w:t>
      </w:r>
      <w:r w:rsidR="00BC701E" w:rsidRPr="003A5E5A">
        <w:rPr>
          <w:rFonts w:ascii="Verdana" w:hAnsi="Verdana"/>
          <w:i/>
          <w:iCs/>
          <w:sz w:val="20"/>
          <w:szCs w:val="20"/>
          <w:highlight w:val="lightGray"/>
          <w:lang w:val="pl-PL"/>
        </w:rPr>
        <w:t xml:space="preserve"> jeśli świadczą oni usługi bezpośrednio tym klientom. Powinni oni wykazywać należytą staranność, postępować zgodnie z polityką </w:t>
      </w:r>
      <w:r w:rsidR="00663E2B" w:rsidRPr="003A5E5A">
        <w:rPr>
          <w:rFonts w:ascii="Verdana" w:hAnsi="Verdana"/>
          <w:i/>
          <w:iCs/>
          <w:sz w:val="20"/>
          <w:szCs w:val="20"/>
          <w:highlight w:val="lightGray"/>
          <w:lang w:val="pl-PL"/>
        </w:rPr>
        <w:t>FA</w:t>
      </w:r>
      <w:r w:rsidR="00BC701E" w:rsidRPr="003A5E5A">
        <w:rPr>
          <w:rFonts w:ascii="Verdana" w:hAnsi="Verdana"/>
          <w:i/>
          <w:iCs/>
          <w:sz w:val="20"/>
          <w:szCs w:val="20"/>
          <w:highlight w:val="lightGray"/>
          <w:lang w:val="pl-PL"/>
        </w:rPr>
        <w:t xml:space="preserve"> i omawiać szczególne przypadki z </w:t>
      </w:r>
      <w:r w:rsidRPr="003A5E5A">
        <w:rPr>
          <w:rFonts w:ascii="Verdana" w:hAnsi="Verdana"/>
          <w:i/>
          <w:iCs/>
          <w:sz w:val="20"/>
          <w:szCs w:val="20"/>
          <w:highlight w:val="lightGray"/>
          <w:lang w:val="pl-PL"/>
        </w:rPr>
        <w:t>właś</w:t>
      </w:r>
      <w:r w:rsidR="006E3F71" w:rsidRPr="003A5E5A">
        <w:rPr>
          <w:rFonts w:ascii="Verdana" w:hAnsi="Verdana"/>
          <w:i/>
          <w:iCs/>
          <w:sz w:val="20"/>
          <w:szCs w:val="20"/>
          <w:highlight w:val="lightGray"/>
          <w:lang w:val="pl-PL"/>
        </w:rPr>
        <w:t>cicielem FA – biegłym rewidentem</w:t>
      </w:r>
      <w:r w:rsidR="00BC701E" w:rsidRPr="003A5E5A">
        <w:rPr>
          <w:rFonts w:ascii="Verdana" w:hAnsi="Verdana"/>
          <w:i/>
          <w:iCs/>
          <w:sz w:val="20"/>
          <w:szCs w:val="20"/>
          <w:highlight w:val="lightGray"/>
          <w:lang w:val="pl-PL"/>
        </w:rPr>
        <w:t xml:space="preserve">, aby </w:t>
      </w:r>
      <w:r w:rsidR="00A53AF9" w:rsidRPr="003A5E5A">
        <w:rPr>
          <w:rFonts w:ascii="Verdana" w:hAnsi="Verdana"/>
          <w:i/>
          <w:iCs/>
          <w:sz w:val="20"/>
          <w:szCs w:val="20"/>
          <w:highlight w:val="lightGray"/>
          <w:lang w:val="pl-PL"/>
        </w:rPr>
        <w:t>ustalić, w jaki</w:t>
      </w:r>
      <w:r w:rsidR="00BC701E" w:rsidRPr="003A5E5A">
        <w:rPr>
          <w:rFonts w:ascii="Verdana" w:hAnsi="Verdana"/>
          <w:i/>
          <w:iCs/>
          <w:sz w:val="20"/>
          <w:szCs w:val="20"/>
          <w:highlight w:val="lightGray"/>
          <w:lang w:val="pl-PL"/>
        </w:rPr>
        <w:t xml:space="preserve"> sposób zareagować w konkretnej sytuacji i czy nie należy odmówić wykonania konkretnej usługi.</w:t>
      </w:r>
    </w:p>
    <w:p w14:paraId="73B06306" w14:textId="1A628F07" w:rsidR="00BC701E" w:rsidRPr="003A5E5A" w:rsidRDefault="00BC701E" w:rsidP="003A5E5A">
      <w:pPr>
        <w:pStyle w:val="IFAC-Body"/>
        <w:spacing w:after="120" w:line="276" w:lineRule="auto"/>
        <w:rPr>
          <w:rFonts w:ascii="Verdana" w:hAnsi="Verdana"/>
          <w:i/>
          <w:iCs/>
          <w:sz w:val="20"/>
          <w:szCs w:val="20"/>
          <w:highlight w:val="lightGray"/>
          <w:lang w:val="pl-PL"/>
        </w:rPr>
      </w:pPr>
      <w:r w:rsidRPr="003A5E5A">
        <w:rPr>
          <w:rFonts w:ascii="Verdana" w:hAnsi="Verdana"/>
          <w:i/>
          <w:iCs/>
          <w:sz w:val="20"/>
          <w:szCs w:val="20"/>
          <w:highlight w:val="lightGray"/>
          <w:lang w:val="pl-PL"/>
        </w:rPr>
        <w:t xml:space="preserve">Zazwyczaj, klient będzie powiadomiony o interesach handlowych i działaniach </w:t>
      </w:r>
      <w:r w:rsidR="00663E2B" w:rsidRPr="003A5E5A">
        <w:rPr>
          <w:rFonts w:ascii="Verdana" w:hAnsi="Verdana"/>
          <w:i/>
          <w:iCs/>
          <w:sz w:val="20"/>
          <w:szCs w:val="20"/>
          <w:highlight w:val="lightGray"/>
          <w:lang w:val="pl-PL"/>
        </w:rPr>
        <w:t>osób</w:t>
      </w:r>
      <w:r w:rsidRPr="003A5E5A">
        <w:rPr>
          <w:rFonts w:ascii="Verdana" w:hAnsi="Verdana"/>
          <w:i/>
          <w:iCs/>
          <w:sz w:val="20"/>
          <w:szCs w:val="20"/>
          <w:highlight w:val="lightGray"/>
          <w:lang w:val="pl-PL"/>
        </w:rPr>
        <w:t xml:space="preserve"> mogących powodować konflikt interesów oraz o wszystkich znanych stronach, w sytuacji</w:t>
      </w:r>
      <w:r w:rsidR="00340921" w:rsidRPr="003A5E5A">
        <w:rPr>
          <w:rFonts w:ascii="Verdana" w:hAnsi="Verdana"/>
          <w:i/>
          <w:iCs/>
          <w:sz w:val="20"/>
          <w:szCs w:val="20"/>
          <w:highlight w:val="lightGray"/>
          <w:lang w:val="pl-PL"/>
        </w:rPr>
        <w:t>,</w:t>
      </w:r>
      <w:r w:rsidRPr="003A5E5A">
        <w:rPr>
          <w:rFonts w:ascii="Verdana" w:hAnsi="Verdana"/>
          <w:i/>
          <w:iCs/>
          <w:sz w:val="20"/>
          <w:szCs w:val="20"/>
          <w:highlight w:val="lightGray"/>
          <w:lang w:val="pl-PL"/>
        </w:rPr>
        <w:t xml:space="preserve"> gdy </w:t>
      </w:r>
      <w:r w:rsidR="00663E2B" w:rsidRPr="003A5E5A">
        <w:rPr>
          <w:rFonts w:ascii="Verdana" w:hAnsi="Verdana"/>
          <w:i/>
          <w:iCs/>
          <w:sz w:val="20"/>
          <w:szCs w:val="20"/>
          <w:highlight w:val="lightGray"/>
          <w:lang w:val="pl-PL"/>
        </w:rPr>
        <w:t>FA</w:t>
      </w:r>
      <w:r w:rsidRPr="003A5E5A">
        <w:rPr>
          <w:rFonts w:ascii="Verdana" w:hAnsi="Verdana"/>
          <w:i/>
          <w:iCs/>
          <w:sz w:val="20"/>
          <w:szCs w:val="20"/>
          <w:highlight w:val="lightGray"/>
          <w:lang w:val="pl-PL"/>
        </w:rPr>
        <w:t xml:space="preserve"> działa na rzecz dwóch lub więcej stron o sprzecznych interesach. Wtedy biegli rewidenci</w:t>
      </w:r>
      <w:r w:rsidR="00663E2B" w:rsidRPr="003A5E5A">
        <w:rPr>
          <w:rFonts w:ascii="Verdana" w:hAnsi="Verdana"/>
          <w:i/>
          <w:iCs/>
          <w:sz w:val="20"/>
          <w:szCs w:val="20"/>
          <w:highlight w:val="lightGray"/>
          <w:lang w:val="pl-PL"/>
        </w:rPr>
        <w:t>, członkowie zespołu realizującego zlecenie</w:t>
      </w:r>
      <w:r w:rsidRPr="003A5E5A">
        <w:rPr>
          <w:rFonts w:ascii="Verdana" w:hAnsi="Verdana"/>
          <w:i/>
          <w:iCs/>
          <w:sz w:val="20"/>
          <w:szCs w:val="20"/>
          <w:highlight w:val="lightGray"/>
          <w:lang w:val="pl-PL"/>
        </w:rPr>
        <w:t xml:space="preserve"> nie działają wyłącznie dla jednego klienta wykonując proponowane usługi. We wszystkich przypadkach, powinna być uzyskana zgoda klienta na rozpoczęcie prac.</w:t>
      </w:r>
    </w:p>
    <w:p w14:paraId="50D3E40D" w14:textId="03C541AC" w:rsidR="00BC701E" w:rsidRPr="003A5E5A" w:rsidRDefault="00BC701E" w:rsidP="003A5E5A">
      <w:pPr>
        <w:pStyle w:val="IFAC-Optional"/>
        <w:spacing w:after="120" w:line="276" w:lineRule="auto"/>
        <w:rPr>
          <w:rFonts w:ascii="Verdana" w:hAnsi="Verdana"/>
          <w:sz w:val="20"/>
          <w:szCs w:val="20"/>
          <w:highlight w:val="lightGray"/>
          <w:lang w:val="pl-PL"/>
        </w:rPr>
      </w:pPr>
      <w:r w:rsidRPr="003A5E5A">
        <w:rPr>
          <w:rFonts w:ascii="Verdana" w:hAnsi="Verdana"/>
          <w:sz w:val="20"/>
          <w:szCs w:val="20"/>
          <w:highlight w:val="lightGray"/>
          <w:lang w:val="pl-PL"/>
        </w:rPr>
        <w:lastRenderedPageBreak/>
        <w:t xml:space="preserve">Kiedy </w:t>
      </w:r>
      <w:r w:rsidR="00663E2B" w:rsidRPr="003A5E5A">
        <w:rPr>
          <w:rFonts w:ascii="Verdana" w:hAnsi="Verdana"/>
          <w:sz w:val="20"/>
          <w:szCs w:val="20"/>
          <w:highlight w:val="lightGray"/>
          <w:lang w:val="pl-PL"/>
        </w:rPr>
        <w:t>FA</w:t>
      </w:r>
      <w:r w:rsidRPr="003A5E5A">
        <w:rPr>
          <w:rFonts w:ascii="Verdana" w:hAnsi="Verdana"/>
          <w:sz w:val="20"/>
          <w:szCs w:val="20"/>
          <w:highlight w:val="lightGray"/>
          <w:lang w:val="pl-PL"/>
        </w:rPr>
        <w:t xml:space="preserve"> decyduje się na przyjęcie lub kontynuację zlecenia, </w:t>
      </w:r>
      <w:r w:rsidR="000368FD" w:rsidRPr="003A5E5A">
        <w:rPr>
          <w:rFonts w:ascii="Verdana" w:hAnsi="Verdana"/>
          <w:sz w:val="20"/>
          <w:szCs w:val="20"/>
          <w:highlight w:val="lightGray"/>
          <w:lang w:val="pl-PL"/>
        </w:rPr>
        <w:t>właściciel F</w:t>
      </w:r>
      <w:r w:rsidR="000335B8" w:rsidRPr="003A5E5A">
        <w:rPr>
          <w:rFonts w:ascii="Verdana" w:hAnsi="Verdana"/>
          <w:sz w:val="20"/>
          <w:szCs w:val="20"/>
          <w:highlight w:val="lightGray"/>
          <w:lang w:val="pl-PL"/>
        </w:rPr>
        <w:t>A</w:t>
      </w:r>
      <w:r w:rsidR="000368FD" w:rsidRPr="003A5E5A">
        <w:rPr>
          <w:rFonts w:ascii="Verdana" w:hAnsi="Verdana"/>
          <w:sz w:val="20"/>
          <w:szCs w:val="20"/>
          <w:highlight w:val="lightGray"/>
          <w:lang w:val="pl-PL"/>
        </w:rPr>
        <w:t xml:space="preserve"> – biegły rewident</w:t>
      </w:r>
      <w:r w:rsidR="00663E2B" w:rsidRPr="003A5E5A">
        <w:rPr>
          <w:rFonts w:ascii="Verdana" w:hAnsi="Verdana"/>
          <w:sz w:val="20"/>
          <w:szCs w:val="20"/>
          <w:highlight w:val="lightGray"/>
          <w:lang w:val="pl-PL"/>
        </w:rPr>
        <w:t>,</w:t>
      </w:r>
      <w:r w:rsidRPr="003A5E5A">
        <w:rPr>
          <w:rFonts w:ascii="Verdana" w:hAnsi="Verdana"/>
          <w:sz w:val="20"/>
          <w:szCs w:val="20"/>
          <w:highlight w:val="lightGray"/>
          <w:lang w:val="pl-PL"/>
        </w:rPr>
        <w:t xml:space="preserve"> </w:t>
      </w:r>
      <w:bookmarkStart w:id="66" w:name="_Hlk119184750"/>
      <w:r w:rsidR="000368FD" w:rsidRPr="003A5E5A">
        <w:rPr>
          <w:rFonts w:ascii="Verdana" w:hAnsi="Verdana"/>
          <w:sz w:val="20"/>
          <w:szCs w:val="20"/>
          <w:highlight w:val="lightGray"/>
          <w:lang w:val="pl-PL"/>
        </w:rPr>
        <w:t xml:space="preserve">personel, </w:t>
      </w:r>
      <w:r w:rsidRPr="003A5E5A">
        <w:rPr>
          <w:rFonts w:ascii="Verdana" w:hAnsi="Verdana"/>
          <w:sz w:val="20"/>
          <w:szCs w:val="20"/>
          <w:highlight w:val="lightGray"/>
          <w:lang w:val="pl-PL"/>
        </w:rPr>
        <w:t>pracownicy</w:t>
      </w:r>
      <w:r w:rsidR="00663E2B" w:rsidRPr="003A5E5A">
        <w:rPr>
          <w:rFonts w:ascii="Verdana" w:hAnsi="Verdana"/>
          <w:sz w:val="20"/>
          <w:szCs w:val="20"/>
          <w:highlight w:val="lightGray"/>
          <w:lang w:val="pl-PL"/>
        </w:rPr>
        <w:t xml:space="preserve"> i</w:t>
      </w:r>
      <w:r w:rsidRPr="003A5E5A">
        <w:rPr>
          <w:rFonts w:ascii="Verdana" w:hAnsi="Verdana"/>
          <w:sz w:val="20"/>
          <w:szCs w:val="20"/>
          <w:highlight w:val="lightGray"/>
          <w:lang w:val="pl-PL"/>
        </w:rPr>
        <w:t xml:space="preserve"> </w:t>
      </w:r>
      <w:r w:rsidR="00663E2B" w:rsidRPr="003A5E5A">
        <w:rPr>
          <w:rFonts w:ascii="Verdana" w:hAnsi="Verdana"/>
          <w:sz w:val="20"/>
          <w:szCs w:val="20"/>
          <w:highlight w:val="lightGray"/>
          <w:lang w:val="pl-PL"/>
        </w:rPr>
        <w:t xml:space="preserve">członkowie zespołu realizującego zlecenie </w:t>
      </w:r>
      <w:bookmarkEnd w:id="66"/>
      <w:r w:rsidRPr="003A5E5A">
        <w:rPr>
          <w:rFonts w:ascii="Verdana" w:hAnsi="Verdana"/>
          <w:sz w:val="20"/>
          <w:szCs w:val="20"/>
          <w:highlight w:val="lightGray"/>
          <w:lang w:val="pl-PL"/>
        </w:rPr>
        <w:t xml:space="preserve">dokumentują w aktach zlecenia zidentyfikowane konflikty, zwykle w sekcjach podejmowania i kontynuacji współpracy lub planowania. Będzie ona zawierać wszelką korespondencję lub dyskusje dotyczące charakteru konfliktu, jak również wszystkie konsultacje z innymi, wyciągnięte wnioski, zastosowane zabezpieczenia i wykonane procedury zarządzania sytuacjami konfliktowymi. </w:t>
      </w:r>
    </w:p>
    <w:p w14:paraId="6BE09EC3" w14:textId="3ABF535F" w:rsidR="00BC701E" w:rsidRPr="003A5E5A" w:rsidRDefault="00BC701E" w:rsidP="003A5E5A">
      <w:pPr>
        <w:pStyle w:val="IFAC-Optional"/>
        <w:spacing w:after="120" w:line="276" w:lineRule="auto"/>
        <w:rPr>
          <w:rFonts w:ascii="Verdana" w:hAnsi="Verdana"/>
          <w:sz w:val="20"/>
          <w:szCs w:val="20"/>
          <w:highlight w:val="lightGray"/>
          <w:lang w:val="pl-PL"/>
        </w:rPr>
      </w:pPr>
      <w:r w:rsidRPr="003A5E5A">
        <w:rPr>
          <w:rFonts w:ascii="Verdana" w:hAnsi="Verdana"/>
          <w:sz w:val="20"/>
          <w:szCs w:val="20"/>
          <w:highlight w:val="lightGray"/>
          <w:lang w:val="pl-PL"/>
        </w:rPr>
        <w:t xml:space="preserve">Kiedy wymagane jest zachowanie poufności w </w:t>
      </w:r>
      <w:r w:rsidR="00663E2B" w:rsidRPr="003A5E5A">
        <w:rPr>
          <w:rFonts w:ascii="Verdana" w:hAnsi="Verdana"/>
          <w:sz w:val="20"/>
          <w:szCs w:val="20"/>
          <w:highlight w:val="lightGray"/>
          <w:lang w:val="pl-PL"/>
        </w:rPr>
        <w:t>FA</w:t>
      </w:r>
      <w:r w:rsidRPr="003A5E5A">
        <w:rPr>
          <w:rFonts w:ascii="Verdana" w:hAnsi="Verdana"/>
          <w:sz w:val="20"/>
          <w:szCs w:val="20"/>
          <w:highlight w:val="lightGray"/>
          <w:lang w:val="pl-PL"/>
        </w:rPr>
        <w:t xml:space="preserve">, może być konieczne: uniemożliwienie dostępu do informacji innym </w:t>
      </w:r>
      <w:r w:rsidR="00663E2B" w:rsidRPr="003A5E5A">
        <w:rPr>
          <w:rFonts w:ascii="Verdana" w:hAnsi="Verdana"/>
          <w:sz w:val="20"/>
          <w:szCs w:val="20"/>
          <w:highlight w:val="lightGray"/>
          <w:lang w:val="pl-PL"/>
        </w:rPr>
        <w:t>osobom</w:t>
      </w:r>
      <w:r w:rsidRPr="003A5E5A">
        <w:rPr>
          <w:rFonts w:ascii="Verdana" w:hAnsi="Verdana"/>
          <w:sz w:val="20"/>
          <w:szCs w:val="20"/>
          <w:highlight w:val="lightGray"/>
          <w:lang w:val="pl-PL"/>
        </w:rPr>
        <w:t xml:space="preserve"> przy użyciu zapór sieciowych, zapewnienie bezpieczeństwa fizycznego, osobowego, akt i informac</w:t>
      </w:r>
      <w:r w:rsidR="006E3F71" w:rsidRPr="003A5E5A">
        <w:rPr>
          <w:rFonts w:ascii="Verdana" w:hAnsi="Verdana"/>
          <w:sz w:val="20"/>
          <w:szCs w:val="20"/>
          <w:highlight w:val="lightGray"/>
          <w:lang w:val="pl-PL"/>
        </w:rPr>
        <w:t>ji, zawarcie konkretnych umów o </w:t>
      </w:r>
      <w:r w:rsidRPr="003A5E5A">
        <w:rPr>
          <w:rFonts w:ascii="Verdana" w:hAnsi="Verdana"/>
          <w:sz w:val="20"/>
          <w:szCs w:val="20"/>
          <w:highlight w:val="lightGray"/>
          <w:lang w:val="pl-PL"/>
        </w:rPr>
        <w:t>zachowaniu tajemnicy lub podział i zamknięcie dokumentacji albo dostępu do danych. Kiedy podejmowane są takie środki, wszys</w:t>
      </w:r>
      <w:r w:rsidR="0087311F" w:rsidRPr="003A5E5A">
        <w:rPr>
          <w:rFonts w:ascii="Verdana" w:hAnsi="Verdana"/>
          <w:sz w:val="20"/>
          <w:szCs w:val="20"/>
          <w:highlight w:val="lightGray"/>
          <w:lang w:val="pl-PL"/>
        </w:rPr>
        <w:t>tkie</w:t>
      </w:r>
      <w:r w:rsidRPr="003A5E5A">
        <w:rPr>
          <w:rFonts w:ascii="Verdana" w:hAnsi="Verdana"/>
          <w:sz w:val="20"/>
          <w:szCs w:val="20"/>
          <w:highlight w:val="lightGray"/>
          <w:lang w:val="pl-PL"/>
        </w:rPr>
        <w:t xml:space="preserve"> bez wyjątku zaangażowan</w:t>
      </w:r>
      <w:r w:rsidR="0087311F" w:rsidRPr="003A5E5A">
        <w:rPr>
          <w:rFonts w:ascii="Verdana" w:hAnsi="Verdana"/>
          <w:sz w:val="20"/>
          <w:szCs w:val="20"/>
          <w:highlight w:val="lightGray"/>
          <w:lang w:val="pl-PL"/>
        </w:rPr>
        <w:t>e osoby</w:t>
      </w:r>
      <w:r w:rsidRPr="003A5E5A">
        <w:rPr>
          <w:rFonts w:ascii="Verdana" w:hAnsi="Verdana"/>
          <w:sz w:val="20"/>
          <w:szCs w:val="20"/>
          <w:highlight w:val="lightGray"/>
          <w:lang w:val="pl-PL"/>
        </w:rPr>
        <w:t xml:space="preserve"> przestrzegają i</w:t>
      </w:r>
      <w:r w:rsidR="006E3F71" w:rsidRPr="003A5E5A">
        <w:rPr>
          <w:rFonts w:ascii="Verdana" w:hAnsi="Verdana"/>
          <w:sz w:val="20"/>
          <w:szCs w:val="20"/>
          <w:highlight w:val="lightGray"/>
          <w:lang w:val="pl-PL"/>
        </w:rPr>
        <w:t> </w:t>
      </w:r>
      <w:r w:rsidRPr="003A5E5A">
        <w:rPr>
          <w:rFonts w:ascii="Verdana" w:hAnsi="Verdana"/>
          <w:sz w:val="20"/>
          <w:szCs w:val="20"/>
          <w:highlight w:val="lightGray"/>
          <w:lang w:val="pl-PL"/>
        </w:rPr>
        <w:t>stosują się do nich. Powinno się jednak unikać sytuacji wymagających stosowania takich środków.</w:t>
      </w:r>
    </w:p>
    <w:p w14:paraId="23378917" w14:textId="6AC41BF8" w:rsidR="00BC701E" w:rsidRPr="003A5E5A" w:rsidRDefault="00BC701E" w:rsidP="003A5E5A">
      <w:pPr>
        <w:pStyle w:val="IFAC-Optional"/>
        <w:spacing w:after="120" w:line="276" w:lineRule="auto"/>
        <w:rPr>
          <w:rFonts w:ascii="Verdana" w:hAnsi="Verdana"/>
          <w:sz w:val="20"/>
          <w:szCs w:val="20"/>
          <w:highlight w:val="lightGray"/>
          <w:lang w:val="pl-PL"/>
        </w:rPr>
      </w:pPr>
      <w:r w:rsidRPr="003A5E5A">
        <w:rPr>
          <w:rFonts w:ascii="Verdana" w:hAnsi="Verdana"/>
          <w:sz w:val="20"/>
          <w:szCs w:val="20"/>
          <w:highlight w:val="lightGray"/>
          <w:lang w:val="pl-PL"/>
        </w:rPr>
        <w:t xml:space="preserve">Jeśli </w:t>
      </w:r>
      <w:r w:rsidR="000368FD" w:rsidRPr="003A5E5A">
        <w:rPr>
          <w:rFonts w:ascii="Verdana" w:hAnsi="Verdana"/>
          <w:sz w:val="20"/>
          <w:szCs w:val="20"/>
          <w:highlight w:val="lightGray"/>
          <w:lang w:val="pl-PL"/>
        </w:rPr>
        <w:t>właściciel FA – biegły rewident</w:t>
      </w:r>
      <w:r w:rsidR="0087311F" w:rsidRPr="003A5E5A">
        <w:rPr>
          <w:rFonts w:ascii="Verdana" w:hAnsi="Verdana"/>
          <w:sz w:val="20"/>
          <w:szCs w:val="20"/>
          <w:highlight w:val="lightGray"/>
          <w:lang w:val="pl-PL"/>
        </w:rPr>
        <w:t>,</w:t>
      </w:r>
      <w:r w:rsidR="000368FD" w:rsidRPr="003A5E5A">
        <w:rPr>
          <w:rFonts w:ascii="Verdana" w:hAnsi="Verdana"/>
          <w:sz w:val="20"/>
          <w:szCs w:val="20"/>
          <w:highlight w:val="lightGray"/>
          <w:lang w:val="pl-PL"/>
        </w:rPr>
        <w:t xml:space="preserve"> personel,</w:t>
      </w:r>
      <w:r w:rsidRPr="003A5E5A">
        <w:rPr>
          <w:rFonts w:ascii="Verdana" w:hAnsi="Verdana"/>
          <w:sz w:val="20"/>
          <w:szCs w:val="20"/>
          <w:highlight w:val="lightGray"/>
          <w:lang w:val="pl-PL"/>
        </w:rPr>
        <w:t xml:space="preserve"> </w:t>
      </w:r>
      <w:r w:rsidR="0087311F" w:rsidRPr="003A5E5A">
        <w:rPr>
          <w:rFonts w:ascii="Verdana" w:hAnsi="Verdana"/>
          <w:sz w:val="20"/>
          <w:szCs w:val="20"/>
          <w:highlight w:val="lightGray"/>
          <w:lang w:val="pl-PL"/>
        </w:rPr>
        <w:t xml:space="preserve">pracownicy oraz członkowie zespołu realizującego zlecenie </w:t>
      </w:r>
      <w:r w:rsidRPr="003A5E5A">
        <w:rPr>
          <w:rFonts w:ascii="Verdana" w:hAnsi="Verdana"/>
          <w:sz w:val="20"/>
          <w:szCs w:val="20"/>
          <w:highlight w:val="lightGray"/>
          <w:lang w:val="pl-PL"/>
        </w:rPr>
        <w:t>nie mają pewności co do swojej odpowiedzialności dotyczącej oceny istniejącego lub potencjalnego konfliktu, zaleca się, przeprowadzenie dyskusji z udziałem niezaangażowanych w sprawę członków zespołu, których należy poprosić o pomoc w ocenie</w:t>
      </w:r>
      <w:r w:rsidR="000368FD" w:rsidRPr="003A5E5A">
        <w:rPr>
          <w:rFonts w:ascii="Verdana" w:hAnsi="Verdana"/>
          <w:sz w:val="20"/>
          <w:szCs w:val="20"/>
          <w:highlight w:val="lightGray"/>
          <w:lang w:val="pl-PL"/>
        </w:rPr>
        <w:t xml:space="preserve"> lub zewnętrznego biegłego rewidenta lub organizację zawodową.</w:t>
      </w:r>
      <w:r w:rsidRPr="003A5E5A">
        <w:rPr>
          <w:rFonts w:ascii="Verdana" w:hAnsi="Verdana"/>
          <w:sz w:val="20"/>
          <w:szCs w:val="20"/>
          <w:highlight w:val="lightGray"/>
          <w:lang w:val="pl-PL"/>
        </w:rPr>
        <w:t xml:space="preserve"> </w:t>
      </w:r>
    </w:p>
    <w:bookmarkEnd w:id="38"/>
    <w:p w14:paraId="249300B6" w14:textId="0EDDB890" w:rsidR="00BC701E" w:rsidRPr="003A5E5A" w:rsidRDefault="00BC701E" w:rsidP="003A5E5A">
      <w:pPr>
        <w:pStyle w:val="IFAC-Optional"/>
        <w:spacing w:after="120" w:line="276" w:lineRule="auto"/>
        <w:rPr>
          <w:rFonts w:ascii="Verdana" w:hAnsi="Verdana"/>
          <w:sz w:val="20"/>
          <w:szCs w:val="20"/>
          <w:lang w:val="pl-PL"/>
        </w:rPr>
      </w:pPr>
      <w:r w:rsidRPr="003A5E5A">
        <w:rPr>
          <w:rFonts w:ascii="Verdana" w:hAnsi="Verdana"/>
          <w:sz w:val="20"/>
          <w:szCs w:val="20"/>
          <w:highlight w:val="lightGray"/>
          <w:lang w:val="pl-PL"/>
        </w:rPr>
        <w:t>Kiedy biegli rewidenci</w:t>
      </w:r>
      <w:r w:rsidR="0087311F" w:rsidRPr="003A5E5A">
        <w:rPr>
          <w:rFonts w:ascii="Verdana" w:hAnsi="Verdana"/>
          <w:sz w:val="20"/>
          <w:szCs w:val="20"/>
          <w:highlight w:val="lightGray"/>
          <w:lang w:val="pl-PL"/>
        </w:rPr>
        <w:t>,</w:t>
      </w:r>
      <w:r w:rsidRPr="003A5E5A">
        <w:rPr>
          <w:rFonts w:ascii="Verdana" w:hAnsi="Verdana"/>
          <w:sz w:val="20"/>
          <w:szCs w:val="20"/>
          <w:highlight w:val="lightGray"/>
          <w:lang w:val="pl-PL"/>
        </w:rPr>
        <w:t xml:space="preserve"> </w:t>
      </w:r>
      <w:r w:rsidR="0087311F" w:rsidRPr="003A5E5A">
        <w:rPr>
          <w:rFonts w:ascii="Verdana" w:hAnsi="Verdana"/>
          <w:sz w:val="20"/>
          <w:szCs w:val="20"/>
          <w:highlight w:val="lightGray"/>
          <w:lang w:val="pl-PL"/>
        </w:rPr>
        <w:t>pracownicy, personel lub członkowie zespołu realizującego zlecenie</w:t>
      </w:r>
      <w:r w:rsidRPr="003A5E5A">
        <w:rPr>
          <w:rFonts w:ascii="Verdana" w:hAnsi="Verdana"/>
          <w:sz w:val="20"/>
          <w:szCs w:val="20"/>
          <w:highlight w:val="lightGray"/>
          <w:lang w:val="pl-PL"/>
        </w:rPr>
        <w:t xml:space="preserve"> dowiadują się o działaniach (świadomych lub przypadko</w:t>
      </w:r>
      <w:r w:rsidR="006E3F71" w:rsidRPr="003A5E5A">
        <w:rPr>
          <w:rFonts w:ascii="Verdana" w:hAnsi="Verdana"/>
          <w:sz w:val="20"/>
          <w:szCs w:val="20"/>
          <w:highlight w:val="lightGray"/>
          <w:lang w:val="pl-PL"/>
        </w:rPr>
        <w:t>wych) innych osób sprzecznych z </w:t>
      </w:r>
      <w:r w:rsidRPr="003A5E5A">
        <w:rPr>
          <w:rFonts w:ascii="Verdana" w:hAnsi="Verdana"/>
          <w:sz w:val="20"/>
          <w:szCs w:val="20"/>
          <w:highlight w:val="lightGray"/>
          <w:lang w:val="pl-PL"/>
        </w:rPr>
        <w:t xml:space="preserve">zasadami </w:t>
      </w:r>
      <w:r w:rsidR="0087311F" w:rsidRPr="003A5E5A">
        <w:rPr>
          <w:rFonts w:ascii="Verdana" w:hAnsi="Verdana"/>
          <w:sz w:val="20"/>
          <w:szCs w:val="20"/>
          <w:highlight w:val="lightGray"/>
          <w:lang w:val="pl-PL"/>
        </w:rPr>
        <w:t>FA</w:t>
      </w:r>
      <w:r w:rsidRPr="003A5E5A">
        <w:rPr>
          <w:rFonts w:ascii="Verdana" w:hAnsi="Verdana"/>
          <w:sz w:val="20"/>
          <w:szCs w:val="20"/>
          <w:highlight w:val="lightGray"/>
          <w:lang w:val="pl-PL"/>
        </w:rPr>
        <w:t xml:space="preserve"> lub konkretnymi ustaleniami dotyczącymi zleceń (innymi niż błahe lub nieistotne przypadki), natychmiast powinni oni zwrócić się do </w:t>
      </w:r>
      <w:r w:rsidR="00CA4392" w:rsidRPr="003A5E5A">
        <w:rPr>
          <w:rFonts w:ascii="Verdana" w:hAnsi="Verdana"/>
          <w:sz w:val="20"/>
          <w:szCs w:val="20"/>
          <w:highlight w:val="lightGray"/>
          <w:lang w:val="pl-PL"/>
        </w:rPr>
        <w:t>właściciela FA – biegłego rewidenta</w:t>
      </w:r>
      <w:r w:rsidRPr="003A5E5A">
        <w:rPr>
          <w:rFonts w:ascii="Verdana" w:hAnsi="Verdana"/>
          <w:sz w:val="20"/>
          <w:szCs w:val="20"/>
          <w:highlight w:val="lightGray"/>
          <w:lang w:val="pl-PL"/>
        </w:rPr>
        <w:t>.</w:t>
      </w:r>
      <w:r w:rsidRPr="003A5E5A">
        <w:rPr>
          <w:rFonts w:ascii="Verdana" w:hAnsi="Verdana"/>
          <w:sz w:val="20"/>
          <w:szCs w:val="20"/>
          <w:lang w:val="pl-PL"/>
        </w:rPr>
        <w:t xml:space="preserve"> </w:t>
      </w:r>
    </w:p>
    <w:p w14:paraId="368F194A" w14:textId="769E6345" w:rsidR="00BC701E" w:rsidRPr="003A5E5A" w:rsidRDefault="006E3F71" w:rsidP="003A5E5A">
      <w:pPr>
        <w:pStyle w:val="Nagwek2"/>
        <w:spacing w:before="0" w:after="120" w:line="276" w:lineRule="auto"/>
        <w:ind w:firstLine="576"/>
        <w:jc w:val="both"/>
        <w:rPr>
          <w:rFonts w:ascii="Verdana" w:hAnsi="Verdana"/>
          <w:i w:val="0"/>
          <w:sz w:val="20"/>
          <w:szCs w:val="20"/>
        </w:rPr>
      </w:pPr>
      <w:bookmarkStart w:id="67" w:name="_Toc209364432"/>
      <w:bookmarkStart w:id="68" w:name="_Hlk121347413"/>
      <w:r w:rsidRPr="003A5E5A">
        <w:rPr>
          <w:rFonts w:ascii="Verdana" w:hAnsi="Verdana"/>
          <w:i w:val="0"/>
          <w:sz w:val="20"/>
          <w:szCs w:val="20"/>
        </w:rPr>
        <w:t xml:space="preserve">4.3. </w:t>
      </w:r>
      <w:r w:rsidR="00BC701E" w:rsidRPr="003A5E5A">
        <w:rPr>
          <w:rFonts w:ascii="Verdana" w:hAnsi="Verdana"/>
          <w:i w:val="0"/>
          <w:sz w:val="20"/>
          <w:szCs w:val="20"/>
        </w:rPr>
        <w:t>Zachowanie tajemnicy</w:t>
      </w:r>
      <w:r w:rsidR="00E60784" w:rsidRPr="003A5E5A">
        <w:rPr>
          <w:rFonts w:ascii="Verdana" w:hAnsi="Verdana"/>
          <w:i w:val="0"/>
          <w:sz w:val="20"/>
          <w:szCs w:val="20"/>
        </w:rPr>
        <w:t xml:space="preserve"> - poufność</w:t>
      </w:r>
      <w:bookmarkEnd w:id="67"/>
    </w:p>
    <w:p w14:paraId="2AC9F730" w14:textId="55A0EA21" w:rsidR="00BC701E" w:rsidRPr="003A5E5A" w:rsidRDefault="00031004"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Właściciel FA – biegły rewident </w:t>
      </w:r>
      <w:r w:rsidRPr="003A5E5A">
        <w:rPr>
          <w:rFonts w:ascii="Verdana" w:hAnsi="Verdana"/>
          <w:i/>
          <w:iCs/>
          <w:color w:val="FF0000"/>
          <w:sz w:val="20"/>
          <w:szCs w:val="20"/>
          <w:lang w:val="pl-PL"/>
        </w:rPr>
        <w:t xml:space="preserve">(wstawić, jeżeli dotyczy FA </w:t>
      </w:r>
      <w:bookmarkStart w:id="69" w:name="_Hlk189749718"/>
      <w:r w:rsidRPr="003A5E5A">
        <w:rPr>
          <w:rFonts w:ascii="Verdana" w:hAnsi="Verdana"/>
          <w:i/>
          <w:iCs/>
          <w:color w:val="FF0000"/>
          <w:sz w:val="20"/>
          <w:szCs w:val="20"/>
          <w:lang w:val="pl-PL"/>
        </w:rPr>
        <w:t>„oraz w</w:t>
      </w:r>
      <w:r w:rsidR="00BC701E" w:rsidRPr="003A5E5A">
        <w:rPr>
          <w:rFonts w:ascii="Verdana" w:hAnsi="Verdana"/>
          <w:i/>
          <w:iCs/>
          <w:color w:val="FF0000"/>
          <w:sz w:val="20"/>
          <w:szCs w:val="20"/>
          <w:lang w:val="pl-PL"/>
        </w:rPr>
        <w:t>szyscy biegli rewidenci</w:t>
      </w:r>
      <w:r w:rsidR="006E3F71" w:rsidRPr="003A5E5A">
        <w:rPr>
          <w:rFonts w:ascii="Verdana" w:hAnsi="Verdana"/>
          <w:i/>
          <w:iCs/>
          <w:color w:val="FF0000"/>
          <w:sz w:val="20"/>
          <w:szCs w:val="20"/>
          <w:lang w:val="pl-PL"/>
        </w:rPr>
        <w:t>,</w:t>
      </w:r>
      <w:r w:rsidR="00BC701E" w:rsidRPr="003A5E5A">
        <w:rPr>
          <w:rFonts w:ascii="Verdana" w:hAnsi="Verdana"/>
          <w:i/>
          <w:iCs/>
          <w:color w:val="FF0000"/>
          <w:sz w:val="20"/>
          <w:szCs w:val="20"/>
          <w:lang w:val="pl-PL"/>
        </w:rPr>
        <w:t xml:space="preserve"> </w:t>
      </w:r>
      <w:r w:rsidR="002A208D" w:rsidRPr="003A5E5A">
        <w:rPr>
          <w:rFonts w:ascii="Verdana" w:hAnsi="Verdana"/>
          <w:i/>
          <w:iCs/>
          <w:color w:val="FF0000"/>
          <w:sz w:val="20"/>
          <w:szCs w:val="20"/>
          <w:lang w:val="pl-PL"/>
        </w:rPr>
        <w:t>pracownicy, personel i członkowie zespołu realizującego zlecenie</w:t>
      </w:r>
      <w:r w:rsidR="00583F93" w:rsidRPr="003A5E5A">
        <w:rPr>
          <w:rFonts w:ascii="Verdana" w:hAnsi="Verdana"/>
          <w:i/>
          <w:iCs/>
          <w:color w:val="FF0000"/>
          <w:sz w:val="20"/>
          <w:szCs w:val="20"/>
          <w:lang w:val="pl-PL"/>
        </w:rPr>
        <w:t>”)</w:t>
      </w:r>
      <w:r w:rsidR="002A208D" w:rsidRPr="003A5E5A">
        <w:rPr>
          <w:rFonts w:ascii="Verdana" w:hAnsi="Verdana"/>
          <w:color w:val="FF0000"/>
          <w:sz w:val="20"/>
          <w:szCs w:val="20"/>
          <w:lang w:val="pl-PL"/>
        </w:rPr>
        <w:t xml:space="preserve"> </w:t>
      </w:r>
      <w:bookmarkEnd w:id="69"/>
      <w:r w:rsidR="00BC701E" w:rsidRPr="003A5E5A">
        <w:rPr>
          <w:rFonts w:ascii="Verdana" w:hAnsi="Verdana"/>
          <w:sz w:val="20"/>
          <w:szCs w:val="20"/>
          <w:lang w:val="pl-PL"/>
        </w:rPr>
        <w:t>chroni i zachowuj</w:t>
      </w:r>
      <w:r w:rsidR="00583F93" w:rsidRPr="003A5E5A">
        <w:rPr>
          <w:rFonts w:ascii="Verdana" w:hAnsi="Verdana"/>
          <w:sz w:val="20"/>
          <w:szCs w:val="20"/>
          <w:lang w:val="pl-PL"/>
        </w:rPr>
        <w:t>e</w:t>
      </w:r>
      <w:r w:rsidR="00BC701E" w:rsidRPr="003A5E5A">
        <w:rPr>
          <w:rFonts w:ascii="Verdana" w:hAnsi="Verdana"/>
          <w:sz w:val="20"/>
          <w:szCs w:val="20"/>
          <w:lang w:val="pl-PL"/>
        </w:rPr>
        <w:t xml:space="preserve"> </w:t>
      </w:r>
      <w:bookmarkStart w:id="70" w:name="_Hlk189749890"/>
      <w:r w:rsidR="00BC701E" w:rsidRPr="003A5E5A">
        <w:rPr>
          <w:rFonts w:ascii="Verdana" w:hAnsi="Verdana"/>
          <w:sz w:val="20"/>
          <w:szCs w:val="20"/>
          <w:lang w:val="pl-PL"/>
        </w:rPr>
        <w:t>poufność wszystkich informacji uzyskanych od klienta, które wymagają jej zachowania i</w:t>
      </w:r>
      <w:r w:rsidR="008654F4" w:rsidRPr="003A5E5A">
        <w:rPr>
          <w:rFonts w:ascii="Verdana" w:hAnsi="Verdana"/>
          <w:sz w:val="20"/>
          <w:szCs w:val="20"/>
          <w:lang w:val="pl-PL"/>
        </w:rPr>
        <w:t> </w:t>
      </w:r>
      <w:r w:rsidR="00BC701E" w:rsidRPr="003A5E5A">
        <w:rPr>
          <w:rFonts w:ascii="Verdana" w:hAnsi="Verdana"/>
          <w:sz w:val="20"/>
          <w:szCs w:val="20"/>
          <w:lang w:val="pl-PL"/>
        </w:rPr>
        <w:t>ochrony zgodnie z przepisami</w:t>
      </w:r>
      <w:r w:rsidR="002A208D" w:rsidRPr="003A5E5A">
        <w:rPr>
          <w:rFonts w:ascii="Verdana" w:hAnsi="Verdana"/>
          <w:sz w:val="20"/>
          <w:szCs w:val="20"/>
          <w:lang w:val="pl-PL"/>
        </w:rPr>
        <w:t xml:space="preserve"> i </w:t>
      </w:r>
      <w:r w:rsidR="00BC701E" w:rsidRPr="003A5E5A">
        <w:rPr>
          <w:rFonts w:ascii="Verdana" w:hAnsi="Verdana"/>
          <w:sz w:val="20"/>
          <w:szCs w:val="20"/>
          <w:lang w:val="pl-PL"/>
        </w:rPr>
        <w:t>regul</w:t>
      </w:r>
      <w:r w:rsidR="002A208D" w:rsidRPr="003A5E5A">
        <w:rPr>
          <w:rFonts w:ascii="Verdana" w:hAnsi="Verdana"/>
          <w:sz w:val="20"/>
          <w:szCs w:val="20"/>
          <w:lang w:val="pl-PL"/>
        </w:rPr>
        <w:t>acjami prawnymi</w:t>
      </w:r>
      <w:r w:rsidR="00BC701E" w:rsidRPr="003A5E5A">
        <w:rPr>
          <w:rFonts w:ascii="Verdana" w:hAnsi="Verdana"/>
          <w:sz w:val="20"/>
          <w:szCs w:val="20"/>
          <w:lang w:val="pl-PL"/>
        </w:rPr>
        <w:t xml:space="preserve">, </w:t>
      </w:r>
      <w:r w:rsidR="002A208D" w:rsidRPr="003A5E5A">
        <w:rPr>
          <w:rFonts w:ascii="Verdana" w:hAnsi="Verdana"/>
          <w:sz w:val="20"/>
          <w:szCs w:val="20"/>
          <w:lang w:val="pl-PL"/>
        </w:rPr>
        <w:t>częścią 4A i 4B</w:t>
      </w:r>
      <w:r w:rsidR="00BC701E" w:rsidRPr="003A5E5A">
        <w:rPr>
          <w:rFonts w:ascii="Verdana" w:hAnsi="Verdana"/>
          <w:sz w:val="20"/>
          <w:szCs w:val="20"/>
          <w:lang w:val="pl-PL"/>
        </w:rPr>
        <w:t xml:space="preserve"> Kodeksu </w:t>
      </w:r>
      <w:r w:rsidR="00481A38" w:rsidRPr="003A5E5A">
        <w:rPr>
          <w:rFonts w:ascii="Verdana" w:hAnsi="Verdana"/>
          <w:sz w:val="20"/>
          <w:szCs w:val="20"/>
          <w:lang w:val="pl-PL"/>
        </w:rPr>
        <w:t>I</w:t>
      </w:r>
      <w:r w:rsidR="00432285" w:rsidRPr="003A5E5A">
        <w:rPr>
          <w:rFonts w:ascii="Verdana" w:hAnsi="Verdana"/>
          <w:sz w:val="20"/>
          <w:szCs w:val="20"/>
          <w:lang w:val="pl-PL"/>
        </w:rPr>
        <w:t>E</w:t>
      </w:r>
      <w:r w:rsidR="00481A38" w:rsidRPr="003A5E5A">
        <w:rPr>
          <w:rFonts w:ascii="Verdana" w:hAnsi="Verdana"/>
          <w:sz w:val="20"/>
          <w:szCs w:val="20"/>
          <w:lang w:val="pl-PL"/>
        </w:rPr>
        <w:t>SB</w:t>
      </w:r>
      <w:r w:rsidR="00432285" w:rsidRPr="003A5E5A">
        <w:rPr>
          <w:rFonts w:ascii="Verdana" w:hAnsi="Verdana"/>
          <w:sz w:val="20"/>
          <w:szCs w:val="20"/>
          <w:lang w:val="pl-PL"/>
        </w:rPr>
        <w:t>A</w:t>
      </w:r>
      <w:r w:rsidR="002A208D" w:rsidRPr="003A5E5A">
        <w:rPr>
          <w:rFonts w:ascii="Verdana" w:hAnsi="Verdana"/>
          <w:sz w:val="20"/>
          <w:szCs w:val="20"/>
          <w:lang w:val="pl-PL"/>
        </w:rPr>
        <w:t>,</w:t>
      </w:r>
      <w:r w:rsidR="00BC701E" w:rsidRPr="003A5E5A">
        <w:rPr>
          <w:rFonts w:ascii="Verdana" w:hAnsi="Verdana"/>
          <w:sz w:val="20"/>
          <w:szCs w:val="20"/>
          <w:lang w:val="pl-PL"/>
        </w:rPr>
        <w:t xml:space="preserve"> polityką </w:t>
      </w:r>
      <w:r w:rsidR="002A208D" w:rsidRPr="003A5E5A">
        <w:rPr>
          <w:rFonts w:ascii="Verdana" w:hAnsi="Verdana"/>
          <w:sz w:val="20"/>
          <w:szCs w:val="20"/>
          <w:lang w:val="pl-PL"/>
        </w:rPr>
        <w:t>FA,</w:t>
      </w:r>
      <w:r w:rsidR="00BC701E" w:rsidRPr="003A5E5A">
        <w:rPr>
          <w:rFonts w:ascii="Verdana" w:hAnsi="Verdana"/>
          <w:sz w:val="20"/>
          <w:szCs w:val="20"/>
          <w:lang w:val="pl-PL"/>
        </w:rPr>
        <w:t xml:space="preserve"> specyficznymi instrukcjami lub umowami klienta.</w:t>
      </w:r>
      <w:r w:rsidR="00D06F12" w:rsidRPr="003A5E5A">
        <w:rPr>
          <w:rFonts w:ascii="Verdana" w:hAnsi="Verdana"/>
          <w:sz w:val="20"/>
          <w:szCs w:val="20"/>
          <w:lang w:val="pl-PL"/>
        </w:rPr>
        <w:t xml:space="preserve"> </w:t>
      </w:r>
      <w:bookmarkEnd w:id="70"/>
      <w:r w:rsidR="00D06F12" w:rsidRPr="003A5E5A">
        <w:rPr>
          <w:rFonts w:ascii="Verdana" w:hAnsi="Verdana"/>
          <w:sz w:val="20"/>
          <w:szCs w:val="20"/>
          <w:lang w:val="pl-PL"/>
        </w:rPr>
        <w:t>Nieodpowiednie wykorzystanie informacji poufnych klientów może być podstawą do rozwiązania stosunku pracy lub zawartej umowy.</w:t>
      </w:r>
    </w:p>
    <w:p w14:paraId="211CB4F8" w14:textId="77777777" w:rsidR="00BC701E" w:rsidRPr="003A5E5A" w:rsidRDefault="00BC701E" w:rsidP="003A5E5A">
      <w:pPr>
        <w:pStyle w:val="IFAC-Body"/>
        <w:spacing w:after="120" w:line="276" w:lineRule="auto"/>
        <w:rPr>
          <w:rFonts w:ascii="Verdana" w:hAnsi="Verdana"/>
          <w:sz w:val="20"/>
          <w:szCs w:val="20"/>
          <w:lang w:val="pl-PL"/>
        </w:rPr>
      </w:pPr>
      <w:bookmarkStart w:id="71" w:name="_Hlk121163835"/>
      <w:r w:rsidRPr="003A5E5A">
        <w:rPr>
          <w:rFonts w:ascii="Verdana" w:hAnsi="Verdana"/>
          <w:sz w:val="20"/>
          <w:szCs w:val="20"/>
          <w:lang w:val="pl-PL"/>
        </w:rPr>
        <w:t xml:space="preserve">Informacje klienta i wszystkie dane osobowe uzyskane w trakcie wykonywania zlecenia są używane lub ujawniane tylko dla celów, dla których zostały one zgromadzone. </w:t>
      </w:r>
    </w:p>
    <w:p w14:paraId="65576156" w14:textId="77777777" w:rsidR="00BC701E" w:rsidRPr="003A5E5A" w:rsidRDefault="00BC701E"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Dane osobowe i informacje klienta będą zachowane tylko tak jak to określono w polityce dostępu i archiwizacji danych. Dokumenty będą przechowywane w aktach tak długo jak to jest konieczne, aby spełnić wymogi zawodowe, regulacyjne i prawne.</w:t>
      </w:r>
    </w:p>
    <w:p w14:paraId="643E18E0" w14:textId="1159BA3C" w:rsidR="00BC701E" w:rsidRPr="003A5E5A" w:rsidRDefault="00BC701E"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 xml:space="preserve">Wymaga się, aby w polityce </w:t>
      </w:r>
      <w:r w:rsidR="002A208D" w:rsidRPr="003A5E5A">
        <w:rPr>
          <w:rFonts w:ascii="Verdana" w:hAnsi="Verdana"/>
          <w:i w:val="0"/>
          <w:iCs w:val="0"/>
          <w:sz w:val="20"/>
          <w:szCs w:val="20"/>
          <w:lang w:val="pl-PL"/>
        </w:rPr>
        <w:t>FA</w:t>
      </w:r>
      <w:r w:rsidRPr="003A5E5A">
        <w:rPr>
          <w:rFonts w:ascii="Verdana" w:hAnsi="Verdana"/>
          <w:i w:val="0"/>
          <w:iCs w:val="0"/>
          <w:sz w:val="20"/>
          <w:szCs w:val="20"/>
          <w:lang w:val="pl-PL"/>
        </w:rPr>
        <w:t xml:space="preserve"> dane osobowe i informacje klienta były dokładne, kompletne i możliwie najbardziej aktualne. </w:t>
      </w:r>
    </w:p>
    <w:bookmarkEnd w:id="71"/>
    <w:p w14:paraId="3D4D3426" w14:textId="54D6AD72" w:rsidR="00BC701E" w:rsidRPr="003A5E5A" w:rsidRDefault="00BC701E" w:rsidP="003A5E5A">
      <w:pPr>
        <w:pStyle w:val="IFAC-Optional"/>
        <w:spacing w:after="120" w:line="276" w:lineRule="auto"/>
        <w:rPr>
          <w:rFonts w:ascii="Verdana" w:hAnsi="Verdana"/>
          <w:i w:val="0"/>
          <w:iCs w:val="0"/>
          <w:color w:val="0070C0"/>
          <w:sz w:val="20"/>
          <w:szCs w:val="20"/>
          <w:lang w:val="pl-PL"/>
        </w:rPr>
      </w:pPr>
      <w:r w:rsidRPr="003A5E5A">
        <w:rPr>
          <w:rFonts w:ascii="Verdana" w:hAnsi="Verdana"/>
          <w:i w:val="0"/>
          <w:iCs w:val="0"/>
          <w:sz w:val="20"/>
          <w:szCs w:val="20"/>
          <w:lang w:val="pl-PL"/>
        </w:rPr>
        <w:t xml:space="preserve">Klient może mieć dostęp, na swoje życzenie, tylko do tych informacji na swój temat, które zostaną mu udostępnione przez </w:t>
      </w:r>
      <w:r w:rsidR="00CB3DE7" w:rsidRPr="003A5E5A">
        <w:rPr>
          <w:rFonts w:ascii="Verdana" w:hAnsi="Verdana"/>
          <w:i w:val="0"/>
          <w:iCs w:val="0"/>
          <w:sz w:val="20"/>
          <w:szCs w:val="20"/>
          <w:lang w:val="pl-PL"/>
        </w:rPr>
        <w:t>właściciela</w:t>
      </w:r>
      <w:r w:rsidRPr="003A5E5A">
        <w:rPr>
          <w:rFonts w:ascii="Verdana" w:hAnsi="Verdana"/>
          <w:i w:val="0"/>
          <w:iCs w:val="0"/>
          <w:sz w:val="20"/>
          <w:szCs w:val="20"/>
          <w:lang w:val="pl-PL"/>
        </w:rPr>
        <w:t xml:space="preserve"> </w:t>
      </w:r>
      <w:r w:rsidR="002A208D" w:rsidRPr="003A5E5A">
        <w:rPr>
          <w:rFonts w:ascii="Verdana" w:hAnsi="Verdana"/>
          <w:i w:val="0"/>
          <w:iCs w:val="0"/>
          <w:sz w:val="20"/>
          <w:szCs w:val="20"/>
          <w:lang w:val="pl-PL"/>
        </w:rPr>
        <w:t>FA -</w:t>
      </w:r>
      <w:r w:rsidR="00F949B5" w:rsidRPr="003A5E5A">
        <w:rPr>
          <w:rFonts w:ascii="Verdana" w:hAnsi="Verdana"/>
          <w:i w:val="0"/>
          <w:iCs w:val="0"/>
          <w:sz w:val="20"/>
          <w:szCs w:val="20"/>
          <w:lang w:val="pl-PL"/>
        </w:rPr>
        <w:t xml:space="preserve"> </w:t>
      </w:r>
      <w:r w:rsidR="002A208D" w:rsidRPr="003A5E5A">
        <w:rPr>
          <w:rFonts w:ascii="Verdana" w:hAnsi="Verdana"/>
          <w:i w:val="0"/>
          <w:iCs w:val="0"/>
          <w:sz w:val="20"/>
          <w:szCs w:val="20"/>
          <w:lang w:val="pl-PL"/>
        </w:rPr>
        <w:t xml:space="preserve">biegłego rewidenta </w:t>
      </w:r>
      <w:r w:rsidR="00F949B5" w:rsidRPr="003A5E5A">
        <w:rPr>
          <w:rFonts w:ascii="Verdana" w:hAnsi="Verdana"/>
          <w:i w:val="0"/>
          <w:iCs w:val="0"/>
          <w:sz w:val="20"/>
          <w:szCs w:val="20"/>
          <w:lang w:val="pl-PL"/>
        </w:rPr>
        <w:t>do badania</w:t>
      </w:r>
      <w:r w:rsidRPr="003A5E5A">
        <w:rPr>
          <w:rFonts w:ascii="Verdana" w:hAnsi="Verdana"/>
          <w:i w:val="0"/>
          <w:iCs w:val="0"/>
          <w:sz w:val="20"/>
          <w:szCs w:val="20"/>
          <w:lang w:val="pl-PL"/>
        </w:rPr>
        <w:t xml:space="preserve"> klienta lub inną osobę (posiadającą odpowiednie uprawnienia)</w:t>
      </w:r>
      <w:r w:rsidR="002A208D" w:rsidRPr="003A5E5A">
        <w:rPr>
          <w:rFonts w:ascii="Verdana" w:hAnsi="Verdana"/>
          <w:i w:val="0"/>
          <w:iCs w:val="0"/>
          <w:sz w:val="20"/>
          <w:szCs w:val="20"/>
          <w:lang w:val="pl-PL"/>
        </w:rPr>
        <w:t>.</w:t>
      </w:r>
      <w:r w:rsidRPr="003A5E5A">
        <w:rPr>
          <w:rFonts w:ascii="Verdana" w:hAnsi="Verdana"/>
          <w:i w:val="0"/>
          <w:iCs w:val="0"/>
          <w:sz w:val="20"/>
          <w:szCs w:val="20"/>
          <w:lang w:val="pl-PL"/>
        </w:rPr>
        <w:t xml:space="preserve"> </w:t>
      </w:r>
      <w:r w:rsidR="002A208D" w:rsidRPr="003A5E5A">
        <w:rPr>
          <w:rFonts w:ascii="Verdana" w:hAnsi="Verdana"/>
          <w:i w:val="0"/>
          <w:iCs w:val="0"/>
          <w:sz w:val="20"/>
          <w:szCs w:val="20"/>
          <w:lang w:val="pl-PL"/>
        </w:rPr>
        <w:t xml:space="preserve">Właściciel FA - </w:t>
      </w:r>
      <w:r w:rsidRPr="003A5E5A">
        <w:rPr>
          <w:rFonts w:ascii="Verdana" w:hAnsi="Verdana"/>
          <w:i w:val="0"/>
          <w:iCs w:val="0"/>
          <w:sz w:val="20"/>
          <w:szCs w:val="20"/>
          <w:lang w:val="pl-PL"/>
        </w:rPr>
        <w:t xml:space="preserve">biegły rewident </w:t>
      </w:r>
      <w:r w:rsidR="002A208D" w:rsidRPr="003A5E5A">
        <w:rPr>
          <w:rFonts w:ascii="Verdana" w:hAnsi="Verdana"/>
          <w:i w:val="0"/>
          <w:iCs w:val="0"/>
          <w:sz w:val="20"/>
          <w:szCs w:val="20"/>
          <w:lang w:val="pl-PL"/>
        </w:rPr>
        <w:t>o</w:t>
      </w:r>
      <w:r w:rsidRPr="003A5E5A">
        <w:rPr>
          <w:rFonts w:ascii="Verdana" w:hAnsi="Verdana"/>
          <w:i w:val="0"/>
          <w:iCs w:val="0"/>
          <w:sz w:val="20"/>
          <w:szCs w:val="20"/>
          <w:lang w:val="pl-PL"/>
        </w:rPr>
        <w:t xml:space="preserve">kreśla zasady dostępu do informacji, łącznie z powiadamianiem o istnieniu, użyciu i ujawnieniu </w:t>
      </w:r>
      <w:r w:rsidRPr="003A5E5A">
        <w:rPr>
          <w:rFonts w:ascii="Verdana" w:hAnsi="Verdana"/>
          <w:i w:val="0"/>
          <w:iCs w:val="0"/>
          <w:sz w:val="20"/>
          <w:szCs w:val="20"/>
          <w:lang w:val="pl-PL"/>
        </w:rPr>
        <w:lastRenderedPageBreak/>
        <w:t>danych osobowych lub konkretnych równorzędnych informacji gospodarczych i tam</w:t>
      </w:r>
      <w:r w:rsidR="00340921" w:rsidRPr="003A5E5A">
        <w:rPr>
          <w:rFonts w:ascii="Verdana" w:hAnsi="Verdana"/>
          <w:i w:val="0"/>
          <w:iCs w:val="0"/>
          <w:sz w:val="20"/>
          <w:szCs w:val="20"/>
          <w:lang w:val="pl-PL"/>
        </w:rPr>
        <w:t>,</w:t>
      </w:r>
      <w:r w:rsidRPr="003A5E5A">
        <w:rPr>
          <w:rFonts w:ascii="Verdana" w:hAnsi="Verdana"/>
          <w:i w:val="0"/>
          <w:iCs w:val="0"/>
          <w:sz w:val="20"/>
          <w:szCs w:val="20"/>
          <w:lang w:val="pl-PL"/>
        </w:rPr>
        <w:t xml:space="preserve"> gdzie ma to zastosowanie udzielenie do nich dostępu. Informacje te niekoniecznie zawierają dokumenty robocze, które są własnością </w:t>
      </w:r>
      <w:r w:rsidR="002A208D" w:rsidRPr="003A5E5A">
        <w:rPr>
          <w:rFonts w:ascii="Verdana" w:hAnsi="Verdana"/>
          <w:i w:val="0"/>
          <w:iCs w:val="0"/>
          <w:sz w:val="20"/>
          <w:szCs w:val="20"/>
          <w:lang w:val="pl-PL"/>
        </w:rPr>
        <w:t>FA</w:t>
      </w:r>
      <w:r w:rsidRPr="003A5E5A">
        <w:rPr>
          <w:rFonts w:ascii="Verdana" w:hAnsi="Verdana"/>
          <w:i w:val="0"/>
          <w:iCs w:val="0"/>
          <w:sz w:val="20"/>
          <w:szCs w:val="20"/>
          <w:lang w:val="pl-PL"/>
        </w:rPr>
        <w:t xml:space="preserve">. </w:t>
      </w:r>
      <w:r w:rsidR="008F6C2D" w:rsidRPr="003A5E5A">
        <w:rPr>
          <w:rFonts w:ascii="Verdana" w:hAnsi="Verdana"/>
          <w:i w:val="0"/>
          <w:iCs w:val="0"/>
          <w:color w:val="0070C0"/>
          <w:sz w:val="20"/>
          <w:szCs w:val="20"/>
          <w:lang w:val="pl-PL"/>
        </w:rPr>
        <w:t xml:space="preserve">(Przykładowa procedura nr </w:t>
      </w:r>
      <w:r w:rsidR="00D00042" w:rsidRPr="003A5E5A">
        <w:rPr>
          <w:rFonts w:ascii="Verdana" w:hAnsi="Verdana"/>
          <w:i w:val="0"/>
          <w:iCs w:val="0"/>
          <w:color w:val="0070C0"/>
          <w:sz w:val="20"/>
          <w:szCs w:val="20"/>
          <w:lang w:val="pl-PL"/>
        </w:rPr>
        <w:t>8</w:t>
      </w:r>
      <w:r w:rsidR="008F6C2D" w:rsidRPr="003A5E5A">
        <w:rPr>
          <w:rFonts w:ascii="Verdana" w:hAnsi="Verdana"/>
          <w:i w:val="0"/>
          <w:iCs w:val="0"/>
          <w:color w:val="0070C0"/>
          <w:sz w:val="20"/>
          <w:szCs w:val="20"/>
          <w:lang w:val="pl-PL"/>
        </w:rPr>
        <w:t xml:space="preserve"> – </w:t>
      </w:r>
      <w:r w:rsidR="00FA64EF" w:rsidRPr="003A5E5A">
        <w:rPr>
          <w:rFonts w:ascii="Verdana" w:hAnsi="Verdana"/>
          <w:color w:val="0070C0"/>
          <w:sz w:val="20"/>
          <w:szCs w:val="20"/>
          <w:lang w:val="pl-PL"/>
        </w:rPr>
        <w:t xml:space="preserve">Tajemnica </w:t>
      </w:r>
      <w:r w:rsidR="008F5A22">
        <w:rPr>
          <w:rFonts w:ascii="Verdana" w:hAnsi="Verdana"/>
          <w:color w:val="0070C0"/>
          <w:sz w:val="20"/>
          <w:szCs w:val="20"/>
          <w:lang w:val="pl-PL"/>
        </w:rPr>
        <w:t>z</w:t>
      </w:r>
      <w:r w:rsidR="00FA64EF" w:rsidRPr="003A5E5A">
        <w:rPr>
          <w:rFonts w:ascii="Verdana" w:hAnsi="Verdana"/>
          <w:color w:val="0070C0"/>
          <w:sz w:val="20"/>
          <w:szCs w:val="20"/>
          <w:lang w:val="pl-PL"/>
        </w:rPr>
        <w:t xml:space="preserve">awodowa </w:t>
      </w:r>
      <w:r w:rsidR="008F5A22">
        <w:rPr>
          <w:rFonts w:ascii="Verdana" w:hAnsi="Verdana"/>
          <w:color w:val="0070C0"/>
          <w:sz w:val="20"/>
          <w:szCs w:val="20"/>
          <w:lang w:val="pl-PL"/>
        </w:rPr>
        <w:t>i p</w:t>
      </w:r>
      <w:r w:rsidR="008F6C2D" w:rsidRPr="003A5E5A">
        <w:rPr>
          <w:rFonts w:ascii="Verdana" w:hAnsi="Verdana"/>
          <w:color w:val="0070C0"/>
          <w:sz w:val="20"/>
          <w:szCs w:val="20"/>
          <w:lang w:val="pl-PL"/>
        </w:rPr>
        <w:t>oufność</w:t>
      </w:r>
      <w:r w:rsidR="008F6C2D" w:rsidRPr="003A5E5A">
        <w:rPr>
          <w:rFonts w:ascii="Verdana" w:hAnsi="Verdana"/>
          <w:i w:val="0"/>
          <w:iCs w:val="0"/>
          <w:color w:val="0070C0"/>
          <w:sz w:val="20"/>
          <w:szCs w:val="20"/>
          <w:lang w:val="pl-PL"/>
        </w:rPr>
        <w:t xml:space="preserve"> i Przykładowy formularz nr </w:t>
      </w:r>
      <w:r w:rsidR="0008567F" w:rsidRPr="003A5E5A">
        <w:rPr>
          <w:rFonts w:ascii="Verdana" w:hAnsi="Verdana"/>
          <w:i w:val="0"/>
          <w:iCs w:val="0"/>
          <w:color w:val="0070C0"/>
          <w:sz w:val="20"/>
          <w:szCs w:val="20"/>
          <w:lang w:val="pl-PL"/>
        </w:rPr>
        <w:t>8</w:t>
      </w:r>
      <w:r w:rsidR="008F6C2D" w:rsidRPr="003A5E5A">
        <w:rPr>
          <w:rFonts w:ascii="Verdana" w:hAnsi="Verdana"/>
          <w:i w:val="0"/>
          <w:iCs w:val="0"/>
          <w:color w:val="0070C0"/>
          <w:sz w:val="20"/>
          <w:szCs w:val="20"/>
          <w:lang w:val="pl-PL"/>
        </w:rPr>
        <w:t xml:space="preserve"> – </w:t>
      </w:r>
      <w:r w:rsidR="008F6C2D" w:rsidRPr="003A5E5A">
        <w:rPr>
          <w:rFonts w:ascii="Verdana" w:hAnsi="Verdana"/>
          <w:color w:val="0070C0"/>
          <w:sz w:val="20"/>
          <w:szCs w:val="20"/>
          <w:lang w:val="pl-PL"/>
        </w:rPr>
        <w:t>Oświadczenie o</w:t>
      </w:r>
      <w:r w:rsidR="008F6C2D" w:rsidRPr="003A5E5A">
        <w:rPr>
          <w:rFonts w:ascii="Verdana" w:hAnsi="Verdana"/>
          <w:i w:val="0"/>
          <w:iCs w:val="0"/>
          <w:color w:val="0070C0"/>
          <w:sz w:val="20"/>
          <w:szCs w:val="20"/>
          <w:lang w:val="pl-PL"/>
        </w:rPr>
        <w:t xml:space="preserve"> z</w:t>
      </w:r>
      <w:r w:rsidR="008F6C2D" w:rsidRPr="003A5E5A">
        <w:rPr>
          <w:rFonts w:ascii="Verdana" w:hAnsi="Verdana"/>
          <w:color w:val="0070C0"/>
          <w:sz w:val="20"/>
          <w:szCs w:val="20"/>
          <w:lang w:val="pl-PL"/>
        </w:rPr>
        <w:t xml:space="preserve">achowaniu </w:t>
      </w:r>
      <w:r w:rsidR="00FA64EF" w:rsidRPr="003A5E5A">
        <w:rPr>
          <w:rFonts w:ascii="Verdana" w:hAnsi="Verdana"/>
          <w:color w:val="0070C0"/>
          <w:sz w:val="20"/>
          <w:szCs w:val="20"/>
          <w:lang w:val="pl-PL"/>
        </w:rPr>
        <w:t xml:space="preserve">tajemnicy zawodowej </w:t>
      </w:r>
      <w:r w:rsidR="001D2C17">
        <w:rPr>
          <w:rFonts w:ascii="Verdana" w:hAnsi="Verdana"/>
          <w:color w:val="0070C0"/>
          <w:sz w:val="20"/>
          <w:szCs w:val="20"/>
          <w:lang w:val="pl-PL"/>
        </w:rPr>
        <w:t>i</w:t>
      </w:r>
      <w:r w:rsidR="008F5A22">
        <w:rPr>
          <w:rFonts w:ascii="Verdana" w:hAnsi="Verdana"/>
          <w:color w:val="0070C0"/>
          <w:sz w:val="20"/>
          <w:szCs w:val="20"/>
          <w:lang w:val="pl-PL"/>
        </w:rPr>
        <w:t> </w:t>
      </w:r>
      <w:r w:rsidR="008F6C2D" w:rsidRPr="003A5E5A">
        <w:rPr>
          <w:rFonts w:ascii="Verdana" w:hAnsi="Verdana"/>
          <w:color w:val="0070C0"/>
          <w:sz w:val="20"/>
          <w:szCs w:val="20"/>
          <w:lang w:val="pl-PL"/>
        </w:rPr>
        <w:t xml:space="preserve">poufności, </w:t>
      </w:r>
      <w:r w:rsidR="008F6C2D" w:rsidRPr="003A5E5A">
        <w:rPr>
          <w:rFonts w:ascii="Verdana" w:hAnsi="Verdana"/>
          <w:color w:val="EE0000"/>
          <w:sz w:val="20"/>
          <w:szCs w:val="20"/>
          <w:lang w:val="pl-PL"/>
        </w:rPr>
        <w:t>Procedury RODO FA</w:t>
      </w:r>
      <w:r w:rsidR="008F6C2D" w:rsidRPr="003A5E5A">
        <w:rPr>
          <w:rFonts w:ascii="Verdana" w:hAnsi="Verdana"/>
          <w:i w:val="0"/>
          <w:iCs w:val="0"/>
          <w:color w:val="EE0000"/>
          <w:sz w:val="20"/>
          <w:szCs w:val="20"/>
          <w:lang w:val="pl-PL"/>
        </w:rPr>
        <w:t>)</w:t>
      </w:r>
    </w:p>
    <w:p w14:paraId="55D6696C" w14:textId="310404DE" w:rsidR="00BC701E" w:rsidRPr="003A5E5A" w:rsidRDefault="002A208D" w:rsidP="003A5E5A">
      <w:pPr>
        <w:pStyle w:val="Nagwek3"/>
        <w:spacing w:before="0" w:after="120" w:line="276" w:lineRule="auto"/>
        <w:ind w:firstLine="708"/>
        <w:rPr>
          <w:rFonts w:ascii="Verdana" w:hAnsi="Verdana"/>
          <w:sz w:val="20"/>
          <w:szCs w:val="20"/>
        </w:rPr>
      </w:pPr>
      <w:bookmarkStart w:id="72" w:name="_Toc209364433"/>
      <w:r w:rsidRPr="003A5E5A">
        <w:rPr>
          <w:rFonts w:ascii="Verdana" w:hAnsi="Verdana"/>
          <w:sz w:val="20"/>
          <w:szCs w:val="20"/>
        </w:rPr>
        <w:t xml:space="preserve">4.3.1 </w:t>
      </w:r>
      <w:r w:rsidR="00BC701E" w:rsidRPr="003A5E5A">
        <w:rPr>
          <w:rFonts w:ascii="Verdana" w:hAnsi="Verdana"/>
          <w:sz w:val="20"/>
          <w:szCs w:val="20"/>
        </w:rPr>
        <w:t xml:space="preserve">Zachowanie tajemnicy na poziomie </w:t>
      </w:r>
      <w:r w:rsidR="00F949B5" w:rsidRPr="003A5E5A">
        <w:rPr>
          <w:rFonts w:ascii="Verdana" w:hAnsi="Verdana"/>
          <w:sz w:val="20"/>
          <w:szCs w:val="20"/>
        </w:rPr>
        <w:t>firmy audytorskiej</w:t>
      </w:r>
      <w:bookmarkEnd w:id="72"/>
    </w:p>
    <w:p w14:paraId="1D97495A" w14:textId="77F5078F" w:rsidR="00BC701E" w:rsidRPr="003A5E5A" w:rsidRDefault="00CA4392"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Właściciel FA – biegły rewident w</w:t>
      </w:r>
      <w:r w:rsidR="00BC701E" w:rsidRPr="003A5E5A">
        <w:rPr>
          <w:rFonts w:ascii="Verdana" w:hAnsi="Verdana"/>
          <w:sz w:val="20"/>
          <w:szCs w:val="20"/>
          <w:lang w:val="pl-PL"/>
        </w:rPr>
        <w:t xml:space="preserve">ymaga, aby </w:t>
      </w:r>
      <w:r w:rsidR="002A208D" w:rsidRPr="003A5E5A">
        <w:rPr>
          <w:rFonts w:ascii="Verdana" w:hAnsi="Verdana"/>
          <w:sz w:val="20"/>
          <w:szCs w:val="20"/>
          <w:lang w:val="pl-PL"/>
        </w:rPr>
        <w:t>FA</w:t>
      </w:r>
      <w:r w:rsidR="00BC701E" w:rsidRPr="003A5E5A">
        <w:rPr>
          <w:rFonts w:ascii="Verdana" w:hAnsi="Verdana"/>
          <w:sz w:val="20"/>
          <w:szCs w:val="20"/>
          <w:lang w:val="pl-PL"/>
        </w:rPr>
        <w:t xml:space="preserve"> wypełniał</w:t>
      </w:r>
      <w:r w:rsidR="00F949B5" w:rsidRPr="003A5E5A">
        <w:rPr>
          <w:rFonts w:ascii="Verdana" w:hAnsi="Verdana"/>
          <w:sz w:val="20"/>
          <w:szCs w:val="20"/>
          <w:lang w:val="pl-PL"/>
        </w:rPr>
        <w:t>a</w:t>
      </w:r>
      <w:r w:rsidR="00BC701E" w:rsidRPr="003A5E5A">
        <w:rPr>
          <w:rFonts w:ascii="Verdana" w:hAnsi="Verdana"/>
          <w:sz w:val="20"/>
          <w:szCs w:val="20"/>
          <w:lang w:val="pl-PL"/>
        </w:rPr>
        <w:t xml:space="preserve"> swoje obowiązki prawne, zawodowe i powiernicze dotyczące ochrony prywatności (o ile występują) </w:t>
      </w:r>
      <w:r w:rsidR="002A208D" w:rsidRPr="003A5E5A">
        <w:rPr>
          <w:rFonts w:ascii="Verdana" w:hAnsi="Verdana"/>
          <w:sz w:val="20"/>
          <w:szCs w:val="20"/>
          <w:lang w:val="pl-PL"/>
        </w:rPr>
        <w:t>zgodnie z</w:t>
      </w:r>
      <w:r w:rsidR="00BC701E" w:rsidRPr="003A5E5A">
        <w:rPr>
          <w:rFonts w:ascii="Verdana" w:hAnsi="Verdana"/>
          <w:sz w:val="20"/>
          <w:szCs w:val="20"/>
          <w:lang w:val="pl-PL"/>
        </w:rPr>
        <w:t xml:space="preserve"> </w:t>
      </w:r>
      <w:r w:rsidR="002A208D" w:rsidRPr="003A5E5A">
        <w:rPr>
          <w:rFonts w:ascii="Verdana" w:hAnsi="Verdana"/>
          <w:sz w:val="20"/>
          <w:szCs w:val="20"/>
          <w:lang w:val="pl-PL"/>
        </w:rPr>
        <w:t>części</w:t>
      </w:r>
      <w:r w:rsidR="00DC6098" w:rsidRPr="003A5E5A">
        <w:rPr>
          <w:rFonts w:ascii="Verdana" w:hAnsi="Verdana"/>
          <w:sz w:val="20"/>
          <w:szCs w:val="20"/>
          <w:lang w:val="pl-PL"/>
        </w:rPr>
        <w:t xml:space="preserve">ą 4A i 4B </w:t>
      </w:r>
      <w:r w:rsidR="00BC701E" w:rsidRPr="003A5E5A">
        <w:rPr>
          <w:rFonts w:ascii="Verdana" w:hAnsi="Verdana"/>
          <w:sz w:val="20"/>
          <w:szCs w:val="20"/>
          <w:lang w:val="pl-PL"/>
        </w:rPr>
        <w:t xml:space="preserve">Kodeksu </w:t>
      </w:r>
      <w:r w:rsidR="00481A38" w:rsidRPr="003A5E5A">
        <w:rPr>
          <w:rFonts w:ascii="Verdana" w:hAnsi="Verdana"/>
          <w:sz w:val="20"/>
          <w:szCs w:val="20"/>
          <w:lang w:val="pl-PL"/>
        </w:rPr>
        <w:t>I</w:t>
      </w:r>
      <w:r w:rsidR="00432285" w:rsidRPr="003A5E5A">
        <w:rPr>
          <w:rFonts w:ascii="Verdana" w:hAnsi="Verdana"/>
          <w:sz w:val="20"/>
          <w:szCs w:val="20"/>
          <w:lang w:val="pl-PL"/>
        </w:rPr>
        <w:t>E</w:t>
      </w:r>
      <w:r w:rsidR="00481A38" w:rsidRPr="003A5E5A">
        <w:rPr>
          <w:rFonts w:ascii="Verdana" w:hAnsi="Verdana"/>
          <w:sz w:val="20"/>
          <w:szCs w:val="20"/>
          <w:lang w:val="pl-PL"/>
        </w:rPr>
        <w:t>SB</w:t>
      </w:r>
      <w:r w:rsidR="00432285" w:rsidRPr="003A5E5A">
        <w:rPr>
          <w:rFonts w:ascii="Verdana" w:hAnsi="Verdana"/>
          <w:sz w:val="20"/>
          <w:szCs w:val="20"/>
          <w:lang w:val="pl-PL"/>
        </w:rPr>
        <w:t>A</w:t>
      </w:r>
      <w:r w:rsidR="002A208D" w:rsidRPr="003A5E5A">
        <w:rPr>
          <w:rFonts w:ascii="Verdana" w:hAnsi="Verdana"/>
          <w:sz w:val="20"/>
          <w:szCs w:val="20"/>
          <w:lang w:val="pl-PL"/>
        </w:rPr>
        <w:t>, przepisami i regulacjami prawnymi</w:t>
      </w:r>
      <w:r w:rsidR="00BC701E" w:rsidRPr="003A5E5A">
        <w:rPr>
          <w:rFonts w:ascii="Verdana" w:hAnsi="Verdana"/>
          <w:sz w:val="20"/>
          <w:szCs w:val="20"/>
          <w:lang w:val="pl-PL"/>
        </w:rPr>
        <w:t xml:space="preserve">. </w:t>
      </w:r>
    </w:p>
    <w:p w14:paraId="6C20093D" w14:textId="4AC8BFC9" w:rsidR="00540CF6" w:rsidRPr="003A5E5A" w:rsidRDefault="001200CA"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Zgodnie z </w:t>
      </w:r>
      <w:r w:rsidR="00FA64EF" w:rsidRPr="003A5E5A">
        <w:rPr>
          <w:rFonts w:ascii="Verdana" w:hAnsi="Verdana"/>
          <w:sz w:val="20"/>
          <w:szCs w:val="20"/>
          <w:lang w:val="pl-PL"/>
        </w:rPr>
        <w:t xml:space="preserve">art. 78 </w:t>
      </w:r>
      <w:proofErr w:type="spellStart"/>
      <w:r w:rsidRPr="003A5E5A">
        <w:rPr>
          <w:rFonts w:ascii="Verdana" w:hAnsi="Verdana"/>
          <w:sz w:val="20"/>
          <w:szCs w:val="20"/>
          <w:lang w:val="pl-PL"/>
        </w:rPr>
        <w:t>UoBR</w:t>
      </w:r>
      <w:proofErr w:type="spellEnd"/>
      <w:r w:rsidR="00980E9A">
        <w:rPr>
          <w:rFonts w:ascii="Verdana" w:hAnsi="Verdana"/>
          <w:sz w:val="20"/>
          <w:szCs w:val="20"/>
          <w:lang w:val="pl-PL"/>
        </w:rPr>
        <w:t>:</w:t>
      </w:r>
    </w:p>
    <w:p w14:paraId="2F00FA98" w14:textId="127265E7" w:rsidR="00FA64EF" w:rsidRPr="003A5E5A" w:rsidRDefault="00FA64EF"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1. Biegły rewident oraz firma audytorska są obowiązani zachować w tajemnicy wszystkie informacje i dokumenty, do których mieli dostęp w trakcie świadczenia usług atestacyjnych oraz usług pokrewnych. Obowiązek zachowania tajemnicy zawodowej nie jest ograniczony w</w:t>
      </w:r>
      <w:r w:rsidR="008F5A22">
        <w:rPr>
          <w:rFonts w:ascii="Verdana" w:hAnsi="Verdana"/>
          <w:sz w:val="20"/>
          <w:szCs w:val="20"/>
          <w:lang w:val="pl-PL"/>
        </w:rPr>
        <w:t> </w:t>
      </w:r>
      <w:r w:rsidRPr="003A5E5A">
        <w:rPr>
          <w:rFonts w:ascii="Verdana" w:hAnsi="Verdana"/>
          <w:sz w:val="20"/>
          <w:szCs w:val="20"/>
          <w:lang w:val="pl-PL"/>
        </w:rPr>
        <w:t>czasie.</w:t>
      </w:r>
    </w:p>
    <w:p w14:paraId="64CD142F" w14:textId="3246BC50" w:rsidR="00FA64EF" w:rsidRPr="003A5E5A" w:rsidRDefault="00FA64EF"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2. Do przestrzegania tajemnicy zawodowej są obowiązane również inne osoby, którym udostępniono informacje objęte tą tajemnicą, chyba że na ich ujawnienie zezwalają przepisy odrębne.</w:t>
      </w:r>
    </w:p>
    <w:p w14:paraId="2A8C3461" w14:textId="77777777" w:rsidR="00FA64EF" w:rsidRPr="003A5E5A" w:rsidRDefault="00FA64EF"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3. Nie narusza obowiązku zachowania tajemnicy zawodowej:</w:t>
      </w:r>
    </w:p>
    <w:p w14:paraId="545AC731" w14:textId="132C03E6" w:rsidR="00FA64EF" w:rsidRPr="003A5E5A" w:rsidRDefault="00FA64EF"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1) złożenie zawiadomienia o podejrzeniu popełnienia przestępstwa oraz udzielanie informacji lub przekazywanie dokumentów w przypadkach określonych w niniejszej ustawie lub odrębnych przepisach;</w:t>
      </w:r>
    </w:p>
    <w:p w14:paraId="7DB9FEBA" w14:textId="469EF245" w:rsidR="00FA64EF" w:rsidRPr="003A5E5A" w:rsidRDefault="00FA64EF"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2) udostępnienie dokumentacji i informacji, do których mieli dostęp w trakcie świadczenia usług atestacyjnych oraz usług pokrewnych w związku z toczącymi się postępowaniami przed Agencją, Krajowym Rzecznikiem Dyscyplinarnym lub Krajowym Sądem Dyscyplinarnym;</w:t>
      </w:r>
    </w:p>
    <w:p w14:paraId="0A555CFB" w14:textId="7A0B576A" w:rsidR="00FA64EF" w:rsidRPr="003A5E5A" w:rsidRDefault="00FA64EF"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3) przekazanie przez biegłego rewidenta lub firmę audytorską - w przypadku przeprowadzania</w:t>
      </w:r>
      <w:r w:rsidR="00540CF6" w:rsidRPr="003A5E5A">
        <w:rPr>
          <w:rFonts w:ascii="Verdana" w:hAnsi="Verdana"/>
          <w:sz w:val="20"/>
          <w:szCs w:val="20"/>
          <w:lang w:val="pl-PL"/>
        </w:rPr>
        <w:t xml:space="preserve"> </w:t>
      </w:r>
      <w:r w:rsidRPr="003A5E5A">
        <w:rPr>
          <w:rFonts w:ascii="Verdana" w:hAnsi="Verdana"/>
          <w:sz w:val="20"/>
          <w:szCs w:val="20"/>
          <w:lang w:val="pl-PL"/>
        </w:rPr>
        <w:t>badania ustawowego lub atestacji sprawozdawczości zrównoważonego rozwoju jednostki należącej do grupy kapitałowej, której jednostka dominująca znajduje się w państwie Unii Europejskiej lub państwie trzecim - dokumentacji dotyczącej wykonywanej pracy w zakresie badania ustawowego lub atestacji sprawozdawczości zrównoważonego rozwoju biegłemu rewidentowi grupy kapitałowej, jeżeli dokumentacja ta jest konieczna do przeprowadzenia badania skonsolidowanego sprawozdania finansowego lub atestacji sprawozdawczości zrównoważonego rozwoju w zakresie sprawozdawczości zrównoważonego rozwoju grupy kapitałowej jednostki dominującej;</w:t>
      </w:r>
    </w:p>
    <w:p w14:paraId="2192C553" w14:textId="136922DC" w:rsidR="00FA64EF" w:rsidRPr="003A5E5A" w:rsidRDefault="00FA64EF"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3a) przekazanie przez biegłego rewidenta lub firmę audytorską - w przypadku przeprowadzania badania ustawowego lub atestacji sprawozdawczości zrównoważonego rozwoju jednostki - informacji lub dokumentacji dotyczącej wykonywanej pracy w zakresie badania ustawowego lub atestacji sprawozdawczości zrównoważonego rozwoju biegłemu rewidentowi lub firmie audytorskiej, jeżeli ta informacja lub dokumentacja jest konieczna do przeprowadzenia badania ustawowego lub atestacji sprawozdawczości zrównoważonego rozwoju jednostki;</w:t>
      </w:r>
    </w:p>
    <w:p w14:paraId="3661F53D" w14:textId="3BAC6BE9" w:rsidR="001200CA" w:rsidRPr="003A5E5A" w:rsidRDefault="00FA64EF"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lastRenderedPageBreak/>
        <w:t>4) przekazywanie przez biegłego rewidenta lub firmę audytorską informacji na podstawie przepisów działu III rozdziału 11a ustawy z dnia 29 sierpnia 1997 r. - Ordynacja podatkowa – w zakresie określonym tymi przepisami.</w:t>
      </w:r>
    </w:p>
    <w:p w14:paraId="6CA221EA" w14:textId="22A962EB" w:rsidR="00DC6098" w:rsidRPr="003A5E5A" w:rsidRDefault="002A208D"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Właściciel FA</w:t>
      </w:r>
      <w:r w:rsidR="00BC701E" w:rsidRPr="003A5E5A">
        <w:rPr>
          <w:rFonts w:ascii="Verdana" w:hAnsi="Verdana"/>
          <w:i w:val="0"/>
          <w:iCs w:val="0"/>
          <w:sz w:val="20"/>
          <w:szCs w:val="20"/>
          <w:lang w:val="pl-PL"/>
        </w:rPr>
        <w:t xml:space="preserve"> </w:t>
      </w:r>
      <w:r w:rsidRPr="003A5E5A">
        <w:rPr>
          <w:rFonts w:ascii="Verdana" w:hAnsi="Verdana"/>
          <w:i w:val="0"/>
          <w:iCs w:val="0"/>
          <w:sz w:val="20"/>
          <w:szCs w:val="20"/>
          <w:lang w:val="pl-PL"/>
        </w:rPr>
        <w:t xml:space="preserve">– biegły rewident jest </w:t>
      </w:r>
      <w:r w:rsidR="00BC701E" w:rsidRPr="003A5E5A">
        <w:rPr>
          <w:rFonts w:ascii="Verdana" w:hAnsi="Verdana"/>
          <w:i w:val="0"/>
          <w:iCs w:val="0"/>
          <w:sz w:val="20"/>
          <w:szCs w:val="20"/>
          <w:lang w:val="pl-PL"/>
        </w:rPr>
        <w:t>odpowiedzialn</w:t>
      </w:r>
      <w:r w:rsidRPr="003A5E5A">
        <w:rPr>
          <w:rFonts w:ascii="Verdana" w:hAnsi="Verdana"/>
          <w:i w:val="0"/>
          <w:iCs w:val="0"/>
          <w:sz w:val="20"/>
          <w:szCs w:val="20"/>
          <w:lang w:val="pl-PL"/>
        </w:rPr>
        <w:t>y</w:t>
      </w:r>
      <w:r w:rsidR="00BC701E" w:rsidRPr="003A5E5A">
        <w:rPr>
          <w:rFonts w:ascii="Verdana" w:hAnsi="Verdana"/>
          <w:i w:val="0"/>
          <w:iCs w:val="0"/>
          <w:sz w:val="20"/>
          <w:szCs w:val="20"/>
          <w:lang w:val="pl-PL"/>
        </w:rPr>
        <w:t xml:space="preserve"> za etykę, której ostatecznym obowiązkiem jest wdrożenie, przestrzeganie i egzekwowanie ochrony danych osobowych będących pod kontrolą </w:t>
      </w:r>
      <w:r w:rsidRPr="003A5E5A">
        <w:rPr>
          <w:rFonts w:ascii="Verdana" w:hAnsi="Verdana"/>
          <w:i w:val="0"/>
          <w:iCs w:val="0"/>
          <w:sz w:val="20"/>
          <w:szCs w:val="20"/>
          <w:lang w:val="pl-PL"/>
        </w:rPr>
        <w:t>FA</w:t>
      </w:r>
      <w:r w:rsidR="00BC701E" w:rsidRPr="003A5E5A">
        <w:rPr>
          <w:rFonts w:ascii="Verdana" w:hAnsi="Verdana"/>
          <w:i w:val="0"/>
          <w:iCs w:val="0"/>
          <w:sz w:val="20"/>
          <w:szCs w:val="20"/>
          <w:lang w:val="pl-PL"/>
        </w:rPr>
        <w:t xml:space="preserve"> i za zachowanie</w:t>
      </w:r>
      <w:r w:rsidR="00DC6098" w:rsidRPr="003A5E5A">
        <w:rPr>
          <w:rFonts w:ascii="Verdana" w:hAnsi="Verdana"/>
          <w:i w:val="0"/>
          <w:iCs w:val="0"/>
          <w:sz w:val="20"/>
          <w:szCs w:val="20"/>
          <w:lang w:val="pl-PL"/>
        </w:rPr>
        <w:t>m</w:t>
      </w:r>
      <w:r w:rsidR="00BC701E" w:rsidRPr="003A5E5A">
        <w:rPr>
          <w:rFonts w:ascii="Verdana" w:hAnsi="Verdana"/>
          <w:i w:val="0"/>
          <w:iCs w:val="0"/>
          <w:sz w:val="20"/>
          <w:szCs w:val="20"/>
          <w:lang w:val="pl-PL"/>
        </w:rPr>
        <w:t xml:space="preserve"> poufności danych klienta. </w:t>
      </w:r>
      <w:r w:rsidRPr="003A5E5A">
        <w:rPr>
          <w:rFonts w:ascii="Verdana" w:hAnsi="Verdana"/>
          <w:i w:val="0"/>
          <w:iCs w:val="0"/>
          <w:sz w:val="20"/>
          <w:szCs w:val="20"/>
          <w:lang w:val="pl-PL"/>
        </w:rPr>
        <w:t>B</w:t>
      </w:r>
      <w:r w:rsidR="00BC701E" w:rsidRPr="003A5E5A">
        <w:rPr>
          <w:rFonts w:ascii="Verdana" w:hAnsi="Verdana"/>
          <w:i w:val="0"/>
          <w:iCs w:val="0"/>
          <w:sz w:val="20"/>
          <w:szCs w:val="20"/>
          <w:lang w:val="pl-PL"/>
        </w:rPr>
        <w:t xml:space="preserve">ędzie </w:t>
      </w:r>
      <w:r w:rsidRPr="003A5E5A">
        <w:rPr>
          <w:rFonts w:ascii="Verdana" w:hAnsi="Verdana"/>
          <w:i w:val="0"/>
          <w:iCs w:val="0"/>
          <w:sz w:val="20"/>
          <w:szCs w:val="20"/>
          <w:lang w:val="pl-PL"/>
        </w:rPr>
        <w:t xml:space="preserve">on </w:t>
      </w:r>
      <w:r w:rsidR="00BC701E" w:rsidRPr="003A5E5A">
        <w:rPr>
          <w:rFonts w:ascii="Verdana" w:hAnsi="Verdana"/>
          <w:i w:val="0"/>
          <w:iCs w:val="0"/>
          <w:sz w:val="20"/>
          <w:szCs w:val="20"/>
          <w:lang w:val="pl-PL"/>
        </w:rPr>
        <w:t>podejmowa</w:t>
      </w:r>
      <w:r w:rsidRPr="003A5E5A">
        <w:rPr>
          <w:rFonts w:ascii="Verdana" w:hAnsi="Verdana"/>
          <w:i w:val="0"/>
          <w:iCs w:val="0"/>
          <w:sz w:val="20"/>
          <w:szCs w:val="20"/>
          <w:lang w:val="pl-PL"/>
        </w:rPr>
        <w:t>ł</w:t>
      </w:r>
      <w:r w:rsidR="00BC701E" w:rsidRPr="003A5E5A">
        <w:rPr>
          <w:rFonts w:ascii="Verdana" w:hAnsi="Verdana"/>
          <w:i w:val="0"/>
          <w:iCs w:val="0"/>
          <w:sz w:val="20"/>
          <w:szCs w:val="20"/>
          <w:lang w:val="pl-PL"/>
        </w:rPr>
        <w:t xml:space="preserve"> ostateczne decyzje rozstrzygające sytuacje odnośnie prywatności i poufności klienta. </w:t>
      </w:r>
    </w:p>
    <w:p w14:paraId="1CDCCB87" w14:textId="03B3C4FA" w:rsidR="00BC701E" w:rsidRPr="003A5E5A" w:rsidRDefault="00583F93" w:rsidP="003A5E5A">
      <w:pPr>
        <w:pStyle w:val="IFAC-Optional"/>
        <w:shd w:val="clear" w:color="auto" w:fill="D0CECE" w:themeFill="background2" w:themeFillShade="E6"/>
        <w:spacing w:after="120" w:line="276" w:lineRule="auto"/>
        <w:rPr>
          <w:rFonts w:ascii="Verdana" w:hAnsi="Verdana"/>
          <w:iCs w:val="0"/>
          <w:sz w:val="20"/>
          <w:szCs w:val="20"/>
          <w:lang w:val="pl-PL"/>
        </w:rPr>
      </w:pPr>
      <w:r w:rsidRPr="003A5E5A">
        <w:rPr>
          <w:rFonts w:ascii="Verdana" w:hAnsi="Verdana"/>
          <w:i w:val="0"/>
          <w:color w:val="FF0000"/>
          <w:sz w:val="20"/>
          <w:szCs w:val="20"/>
          <w:lang w:val="pl-PL"/>
        </w:rPr>
        <w:t>(</w:t>
      </w:r>
      <w:r w:rsidRPr="005C3118">
        <w:rPr>
          <w:rFonts w:ascii="Verdana" w:hAnsi="Verdana"/>
          <w:iCs w:val="0"/>
          <w:color w:val="FF0000"/>
          <w:sz w:val="20"/>
          <w:szCs w:val="20"/>
          <w:highlight w:val="lightGray"/>
          <w:lang w:val="pl-PL"/>
        </w:rPr>
        <w:t>Wstawić, jeżeli dotyczy FA –</w:t>
      </w:r>
      <w:r w:rsidRPr="005C3118">
        <w:rPr>
          <w:rFonts w:ascii="Verdana" w:hAnsi="Verdana"/>
          <w:iCs w:val="0"/>
          <w:sz w:val="20"/>
          <w:szCs w:val="20"/>
          <w:highlight w:val="lightGray"/>
          <w:lang w:val="pl-PL"/>
        </w:rPr>
        <w:t xml:space="preserve"> </w:t>
      </w:r>
      <w:r w:rsidRPr="005C3118">
        <w:rPr>
          <w:rFonts w:ascii="Verdana" w:hAnsi="Verdana"/>
          <w:iCs w:val="0"/>
          <w:sz w:val="20"/>
          <w:szCs w:val="20"/>
          <w:highlight w:val="lightGray"/>
          <w:shd w:val="clear" w:color="auto" w:fill="D5DCE4" w:themeFill="text2" w:themeFillTint="33"/>
          <w:lang w:val="pl-PL"/>
        </w:rPr>
        <w:t>„</w:t>
      </w:r>
      <w:r w:rsidR="00CA4392" w:rsidRPr="005C3118">
        <w:rPr>
          <w:rFonts w:ascii="Verdana" w:hAnsi="Verdana"/>
          <w:iCs w:val="0"/>
          <w:sz w:val="20"/>
          <w:szCs w:val="20"/>
          <w:highlight w:val="lightGray"/>
          <w:shd w:val="clear" w:color="auto" w:fill="D5DCE4" w:themeFill="text2" w:themeFillTint="33"/>
          <w:lang w:val="pl-PL"/>
        </w:rPr>
        <w:t xml:space="preserve">Właściciel </w:t>
      </w:r>
      <w:r w:rsidR="002A208D" w:rsidRPr="005C3118">
        <w:rPr>
          <w:rFonts w:ascii="Verdana" w:hAnsi="Verdana"/>
          <w:iCs w:val="0"/>
          <w:sz w:val="20"/>
          <w:szCs w:val="20"/>
          <w:highlight w:val="lightGray"/>
          <w:shd w:val="clear" w:color="auto" w:fill="D5DCE4" w:themeFill="text2" w:themeFillTint="33"/>
          <w:lang w:val="pl-PL"/>
        </w:rPr>
        <w:t>FA</w:t>
      </w:r>
      <w:r w:rsidR="00CA4392" w:rsidRPr="005C3118">
        <w:rPr>
          <w:rFonts w:ascii="Verdana" w:hAnsi="Verdana"/>
          <w:iCs w:val="0"/>
          <w:sz w:val="20"/>
          <w:szCs w:val="20"/>
          <w:highlight w:val="lightGray"/>
          <w:shd w:val="clear" w:color="auto" w:fill="D5DCE4" w:themeFill="text2" w:themeFillTint="33"/>
          <w:lang w:val="pl-PL"/>
        </w:rPr>
        <w:t xml:space="preserve"> – biegły rewident</w:t>
      </w:r>
      <w:r w:rsidR="00BC701E" w:rsidRPr="005C3118">
        <w:rPr>
          <w:rFonts w:ascii="Verdana" w:hAnsi="Verdana"/>
          <w:iCs w:val="0"/>
          <w:sz w:val="20"/>
          <w:szCs w:val="20"/>
          <w:highlight w:val="lightGray"/>
          <w:shd w:val="clear" w:color="auto" w:fill="D5DCE4" w:themeFill="text2" w:themeFillTint="33"/>
          <w:lang w:val="pl-PL"/>
        </w:rPr>
        <w:t xml:space="preserve"> powiadamia o swoich zasadach i udostępnia wskazówki, reguły i interpretacje w formie</w:t>
      </w:r>
      <w:r w:rsidR="008E23F6" w:rsidRPr="005C3118">
        <w:rPr>
          <w:rFonts w:ascii="Verdana" w:hAnsi="Verdana"/>
          <w:iCs w:val="0"/>
          <w:sz w:val="20"/>
          <w:szCs w:val="20"/>
          <w:highlight w:val="lightGray"/>
          <w:shd w:val="clear" w:color="auto" w:fill="D5DCE4" w:themeFill="text2" w:themeFillTint="33"/>
          <w:lang w:val="pl-PL"/>
        </w:rPr>
        <w:t xml:space="preserve"> procedur</w:t>
      </w:r>
      <w:r w:rsidR="00BC701E" w:rsidRPr="005C3118">
        <w:rPr>
          <w:rFonts w:ascii="Verdana" w:hAnsi="Verdana"/>
          <w:iCs w:val="0"/>
          <w:sz w:val="20"/>
          <w:szCs w:val="20"/>
          <w:highlight w:val="lightGray"/>
          <w:shd w:val="clear" w:color="auto" w:fill="D5DCE4" w:themeFill="text2" w:themeFillTint="33"/>
          <w:lang w:val="pl-PL"/>
        </w:rPr>
        <w:t xml:space="preserve"> jakości, innej dokumentacji (np. materiałów szkoleniowych) oraz w formie elektronicznej, w celu przeszkolenia wszystkich biegłych rewidentów</w:t>
      </w:r>
      <w:r w:rsidR="008E23F6" w:rsidRPr="005C3118">
        <w:rPr>
          <w:rFonts w:ascii="Verdana" w:hAnsi="Verdana"/>
          <w:iCs w:val="0"/>
          <w:sz w:val="20"/>
          <w:szCs w:val="20"/>
          <w:highlight w:val="lightGray"/>
          <w:shd w:val="clear" w:color="auto" w:fill="D5DCE4" w:themeFill="text2" w:themeFillTint="33"/>
          <w:lang w:val="pl-PL"/>
        </w:rPr>
        <w:t xml:space="preserve">, </w:t>
      </w:r>
      <w:r w:rsidR="00BC701E" w:rsidRPr="005C3118">
        <w:rPr>
          <w:rFonts w:ascii="Verdana" w:hAnsi="Verdana"/>
          <w:iCs w:val="0"/>
          <w:sz w:val="20"/>
          <w:szCs w:val="20"/>
          <w:highlight w:val="lightGray"/>
          <w:shd w:val="clear" w:color="auto" w:fill="D5DCE4" w:themeFill="text2" w:themeFillTint="33"/>
          <w:lang w:val="pl-PL"/>
        </w:rPr>
        <w:t>pracowników</w:t>
      </w:r>
      <w:r w:rsidR="008E23F6" w:rsidRPr="005C3118">
        <w:rPr>
          <w:rFonts w:ascii="Verdana" w:hAnsi="Verdana"/>
          <w:iCs w:val="0"/>
          <w:sz w:val="20"/>
          <w:szCs w:val="20"/>
          <w:highlight w:val="lightGray"/>
          <w:shd w:val="clear" w:color="auto" w:fill="D5DCE4" w:themeFill="text2" w:themeFillTint="33"/>
          <w:lang w:val="pl-PL"/>
        </w:rPr>
        <w:t>, personel</w:t>
      </w:r>
      <w:r w:rsidR="00D04B00" w:rsidRPr="005C3118">
        <w:rPr>
          <w:rFonts w:ascii="Verdana" w:hAnsi="Verdana"/>
          <w:iCs w:val="0"/>
          <w:sz w:val="20"/>
          <w:szCs w:val="20"/>
          <w:highlight w:val="lightGray"/>
          <w:shd w:val="clear" w:color="auto" w:fill="D5DCE4" w:themeFill="text2" w:themeFillTint="33"/>
          <w:lang w:val="pl-PL"/>
        </w:rPr>
        <w:t>u</w:t>
      </w:r>
      <w:r w:rsidR="008E23F6" w:rsidRPr="005C3118">
        <w:rPr>
          <w:rFonts w:ascii="Verdana" w:hAnsi="Verdana"/>
          <w:iCs w:val="0"/>
          <w:sz w:val="20"/>
          <w:szCs w:val="20"/>
          <w:highlight w:val="lightGray"/>
          <w:shd w:val="clear" w:color="auto" w:fill="D5DCE4" w:themeFill="text2" w:themeFillTint="33"/>
          <w:lang w:val="pl-PL"/>
        </w:rPr>
        <w:t xml:space="preserve"> i członków zespołu wykonującego zlecenie</w:t>
      </w:r>
      <w:r w:rsidR="00BC701E" w:rsidRPr="005C3118">
        <w:rPr>
          <w:rFonts w:ascii="Verdana" w:hAnsi="Verdana"/>
          <w:iCs w:val="0"/>
          <w:sz w:val="20"/>
          <w:szCs w:val="20"/>
          <w:highlight w:val="lightGray"/>
          <w:shd w:val="clear" w:color="auto" w:fill="D5DCE4" w:themeFill="text2" w:themeFillTint="33"/>
          <w:lang w:val="pl-PL"/>
        </w:rPr>
        <w:t xml:space="preserve"> odnośnie wymogów związanych z prywatnością i poufnością klienta</w:t>
      </w:r>
      <w:r w:rsidRPr="005C3118">
        <w:rPr>
          <w:rFonts w:ascii="Verdana" w:hAnsi="Verdana"/>
          <w:iCs w:val="0"/>
          <w:sz w:val="20"/>
          <w:szCs w:val="20"/>
          <w:highlight w:val="lightGray"/>
          <w:shd w:val="clear" w:color="auto" w:fill="D5DCE4" w:themeFill="text2" w:themeFillTint="33"/>
          <w:lang w:val="pl-PL"/>
        </w:rPr>
        <w:t>”)</w:t>
      </w:r>
      <w:r w:rsidR="00BC701E" w:rsidRPr="005C3118">
        <w:rPr>
          <w:rFonts w:ascii="Verdana" w:hAnsi="Verdana"/>
          <w:iCs w:val="0"/>
          <w:sz w:val="20"/>
          <w:szCs w:val="20"/>
          <w:highlight w:val="lightGray"/>
          <w:shd w:val="clear" w:color="auto" w:fill="D5DCE4" w:themeFill="text2" w:themeFillTint="33"/>
          <w:lang w:val="pl-PL"/>
        </w:rPr>
        <w:t>.</w:t>
      </w:r>
    </w:p>
    <w:p w14:paraId="5D78B28A" w14:textId="38AF6F5D" w:rsidR="00BC701E" w:rsidRPr="003A5E5A" w:rsidRDefault="00BC701E"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 xml:space="preserve">Polityka </w:t>
      </w:r>
      <w:r w:rsidR="008E23F6" w:rsidRPr="003A5E5A">
        <w:rPr>
          <w:rFonts w:ascii="Verdana" w:hAnsi="Verdana"/>
          <w:i w:val="0"/>
          <w:iCs w:val="0"/>
          <w:sz w:val="20"/>
          <w:szCs w:val="20"/>
          <w:lang w:val="pl-PL"/>
        </w:rPr>
        <w:t>FA</w:t>
      </w:r>
      <w:r w:rsidRPr="003A5E5A">
        <w:rPr>
          <w:rFonts w:ascii="Verdana" w:hAnsi="Verdana"/>
          <w:i w:val="0"/>
          <w:iCs w:val="0"/>
          <w:sz w:val="20"/>
          <w:szCs w:val="20"/>
          <w:lang w:val="pl-PL"/>
        </w:rPr>
        <w:t xml:space="preserve"> wymaga utrzymania środków technicznych, łącznie z zaporami sieciowymi, sprzętem komputerowym i oprogramowaniem, jak również</w:t>
      </w:r>
      <w:r w:rsidR="00DC6098" w:rsidRPr="003A5E5A">
        <w:rPr>
          <w:rFonts w:ascii="Verdana" w:hAnsi="Verdana"/>
          <w:i w:val="0"/>
          <w:iCs w:val="0"/>
          <w:sz w:val="20"/>
          <w:szCs w:val="20"/>
          <w:lang w:val="pl-PL"/>
        </w:rPr>
        <w:t xml:space="preserve"> systemami przesyłania danych i </w:t>
      </w:r>
      <w:r w:rsidRPr="003A5E5A">
        <w:rPr>
          <w:rFonts w:ascii="Verdana" w:hAnsi="Verdana"/>
          <w:i w:val="0"/>
          <w:iCs w:val="0"/>
          <w:sz w:val="20"/>
          <w:szCs w:val="20"/>
          <w:lang w:val="pl-PL"/>
        </w:rPr>
        <w:t>procedurami przechowywania zaprojektowanymi w ce</w:t>
      </w:r>
      <w:r w:rsidR="00DC6098" w:rsidRPr="003A5E5A">
        <w:rPr>
          <w:rFonts w:ascii="Verdana" w:hAnsi="Verdana"/>
          <w:i w:val="0"/>
          <w:iCs w:val="0"/>
          <w:sz w:val="20"/>
          <w:szCs w:val="20"/>
          <w:lang w:val="pl-PL"/>
        </w:rPr>
        <w:t>lu zachowania, skatalogowania i </w:t>
      </w:r>
      <w:r w:rsidRPr="003A5E5A">
        <w:rPr>
          <w:rFonts w:ascii="Verdana" w:hAnsi="Verdana"/>
          <w:i w:val="0"/>
          <w:iCs w:val="0"/>
          <w:sz w:val="20"/>
          <w:szCs w:val="20"/>
          <w:lang w:val="pl-PL"/>
        </w:rPr>
        <w:t xml:space="preserve">odzyskiwania elektronicznych informacji oraz ochrony tych informacji przed nieautoryzowanym dostępem lub niewłaściwym użyciem (zarówno wewnątrz </w:t>
      </w:r>
      <w:r w:rsidR="008E23F6" w:rsidRPr="003A5E5A">
        <w:rPr>
          <w:rFonts w:ascii="Verdana" w:hAnsi="Verdana"/>
          <w:i w:val="0"/>
          <w:iCs w:val="0"/>
          <w:sz w:val="20"/>
          <w:szCs w:val="20"/>
          <w:lang w:val="pl-PL"/>
        </w:rPr>
        <w:t>FA</w:t>
      </w:r>
      <w:r w:rsidR="00F949B5" w:rsidRPr="003A5E5A">
        <w:rPr>
          <w:rFonts w:ascii="Verdana" w:hAnsi="Verdana"/>
          <w:i w:val="0"/>
          <w:iCs w:val="0"/>
          <w:sz w:val="20"/>
          <w:szCs w:val="20"/>
          <w:lang w:val="pl-PL"/>
        </w:rPr>
        <w:t xml:space="preserve"> i na zewnątrz, </w:t>
      </w:r>
      <w:r w:rsidR="00DC6098" w:rsidRPr="003A5E5A">
        <w:rPr>
          <w:rFonts w:ascii="Verdana" w:hAnsi="Verdana"/>
          <w:i w:val="0"/>
          <w:iCs w:val="0"/>
          <w:sz w:val="20"/>
          <w:szCs w:val="20"/>
          <w:lang w:val="pl-PL"/>
        </w:rPr>
        <w:t>o ile występują).</w:t>
      </w:r>
    </w:p>
    <w:p w14:paraId="7A663052" w14:textId="0A6AC1A6" w:rsidR="00BC701E" w:rsidRPr="003A5E5A" w:rsidRDefault="00BC701E"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 xml:space="preserve">Polityka </w:t>
      </w:r>
      <w:r w:rsidR="008E23F6" w:rsidRPr="003A5E5A">
        <w:rPr>
          <w:rFonts w:ascii="Verdana" w:hAnsi="Verdana"/>
          <w:i w:val="0"/>
          <w:iCs w:val="0"/>
          <w:sz w:val="20"/>
          <w:szCs w:val="20"/>
          <w:lang w:val="pl-PL"/>
        </w:rPr>
        <w:t>FA</w:t>
      </w:r>
      <w:r w:rsidRPr="003A5E5A">
        <w:rPr>
          <w:rFonts w:ascii="Verdana" w:hAnsi="Verdana"/>
          <w:i w:val="0"/>
          <w:iCs w:val="0"/>
          <w:sz w:val="20"/>
          <w:szCs w:val="20"/>
          <w:lang w:val="pl-PL"/>
        </w:rPr>
        <w:t xml:space="preserve"> wymaga utrzymania procedur dotyczących obróbki i przechowywania w </w:t>
      </w:r>
      <w:r w:rsidR="008E23F6" w:rsidRPr="003A5E5A">
        <w:rPr>
          <w:rFonts w:ascii="Verdana" w:hAnsi="Verdana"/>
          <w:i w:val="0"/>
          <w:iCs w:val="0"/>
          <w:sz w:val="20"/>
          <w:szCs w:val="20"/>
          <w:lang w:val="pl-PL"/>
        </w:rPr>
        <w:t>FA</w:t>
      </w:r>
      <w:r w:rsidR="00DC6098" w:rsidRPr="003A5E5A">
        <w:rPr>
          <w:rFonts w:ascii="Verdana" w:hAnsi="Verdana"/>
          <w:i w:val="0"/>
          <w:iCs w:val="0"/>
          <w:sz w:val="20"/>
          <w:szCs w:val="20"/>
          <w:lang w:val="pl-PL"/>
        </w:rPr>
        <w:t>, jak i </w:t>
      </w:r>
      <w:r w:rsidRPr="003A5E5A">
        <w:rPr>
          <w:rFonts w:ascii="Verdana" w:hAnsi="Verdana"/>
          <w:i w:val="0"/>
          <w:iCs w:val="0"/>
          <w:sz w:val="20"/>
          <w:szCs w:val="20"/>
          <w:lang w:val="pl-PL"/>
        </w:rPr>
        <w:t xml:space="preserve">poza nią akt w formie </w:t>
      </w:r>
      <w:r w:rsidR="00871671" w:rsidRPr="003A5E5A">
        <w:rPr>
          <w:rFonts w:ascii="Verdana" w:hAnsi="Verdana"/>
          <w:i w:val="0"/>
          <w:iCs w:val="0"/>
          <w:sz w:val="20"/>
          <w:szCs w:val="20"/>
          <w:lang w:val="pl-PL"/>
        </w:rPr>
        <w:t>papierowej</w:t>
      </w:r>
      <w:r w:rsidRPr="003A5E5A">
        <w:rPr>
          <w:rFonts w:ascii="Verdana" w:hAnsi="Verdana"/>
          <w:i w:val="0"/>
          <w:iCs w:val="0"/>
          <w:sz w:val="20"/>
          <w:szCs w:val="20"/>
          <w:lang w:val="pl-PL"/>
        </w:rPr>
        <w:t>, jak też</w:t>
      </w:r>
      <w:r w:rsidR="00DC6098" w:rsidRPr="003A5E5A">
        <w:rPr>
          <w:rFonts w:ascii="Verdana" w:hAnsi="Verdana"/>
          <w:i w:val="0"/>
          <w:iCs w:val="0"/>
          <w:sz w:val="20"/>
          <w:szCs w:val="20"/>
          <w:lang w:val="pl-PL"/>
        </w:rPr>
        <w:t> infrastruktury służącej ochron</w:t>
      </w:r>
      <w:r w:rsidRPr="003A5E5A">
        <w:rPr>
          <w:rFonts w:ascii="Verdana" w:hAnsi="Verdana"/>
          <w:i w:val="0"/>
          <w:iCs w:val="0"/>
          <w:sz w:val="20"/>
          <w:szCs w:val="20"/>
          <w:lang w:val="pl-PL"/>
        </w:rPr>
        <w:t xml:space="preserve">ie, zachowaniu, katalogowaniu i odzyskiwaniu informacji z akt oraz ich ochrony przed nieautoryzowanym dostępem lub niewłaściwym użyciem (zarówno wewnątrz </w:t>
      </w:r>
      <w:r w:rsidR="008E23F6" w:rsidRPr="003A5E5A">
        <w:rPr>
          <w:rFonts w:ascii="Verdana" w:hAnsi="Verdana"/>
          <w:i w:val="0"/>
          <w:iCs w:val="0"/>
          <w:sz w:val="20"/>
          <w:szCs w:val="20"/>
          <w:lang w:val="pl-PL"/>
        </w:rPr>
        <w:t>FA</w:t>
      </w:r>
      <w:r w:rsidRPr="003A5E5A">
        <w:rPr>
          <w:rFonts w:ascii="Verdana" w:hAnsi="Verdana"/>
          <w:i w:val="0"/>
          <w:iCs w:val="0"/>
          <w:sz w:val="20"/>
          <w:szCs w:val="20"/>
          <w:lang w:val="pl-PL"/>
        </w:rPr>
        <w:t xml:space="preserve"> jak i poza nią).</w:t>
      </w:r>
    </w:p>
    <w:p w14:paraId="1690F278" w14:textId="4A72E211" w:rsidR="008420C0" w:rsidRDefault="00CA4392" w:rsidP="003A5E5A">
      <w:pPr>
        <w:pStyle w:val="IFAC-Optional"/>
        <w:spacing w:after="120" w:line="276" w:lineRule="auto"/>
        <w:rPr>
          <w:rFonts w:ascii="Verdana" w:hAnsi="Verdana"/>
          <w:i w:val="0"/>
          <w:iCs w:val="0"/>
          <w:color w:val="EE0000"/>
          <w:sz w:val="20"/>
          <w:szCs w:val="20"/>
          <w:lang w:val="pl-PL"/>
        </w:rPr>
      </w:pPr>
      <w:r w:rsidRPr="003A5E5A">
        <w:rPr>
          <w:rFonts w:ascii="Verdana" w:hAnsi="Verdana"/>
          <w:i w:val="0"/>
          <w:iCs w:val="0"/>
          <w:sz w:val="20"/>
          <w:szCs w:val="20"/>
          <w:lang w:val="pl-PL"/>
        </w:rPr>
        <w:t>FA</w:t>
      </w:r>
      <w:r w:rsidR="00BC701E" w:rsidRPr="003A5E5A">
        <w:rPr>
          <w:rFonts w:ascii="Verdana" w:hAnsi="Verdana"/>
          <w:i w:val="0"/>
          <w:iCs w:val="0"/>
          <w:sz w:val="20"/>
          <w:szCs w:val="20"/>
          <w:lang w:val="pl-PL"/>
        </w:rPr>
        <w:t xml:space="preserve"> także wymaga, aby wszyscy </w:t>
      </w:r>
      <w:r w:rsidR="00732FEA" w:rsidRPr="003A5E5A">
        <w:rPr>
          <w:rFonts w:ascii="Verdana" w:hAnsi="Verdana"/>
          <w:i w:val="0"/>
          <w:iCs w:val="0"/>
          <w:sz w:val="20"/>
          <w:szCs w:val="20"/>
          <w:lang w:val="pl-PL"/>
        </w:rPr>
        <w:t>biegli rewidenci,</w:t>
      </w:r>
      <w:r w:rsidR="008E23F6" w:rsidRPr="003A5E5A">
        <w:rPr>
          <w:rFonts w:ascii="Verdana" w:hAnsi="Verdana"/>
          <w:i w:val="0"/>
          <w:iCs w:val="0"/>
          <w:sz w:val="20"/>
          <w:szCs w:val="20"/>
          <w:lang w:val="pl-PL"/>
        </w:rPr>
        <w:t xml:space="preserve"> </w:t>
      </w:r>
      <w:r w:rsidR="00440D82" w:rsidRPr="003A5E5A">
        <w:rPr>
          <w:rFonts w:ascii="Verdana" w:hAnsi="Verdana"/>
          <w:color w:val="FF0000"/>
          <w:sz w:val="20"/>
          <w:szCs w:val="20"/>
          <w:lang w:val="pl-PL"/>
        </w:rPr>
        <w:t>(wstawić, jeżeli dotyczy okoliczności FA</w:t>
      </w:r>
      <w:r w:rsidR="00440D82" w:rsidRPr="003A5E5A">
        <w:rPr>
          <w:rFonts w:ascii="Verdana" w:hAnsi="Verdana"/>
          <w:i w:val="0"/>
          <w:iCs w:val="0"/>
          <w:sz w:val="20"/>
          <w:szCs w:val="20"/>
          <w:lang w:val="pl-PL"/>
        </w:rPr>
        <w:t xml:space="preserve"> </w:t>
      </w:r>
      <w:r w:rsidR="00440D82" w:rsidRPr="003A5E5A">
        <w:rPr>
          <w:rFonts w:ascii="Verdana" w:hAnsi="Verdana"/>
          <w:i w:val="0"/>
          <w:iCs w:val="0"/>
          <w:color w:val="EE0000"/>
          <w:sz w:val="20"/>
          <w:szCs w:val="20"/>
          <w:lang w:val="pl-PL"/>
        </w:rPr>
        <w:t>„</w:t>
      </w:r>
      <w:r w:rsidR="008E23F6" w:rsidRPr="003A5E5A">
        <w:rPr>
          <w:rFonts w:ascii="Verdana" w:hAnsi="Verdana"/>
          <w:color w:val="EE0000"/>
          <w:sz w:val="20"/>
          <w:szCs w:val="20"/>
          <w:lang w:val="pl-PL"/>
        </w:rPr>
        <w:t>pracownicy, personel</w:t>
      </w:r>
      <w:r w:rsidR="00FF48EB" w:rsidRPr="003A5E5A">
        <w:rPr>
          <w:rFonts w:ascii="Verdana" w:hAnsi="Verdana"/>
          <w:color w:val="EE0000"/>
          <w:sz w:val="20"/>
          <w:szCs w:val="20"/>
          <w:lang w:val="pl-PL"/>
        </w:rPr>
        <w:t>,</w:t>
      </w:r>
      <w:r w:rsidR="00440D82" w:rsidRPr="003A5E5A">
        <w:rPr>
          <w:rFonts w:ascii="Verdana" w:hAnsi="Verdana"/>
          <w:color w:val="EE0000"/>
          <w:sz w:val="20"/>
          <w:szCs w:val="20"/>
          <w:lang w:val="pl-PL"/>
        </w:rPr>
        <w:t xml:space="preserve"> </w:t>
      </w:r>
      <w:r w:rsidR="008E23F6" w:rsidRPr="003A5E5A">
        <w:rPr>
          <w:rFonts w:ascii="Verdana" w:hAnsi="Verdana"/>
          <w:color w:val="EE0000"/>
          <w:sz w:val="20"/>
          <w:szCs w:val="20"/>
          <w:lang w:val="pl-PL"/>
        </w:rPr>
        <w:t>członkowie zespołu wykonującego zlecenie</w:t>
      </w:r>
      <w:r w:rsidR="00440D82" w:rsidRPr="003A5E5A">
        <w:rPr>
          <w:rFonts w:ascii="Verdana" w:hAnsi="Verdana"/>
          <w:color w:val="EE0000"/>
          <w:sz w:val="20"/>
          <w:szCs w:val="20"/>
          <w:lang w:val="pl-PL"/>
        </w:rPr>
        <w:t xml:space="preserve"> i dostawcy usług</w:t>
      </w:r>
      <w:r w:rsidR="00FF48EB" w:rsidRPr="00F25E3F">
        <w:rPr>
          <w:rFonts w:ascii="Verdana" w:hAnsi="Verdana"/>
          <w:color w:val="FF0000"/>
          <w:sz w:val="20"/>
          <w:szCs w:val="20"/>
          <w:lang w:val="pl-PL"/>
        </w:rPr>
        <w:t>)</w:t>
      </w:r>
      <w:r w:rsidR="008E23F6" w:rsidRPr="003A5E5A">
        <w:rPr>
          <w:rFonts w:ascii="Verdana" w:hAnsi="Verdana"/>
          <w:sz w:val="20"/>
          <w:szCs w:val="20"/>
          <w:lang w:val="pl-PL"/>
        </w:rPr>
        <w:t xml:space="preserve"> </w:t>
      </w:r>
      <w:r w:rsidR="00BC701E" w:rsidRPr="003A5E5A">
        <w:rPr>
          <w:rFonts w:ascii="Verdana" w:hAnsi="Verdana"/>
          <w:i w:val="0"/>
          <w:iCs w:val="0"/>
          <w:sz w:val="20"/>
          <w:szCs w:val="20"/>
          <w:lang w:val="pl-PL"/>
        </w:rPr>
        <w:t>w</w:t>
      </w:r>
      <w:r w:rsidR="001A2105">
        <w:rPr>
          <w:rFonts w:ascii="Verdana" w:hAnsi="Verdana"/>
          <w:i w:val="0"/>
          <w:iCs w:val="0"/>
          <w:sz w:val="20"/>
          <w:szCs w:val="20"/>
          <w:lang w:val="pl-PL"/>
        </w:rPr>
        <w:t> </w:t>
      </w:r>
      <w:r w:rsidR="00BC701E" w:rsidRPr="003A5E5A">
        <w:rPr>
          <w:rFonts w:ascii="Verdana" w:hAnsi="Verdana"/>
          <w:i w:val="0"/>
          <w:iCs w:val="0"/>
          <w:sz w:val="20"/>
          <w:szCs w:val="20"/>
          <w:lang w:val="pl-PL"/>
        </w:rPr>
        <w:t xml:space="preserve">momencie zatrudnienia podpisali oświadczenie o zachowaniu </w:t>
      </w:r>
      <w:r w:rsidR="00540CF6" w:rsidRPr="003A5E5A">
        <w:rPr>
          <w:rFonts w:ascii="Verdana" w:hAnsi="Verdana"/>
          <w:i w:val="0"/>
          <w:iCs w:val="0"/>
          <w:sz w:val="20"/>
          <w:szCs w:val="20"/>
          <w:lang w:val="pl-PL"/>
        </w:rPr>
        <w:t>tajemnicy zawodowej</w:t>
      </w:r>
      <w:r w:rsidR="00440D82" w:rsidRPr="003A5E5A">
        <w:rPr>
          <w:rFonts w:ascii="Verdana" w:hAnsi="Verdana"/>
          <w:i w:val="0"/>
          <w:iCs w:val="0"/>
          <w:sz w:val="20"/>
          <w:szCs w:val="20"/>
          <w:lang w:val="pl-PL"/>
        </w:rPr>
        <w:t xml:space="preserve"> i</w:t>
      </w:r>
      <w:r w:rsidR="001A2105">
        <w:rPr>
          <w:rFonts w:ascii="Verdana" w:hAnsi="Verdana"/>
          <w:i w:val="0"/>
          <w:iCs w:val="0"/>
          <w:sz w:val="20"/>
          <w:szCs w:val="20"/>
          <w:lang w:val="pl-PL"/>
        </w:rPr>
        <w:t> </w:t>
      </w:r>
      <w:r w:rsidR="00440D82" w:rsidRPr="003A5E5A">
        <w:rPr>
          <w:rFonts w:ascii="Verdana" w:hAnsi="Verdana"/>
          <w:i w:val="0"/>
          <w:iCs w:val="0"/>
          <w:sz w:val="20"/>
          <w:szCs w:val="20"/>
          <w:lang w:val="pl-PL"/>
        </w:rPr>
        <w:t>poufności</w:t>
      </w:r>
      <w:r w:rsidR="00BC701E" w:rsidRPr="003A5E5A">
        <w:rPr>
          <w:rFonts w:ascii="Verdana" w:hAnsi="Verdana"/>
          <w:i w:val="0"/>
          <w:iCs w:val="0"/>
          <w:sz w:val="20"/>
          <w:szCs w:val="20"/>
          <w:lang w:val="pl-PL"/>
        </w:rPr>
        <w:t xml:space="preserve">, a następnie ponawiali je co roku, a dokumentacja była przechowywana w aktach. Oczekuje się, że </w:t>
      </w:r>
      <w:r w:rsidR="008E23F6" w:rsidRPr="003A5E5A">
        <w:rPr>
          <w:rFonts w:ascii="Verdana" w:hAnsi="Verdana"/>
          <w:i w:val="0"/>
          <w:iCs w:val="0"/>
          <w:sz w:val="20"/>
          <w:szCs w:val="20"/>
          <w:lang w:val="pl-PL"/>
        </w:rPr>
        <w:t xml:space="preserve">osoby te </w:t>
      </w:r>
      <w:r w:rsidR="00BC701E" w:rsidRPr="003A5E5A">
        <w:rPr>
          <w:rFonts w:ascii="Verdana" w:hAnsi="Verdana"/>
          <w:i w:val="0"/>
          <w:iCs w:val="0"/>
          <w:sz w:val="20"/>
          <w:szCs w:val="20"/>
          <w:lang w:val="pl-PL"/>
        </w:rPr>
        <w:t>dokładnie będ</w:t>
      </w:r>
      <w:r w:rsidR="008E23F6" w:rsidRPr="003A5E5A">
        <w:rPr>
          <w:rFonts w:ascii="Verdana" w:hAnsi="Verdana"/>
          <w:i w:val="0"/>
          <w:iCs w:val="0"/>
          <w:sz w:val="20"/>
          <w:szCs w:val="20"/>
          <w:lang w:val="pl-PL"/>
        </w:rPr>
        <w:t>ą</w:t>
      </w:r>
      <w:r w:rsidR="00BC701E" w:rsidRPr="003A5E5A">
        <w:rPr>
          <w:rFonts w:ascii="Verdana" w:hAnsi="Verdana"/>
          <w:i w:val="0"/>
          <w:iCs w:val="0"/>
          <w:sz w:val="20"/>
          <w:szCs w:val="20"/>
          <w:lang w:val="pl-PL"/>
        </w:rPr>
        <w:t xml:space="preserve"> zna</w:t>
      </w:r>
      <w:r w:rsidR="008E23F6" w:rsidRPr="003A5E5A">
        <w:rPr>
          <w:rFonts w:ascii="Verdana" w:hAnsi="Verdana"/>
          <w:i w:val="0"/>
          <w:iCs w:val="0"/>
          <w:sz w:val="20"/>
          <w:szCs w:val="20"/>
          <w:lang w:val="pl-PL"/>
        </w:rPr>
        <w:t>ły</w:t>
      </w:r>
      <w:r w:rsidR="00BC701E" w:rsidRPr="003A5E5A">
        <w:rPr>
          <w:rFonts w:ascii="Verdana" w:hAnsi="Verdana"/>
          <w:i w:val="0"/>
          <w:iCs w:val="0"/>
          <w:sz w:val="20"/>
          <w:szCs w:val="20"/>
          <w:lang w:val="pl-PL"/>
        </w:rPr>
        <w:t xml:space="preserve"> deklarację polityki </w:t>
      </w:r>
      <w:r w:rsidR="008E23F6" w:rsidRPr="003A5E5A">
        <w:rPr>
          <w:rFonts w:ascii="Verdana" w:hAnsi="Verdana"/>
          <w:i w:val="0"/>
          <w:iCs w:val="0"/>
          <w:sz w:val="20"/>
          <w:szCs w:val="20"/>
          <w:lang w:val="pl-PL"/>
        </w:rPr>
        <w:t>FA</w:t>
      </w:r>
      <w:r w:rsidR="00BC701E" w:rsidRPr="003A5E5A">
        <w:rPr>
          <w:rFonts w:ascii="Verdana" w:hAnsi="Verdana"/>
          <w:i w:val="0"/>
          <w:iCs w:val="0"/>
          <w:sz w:val="20"/>
          <w:szCs w:val="20"/>
          <w:lang w:val="pl-PL"/>
        </w:rPr>
        <w:t xml:space="preserve"> dotyczącą zachowania tajemnicy i będ</w:t>
      </w:r>
      <w:r w:rsidR="008E23F6" w:rsidRPr="003A5E5A">
        <w:rPr>
          <w:rFonts w:ascii="Verdana" w:hAnsi="Verdana"/>
          <w:i w:val="0"/>
          <w:iCs w:val="0"/>
          <w:sz w:val="20"/>
          <w:szCs w:val="20"/>
          <w:lang w:val="pl-PL"/>
        </w:rPr>
        <w:t>ą</w:t>
      </w:r>
      <w:r w:rsidR="00BC701E" w:rsidRPr="003A5E5A">
        <w:rPr>
          <w:rFonts w:ascii="Verdana" w:hAnsi="Verdana"/>
          <w:i w:val="0"/>
          <w:iCs w:val="0"/>
          <w:sz w:val="20"/>
          <w:szCs w:val="20"/>
          <w:lang w:val="pl-PL"/>
        </w:rPr>
        <w:t xml:space="preserve"> jej przestrzegać. Oświadczenie o zrozumieniu będzie potwierdzone w drodze podpisu na oświadczeniu o zachowaniu poufności odnośnie spraw klientów </w:t>
      </w:r>
      <w:r w:rsidR="008E4898" w:rsidRPr="003A5E5A">
        <w:rPr>
          <w:rFonts w:ascii="Verdana" w:hAnsi="Verdana"/>
          <w:i w:val="0"/>
          <w:iCs w:val="0"/>
          <w:sz w:val="20"/>
          <w:szCs w:val="20"/>
          <w:lang w:val="pl-PL"/>
        </w:rPr>
        <w:t>FA</w:t>
      </w:r>
      <w:r w:rsidR="00BC701E" w:rsidRPr="003A5E5A">
        <w:rPr>
          <w:rFonts w:ascii="Verdana" w:hAnsi="Verdana"/>
          <w:i w:val="0"/>
          <w:iCs w:val="0"/>
          <w:sz w:val="20"/>
          <w:szCs w:val="20"/>
          <w:lang w:val="pl-PL"/>
        </w:rPr>
        <w:t>.</w:t>
      </w:r>
      <w:r w:rsidR="001C4DFE" w:rsidRPr="003A5E5A">
        <w:rPr>
          <w:rFonts w:ascii="Verdana" w:hAnsi="Verdana"/>
          <w:i w:val="0"/>
          <w:iCs w:val="0"/>
          <w:sz w:val="20"/>
          <w:szCs w:val="20"/>
          <w:lang w:val="pl-PL"/>
        </w:rPr>
        <w:t xml:space="preserve"> </w:t>
      </w:r>
      <w:bookmarkStart w:id="73" w:name="_Hlk153980573"/>
      <w:r w:rsidR="001C4DFE" w:rsidRPr="003A5E5A">
        <w:rPr>
          <w:rFonts w:ascii="Verdana" w:hAnsi="Verdana"/>
          <w:i w:val="0"/>
          <w:iCs w:val="0"/>
          <w:color w:val="0070C0"/>
          <w:sz w:val="20"/>
          <w:szCs w:val="20"/>
          <w:lang w:val="pl-PL"/>
        </w:rPr>
        <w:t>(</w:t>
      </w:r>
      <w:r w:rsidR="00E27A32" w:rsidRPr="003A5E5A">
        <w:rPr>
          <w:rFonts w:ascii="Verdana" w:hAnsi="Verdana"/>
          <w:i w:val="0"/>
          <w:iCs w:val="0"/>
          <w:color w:val="0070C0"/>
          <w:sz w:val="20"/>
          <w:szCs w:val="20"/>
          <w:lang w:val="pl-PL"/>
        </w:rPr>
        <w:t>Przykładowa p</w:t>
      </w:r>
      <w:r w:rsidR="001C4DFE" w:rsidRPr="003A5E5A">
        <w:rPr>
          <w:rFonts w:ascii="Verdana" w:hAnsi="Verdana"/>
          <w:i w:val="0"/>
          <w:iCs w:val="0"/>
          <w:color w:val="0070C0"/>
          <w:sz w:val="20"/>
          <w:szCs w:val="20"/>
          <w:lang w:val="pl-PL"/>
        </w:rPr>
        <w:t>rocedura</w:t>
      </w:r>
      <w:r w:rsidR="00E27A32" w:rsidRPr="003A5E5A">
        <w:rPr>
          <w:rFonts w:ascii="Verdana" w:hAnsi="Verdana"/>
          <w:i w:val="0"/>
          <w:iCs w:val="0"/>
          <w:color w:val="0070C0"/>
          <w:sz w:val="20"/>
          <w:szCs w:val="20"/>
          <w:lang w:val="pl-PL"/>
        </w:rPr>
        <w:t xml:space="preserve"> nr </w:t>
      </w:r>
      <w:r w:rsidR="0008567F" w:rsidRPr="003A5E5A">
        <w:rPr>
          <w:rFonts w:ascii="Verdana" w:hAnsi="Verdana"/>
          <w:i w:val="0"/>
          <w:iCs w:val="0"/>
          <w:color w:val="0070C0"/>
          <w:sz w:val="20"/>
          <w:szCs w:val="20"/>
          <w:lang w:val="pl-PL"/>
        </w:rPr>
        <w:t>8</w:t>
      </w:r>
      <w:r w:rsidR="001C4DFE" w:rsidRPr="003A5E5A">
        <w:rPr>
          <w:rFonts w:ascii="Verdana" w:hAnsi="Verdana"/>
          <w:i w:val="0"/>
          <w:iCs w:val="0"/>
          <w:color w:val="0070C0"/>
          <w:sz w:val="20"/>
          <w:szCs w:val="20"/>
          <w:lang w:val="pl-PL"/>
        </w:rPr>
        <w:t xml:space="preserve"> </w:t>
      </w:r>
      <w:r w:rsidR="000F7FA3" w:rsidRPr="003A5E5A">
        <w:rPr>
          <w:rFonts w:ascii="Verdana" w:hAnsi="Verdana"/>
          <w:i w:val="0"/>
          <w:iCs w:val="0"/>
          <w:color w:val="0070C0"/>
          <w:sz w:val="20"/>
          <w:szCs w:val="20"/>
          <w:lang w:val="pl-PL"/>
        </w:rPr>
        <w:t>–</w:t>
      </w:r>
      <w:r w:rsidR="001C4DFE" w:rsidRPr="003A5E5A">
        <w:rPr>
          <w:rFonts w:ascii="Verdana" w:hAnsi="Verdana"/>
          <w:i w:val="0"/>
          <w:iCs w:val="0"/>
          <w:color w:val="0070C0"/>
          <w:sz w:val="20"/>
          <w:szCs w:val="20"/>
          <w:lang w:val="pl-PL"/>
        </w:rPr>
        <w:t xml:space="preserve"> </w:t>
      </w:r>
      <w:r w:rsidR="00871671" w:rsidRPr="003A5E5A">
        <w:rPr>
          <w:rFonts w:ascii="Verdana" w:hAnsi="Verdana"/>
          <w:color w:val="0070C0"/>
          <w:sz w:val="20"/>
          <w:szCs w:val="20"/>
          <w:lang w:val="pl-PL"/>
        </w:rPr>
        <w:t>Tajemnica zawodowa</w:t>
      </w:r>
      <w:r w:rsidR="00440D82" w:rsidRPr="003A5E5A">
        <w:rPr>
          <w:rFonts w:ascii="Verdana" w:hAnsi="Verdana"/>
          <w:color w:val="0070C0"/>
          <w:sz w:val="20"/>
          <w:szCs w:val="20"/>
          <w:lang w:val="pl-PL"/>
        </w:rPr>
        <w:t xml:space="preserve"> i</w:t>
      </w:r>
      <w:r w:rsidR="00871671" w:rsidRPr="003A5E5A">
        <w:rPr>
          <w:rFonts w:ascii="Verdana" w:hAnsi="Verdana"/>
          <w:color w:val="0070C0"/>
          <w:sz w:val="20"/>
          <w:szCs w:val="20"/>
          <w:lang w:val="pl-PL"/>
        </w:rPr>
        <w:t xml:space="preserve"> </w:t>
      </w:r>
      <w:r w:rsidR="008F5A22">
        <w:rPr>
          <w:rFonts w:ascii="Verdana" w:hAnsi="Verdana"/>
          <w:color w:val="0070C0"/>
          <w:sz w:val="20"/>
          <w:szCs w:val="20"/>
          <w:lang w:val="pl-PL"/>
        </w:rPr>
        <w:t>p</w:t>
      </w:r>
      <w:r w:rsidR="001C4DFE" w:rsidRPr="003A5E5A">
        <w:rPr>
          <w:rFonts w:ascii="Verdana" w:hAnsi="Verdana"/>
          <w:color w:val="0070C0"/>
          <w:sz w:val="20"/>
          <w:szCs w:val="20"/>
          <w:lang w:val="pl-PL"/>
        </w:rPr>
        <w:t>oufnoś</w:t>
      </w:r>
      <w:r w:rsidR="00E27A32" w:rsidRPr="003A5E5A">
        <w:rPr>
          <w:rFonts w:ascii="Verdana" w:hAnsi="Verdana"/>
          <w:color w:val="0070C0"/>
          <w:sz w:val="20"/>
          <w:szCs w:val="20"/>
          <w:lang w:val="pl-PL"/>
        </w:rPr>
        <w:t>ć</w:t>
      </w:r>
      <w:r w:rsidR="000F7FA3" w:rsidRPr="003A5E5A">
        <w:rPr>
          <w:rFonts w:ascii="Verdana" w:hAnsi="Verdana"/>
          <w:i w:val="0"/>
          <w:iCs w:val="0"/>
          <w:color w:val="0070C0"/>
          <w:sz w:val="20"/>
          <w:szCs w:val="20"/>
          <w:lang w:val="pl-PL"/>
        </w:rPr>
        <w:t xml:space="preserve"> </w:t>
      </w:r>
      <w:bookmarkEnd w:id="73"/>
      <w:r w:rsidR="000F7FA3" w:rsidRPr="003A5E5A">
        <w:rPr>
          <w:rFonts w:ascii="Verdana" w:hAnsi="Verdana"/>
          <w:i w:val="0"/>
          <w:iCs w:val="0"/>
          <w:color w:val="0070C0"/>
          <w:sz w:val="20"/>
          <w:szCs w:val="20"/>
          <w:lang w:val="pl-PL"/>
        </w:rPr>
        <w:t xml:space="preserve">i </w:t>
      </w:r>
      <w:bookmarkStart w:id="74" w:name="_Hlk153980593"/>
      <w:r w:rsidR="00A43C46" w:rsidRPr="003A5E5A">
        <w:rPr>
          <w:rFonts w:ascii="Verdana" w:hAnsi="Verdana"/>
          <w:i w:val="0"/>
          <w:iCs w:val="0"/>
          <w:color w:val="0070C0"/>
          <w:sz w:val="20"/>
          <w:szCs w:val="20"/>
          <w:lang w:val="pl-PL"/>
        </w:rPr>
        <w:t>P</w:t>
      </w:r>
      <w:r w:rsidR="00E27A32" w:rsidRPr="003A5E5A">
        <w:rPr>
          <w:rFonts w:ascii="Verdana" w:hAnsi="Verdana"/>
          <w:i w:val="0"/>
          <w:iCs w:val="0"/>
          <w:color w:val="0070C0"/>
          <w:sz w:val="20"/>
          <w:szCs w:val="20"/>
          <w:lang w:val="pl-PL"/>
        </w:rPr>
        <w:t xml:space="preserve">rzykładowy formularz nr </w:t>
      </w:r>
      <w:r w:rsidR="0008567F" w:rsidRPr="003A5E5A">
        <w:rPr>
          <w:rFonts w:ascii="Verdana" w:hAnsi="Verdana"/>
          <w:i w:val="0"/>
          <w:iCs w:val="0"/>
          <w:color w:val="0070C0"/>
          <w:sz w:val="20"/>
          <w:szCs w:val="20"/>
          <w:lang w:val="pl-PL"/>
        </w:rPr>
        <w:t>8</w:t>
      </w:r>
      <w:r w:rsidR="00E27A32" w:rsidRPr="003A5E5A">
        <w:rPr>
          <w:rFonts w:ascii="Verdana" w:hAnsi="Verdana"/>
          <w:i w:val="0"/>
          <w:iCs w:val="0"/>
          <w:color w:val="0070C0"/>
          <w:sz w:val="20"/>
          <w:szCs w:val="20"/>
          <w:lang w:val="pl-PL"/>
        </w:rPr>
        <w:t xml:space="preserve"> </w:t>
      </w:r>
      <w:r w:rsidR="0026324B" w:rsidRPr="003A5E5A">
        <w:rPr>
          <w:rFonts w:ascii="Verdana" w:hAnsi="Verdana"/>
          <w:i w:val="0"/>
          <w:iCs w:val="0"/>
          <w:color w:val="0070C0"/>
          <w:sz w:val="20"/>
          <w:szCs w:val="20"/>
          <w:lang w:val="pl-PL"/>
        </w:rPr>
        <w:t xml:space="preserve">– </w:t>
      </w:r>
      <w:r w:rsidR="0026324B" w:rsidRPr="003A5E5A">
        <w:rPr>
          <w:rFonts w:ascii="Verdana" w:hAnsi="Verdana"/>
          <w:color w:val="0070C0"/>
          <w:sz w:val="20"/>
          <w:szCs w:val="20"/>
          <w:lang w:val="pl-PL"/>
        </w:rPr>
        <w:t>Oświadczenie o</w:t>
      </w:r>
      <w:r w:rsidR="0026324B" w:rsidRPr="003A5E5A">
        <w:rPr>
          <w:rFonts w:ascii="Verdana" w:hAnsi="Verdana"/>
          <w:i w:val="0"/>
          <w:iCs w:val="0"/>
          <w:color w:val="0070C0"/>
          <w:sz w:val="20"/>
          <w:szCs w:val="20"/>
          <w:lang w:val="pl-PL"/>
        </w:rPr>
        <w:t xml:space="preserve"> z</w:t>
      </w:r>
      <w:r w:rsidR="0026324B" w:rsidRPr="003A5E5A">
        <w:rPr>
          <w:rFonts w:ascii="Verdana" w:hAnsi="Verdana"/>
          <w:color w:val="0070C0"/>
          <w:sz w:val="20"/>
          <w:szCs w:val="20"/>
          <w:lang w:val="pl-PL"/>
        </w:rPr>
        <w:t>achowaniu</w:t>
      </w:r>
      <w:r w:rsidR="00E27A32" w:rsidRPr="003A5E5A">
        <w:rPr>
          <w:rFonts w:ascii="Verdana" w:hAnsi="Verdana"/>
          <w:color w:val="0070C0"/>
          <w:sz w:val="20"/>
          <w:szCs w:val="20"/>
          <w:lang w:val="pl-PL"/>
        </w:rPr>
        <w:t xml:space="preserve"> </w:t>
      </w:r>
      <w:r w:rsidR="00871671" w:rsidRPr="003A5E5A">
        <w:rPr>
          <w:rFonts w:ascii="Verdana" w:hAnsi="Verdana"/>
          <w:color w:val="0070C0"/>
          <w:sz w:val="20"/>
          <w:szCs w:val="20"/>
          <w:lang w:val="pl-PL"/>
        </w:rPr>
        <w:t xml:space="preserve">tajemnicy zawodowej i </w:t>
      </w:r>
      <w:r w:rsidR="00E27A32" w:rsidRPr="003A5E5A">
        <w:rPr>
          <w:rFonts w:ascii="Verdana" w:hAnsi="Verdana"/>
          <w:color w:val="0070C0"/>
          <w:sz w:val="20"/>
          <w:szCs w:val="20"/>
          <w:lang w:val="pl-PL"/>
        </w:rPr>
        <w:t>poufności</w:t>
      </w:r>
      <w:r w:rsidR="008F6C2D" w:rsidRPr="003A5E5A">
        <w:rPr>
          <w:rFonts w:ascii="Verdana" w:hAnsi="Verdana"/>
          <w:color w:val="0070C0"/>
          <w:sz w:val="20"/>
          <w:szCs w:val="20"/>
          <w:lang w:val="pl-PL"/>
        </w:rPr>
        <w:t xml:space="preserve">, </w:t>
      </w:r>
      <w:r w:rsidR="008F6C2D" w:rsidRPr="003A5E5A">
        <w:rPr>
          <w:rFonts w:ascii="Verdana" w:hAnsi="Verdana"/>
          <w:color w:val="EE0000"/>
          <w:sz w:val="20"/>
          <w:szCs w:val="20"/>
          <w:lang w:val="pl-PL"/>
        </w:rPr>
        <w:t>Procedury RODO FA</w:t>
      </w:r>
      <w:r w:rsidR="001C4DFE" w:rsidRPr="003A5E5A">
        <w:rPr>
          <w:rFonts w:ascii="Verdana" w:hAnsi="Verdana"/>
          <w:i w:val="0"/>
          <w:iCs w:val="0"/>
          <w:color w:val="EE0000"/>
          <w:sz w:val="20"/>
          <w:szCs w:val="20"/>
          <w:lang w:val="pl-PL"/>
        </w:rPr>
        <w:t>)</w:t>
      </w:r>
    </w:p>
    <w:p w14:paraId="3CDACB01" w14:textId="77777777" w:rsidR="00C723AC" w:rsidRPr="003A5E5A" w:rsidRDefault="00C723AC" w:rsidP="003A5E5A">
      <w:pPr>
        <w:pStyle w:val="IFAC-Optional"/>
        <w:spacing w:after="120" w:line="276" w:lineRule="auto"/>
        <w:rPr>
          <w:rFonts w:ascii="Verdana" w:hAnsi="Verdana"/>
          <w:i w:val="0"/>
          <w:iCs w:val="0"/>
          <w:color w:val="0070C0"/>
          <w:sz w:val="20"/>
          <w:szCs w:val="20"/>
          <w:lang w:val="pl-PL"/>
        </w:rPr>
      </w:pPr>
    </w:p>
    <w:p w14:paraId="0EB084C9" w14:textId="7B7D04F6" w:rsidR="00BC701E" w:rsidRPr="003A5E5A" w:rsidRDefault="00BC0506" w:rsidP="003A5E5A">
      <w:pPr>
        <w:pStyle w:val="Nagwek1"/>
        <w:keepLines w:val="0"/>
        <w:numPr>
          <w:ilvl w:val="0"/>
          <w:numId w:val="36"/>
        </w:numPr>
        <w:spacing w:before="0" w:after="120" w:line="276" w:lineRule="auto"/>
        <w:jc w:val="both"/>
        <w:rPr>
          <w:rFonts w:ascii="Verdana" w:hAnsi="Verdana"/>
          <w:color w:val="2E74B5" w:themeColor="accent5" w:themeShade="BF"/>
          <w:sz w:val="20"/>
          <w:szCs w:val="20"/>
        </w:rPr>
      </w:pPr>
      <w:bookmarkStart w:id="75" w:name="_Toc209364434"/>
      <w:bookmarkStart w:id="76" w:name="_Hlk121423306"/>
      <w:bookmarkEnd w:id="68"/>
      <w:bookmarkEnd w:id="74"/>
      <w:r w:rsidRPr="003A5E5A">
        <w:rPr>
          <w:rFonts w:ascii="Verdana" w:hAnsi="Verdana"/>
          <w:caps w:val="0"/>
          <w:color w:val="2E74B5" w:themeColor="accent5" w:themeShade="BF"/>
          <w:sz w:val="20"/>
          <w:szCs w:val="20"/>
        </w:rPr>
        <w:t>AKCEPTACJA I KONTYNUACJA RELACJI Z KLIENTEM ORAZ KONKRETNYCH ZLECEŃ</w:t>
      </w:r>
      <w:bookmarkEnd w:id="75"/>
    </w:p>
    <w:p w14:paraId="24E2D901" w14:textId="50655DF9" w:rsidR="00BC701E" w:rsidRPr="003A5E5A" w:rsidRDefault="00732FEA" w:rsidP="003A5E5A">
      <w:pPr>
        <w:pStyle w:val="Nagwek2"/>
        <w:spacing w:before="0" w:after="120" w:line="276" w:lineRule="auto"/>
        <w:ind w:firstLine="576"/>
        <w:jc w:val="both"/>
        <w:rPr>
          <w:rFonts w:ascii="Verdana" w:hAnsi="Verdana"/>
          <w:i w:val="0"/>
          <w:sz w:val="20"/>
          <w:szCs w:val="20"/>
        </w:rPr>
      </w:pPr>
      <w:bookmarkStart w:id="77" w:name="_Toc209364435"/>
      <w:r w:rsidRPr="003A5E5A">
        <w:rPr>
          <w:rFonts w:ascii="Verdana" w:hAnsi="Verdana"/>
          <w:i w:val="0"/>
          <w:sz w:val="20"/>
          <w:szCs w:val="20"/>
        </w:rPr>
        <w:t xml:space="preserve">5.1. </w:t>
      </w:r>
      <w:r w:rsidR="00566202" w:rsidRPr="003A5E5A">
        <w:rPr>
          <w:rFonts w:ascii="Verdana" w:hAnsi="Verdana"/>
          <w:i w:val="0"/>
          <w:sz w:val="20"/>
          <w:szCs w:val="20"/>
        </w:rPr>
        <w:t>Akceptacja</w:t>
      </w:r>
      <w:r w:rsidR="00BC701E" w:rsidRPr="003A5E5A">
        <w:rPr>
          <w:rFonts w:ascii="Verdana" w:hAnsi="Verdana"/>
          <w:i w:val="0"/>
          <w:sz w:val="20"/>
          <w:szCs w:val="20"/>
        </w:rPr>
        <w:t xml:space="preserve"> i kontynuacja </w:t>
      </w:r>
      <w:r w:rsidR="00566202" w:rsidRPr="003A5E5A">
        <w:rPr>
          <w:rFonts w:ascii="Verdana" w:hAnsi="Verdana"/>
          <w:i w:val="0"/>
          <w:sz w:val="20"/>
          <w:szCs w:val="20"/>
        </w:rPr>
        <w:t>relacji</w:t>
      </w:r>
      <w:r w:rsidR="007B68A5" w:rsidRPr="003A5E5A">
        <w:rPr>
          <w:rFonts w:ascii="Verdana" w:hAnsi="Verdana"/>
          <w:i w:val="0"/>
          <w:sz w:val="20"/>
          <w:szCs w:val="20"/>
        </w:rPr>
        <w:t xml:space="preserve"> z klientem</w:t>
      </w:r>
      <w:bookmarkEnd w:id="77"/>
    </w:p>
    <w:p w14:paraId="3134FEF4" w14:textId="49983C14" w:rsidR="00034864" w:rsidRPr="003A5E5A" w:rsidRDefault="00C353DB"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Właściciel FA - </w:t>
      </w:r>
      <w:r w:rsidR="00BC701E" w:rsidRPr="003A5E5A">
        <w:rPr>
          <w:rFonts w:ascii="Verdana" w:hAnsi="Verdana"/>
          <w:sz w:val="20"/>
          <w:szCs w:val="20"/>
          <w:lang w:val="pl-PL"/>
        </w:rPr>
        <w:t>bieg</w:t>
      </w:r>
      <w:r w:rsidRPr="003A5E5A">
        <w:rPr>
          <w:rFonts w:ascii="Verdana" w:hAnsi="Verdana"/>
          <w:sz w:val="20"/>
          <w:szCs w:val="20"/>
          <w:lang w:val="pl-PL"/>
        </w:rPr>
        <w:t>ły</w:t>
      </w:r>
      <w:r w:rsidR="00BC701E" w:rsidRPr="003A5E5A">
        <w:rPr>
          <w:rFonts w:ascii="Verdana" w:hAnsi="Verdana"/>
          <w:sz w:val="20"/>
          <w:szCs w:val="20"/>
          <w:lang w:val="pl-PL"/>
        </w:rPr>
        <w:t xml:space="preserve"> rewiden</w:t>
      </w:r>
      <w:r w:rsidRPr="003A5E5A">
        <w:rPr>
          <w:rFonts w:ascii="Verdana" w:hAnsi="Verdana"/>
          <w:sz w:val="20"/>
          <w:szCs w:val="20"/>
          <w:lang w:val="pl-PL"/>
        </w:rPr>
        <w:t>t,</w:t>
      </w:r>
      <w:r w:rsidR="00BC701E" w:rsidRPr="003A5E5A">
        <w:rPr>
          <w:rFonts w:ascii="Verdana" w:hAnsi="Verdana"/>
          <w:sz w:val="20"/>
          <w:szCs w:val="20"/>
          <w:lang w:val="pl-PL"/>
        </w:rPr>
        <w:t xml:space="preserve"> akceptuj</w:t>
      </w:r>
      <w:r w:rsidR="00FF0E75" w:rsidRPr="003A5E5A">
        <w:rPr>
          <w:rFonts w:ascii="Verdana" w:hAnsi="Verdana"/>
          <w:sz w:val="20"/>
          <w:szCs w:val="20"/>
          <w:lang w:val="pl-PL"/>
        </w:rPr>
        <w:t>e</w:t>
      </w:r>
      <w:r w:rsidR="00BC701E" w:rsidRPr="003A5E5A">
        <w:rPr>
          <w:rFonts w:ascii="Verdana" w:hAnsi="Verdana"/>
          <w:sz w:val="20"/>
          <w:szCs w:val="20"/>
          <w:lang w:val="pl-PL"/>
        </w:rPr>
        <w:t xml:space="preserve"> nowe zlecenia lub kontynuację dotychczasowych zleceń i współpracę </w:t>
      </w:r>
      <w:r w:rsidR="00732FEA" w:rsidRPr="003A5E5A">
        <w:rPr>
          <w:rFonts w:ascii="Verdana" w:hAnsi="Verdana"/>
          <w:sz w:val="20"/>
          <w:szCs w:val="20"/>
          <w:lang w:val="pl-PL"/>
        </w:rPr>
        <w:t xml:space="preserve">z klientem dopiero, po tym jak </w:t>
      </w:r>
      <w:r w:rsidR="00BC701E" w:rsidRPr="003A5E5A">
        <w:rPr>
          <w:rFonts w:ascii="Verdana" w:hAnsi="Verdana"/>
          <w:sz w:val="20"/>
          <w:szCs w:val="20"/>
          <w:lang w:val="pl-PL"/>
        </w:rPr>
        <w:t xml:space="preserve">zatwierdzi, na podstawie procesu przeglądu, przyjęcie lub kontynuację zlecenia zgodnie z zasadami i procedurami </w:t>
      </w:r>
      <w:r w:rsidR="00FF0E75" w:rsidRPr="003A5E5A">
        <w:rPr>
          <w:rFonts w:ascii="Verdana" w:hAnsi="Verdana"/>
          <w:sz w:val="20"/>
          <w:szCs w:val="20"/>
          <w:lang w:val="pl-PL"/>
        </w:rPr>
        <w:t>FA</w:t>
      </w:r>
      <w:r w:rsidR="00BC701E" w:rsidRPr="003A5E5A">
        <w:rPr>
          <w:rFonts w:ascii="Verdana" w:hAnsi="Verdana"/>
          <w:sz w:val="20"/>
          <w:szCs w:val="20"/>
          <w:lang w:val="pl-PL"/>
        </w:rPr>
        <w:t>.</w:t>
      </w:r>
    </w:p>
    <w:p w14:paraId="321F5495" w14:textId="3C3D5E93" w:rsidR="00BC701E" w:rsidRPr="003A5E5A" w:rsidRDefault="008420C0" w:rsidP="003A5E5A">
      <w:pPr>
        <w:pStyle w:val="Nagwek3"/>
        <w:spacing w:before="0" w:after="120" w:line="276" w:lineRule="auto"/>
        <w:ind w:firstLine="708"/>
        <w:rPr>
          <w:rFonts w:ascii="Verdana" w:hAnsi="Verdana"/>
          <w:sz w:val="20"/>
          <w:szCs w:val="20"/>
        </w:rPr>
      </w:pPr>
      <w:bookmarkStart w:id="78" w:name="_Toc209364436"/>
      <w:r w:rsidRPr="003A5E5A">
        <w:rPr>
          <w:rFonts w:ascii="Verdana" w:hAnsi="Verdana"/>
          <w:sz w:val="20"/>
          <w:szCs w:val="20"/>
        </w:rPr>
        <w:t>5.1.1</w:t>
      </w:r>
      <w:r w:rsidR="00732FEA" w:rsidRPr="003A5E5A">
        <w:rPr>
          <w:rFonts w:ascii="Verdana" w:hAnsi="Verdana"/>
          <w:sz w:val="20"/>
          <w:szCs w:val="20"/>
        </w:rPr>
        <w:tab/>
        <w:t xml:space="preserve"> </w:t>
      </w:r>
      <w:r w:rsidR="00566202" w:rsidRPr="003A5E5A">
        <w:rPr>
          <w:rFonts w:ascii="Verdana" w:hAnsi="Verdana"/>
          <w:sz w:val="20"/>
          <w:szCs w:val="20"/>
        </w:rPr>
        <w:t>Akceptacja</w:t>
      </w:r>
      <w:r w:rsidR="00BC701E" w:rsidRPr="003A5E5A">
        <w:rPr>
          <w:rFonts w:ascii="Verdana" w:hAnsi="Verdana"/>
          <w:sz w:val="20"/>
          <w:szCs w:val="20"/>
        </w:rPr>
        <w:t xml:space="preserve"> i kontynuacja </w:t>
      </w:r>
      <w:r w:rsidR="007B68A5" w:rsidRPr="003A5E5A">
        <w:rPr>
          <w:rFonts w:ascii="Verdana" w:hAnsi="Verdana"/>
          <w:sz w:val="20"/>
          <w:szCs w:val="20"/>
        </w:rPr>
        <w:t>relacji z klientem</w:t>
      </w:r>
      <w:r w:rsidR="00BC701E" w:rsidRPr="003A5E5A">
        <w:rPr>
          <w:rFonts w:ascii="Verdana" w:hAnsi="Verdana"/>
          <w:sz w:val="20"/>
          <w:szCs w:val="20"/>
        </w:rPr>
        <w:t xml:space="preserve"> przez </w:t>
      </w:r>
      <w:r w:rsidR="00BD576E" w:rsidRPr="003A5E5A">
        <w:rPr>
          <w:rFonts w:ascii="Verdana" w:hAnsi="Verdana"/>
          <w:sz w:val="20"/>
          <w:szCs w:val="20"/>
        </w:rPr>
        <w:t>firmę audytorską</w:t>
      </w:r>
      <w:bookmarkEnd w:id="78"/>
    </w:p>
    <w:p w14:paraId="3DFEF000" w14:textId="615CC5FD" w:rsidR="00E25B58" w:rsidRPr="003A5E5A" w:rsidRDefault="00CA4392"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Właściciel </w:t>
      </w:r>
      <w:r w:rsidR="00E25B58" w:rsidRPr="003A5E5A">
        <w:rPr>
          <w:rFonts w:ascii="Verdana" w:hAnsi="Verdana"/>
          <w:sz w:val="20"/>
          <w:szCs w:val="20"/>
          <w:lang w:val="pl-PL"/>
        </w:rPr>
        <w:t>FA</w:t>
      </w:r>
      <w:r w:rsidRPr="003A5E5A">
        <w:rPr>
          <w:rFonts w:ascii="Verdana" w:hAnsi="Verdana"/>
          <w:sz w:val="20"/>
          <w:szCs w:val="20"/>
          <w:lang w:val="pl-PL"/>
        </w:rPr>
        <w:t xml:space="preserve"> – biegły rewident</w:t>
      </w:r>
      <w:r w:rsidR="00E25B58" w:rsidRPr="003A5E5A">
        <w:rPr>
          <w:rFonts w:ascii="Verdana" w:hAnsi="Verdana"/>
          <w:sz w:val="20"/>
          <w:szCs w:val="20"/>
          <w:lang w:val="pl-PL"/>
        </w:rPr>
        <w:t xml:space="preserve"> ustal</w:t>
      </w:r>
      <w:r w:rsidR="00616707" w:rsidRPr="003A5E5A">
        <w:rPr>
          <w:rFonts w:ascii="Verdana" w:hAnsi="Verdana"/>
          <w:sz w:val="20"/>
          <w:szCs w:val="20"/>
          <w:lang w:val="pl-PL"/>
        </w:rPr>
        <w:t>a</w:t>
      </w:r>
      <w:r w:rsidR="00E25B58" w:rsidRPr="003A5E5A">
        <w:rPr>
          <w:rFonts w:ascii="Verdana" w:hAnsi="Verdana"/>
          <w:sz w:val="20"/>
          <w:szCs w:val="20"/>
          <w:lang w:val="pl-PL"/>
        </w:rPr>
        <w:t xml:space="preserve"> następujące cele jakośc</w:t>
      </w:r>
      <w:r w:rsidR="00732FEA" w:rsidRPr="003A5E5A">
        <w:rPr>
          <w:rFonts w:ascii="Verdana" w:hAnsi="Verdana"/>
          <w:sz w:val="20"/>
          <w:szCs w:val="20"/>
          <w:lang w:val="pl-PL"/>
        </w:rPr>
        <w:t>i odnoszące się do akceptacji i </w:t>
      </w:r>
      <w:r w:rsidR="00E25B58" w:rsidRPr="003A5E5A">
        <w:rPr>
          <w:rFonts w:ascii="Verdana" w:hAnsi="Verdana"/>
          <w:sz w:val="20"/>
          <w:szCs w:val="20"/>
          <w:lang w:val="pl-PL"/>
        </w:rPr>
        <w:t xml:space="preserve">kontynuacji relacji z klientem oraz konkretnych zleceń: osądy </w:t>
      </w:r>
      <w:r w:rsidR="0027218E" w:rsidRPr="003A5E5A">
        <w:rPr>
          <w:rFonts w:ascii="Verdana" w:hAnsi="Verdana"/>
          <w:sz w:val="20"/>
          <w:szCs w:val="20"/>
          <w:lang w:val="pl-PL"/>
        </w:rPr>
        <w:t>FA</w:t>
      </w:r>
      <w:r w:rsidR="00E25B58" w:rsidRPr="003A5E5A">
        <w:rPr>
          <w:rFonts w:ascii="Verdana" w:hAnsi="Verdana"/>
          <w:sz w:val="20"/>
          <w:szCs w:val="20"/>
          <w:lang w:val="pl-PL"/>
        </w:rPr>
        <w:t xml:space="preserve"> dotyczące tego czy </w:t>
      </w:r>
      <w:r w:rsidR="00E25B58" w:rsidRPr="003A5E5A">
        <w:rPr>
          <w:rFonts w:ascii="Verdana" w:hAnsi="Verdana"/>
          <w:sz w:val="20"/>
          <w:szCs w:val="20"/>
          <w:lang w:val="pl-PL"/>
        </w:rPr>
        <w:lastRenderedPageBreak/>
        <w:t>zaakceptować lub kontynuować relacje z klientem lub konk</w:t>
      </w:r>
      <w:r w:rsidR="00732FEA" w:rsidRPr="003A5E5A">
        <w:rPr>
          <w:rFonts w:ascii="Verdana" w:hAnsi="Verdana"/>
          <w:sz w:val="20"/>
          <w:szCs w:val="20"/>
          <w:lang w:val="pl-PL"/>
        </w:rPr>
        <w:t>retne zlecenie są odpowiednie w </w:t>
      </w:r>
      <w:r w:rsidR="00E25B58" w:rsidRPr="003A5E5A">
        <w:rPr>
          <w:rFonts w:ascii="Verdana" w:hAnsi="Verdana"/>
          <w:sz w:val="20"/>
          <w:szCs w:val="20"/>
          <w:lang w:val="pl-PL"/>
        </w:rPr>
        <w:t xml:space="preserve">oparciu o: </w:t>
      </w:r>
      <w:bookmarkStart w:id="79" w:name="_Hlk153980616"/>
      <w:r w:rsidR="003A365E" w:rsidRPr="003A5E5A">
        <w:rPr>
          <w:rFonts w:ascii="Verdana" w:hAnsi="Verdana"/>
          <w:color w:val="0070C0"/>
          <w:sz w:val="20"/>
          <w:szCs w:val="20"/>
          <w:lang w:val="pl-PL"/>
        </w:rPr>
        <w:t>(</w:t>
      </w:r>
      <w:r w:rsidR="00CB6CD3" w:rsidRPr="003A5E5A">
        <w:rPr>
          <w:rFonts w:ascii="Verdana" w:hAnsi="Verdana"/>
          <w:color w:val="0070C0"/>
          <w:sz w:val="20"/>
          <w:szCs w:val="20"/>
          <w:lang w:val="pl-PL"/>
        </w:rPr>
        <w:t xml:space="preserve">Excel – </w:t>
      </w:r>
      <w:r w:rsidR="00A05300" w:rsidRPr="003A5E5A">
        <w:rPr>
          <w:rFonts w:ascii="Verdana" w:hAnsi="Verdana"/>
          <w:color w:val="0070C0"/>
          <w:sz w:val="20"/>
          <w:szCs w:val="20"/>
          <w:lang w:val="pl-PL"/>
        </w:rPr>
        <w:t>Macierz ryzyka</w:t>
      </w:r>
      <w:r w:rsidR="00D04B00" w:rsidRPr="003A5E5A">
        <w:rPr>
          <w:rFonts w:ascii="Verdana" w:hAnsi="Verdana"/>
          <w:color w:val="0070C0"/>
          <w:sz w:val="20"/>
          <w:szCs w:val="20"/>
          <w:lang w:val="pl-PL"/>
        </w:rPr>
        <w:t xml:space="preserve"> -</w:t>
      </w:r>
      <w:r w:rsidR="00A05300" w:rsidRPr="003A5E5A">
        <w:rPr>
          <w:rFonts w:ascii="Verdana" w:hAnsi="Verdana"/>
          <w:color w:val="0070C0"/>
          <w:sz w:val="20"/>
          <w:szCs w:val="20"/>
          <w:lang w:val="pl-PL"/>
        </w:rPr>
        <w:t xml:space="preserve"> </w:t>
      </w:r>
      <w:r w:rsidR="00CB6CD3" w:rsidRPr="003A5E5A">
        <w:rPr>
          <w:rFonts w:ascii="Verdana" w:hAnsi="Verdana"/>
          <w:i/>
          <w:iCs/>
          <w:color w:val="0070C0"/>
          <w:sz w:val="20"/>
          <w:szCs w:val="20"/>
          <w:lang w:val="pl-PL"/>
        </w:rPr>
        <w:t>Akceptacja i kontynuacja relacji z klientem oraz konkretnych zleceń</w:t>
      </w:r>
      <w:r w:rsidR="003A365E" w:rsidRPr="003A5E5A">
        <w:rPr>
          <w:rFonts w:ascii="Verdana" w:hAnsi="Verdana"/>
          <w:iCs/>
          <w:color w:val="0070C0"/>
          <w:sz w:val="20"/>
          <w:szCs w:val="20"/>
          <w:lang w:val="pl-PL"/>
        </w:rPr>
        <w:t>)</w:t>
      </w:r>
      <w:bookmarkEnd w:id="79"/>
    </w:p>
    <w:p w14:paraId="784A1740" w14:textId="3C93BAE5" w:rsidR="00E25B58" w:rsidRPr="003A5E5A" w:rsidRDefault="00E25B58" w:rsidP="003A5E5A">
      <w:pPr>
        <w:pStyle w:val="IFAC-Body"/>
        <w:numPr>
          <w:ilvl w:val="0"/>
          <w:numId w:val="23"/>
        </w:numPr>
        <w:spacing w:after="120" w:line="276" w:lineRule="auto"/>
        <w:ind w:left="703" w:hanging="357"/>
        <w:rPr>
          <w:rFonts w:ascii="Verdana" w:hAnsi="Verdana"/>
          <w:sz w:val="20"/>
          <w:szCs w:val="20"/>
          <w:lang w:val="pl-PL"/>
        </w:rPr>
      </w:pPr>
      <w:r w:rsidRPr="003A5E5A">
        <w:rPr>
          <w:rFonts w:ascii="Verdana" w:hAnsi="Verdana"/>
          <w:sz w:val="20"/>
          <w:szCs w:val="20"/>
          <w:lang w:val="pl-PL"/>
        </w:rPr>
        <w:t xml:space="preserve">informacje uzyskane na temat rodzaju i okoliczności zlecenia oraz uczciwości i wartości etycznych klienta (w tym kierownictwa oraz gdy to odpowiednie, osób sprawujących nadzór), które są wystarczające, aby wspomóc takie osądy oraz </w:t>
      </w:r>
    </w:p>
    <w:p w14:paraId="7EAAF631" w14:textId="443D27B1" w:rsidR="004D267A" w:rsidRPr="003A5E5A" w:rsidRDefault="00E25B58" w:rsidP="003A5E5A">
      <w:pPr>
        <w:pStyle w:val="IFAC-Body"/>
        <w:numPr>
          <w:ilvl w:val="0"/>
          <w:numId w:val="23"/>
        </w:numPr>
        <w:spacing w:after="120" w:line="276" w:lineRule="auto"/>
        <w:ind w:left="703" w:hanging="357"/>
        <w:rPr>
          <w:rFonts w:ascii="Verdana" w:hAnsi="Verdana"/>
          <w:sz w:val="20"/>
          <w:szCs w:val="20"/>
          <w:lang w:val="pl-PL"/>
        </w:rPr>
      </w:pPr>
      <w:r w:rsidRPr="003A5E5A">
        <w:rPr>
          <w:rFonts w:ascii="Verdana" w:hAnsi="Verdana"/>
          <w:sz w:val="20"/>
          <w:szCs w:val="20"/>
          <w:lang w:val="pl-PL"/>
        </w:rPr>
        <w:t xml:space="preserve">zdolność </w:t>
      </w:r>
      <w:r w:rsidR="0027218E" w:rsidRPr="003A5E5A">
        <w:rPr>
          <w:rFonts w:ascii="Verdana" w:hAnsi="Verdana"/>
          <w:sz w:val="20"/>
          <w:szCs w:val="20"/>
          <w:lang w:val="pl-PL"/>
        </w:rPr>
        <w:t>FA</w:t>
      </w:r>
      <w:r w:rsidRPr="003A5E5A">
        <w:rPr>
          <w:rFonts w:ascii="Verdana" w:hAnsi="Verdana"/>
          <w:sz w:val="20"/>
          <w:szCs w:val="20"/>
          <w:lang w:val="pl-PL"/>
        </w:rPr>
        <w:t xml:space="preserve"> do wykonania zlecenia zgodnie ze standardami zawodowymi oraz mającymi zastosowanie wymogami prawnymi i regulacyjnymi, priorytety finansowe i</w:t>
      </w:r>
      <w:r w:rsidR="00732FEA" w:rsidRPr="003A5E5A">
        <w:rPr>
          <w:rFonts w:ascii="Verdana" w:hAnsi="Verdana"/>
          <w:sz w:val="20"/>
          <w:szCs w:val="20"/>
          <w:lang w:val="pl-PL"/>
        </w:rPr>
        <w:t> </w:t>
      </w:r>
      <w:r w:rsidRPr="003A5E5A">
        <w:rPr>
          <w:rFonts w:ascii="Verdana" w:hAnsi="Verdana"/>
          <w:sz w:val="20"/>
          <w:szCs w:val="20"/>
          <w:lang w:val="pl-PL"/>
        </w:rPr>
        <w:t xml:space="preserve">operacyjne </w:t>
      </w:r>
      <w:r w:rsidR="0027218E" w:rsidRPr="003A5E5A">
        <w:rPr>
          <w:rFonts w:ascii="Verdana" w:hAnsi="Verdana"/>
          <w:sz w:val="20"/>
          <w:szCs w:val="20"/>
          <w:lang w:val="pl-PL"/>
        </w:rPr>
        <w:t>FA</w:t>
      </w:r>
      <w:r w:rsidRPr="003A5E5A">
        <w:rPr>
          <w:rFonts w:ascii="Verdana" w:hAnsi="Verdana"/>
          <w:sz w:val="20"/>
          <w:szCs w:val="20"/>
          <w:lang w:val="pl-PL"/>
        </w:rPr>
        <w:t xml:space="preserve"> nie prowadzą do niewłaściwych osądów dotyczących tego, czy zaakceptować lub kontynuować relacje z klientem lub konkretne zlecenie. </w:t>
      </w:r>
      <w:r w:rsidR="004D267A" w:rsidRPr="003A5E5A">
        <w:rPr>
          <w:rFonts w:ascii="Verdana" w:hAnsi="Verdana"/>
          <w:sz w:val="20"/>
          <w:szCs w:val="20"/>
          <w:lang w:val="pl-PL"/>
        </w:rPr>
        <w:t>FA może uzyskiwać informacje ze źródeł wewnętrznych i zewnęt</w:t>
      </w:r>
      <w:r w:rsidR="00732FEA" w:rsidRPr="003A5E5A">
        <w:rPr>
          <w:rFonts w:ascii="Verdana" w:hAnsi="Verdana"/>
          <w:sz w:val="20"/>
          <w:szCs w:val="20"/>
          <w:lang w:val="pl-PL"/>
        </w:rPr>
        <w:t>rznych, jak również korzystać z </w:t>
      </w:r>
      <w:r w:rsidR="004D267A" w:rsidRPr="003A5E5A">
        <w:rPr>
          <w:rFonts w:ascii="Verdana" w:hAnsi="Verdana"/>
          <w:sz w:val="20"/>
          <w:szCs w:val="20"/>
          <w:lang w:val="pl-PL"/>
        </w:rPr>
        <w:t>informacji zebranych w poprzednich zleceniach</w:t>
      </w:r>
      <w:r w:rsidR="00584747">
        <w:rPr>
          <w:rFonts w:ascii="Verdana" w:hAnsi="Verdana"/>
          <w:sz w:val="20"/>
          <w:szCs w:val="20"/>
          <w:lang w:val="pl-PL"/>
        </w:rPr>
        <w:t>.</w:t>
      </w:r>
    </w:p>
    <w:p w14:paraId="19CC85B0" w14:textId="0A75C8DF" w:rsidR="005E4EE1" w:rsidRPr="003A5E5A" w:rsidRDefault="005E4EE1" w:rsidP="003A5E5A">
      <w:pPr>
        <w:pStyle w:val="IFAC-Body"/>
        <w:spacing w:after="120" w:line="276" w:lineRule="auto"/>
        <w:rPr>
          <w:rFonts w:ascii="Verdana" w:hAnsi="Verdana"/>
          <w:sz w:val="20"/>
          <w:szCs w:val="20"/>
          <w:u w:val="single"/>
          <w:lang w:val="pl-PL"/>
        </w:rPr>
      </w:pPr>
      <w:r w:rsidRPr="003A5E5A">
        <w:rPr>
          <w:rFonts w:ascii="Verdana" w:hAnsi="Verdana"/>
          <w:sz w:val="20"/>
          <w:szCs w:val="20"/>
          <w:lang w:val="pl-PL"/>
        </w:rPr>
        <w:t xml:space="preserve">Powyższe cele są kluczowe dla FA jako element SWKJ/SZJ. Właściciel FA – biegły rewident podejmuje decyzję o akceptacji lub rezygnacji ze współpracy z nowym klientem lub kontynuacją relacji lub jej brakiem po ustaleniu, że wszelkie zagrożenia dla fundamentalnych zasad etycznych zostały wyeliminowane lub zredukowane do akceptowalnego poziomu. </w:t>
      </w:r>
    </w:p>
    <w:p w14:paraId="17DB8247" w14:textId="16A4D69C" w:rsidR="00176323" w:rsidRPr="003A5E5A" w:rsidRDefault="00176323" w:rsidP="003A5E5A">
      <w:pPr>
        <w:pStyle w:val="IFAC-Body"/>
        <w:spacing w:after="120" w:line="276" w:lineRule="auto"/>
        <w:rPr>
          <w:rFonts w:ascii="Verdana" w:hAnsi="Verdana"/>
          <w:sz w:val="20"/>
          <w:szCs w:val="20"/>
          <w:lang w:val="pl-PL"/>
        </w:rPr>
      </w:pPr>
      <w:r w:rsidRPr="003A5E5A">
        <w:rPr>
          <w:rFonts w:ascii="Verdana" w:hAnsi="Verdana"/>
          <w:sz w:val="20"/>
          <w:szCs w:val="20"/>
          <w:u w:val="single"/>
          <w:lang w:val="pl-PL"/>
        </w:rPr>
        <w:t>Właściciel FA – biegły rewident określił, że FA będzie przeprowadzać badania i przeglądy sprawozdań finansowych nie JZP, wykonywać inne usługi atestacyjne i pokrewne</w:t>
      </w:r>
      <w:r w:rsidR="00440D82" w:rsidRPr="003A5E5A">
        <w:rPr>
          <w:rFonts w:ascii="Verdana" w:hAnsi="Verdana"/>
          <w:sz w:val="20"/>
          <w:szCs w:val="20"/>
          <w:u w:val="single"/>
          <w:lang w:val="pl-PL"/>
        </w:rPr>
        <w:t xml:space="preserve"> </w:t>
      </w:r>
      <w:r w:rsidR="00440D82" w:rsidRPr="003A5E5A">
        <w:rPr>
          <w:rFonts w:ascii="Verdana" w:hAnsi="Verdana"/>
          <w:i/>
          <w:iCs/>
          <w:color w:val="EE0000"/>
          <w:sz w:val="20"/>
          <w:szCs w:val="20"/>
          <w:u w:val="single"/>
          <w:lang w:val="pl-PL"/>
        </w:rPr>
        <w:t>(wstawić inne usługi, które wykonuje FA)</w:t>
      </w:r>
      <w:r w:rsidRPr="003A5E5A">
        <w:rPr>
          <w:rFonts w:ascii="Verdana" w:hAnsi="Verdana"/>
          <w:sz w:val="20"/>
          <w:szCs w:val="20"/>
          <w:lang w:val="pl-PL"/>
        </w:rPr>
        <w:t>.</w:t>
      </w:r>
    </w:p>
    <w:p w14:paraId="76FCB629" w14:textId="1D9A4DC6" w:rsidR="00BC701E" w:rsidRPr="003A5E5A" w:rsidRDefault="00034864"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FA</w:t>
      </w:r>
      <w:r w:rsidR="00BD576E" w:rsidRPr="003A5E5A">
        <w:rPr>
          <w:rFonts w:ascii="Verdana" w:hAnsi="Verdana"/>
          <w:sz w:val="20"/>
          <w:szCs w:val="20"/>
          <w:lang w:val="pl-PL"/>
        </w:rPr>
        <w:t xml:space="preserve"> </w:t>
      </w:r>
      <w:r w:rsidR="00BC701E" w:rsidRPr="003A5E5A">
        <w:rPr>
          <w:rFonts w:ascii="Verdana" w:hAnsi="Verdana"/>
          <w:sz w:val="20"/>
          <w:szCs w:val="20"/>
          <w:lang w:val="pl-PL"/>
        </w:rPr>
        <w:t xml:space="preserve">wykorzystuje ustanowione </w:t>
      </w:r>
      <w:r w:rsidR="00425BFE" w:rsidRPr="003A5E5A">
        <w:rPr>
          <w:rFonts w:ascii="Verdana" w:hAnsi="Verdana"/>
          <w:sz w:val="20"/>
          <w:szCs w:val="20"/>
          <w:lang w:val="pl-PL"/>
        </w:rPr>
        <w:t>polityki</w:t>
      </w:r>
      <w:r w:rsidR="00BC701E" w:rsidRPr="003A5E5A">
        <w:rPr>
          <w:rFonts w:ascii="Verdana" w:hAnsi="Verdana"/>
          <w:sz w:val="20"/>
          <w:szCs w:val="20"/>
          <w:lang w:val="pl-PL"/>
        </w:rPr>
        <w:t xml:space="preserve"> i procedury w celu zapewnienia uzasadnionej pewności, że identyfikuje i ocenia ona potencjalne źródła ryzyka związane ze współpracą z nowym klientem lub konkretnym zleceniem.</w:t>
      </w:r>
    </w:p>
    <w:p w14:paraId="57E54186" w14:textId="4E3D62E5" w:rsidR="00BC701E" w:rsidRPr="003A5E5A" w:rsidRDefault="00BC701E" w:rsidP="003A5E5A">
      <w:pPr>
        <w:pStyle w:val="IFAC-Optional"/>
        <w:spacing w:after="120" w:line="276" w:lineRule="auto"/>
        <w:rPr>
          <w:rFonts w:ascii="Verdana" w:hAnsi="Verdana"/>
          <w:color w:val="FF0000"/>
          <w:sz w:val="20"/>
          <w:szCs w:val="20"/>
          <w:lang w:val="pl-PL"/>
        </w:rPr>
      </w:pPr>
      <w:r w:rsidRPr="003A5E5A">
        <w:rPr>
          <w:rFonts w:ascii="Verdana" w:hAnsi="Verdana"/>
          <w:i w:val="0"/>
          <w:iCs w:val="0"/>
          <w:sz w:val="20"/>
          <w:szCs w:val="20"/>
          <w:lang w:val="pl-PL"/>
        </w:rPr>
        <w:t>Dla każdego trwającego zlecenia, będzie wymagane przeprowadzenie udokumentowanego przeglądu możliwości kontynuacji współpracy z klientem i określenie, czy właściwym będzie dalsze świadczenie usług dla niego, bazując na wcześniejszym zleceniu i na planowaniu kontynuacji zlecenia. Proces przeglądu będzie obejmował wszelkie wymogi rotacji.</w:t>
      </w:r>
      <w:r w:rsidR="005151D9" w:rsidRPr="003A5E5A">
        <w:rPr>
          <w:rFonts w:ascii="Verdana" w:hAnsi="Verdana"/>
          <w:i w:val="0"/>
          <w:iCs w:val="0"/>
          <w:sz w:val="20"/>
          <w:szCs w:val="20"/>
          <w:lang w:val="pl-PL"/>
        </w:rPr>
        <w:t xml:space="preserve"> </w:t>
      </w:r>
      <w:r w:rsidR="005151D9" w:rsidRPr="003A5E5A">
        <w:rPr>
          <w:rFonts w:ascii="Verdana" w:hAnsi="Verdana"/>
          <w:i w:val="0"/>
          <w:iCs w:val="0"/>
          <w:color w:val="FF0000"/>
          <w:sz w:val="20"/>
          <w:szCs w:val="20"/>
          <w:lang w:val="pl-PL"/>
        </w:rPr>
        <w:t>(</w:t>
      </w:r>
      <w:r w:rsidR="00227F05" w:rsidRPr="003A5E5A">
        <w:rPr>
          <w:rFonts w:ascii="Verdana" w:hAnsi="Verdana"/>
          <w:color w:val="FF0000"/>
          <w:sz w:val="20"/>
          <w:szCs w:val="20"/>
          <w:lang w:val="pl-PL"/>
        </w:rPr>
        <w:t>Można</w:t>
      </w:r>
      <w:r w:rsidR="0087024D" w:rsidRPr="003A5E5A">
        <w:rPr>
          <w:rFonts w:ascii="Verdana" w:hAnsi="Verdana"/>
          <w:color w:val="FF0000"/>
          <w:sz w:val="20"/>
          <w:szCs w:val="20"/>
          <w:lang w:val="pl-PL"/>
        </w:rPr>
        <w:t xml:space="preserve"> tu</w:t>
      </w:r>
      <w:r w:rsidR="00227F05" w:rsidRPr="003A5E5A">
        <w:rPr>
          <w:rFonts w:ascii="Verdana" w:hAnsi="Verdana"/>
          <w:color w:val="FF0000"/>
          <w:sz w:val="20"/>
          <w:szCs w:val="20"/>
          <w:lang w:val="pl-PL"/>
        </w:rPr>
        <w:t xml:space="preserve"> </w:t>
      </w:r>
      <w:r w:rsidR="0087024D" w:rsidRPr="003A5E5A">
        <w:rPr>
          <w:rFonts w:ascii="Verdana" w:hAnsi="Verdana"/>
          <w:color w:val="FF0000"/>
          <w:sz w:val="20"/>
          <w:szCs w:val="20"/>
          <w:lang w:val="pl-PL"/>
        </w:rPr>
        <w:t xml:space="preserve">zastosować </w:t>
      </w:r>
      <w:r w:rsidR="0071361F" w:rsidRPr="003A5E5A">
        <w:rPr>
          <w:rFonts w:ascii="Verdana" w:hAnsi="Verdana"/>
          <w:i w:val="0"/>
          <w:iCs w:val="0"/>
          <w:color w:val="0070C0"/>
          <w:sz w:val="20"/>
          <w:szCs w:val="20"/>
          <w:lang w:val="pl-PL"/>
        </w:rPr>
        <w:t xml:space="preserve">Przykładowy </w:t>
      </w:r>
      <w:r w:rsidR="001D2C17">
        <w:rPr>
          <w:rFonts w:ascii="Verdana" w:hAnsi="Verdana"/>
          <w:i w:val="0"/>
          <w:iCs w:val="0"/>
          <w:color w:val="0070C0"/>
          <w:sz w:val="20"/>
          <w:szCs w:val="20"/>
          <w:lang w:val="pl-PL"/>
        </w:rPr>
        <w:t>f</w:t>
      </w:r>
      <w:r w:rsidR="0087024D" w:rsidRPr="003A5E5A">
        <w:rPr>
          <w:rFonts w:ascii="Verdana" w:hAnsi="Verdana"/>
          <w:i w:val="0"/>
          <w:iCs w:val="0"/>
          <w:color w:val="0070C0"/>
          <w:sz w:val="20"/>
          <w:szCs w:val="20"/>
          <w:lang w:val="pl-PL"/>
        </w:rPr>
        <w:t xml:space="preserve">ormularz </w:t>
      </w:r>
      <w:r w:rsidR="0071361F" w:rsidRPr="003A5E5A">
        <w:rPr>
          <w:rFonts w:ascii="Verdana" w:hAnsi="Verdana"/>
          <w:i w:val="0"/>
          <w:iCs w:val="0"/>
          <w:color w:val="0070C0"/>
          <w:sz w:val="20"/>
          <w:szCs w:val="20"/>
          <w:lang w:val="pl-PL"/>
        </w:rPr>
        <w:t xml:space="preserve">nr </w:t>
      </w:r>
      <w:r w:rsidR="0008567F" w:rsidRPr="003A5E5A">
        <w:rPr>
          <w:rFonts w:ascii="Verdana" w:hAnsi="Verdana"/>
          <w:i w:val="0"/>
          <w:iCs w:val="0"/>
          <w:color w:val="0070C0"/>
          <w:sz w:val="20"/>
          <w:szCs w:val="20"/>
          <w:lang w:val="pl-PL"/>
        </w:rPr>
        <w:t>10</w:t>
      </w:r>
      <w:r w:rsidR="0087024D" w:rsidRPr="003A5E5A">
        <w:rPr>
          <w:rFonts w:ascii="Verdana" w:hAnsi="Verdana"/>
          <w:color w:val="0070C0"/>
          <w:sz w:val="20"/>
          <w:szCs w:val="20"/>
          <w:lang w:val="pl-PL"/>
        </w:rPr>
        <w:t xml:space="preserve"> </w:t>
      </w:r>
      <w:r w:rsidR="001D2C17" w:rsidRPr="001D2C17">
        <w:rPr>
          <w:rFonts w:ascii="Verdana" w:hAnsi="Verdana"/>
          <w:color w:val="0070C0"/>
          <w:sz w:val="20"/>
          <w:szCs w:val="20"/>
          <w:lang w:val="pl-PL"/>
        </w:rPr>
        <w:t>–</w:t>
      </w:r>
      <w:r w:rsidR="001D2C17" w:rsidRPr="001D2C17" w:rsidDel="001D2C17">
        <w:rPr>
          <w:rFonts w:ascii="Verdana" w:hAnsi="Verdana"/>
          <w:color w:val="0070C0"/>
          <w:sz w:val="20"/>
          <w:szCs w:val="20"/>
          <w:lang w:val="pl-PL"/>
        </w:rPr>
        <w:t xml:space="preserve"> </w:t>
      </w:r>
      <w:r w:rsidR="00227F05" w:rsidRPr="003A5E5A">
        <w:rPr>
          <w:rFonts w:ascii="Verdana" w:hAnsi="Verdana"/>
          <w:color w:val="0070C0"/>
          <w:sz w:val="20"/>
          <w:szCs w:val="20"/>
          <w:lang w:val="pl-PL"/>
        </w:rPr>
        <w:t>Kontynuacja</w:t>
      </w:r>
      <w:r w:rsidR="005151D9" w:rsidRPr="003A5E5A">
        <w:rPr>
          <w:rFonts w:ascii="Verdana" w:hAnsi="Verdana"/>
          <w:color w:val="0070C0"/>
          <w:sz w:val="20"/>
          <w:szCs w:val="20"/>
          <w:lang w:val="pl-PL"/>
        </w:rPr>
        <w:t xml:space="preserve"> relacji z klientem</w:t>
      </w:r>
      <w:r w:rsidR="0087024D" w:rsidRPr="003A5E5A">
        <w:rPr>
          <w:rFonts w:ascii="Verdana" w:hAnsi="Verdana"/>
          <w:color w:val="0070C0"/>
          <w:sz w:val="20"/>
          <w:szCs w:val="20"/>
          <w:lang w:val="pl-PL"/>
        </w:rPr>
        <w:t xml:space="preserve"> – </w:t>
      </w:r>
      <w:r w:rsidR="001D2C17">
        <w:rPr>
          <w:rFonts w:ascii="Verdana" w:hAnsi="Verdana"/>
          <w:color w:val="0070C0"/>
          <w:sz w:val="20"/>
          <w:szCs w:val="20"/>
          <w:lang w:val="pl-PL"/>
        </w:rPr>
        <w:t>l</w:t>
      </w:r>
      <w:r w:rsidR="0087024D" w:rsidRPr="003A5E5A">
        <w:rPr>
          <w:rFonts w:ascii="Verdana" w:hAnsi="Verdana"/>
          <w:color w:val="0070C0"/>
          <w:sz w:val="20"/>
          <w:szCs w:val="20"/>
          <w:lang w:val="pl-PL"/>
        </w:rPr>
        <w:t>ista kontrolna</w:t>
      </w:r>
      <w:r w:rsidR="00227F05" w:rsidRPr="003A5E5A">
        <w:rPr>
          <w:rFonts w:ascii="Verdana" w:hAnsi="Verdana"/>
          <w:color w:val="0070C0"/>
          <w:sz w:val="20"/>
          <w:szCs w:val="20"/>
          <w:lang w:val="pl-PL"/>
        </w:rPr>
        <w:t xml:space="preserve"> </w:t>
      </w:r>
      <w:r w:rsidR="00227F05" w:rsidRPr="003A5E5A">
        <w:rPr>
          <w:rFonts w:ascii="Verdana" w:hAnsi="Verdana"/>
          <w:color w:val="FF0000"/>
          <w:sz w:val="20"/>
          <w:szCs w:val="20"/>
          <w:lang w:val="pl-PL"/>
        </w:rPr>
        <w:t>lub w</w:t>
      </w:r>
      <w:r w:rsidR="008654F4" w:rsidRPr="003A5E5A">
        <w:rPr>
          <w:rFonts w:ascii="Verdana" w:hAnsi="Verdana"/>
          <w:color w:val="FF0000"/>
          <w:sz w:val="20"/>
          <w:szCs w:val="20"/>
          <w:lang w:val="pl-PL"/>
        </w:rPr>
        <w:t> </w:t>
      </w:r>
      <w:r w:rsidR="0071361F" w:rsidRPr="003A5E5A">
        <w:rPr>
          <w:rFonts w:ascii="Verdana" w:hAnsi="Verdana"/>
          <w:i w:val="0"/>
          <w:iCs w:val="0"/>
          <w:color w:val="0070C0"/>
          <w:sz w:val="20"/>
          <w:szCs w:val="20"/>
          <w:lang w:val="pl-PL"/>
        </w:rPr>
        <w:t xml:space="preserve">Przykładowym </w:t>
      </w:r>
      <w:r w:rsidR="001D2C17">
        <w:rPr>
          <w:rFonts w:ascii="Verdana" w:hAnsi="Verdana"/>
          <w:i w:val="0"/>
          <w:iCs w:val="0"/>
          <w:color w:val="0070C0"/>
          <w:sz w:val="20"/>
          <w:szCs w:val="20"/>
          <w:lang w:val="pl-PL"/>
        </w:rPr>
        <w:t>f</w:t>
      </w:r>
      <w:r w:rsidR="0087024D" w:rsidRPr="003A5E5A">
        <w:rPr>
          <w:rFonts w:ascii="Verdana" w:hAnsi="Verdana"/>
          <w:i w:val="0"/>
          <w:iCs w:val="0"/>
          <w:color w:val="0070C0"/>
          <w:sz w:val="20"/>
          <w:szCs w:val="20"/>
          <w:lang w:val="pl-PL"/>
        </w:rPr>
        <w:t xml:space="preserve">ormularzu nr </w:t>
      </w:r>
      <w:r w:rsidR="0008567F" w:rsidRPr="003A5E5A">
        <w:rPr>
          <w:rFonts w:ascii="Verdana" w:hAnsi="Verdana"/>
          <w:i w:val="0"/>
          <w:iCs w:val="0"/>
          <w:color w:val="0070C0"/>
          <w:sz w:val="20"/>
          <w:szCs w:val="20"/>
          <w:lang w:val="pl-PL"/>
        </w:rPr>
        <w:t>9</w:t>
      </w:r>
      <w:r w:rsidR="0087024D" w:rsidRPr="003A5E5A">
        <w:rPr>
          <w:rFonts w:ascii="Verdana" w:hAnsi="Verdana"/>
          <w:color w:val="0070C0"/>
          <w:sz w:val="20"/>
          <w:szCs w:val="20"/>
          <w:lang w:val="pl-PL"/>
        </w:rPr>
        <w:t xml:space="preserve"> </w:t>
      </w:r>
      <w:r w:rsidR="001D2C17" w:rsidRPr="001D2C17">
        <w:rPr>
          <w:rFonts w:ascii="Verdana" w:hAnsi="Verdana"/>
          <w:color w:val="0070C0"/>
          <w:sz w:val="20"/>
          <w:szCs w:val="20"/>
          <w:lang w:val="pl-PL"/>
        </w:rPr>
        <w:t xml:space="preserve">– </w:t>
      </w:r>
      <w:r w:rsidR="00227F05" w:rsidRPr="003A5E5A">
        <w:rPr>
          <w:rFonts w:ascii="Verdana" w:hAnsi="Verdana"/>
          <w:color w:val="0070C0"/>
          <w:sz w:val="20"/>
          <w:szCs w:val="20"/>
          <w:lang w:val="pl-PL"/>
        </w:rPr>
        <w:t>Akceptacj</w:t>
      </w:r>
      <w:r w:rsidR="0087024D" w:rsidRPr="003A5E5A">
        <w:rPr>
          <w:rFonts w:ascii="Verdana" w:hAnsi="Verdana"/>
          <w:color w:val="0070C0"/>
          <w:sz w:val="20"/>
          <w:szCs w:val="20"/>
          <w:lang w:val="pl-PL"/>
        </w:rPr>
        <w:t>a</w:t>
      </w:r>
      <w:r w:rsidR="00227F05" w:rsidRPr="003A5E5A">
        <w:rPr>
          <w:rFonts w:ascii="Verdana" w:hAnsi="Verdana"/>
          <w:color w:val="0070C0"/>
          <w:sz w:val="20"/>
          <w:szCs w:val="20"/>
          <w:lang w:val="pl-PL"/>
        </w:rPr>
        <w:t xml:space="preserve"> nowego klienta</w:t>
      </w:r>
      <w:r w:rsidR="0087024D" w:rsidRPr="003A5E5A">
        <w:rPr>
          <w:rFonts w:ascii="Verdana" w:hAnsi="Verdana"/>
          <w:color w:val="0070C0"/>
          <w:sz w:val="20"/>
          <w:szCs w:val="20"/>
          <w:lang w:val="pl-PL"/>
        </w:rPr>
        <w:t xml:space="preserve"> – </w:t>
      </w:r>
      <w:r w:rsidR="001D2C17">
        <w:rPr>
          <w:rFonts w:ascii="Verdana" w:hAnsi="Verdana"/>
          <w:color w:val="0070C0"/>
          <w:sz w:val="20"/>
          <w:szCs w:val="20"/>
          <w:lang w:val="pl-PL"/>
        </w:rPr>
        <w:t>l</w:t>
      </w:r>
      <w:r w:rsidR="0087024D" w:rsidRPr="003A5E5A">
        <w:rPr>
          <w:rFonts w:ascii="Verdana" w:hAnsi="Verdana"/>
          <w:color w:val="0070C0"/>
          <w:sz w:val="20"/>
          <w:szCs w:val="20"/>
          <w:lang w:val="pl-PL"/>
        </w:rPr>
        <w:t>ista kontrolna</w:t>
      </w:r>
      <w:r w:rsidR="00227F05" w:rsidRPr="003A5E5A">
        <w:rPr>
          <w:rFonts w:ascii="Verdana" w:hAnsi="Verdana"/>
          <w:color w:val="0070C0"/>
          <w:sz w:val="20"/>
          <w:szCs w:val="20"/>
          <w:lang w:val="pl-PL"/>
        </w:rPr>
        <w:t xml:space="preserve">” </w:t>
      </w:r>
      <w:r w:rsidR="00227F05" w:rsidRPr="003A5E5A">
        <w:rPr>
          <w:rFonts w:ascii="Verdana" w:hAnsi="Verdana"/>
          <w:color w:val="FF0000"/>
          <w:sz w:val="20"/>
          <w:szCs w:val="20"/>
          <w:lang w:val="pl-PL"/>
        </w:rPr>
        <w:t>wprowadzić dodatkowe kolumny z nowym okresem sprawozdawczym)</w:t>
      </w:r>
      <w:r w:rsidR="0087024D" w:rsidRPr="003A5E5A">
        <w:rPr>
          <w:rFonts w:ascii="Verdana" w:hAnsi="Verdana"/>
          <w:color w:val="FF0000"/>
          <w:sz w:val="20"/>
          <w:szCs w:val="20"/>
          <w:lang w:val="pl-PL"/>
        </w:rPr>
        <w:t>.</w:t>
      </w:r>
    </w:p>
    <w:p w14:paraId="110F8A9F" w14:textId="56BB065D" w:rsidR="00BC701E" w:rsidRPr="003A5E5A" w:rsidRDefault="00352851" w:rsidP="003A5E5A">
      <w:pPr>
        <w:pStyle w:val="IFAC-Optional"/>
        <w:spacing w:after="120" w:line="276" w:lineRule="auto"/>
        <w:rPr>
          <w:rFonts w:ascii="Verdana" w:hAnsi="Verdana"/>
          <w:i w:val="0"/>
          <w:iCs w:val="0"/>
          <w:color w:val="000000" w:themeColor="text1"/>
          <w:sz w:val="20"/>
          <w:szCs w:val="20"/>
          <w:lang w:val="pl-PL"/>
        </w:rPr>
      </w:pPr>
      <w:r w:rsidRPr="003A5E5A">
        <w:rPr>
          <w:rFonts w:ascii="Verdana" w:hAnsi="Verdana"/>
          <w:i w:val="0"/>
          <w:iCs w:val="0"/>
          <w:sz w:val="20"/>
          <w:szCs w:val="20"/>
          <w:lang w:val="pl-PL"/>
        </w:rPr>
        <w:t>Właściciel</w:t>
      </w:r>
      <w:r w:rsidR="00BC701E" w:rsidRPr="003A5E5A">
        <w:rPr>
          <w:rFonts w:ascii="Verdana" w:hAnsi="Verdana"/>
          <w:i w:val="0"/>
          <w:iCs w:val="0"/>
          <w:sz w:val="20"/>
          <w:szCs w:val="20"/>
          <w:lang w:val="pl-PL"/>
        </w:rPr>
        <w:t xml:space="preserve"> </w:t>
      </w:r>
      <w:r w:rsidR="005D35C6" w:rsidRPr="003A5E5A">
        <w:rPr>
          <w:rFonts w:ascii="Verdana" w:hAnsi="Verdana"/>
          <w:i w:val="0"/>
          <w:iCs w:val="0"/>
          <w:sz w:val="20"/>
          <w:szCs w:val="20"/>
          <w:lang w:val="pl-PL"/>
        </w:rPr>
        <w:t xml:space="preserve">FA – biegły rewident </w:t>
      </w:r>
      <w:r w:rsidR="00BC701E" w:rsidRPr="003A5E5A">
        <w:rPr>
          <w:rFonts w:ascii="Verdana" w:hAnsi="Verdana"/>
          <w:i w:val="0"/>
          <w:iCs w:val="0"/>
          <w:sz w:val="20"/>
          <w:szCs w:val="20"/>
          <w:lang w:val="pl-PL"/>
        </w:rPr>
        <w:t xml:space="preserve">odpowiedzialny za zlecenie musi zatwierdzić i zakończyć decyzją proces przyjęcia lub kontynuacji zlecenia. </w:t>
      </w:r>
      <w:bookmarkStart w:id="80" w:name="_Hlk121164617"/>
      <w:r w:rsidR="001C4DFE" w:rsidRPr="003A5E5A">
        <w:rPr>
          <w:rFonts w:ascii="Verdana" w:hAnsi="Verdana"/>
          <w:i w:val="0"/>
          <w:iCs w:val="0"/>
          <w:color w:val="0070C0"/>
          <w:sz w:val="20"/>
          <w:szCs w:val="20"/>
          <w:lang w:val="pl-PL"/>
        </w:rPr>
        <w:t>(</w:t>
      </w:r>
      <w:bookmarkStart w:id="81" w:name="_Hlk153980649"/>
      <w:r w:rsidR="00E27A32" w:rsidRPr="003A5E5A">
        <w:rPr>
          <w:rFonts w:ascii="Verdana" w:hAnsi="Verdana"/>
          <w:i w:val="0"/>
          <w:iCs w:val="0"/>
          <w:color w:val="0070C0"/>
          <w:sz w:val="20"/>
          <w:szCs w:val="20"/>
          <w:lang w:val="pl-PL"/>
        </w:rPr>
        <w:t>Przykładowa p</w:t>
      </w:r>
      <w:r w:rsidR="001C4DFE" w:rsidRPr="003A5E5A">
        <w:rPr>
          <w:rFonts w:ascii="Verdana" w:hAnsi="Verdana"/>
          <w:i w:val="0"/>
          <w:iCs w:val="0"/>
          <w:color w:val="0070C0"/>
          <w:sz w:val="20"/>
          <w:szCs w:val="20"/>
          <w:lang w:val="pl-PL"/>
        </w:rPr>
        <w:t>rocedura</w:t>
      </w:r>
      <w:r w:rsidR="00E27A32" w:rsidRPr="003A5E5A">
        <w:rPr>
          <w:rFonts w:ascii="Verdana" w:hAnsi="Verdana"/>
          <w:i w:val="0"/>
          <w:iCs w:val="0"/>
          <w:color w:val="0070C0"/>
          <w:sz w:val="20"/>
          <w:szCs w:val="20"/>
          <w:lang w:val="pl-PL"/>
        </w:rPr>
        <w:t xml:space="preserve"> nr</w:t>
      </w:r>
      <w:r w:rsidR="001C4DFE" w:rsidRPr="003A5E5A">
        <w:rPr>
          <w:rFonts w:ascii="Verdana" w:hAnsi="Verdana"/>
          <w:i w:val="0"/>
          <w:iCs w:val="0"/>
          <w:color w:val="0070C0"/>
          <w:sz w:val="20"/>
          <w:szCs w:val="20"/>
          <w:lang w:val="pl-PL"/>
        </w:rPr>
        <w:t xml:space="preserve"> </w:t>
      </w:r>
      <w:r w:rsidR="008F5A22">
        <w:rPr>
          <w:rFonts w:ascii="Verdana" w:hAnsi="Verdana"/>
          <w:i w:val="0"/>
          <w:iCs w:val="0"/>
          <w:color w:val="0070C0"/>
          <w:sz w:val="20"/>
          <w:szCs w:val="20"/>
          <w:lang w:val="pl-PL"/>
        </w:rPr>
        <w:t>9</w:t>
      </w:r>
      <w:r w:rsidR="001C4DFE" w:rsidRPr="003A5E5A">
        <w:rPr>
          <w:rFonts w:ascii="Verdana" w:hAnsi="Verdana"/>
          <w:i w:val="0"/>
          <w:iCs w:val="0"/>
          <w:color w:val="0070C0"/>
          <w:sz w:val="20"/>
          <w:szCs w:val="20"/>
          <w:lang w:val="pl-PL"/>
        </w:rPr>
        <w:t xml:space="preserve"> </w:t>
      </w:r>
      <w:r w:rsidR="003A365E" w:rsidRPr="003A5E5A">
        <w:rPr>
          <w:rFonts w:ascii="Verdana" w:hAnsi="Verdana"/>
          <w:i w:val="0"/>
          <w:iCs w:val="0"/>
          <w:color w:val="0070C0"/>
          <w:sz w:val="20"/>
          <w:szCs w:val="20"/>
          <w:lang w:val="pl-PL"/>
        </w:rPr>
        <w:t xml:space="preserve">- </w:t>
      </w:r>
      <w:r w:rsidR="00541A9B" w:rsidRPr="003A5E5A">
        <w:rPr>
          <w:rFonts w:ascii="Verdana" w:hAnsi="Verdana"/>
          <w:color w:val="0070C0"/>
          <w:sz w:val="20"/>
          <w:szCs w:val="20"/>
          <w:lang w:val="pl-PL"/>
        </w:rPr>
        <w:t>Akceptacja nowego</w:t>
      </w:r>
      <w:r w:rsidR="001C4DFE" w:rsidRPr="003A5E5A">
        <w:rPr>
          <w:rFonts w:ascii="Verdana" w:hAnsi="Verdana"/>
          <w:color w:val="0070C0"/>
          <w:sz w:val="20"/>
          <w:szCs w:val="20"/>
          <w:lang w:val="pl-PL"/>
        </w:rPr>
        <w:t xml:space="preserve"> </w:t>
      </w:r>
      <w:bookmarkEnd w:id="81"/>
      <w:r w:rsidR="0008567F" w:rsidRPr="003A5E5A">
        <w:rPr>
          <w:rFonts w:ascii="Verdana" w:hAnsi="Verdana"/>
          <w:color w:val="0070C0"/>
          <w:sz w:val="20"/>
          <w:szCs w:val="20"/>
          <w:lang w:val="pl-PL"/>
        </w:rPr>
        <w:t>klienta</w:t>
      </w:r>
      <w:r w:rsidR="00FD1FDE" w:rsidRPr="003A5E5A">
        <w:rPr>
          <w:rFonts w:ascii="Verdana" w:hAnsi="Verdana"/>
          <w:color w:val="0070C0"/>
          <w:sz w:val="20"/>
          <w:szCs w:val="20"/>
          <w:lang w:val="pl-PL"/>
        </w:rPr>
        <w:t>/kontynuacja relacji z klientem</w:t>
      </w:r>
      <w:r w:rsidR="00FD1FDE" w:rsidRPr="003A5E5A">
        <w:rPr>
          <w:rFonts w:ascii="Verdana" w:hAnsi="Verdana"/>
          <w:i w:val="0"/>
          <w:iCs w:val="0"/>
          <w:color w:val="0070C0"/>
          <w:sz w:val="20"/>
          <w:szCs w:val="20"/>
          <w:lang w:val="pl-PL"/>
        </w:rPr>
        <w:t>,</w:t>
      </w:r>
      <w:r w:rsidR="00BF5A42" w:rsidRPr="003A5E5A">
        <w:rPr>
          <w:rFonts w:ascii="Verdana" w:hAnsi="Verdana"/>
          <w:i w:val="0"/>
          <w:iCs w:val="0"/>
          <w:color w:val="0070C0"/>
          <w:sz w:val="20"/>
          <w:szCs w:val="20"/>
          <w:lang w:val="pl-PL"/>
        </w:rPr>
        <w:t xml:space="preserve"> </w:t>
      </w:r>
      <w:bookmarkStart w:id="82" w:name="_Hlk153980667"/>
      <w:r w:rsidR="001D2C17">
        <w:rPr>
          <w:rFonts w:ascii="Verdana" w:hAnsi="Verdana"/>
          <w:i w:val="0"/>
          <w:iCs w:val="0"/>
          <w:color w:val="0070C0"/>
          <w:sz w:val="20"/>
          <w:szCs w:val="20"/>
          <w:lang w:val="pl-PL"/>
        </w:rPr>
        <w:t>P</w:t>
      </w:r>
      <w:r w:rsidR="00E27A32" w:rsidRPr="003A5E5A">
        <w:rPr>
          <w:rFonts w:ascii="Verdana" w:hAnsi="Verdana"/>
          <w:i w:val="0"/>
          <w:iCs w:val="0"/>
          <w:color w:val="0070C0"/>
          <w:sz w:val="20"/>
          <w:szCs w:val="20"/>
          <w:lang w:val="pl-PL"/>
        </w:rPr>
        <w:t xml:space="preserve">rzykładowy formularz nr </w:t>
      </w:r>
      <w:r w:rsidR="00FD1FDE" w:rsidRPr="003A5E5A">
        <w:rPr>
          <w:rFonts w:ascii="Verdana" w:hAnsi="Verdana"/>
          <w:i w:val="0"/>
          <w:iCs w:val="0"/>
          <w:color w:val="0070C0"/>
          <w:sz w:val="20"/>
          <w:szCs w:val="20"/>
          <w:lang w:val="pl-PL"/>
        </w:rPr>
        <w:t>9</w:t>
      </w:r>
      <w:r w:rsidR="00BF5A42" w:rsidRPr="003A5E5A">
        <w:rPr>
          <w:rFonts w:ascii="Verdana" w:hAnsi="Verdana"/>
          <w:i w:val="0"/>
          <w:iCs w:val="0"/>
          <w:color w:val="0070C0"/>
          <w:sz w:val="20"/>
          <w:szCs w:val="20"/>
          <w:lang w:val="pl-PL"/>
        </w:rPr>
        <w:t xml:space="preserve"> </w:t>
      </w:r>
      <w:r w:rsidR="003A365E" w:rsidRPr="003A5E5A">
        <w:rPr>
          <w:rFonts w:ascii="Verdana" w:hAnsi="Verdana"/>
          <w:i w:val="0"/>
          <w:iCs w:val="0"/>
          <w:color w:val="0070C0"/>
          <w:sz w:val="20"/>
          <w:szCs w:val="20"/>
          <w:lang w:val="pl-PL"/>
        </w:rPr>
        <w:t xml:space="preserve">- </w:t>
      </w:r>
      <w:r w:rsidR="00541A9B" w:rsidRPr="003A5E5A">
        <w:rPr>
          <w:rFonts w:ascii="Verdana" w:hAnsi="Verdana"/>
          <w:color w:val="0070C0"/>
          <w:sz w:val="20"/>
          <w:szCs w:val="20"/>
          <w:lang w:val="pl-PL"/>
        </w:rPr>
        <w:t>Akceptacja nowego</w:t>
      </w:r>
      <w:r w:rsidR="00FD1FDE" w:rsidRPr="003A5E5A">
        <w:rPr>
          <w:rFonts w:ascii="Verdana" w:hAnsi="Verdana"/>
          <w:color w:val="0070C0"/>
          <w:sz w:val="20"/>
          <w:szCs w:val="20"/>
          <w:lang w:val="pl-PL"/>
        </w:rPr>
        <w:t xml:space="preserve"> klienta</w:t>
      </w:r>
      <w:r w:rsidR="00541A9B" w:rsidRPr="003A5E5A">
        <w:rPr>
          <w:rFonts w:ascii="Verdana" w:hAnsi="Verdana"/>
          <w:color w:val="0070C0"/>
          <w:sz w:val="20"/>
          <w:szCs w:val="20"/>
          <w:lang w:val="pl-PL"/>
        </w:rPr>
        <w:t xml:space="preserve"> – </w:t>
      </w:r>
      <w:r w:rsidR="001D2C17">
        <w:rPr>
          <w:rFonts w:ascii="Verdana" w:hAnsi="Verdana"/>
          <w:color w:val="0070C0"/>
          <w:sz w:val="20"/>
          <w:szCs w:val="20"/>
          <w:lang w:val="pl-PL"/>
        </w:rPr>
        <w:t>l</w:t>
      </w:r>
      <w:r w:rsidR="00541A9B" w:rsidRPr="003A5E5A">
        <w:rPr>
          <w:rFonts w:ascii="Verdana" w:hAnsi="Verdana"/>
          <w:color w:val="0070C0"/>
          <w:sz w:val="20"/>
          <w:szCs w:val="20"/>
          <w:lang w:val="pl-PL"/>
        </w:rPr>
        <w:t>ista kontrolna</w:t>
      </w:r>
      <w:r w:rsidR="0087024D" w:rsidRPr="003A5E5A">
        <w:rPr>
          <w:rFonts w:ascii="Verdana" w:hAnsi="Verdana"/>
          <w:color w:val="0070C0"/>
          <w:sz w:val="20"/>
          <w:szCs w:val="20"/>
          <w:lang w:val="pl-PL"/>
        </w:rPr>
        <w:t xml:space="preserve"> </w:t>
      </w:r>
      <w:r w:rsidR="0087024D" w:rsidRPr="003A5E5A">
        <w:rPr>
          <w:rFonts w:ascii="Verdana" w:hAnsi="Verdana"/>
          <w:i w:val="0"/>
          <w:iCs w:val="0"/>
          <w:color w:val="0070C0"/>
          <w:sz w:val="20"/>
          <w:szCs w:val="20"/>
          <w:lang w:val="pl-PL"/>
        </w:rPr>
        <w:t xml:space="preserve">lub </w:t>
      </w:r>
      <w:r w:rsidR="001D2C17">
        <w:rPr>
          <w:rFonts w:ascii="Verdana" w:hAnsi="Verdana"/>
          <w:i w:val="0"/>
          <w:iCs w:val="0"/>
          <w:color w:val="0070C0"/>
          <w:sz w:val="20"/>
          <w:szCs w:val="20"/>
          <w:lang w:val="pl-PL"/>
        </w:rPr>
        <w:t>P</w:t>
      </w:r>
      <w:r w:rsidR="0087024D" w:rsidRPr="003A5E5A">
        <w:rPr>
          <w:rFonts w:ascii="Verdana" w:hAnsi="Verdana"/>
          <w:i w:val="0"/>
          <w:iCs w:val="0"/>
          <w:color w:val="0070C0"/>
          <w:sz w:val="20"/>
          <w:szCs w:val="20"/>
          <w:lang w:val="pl-PL"/>
        </w:rPr>
        <w:t xml:space="preserve">rzykładowy formularz nr </w:t>
      </w:r>
      <w:r w:rsidR="00FD1FDE" w:rsidRPr="003A5E5A">
        <w:rPr>
          <w:rFonts w:ascii="Verdana" w:hAnsi="Verdana"/>
          <w:i w:val="0"/>
          <w:iCs w:val="0"/>
          <w:color w:val="0070C0"/>
          <w:sz w:val="20"/>
          <w:szCs w:val="20"/>
          <w:lang w:val="pl-PL"/>
        </w:rPr>
        <w:t>10</w:t>
      </w:r>
      <w:r w:rsidR="0087024D" w:rsidRPr="003A5E5A">
        <w:rPr>
          <w:rFonts w:ascii="Verdana" w:hAnsi="Verdana"/>
          <w:i w:val="0"/>
          <w:iCs w:val="0"/>
          <w:color w:val="0070C0"/>
          <w:sz w:val="20"/>
          <w:szCs w:val="20"/>
          <w:lang w:val="pl-PL"/>
        </w:rPr>
        <w:t xml:space="preserve"> </w:t>
      </w:r>
      <w:r w:rsidR="0087024D" w:rsidRPr="003A5E5A">
        <w:rPr>
          <w:rFonts w:ascii="Verdana" w:hAnsi="Verdana"/>
          <w:color w:val="0070C0"/>
          <w:sz w:val="20"/>
          <w:szCs w:val="20"/>
          <w:lang w:val="pl-PL"/>
        </w:rPr>
        <w:t>– Kontynuacja relacji z</w:t>
      </w:r>
      <w:r w:rsidR="001A2105">
        <w:rPr>
          <w:rFonts w:ascii="Verdana" w:hAnsi="Verdana"/>
          <w:color w:val="0070C0"/>
          <w:sz w:val="20"/>
          <w:szCs w:val="20"/>
          <w:lang w:val="pl-PL"/>
        </w:rPr>
        <w:t> </w:t>
      </w:r>
      <w:r w:rsidR="0087024D" w:rsidRPr="003A5E5A">
        <w:rPr>
          <w:rFonts w:ascii="Verdana" w:hAnsi="Verdana"/>
          <w:color w:val="0070C0"/>
          <w:sz w:val="20"/>
          <w:szCs w:val="20"/>
          <w:lang w:val="pl-PL"/>
        </w:rPr>
        <w:t xml:space="preserve">klientem – </w:t>
      </w:r>
      <w:r w:rsidR="001D2C17">
        <w:rPr>
          <w:rFonts w:ascii="Verdana" w:hAnsi="Verdana"/>
          <w:color w:val="0070C0"/>
          <w:sz w:val="20"/>
          <w:szCs w:val="20"/>
          <w:lang w:val="pl-PL"/>
        </w:rPr>
        <w:t>l</w:t>
      </w:r>
      <w:r w:rsidR="0087024D" w:rsidRPr="003A5E5A">
        <w:rPr>
          <w:rFonts w:ascii="Verdana" w:hAnsi="Verdana"/>
          <w:color w:val="0070C0"/>
          <w:sz w:val="20"/>
          <w:szCs w:val="20"/>
          <w:lang w:val="pl-PL"/>
        </w:rPr>
        <w:t>ista kontrolna</w:t>
      </w:r>
      <w:r w:rsidR="001C4DFE" w:rsidRPr="003A5E5A">
        <w:rPr>
          <w:rFonts w:ascii="Verdana" w:hAnsi="Verdana"/>
          <w:i w:val="0"/>
          <w:iCs w:val="0"/>
          <w:color w:val="0070C0"/>
          <w:sz w:val="20"/>
          <w:szCs w:val="20"/>
          <w:lang w:val="pl-PL"/>
        </w:rPr>
        <w:t>)</w:t>
      </w:r>
      <w:bookmarkEnd w:id="82"/>
      <w:r w:rsidR="00FF13FF" w:rsidRPr="003A5E5A">
        <w:rPr>
          <w:rFonts w:ascii="Verdana" w:hAnsi="Verdana"/>
          <w:i w:val="0"/>
          <w:iCs w:val="0"/>
          <w:color w:val="0070C0"/>
          <w:sz w:val="20"/>
          <w:szCs w:val="20"/>
          <w:lang w:val="pl-PL"/>
        </w:rPr>
        <w:t xml:space="preserve">. </w:t>
      </w:r>
      <w:r w:rsidR="00FF13FF" w:rsidRPr="003A5E5A">
        <w:rPr>
          <w:rFonts w:ascii="Verdana" w:hAnsi="Verdana"/>
          <w:i w:val="0"/>
          <w:iCs w:val="0"/>
          <w:color w:val="000000" w:themeColor="text1"/>
          <w:sz w:val="20"/>
          <w:szCs w:val="20"/>
          <w:lang w:val="pl-PL"/>
        </w:rPr>
        <w:t>Proces kontynuacji relacji z klientem i zleceń przy umowach wieloletnich odbywa się corocznie</w:t>
      </w:r>
      <w:r w:rsidR="00871671" w:rsidRPr="003A5E5A">
        <w:rPr>
          <w:rFonts w:ascii="Verdana" w:hAnsi="Verdana"/>
          <w:i w:val="0"/>
          <w:iCs w:val="0"/>
          <w:color w:val="000000" w:themeColor="text1"/>
          <w:sz w:val="20"/>
          <w:szCs w:val="20"/>
          <w:lang w:val="pl-PL"/>
        </w:rPr>
        <w:t xml:space="preserve"> przed rozpoczęciem prac dotyczących kolejnego okresu wykonywania usługi</w:t>
      </w:r>
      <w:r w:rsidR="00FF13FF" w:rsidRPr="003A5E5A">
        <w:rPr>
          <w:rFonts w:ascii="Verdana" w:hAnsi="Verdana"/>
          <w:i w:val="0"/>
          <w:iCs w:val="0"/>
          <w:color w:val="000000" w:themeColor="text1"/>
          <w:sz w:val="20"/>
          <w:szCs w:val="20"/>
          <w:lang w:val="pl-PL"/>
        </w:rPr>
        <w:t>.</w:t>
      </w:r>
    </w:p>
    <w:p w14:paraId="1C45C08B" w14:textId="00D894B3" w:rsidR="00BC701E" w:rsidRPr="003A5E5A" w:rsidRDefault="00BC701E"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 xml:space="preserve">Jeśli po zakończeniu etapu przyjęcia i planowania zlecenia </w:t>
      </w:r>
      <w:r w:rsidR="00CA4392" w:rsidRPr="003A5E5A">
        <w:rPr>
          <w:rFonts w:ascii="Verdana" w:hAnsi="Verdana"/>
          <w:i w:val="0"/>
          <w:iCs w:val="0"/>
          <w:sz w:val="20"/>
          <w:szCs w:val="20"/>
          <w:lang w:val="pl-PL"/>
        </w:rPr>
        <w:t xml:space="preserve">właściciel FA – biegły rewident </w:t>
      </w:r>
      <w:r w:rsidRPr="003A5E5A">
        <w:rPr>
          <w:rFonts w:ascii="Verdana" w:hAnsi="Verdana"/>
          <w:i w:val="0"/>
          <w:iCs w:val="0"/>
          <w:sz w:val="20"/>
          <w:szCs w:val="20"/>
          <w:lang w:val="pl-PL"/>
        </w:rPr>
        <w:t>zidentyfikowa</w:t>
      </w:r>
      <w:r w:rsidR="00CA4392" w:rsidRPr="003A5E5A">
        <w:rPr>
          <w:rFonts w:ascii="Verdana" w:hAnsi="Verdana"/>
          <w:i w:val="0"/>
          <w:iCs w:val="0"/>
          <w:sz w:val="20"/>
          <w:szCs w:val="20"/>
          <w:lang w:val="pl-PL"/>
        </w:rPr>
        <w:t>ł</w:t>
      </w:r>
      <w:r w:rsidRPr="003A5E5A">
        <w:rPr>
          <w:rFonts w:ascii="Verdana" w:hAnsi="Verdana"/>
          <w:i w:val="0"/>
          <w:iCs w:val="0"/>
          <w:sz w:val="20"/>
          <w:szCs w:val="20"/>
          <w:lang w:val="pl-PL"/>
        </w:rPr>
        <w:t xml:space="preserve"> znaczące ryzyko związane z klientem lub ze zleceniem, sprawa ma być </w:t>
      </w:r>
      <w:r w:rsidR="003D682F" w:rsidRPr="003A5E5A">
        <w:rPr>
          <w:rFonts w:ascii="Verdana" w:hAnsi="Verdana"/>
          <w:i w:val="0"/>
          <w:iCs w:val="0"/>
          <w:sz w:val="20"/>
          <w:szCs w:val="20"/>
          <w:lang w:val="pl-PL"/>
        </w:rPr>
        <w:t xml:space="preserve">rozpatrzona przez </w:t>
      </w:r>
      <w:r w:rsidR="00CA4392" w:rsidRPr="003A5E5A">
        <w:rPr>
          <w:rFonts w:ascii="Verdana" w:hAnsi="Verdana"/>
          <w:i w:val="0"/>
          <w:iCs w:val="0"/>
          <w:sz w:val="20"/>
          <w:szCs w:val="20"/>
          <w:lang w:val="pl-PL"/>
        </w:rPr>
        <w:t>niego</w:t>
      </w:r>
      <w:r w:rsidRPr="003A5E5A">
        <w:rPr>
          <w:rFonts w:ascii="Verdana" w:hAnsi="Verdana"/>
          <w:i w:val="0"/>
          <w:iCs w:val="0"/>
          <w:spacing w:val="-4"/>
          <w:sz w:val="20"/>
          <w:szCs w:val="20"/>
          <w:lang w:val="pl-PL"/>
        </w:rPr>
        <w:t xml:space="preserve"> </w:t>
      </w:r>
      <w:r w:rsidR="00CA4392" w:rsidRPr="003A5E5A">
        <w:rPr>
          <w:rFonts w:ascii="Verdana" w:hAnsi="Verdana"/>
          <w:i w:val="0"/>
          <w:iCs w:val="0"/>
          <w:spacing w:val="-4"/>
          <w:sz w:val="20"/>
          <w:szCs w:val="20"/>
          <w:lang w:val="pl-PL"/>
        </w:rPr>
        <w:t>i</w:t>
      </w:r>
      <w:r w:rsidR="00BD576E" w:rsidRPr="003A5E5A">
        <w:rPr>
          <w:rFonts w:ascii="Verdana" w:hAnsi="Verdana"/>
          <w:i w:val="0"/>
          <w:iCs w:val="0"/>
          <w:spacing w:val="-4"/>
          <w:sz w:val="20"/>
          <w:szCs w:val="20"/>
          <w:lang w:val="pl-PL"/>
        </w:rPr>
        <w:t xml:space="preserve"> </w:t>
      </w:r>
      <w:r w:rsidRPr="003A5E5A">
        <w:rPr>
          <w:rFonts w:ascii="Verdana" w:hAnsi="Verdana"/>
          <w:i w:val="0"/>
          <w:iCs w:val="0"/>
          <w:spacing w:val="-4"/>
          <w:sz w:val="20"/>
          <w:szCs w:val="20"/>
          <w:lang w:val="pl-PL"/>
        </w:rPr>
        <w:t xml:space="preserve">musi udokumentować sposób rozwiązania </w:t>
      </w:r>
      <w:r w:rsidRPr="003A5E5A">
        <w:rPr>
          <w:rFonts w:ascii="Verdana" w:hAnsi="Verdana"/>
          <w:i w:val="0"/>
          <w:iCs w:val="0"/>
          <w:sz w:val="20"/>
          <w:szCs w:val="20"/>
          <w:lang w:val="pl-PL"/>
        </w:rPr>
        <w:t xml:space="preserve">tego zagadnienia. </w:t>
      </w:r>
    </w:p>
    <w:p w14:paraId="3AF8529D" w14:textId="0FCD5A17" w:rsidR="00BC701E" w:rsidRPr="003A5E5A" w:rsidRDefault="00352851"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Właściciel</w:t>
      </w:r>
      <w:r w:rsidR="003B3F2F" w:rsidRPr="003A5E5A">
        <w:rPr>
          <w:rFonts w:ascii="Verdana" w:hAnsi="Verdana"/>
          <w:i w:val="0"/>
          <w:iCs w:val="0"/>
          <w:sz w:val="20"/>
          <w:szCs w:val="20"/>
          <w:lang w:val="pl-PL"/>
        </w:rPr>
        <w:t xml:space="preserve"> FA – biegły rewident</w:t>
      </w:r>
      <w:r w:rsidR="00BC701E" w:rsidRPr="003A5E5A">
        <w:rPr>
          <w:rFonts w:ascii="Verdana" w:hAnsi="Verdana"/>
          <w:i w:val="0"/>
          <w:iCs w:val="0"/>
          <w:sz w:val="20"/>
          <w:szCs w:val="20"/>
          <w:lang w:val="pl-PL"/>
        </w:rPr>
        <w:t xml:space="preserve"> nie </w:t>
      </w:r>
      <w:r w:rsidR="005D35C6" w:rsidRPr="003A5E5A">
        <w:rPr>
          <w:rFonts w:ascii="Verdana" w:hAnsi="Verdana"/>
          <w:i w:val="0"/>
          <w:iCs w:val="0"/>
          <w:sz w:val="20"/>
          <w:szCs w:val="20"/>
          <w:lang w:val="pl-PL"/>
        </w:rPr>
        <w:t>akceptuje</w:t>
      </w:r>
      <w:r w:rsidR="00BC701E" w:rsidRPr="003A5E5A">
        <w:rPr>
          <w:rFonts w:ascii="Verdana" w:hAnsi="Verdana"/>
          <w:i w:val="0"/>
          <w:iCs w:val="0"/>
          <w:sz w:val="20"/>
          <w:szCs w:val="20"/>
          <w:lang w:val="pl-PL"/>
        </w:rPr>
        <w:t xml:space="preserve"> przyjęcia nowego zlecenia od klienta lub kontynuacji </w:t>
      </w:r>
      <w:r w:rsidR="005E4EE1" w:rsidRPr="003A5E5A">
        <w:rPr>
          <w:rFonts w:ascii="Verdana" w:hAnsi="Verdana"/>
          <w:i w:val="0"/>
          <w:iCs w:val="0"/>
          <w:sz w:val="20"/>
          <w:szCs w:val="20"/>
          <w:lang w:val="pl-PL"/>
        </w:rPr>
        <w:t xml:space="preserve">relacji </w:t>
      </w:r>
      <w:r w:rsidR="00BC701E" w:rsidRPr="003A5E5A">
        <w:rPr>
          <w:rFonts w:ascii="Verdana" w:hAnsi="Verdana"/>
          <w:i w:val="0"/>
          <w:iCs w:val="0"/>
          <w:sz w:val="20"/>
          <w:szCs w:val="20"/>
          <w:lang w:val="pl-PL"/>
        </w:rPr>
        <w:t>z istniejącym klientem, jeśli wy</w:t>
      </w:r>
      <w:r w:rsidR="00732FEA" w:rsidRPr="003A5E5A">
        <w:rPr>
          <w:rFonts w:ascii="Verdana" w:hAnsi="Verdana"/>
          <w:i w:val="0"/>
          <w:iCs w:val="0"/>
          <w:sz w:val="20"/>
          <w:szCs w:val="20"/>
          <w:lang w:val="pl-PL"/>
        </w:rPr>
        <w:t>maga to zatwierdzenia klienta o </w:t>
      </w:r>
      <w:r w:rsidR="00BC701E" w:rsidRPr="003A5E5A">
        <w:rPr>
          <w:rFonts w:ascii="Verdana" w:hAnsi="Verdana"/>
          <w:i w:val="0"/>
          <w:iCs w:val="0"/>
          <w:sz w:val="20"/>
          <w:szCs w:val="20"/>
          <w:lang w:val="pl-PL"/>
        </w:rPr>
        <w:t xml:space="preserve">wysokim </w:t>
      </w:r>
      <w:r w:rsidR="00BC701E" w:rsidRPr="003A5E5A">
        <w:rPr>
          <w:rFonts w:ascii="Verdana" w:hAnsi="Verdana"/>
          <w:i w:val="0"/>
          <w:iCs w:val="0"/>
          <w:sz w:val="20"/>
          <w:szCs w:val="20"/>
          <w:lang w:val="pl-PL"/>
        </w:rPr>
        <w:lastRenderedPageBreak/>
        <w:t xml:space="preserve">ryzyku (etycznym, niezależności, konfliktu interesów, przestrzeganie przez klienta MSSF lub współpracę potrzebną do stosowania </w:t>
      </w:r>
      <w:r w:rsidR="00D04B00" w:rsidRPr="003A5E5A">
        <w:rPr>
          <w:rFonts w:ascii="Verdana" w:hAnsi="Verdana"/>
          <w:i w:val="0"/>
          <w:iCs w:val="0"/>
          <w:sz w:val="20"/>
          <w:szCs w:val="20"/>
          <w:lang w:val="pl-PL"/>
        </w:rPr>
        <w:t>K</w:t>
      </w:r>
      <w:r w:rsidR="00BC701E" w:rsidRPr="003A5E5A">
        <w:rPr>
          <w:rFonts w:ascii="Verdana" w:hAnsi="Verdana"/>
          <w:i w:val="0"/>
          <w:iCs w:val="0"/>
          <w:sz w:val="20"/>
          <w:szCs w:val="20"/>
          <w:lang w:val="pl-PL"/>
        </w:rPr>
        <w:t>S</w:t>
      </w:r>
      <w:r w:rsidR="00DD535F" w:rsidRPr="003A5E5A">
        <w:rPr>
          <w:rFonts w:ascii="Verdana" w:hAnsi="Verdana"/>
          <w:i w:val="0"/>
          <w:iCs w:val="0"/>
          <w:sz w:val="20"/>
          <w:szCs w:val="20"/>
          <w:lang w:val="pl-PL"/>
        </w:rPr>
        <w:t>B</w:t>
      </w:r>
      <w:r w:rsidR="00BC701E" w:rsidRPr="003A5E5A">
        <w:rPr>
          <w:rFonts w:ascii="Verdana" w:hAnsi="Verdana"/>
          <w:i w:val="0"/>
          <w:iCs w:val="0"/>
          <w:sz w:val="20"/>
          <w:szCs w:val="20"/>
          <w:lang w:val="pl-PL"/>
        </w:rPr>
        <w:t xml:space="preserve"> i innych)</w:t>
      </w:r>
      <w:r w:rsidRPr="003A5E5A">
        <w:rPr>
          <w:rFonts w:ascii="Verdana" w:hAnsi="Verdana"/>
          <w:i w:val="0"/>
          <w:iCs w:val="0"/>
          <w:sz w:val="20"/>
          <w:szCs w:val="20"/>
          <w:lang w:val="pl-PL"/>
        </w:rPr>
        <w:t>.</w:t>
      </w:r>
    </w:p>
    <w:bookmarkEnd w:id="80"/>
    <w:p w14:paraId="63861AC3" w14:textId="5405EDA3" w:rsidR="00BC701E" w:rsidRPr="003A5E5A" w:rsidRDefault="00BC701E"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Jeśli </w:t>
      </w:r>
      <w:r w:rsidR="00E27A32" w:rsidRPr="003A5E5A">
        <w:rPr>
          <w:rFonts w:ascii="Verdana" w:hAnsi="Verdana"/>
          <w:sz w:val="20"/>
          <w:szCs w:val="20"/>
          <w:lang w:val="pl-PL"/>
        </w:rPr>
        <w:t xml:space="preserve">właściciel </w:t>
      </w:r>
      <w:r w:rsidR="005D35C6" w:rsidRPr="003A5E5A">
        <w:rPr>
          <w:rFonts w:ascii="Verdana" w:hAnsi="Verdana"/>
          <w:sz w:val="20"/>
          <w:szCs w:val="20"/>
          <w:lang w:val="pl-PL"/>
        </w:rPr>
        <w:t>FA</w:t>
      </w:r>
      <w:r w:rsidR="00BD576E" w:rsidRPr="003A5E5A">
        <w:rPr>
          <w:rFonts w:ascii="Verdana" w:hAnsi="Verdana"/>
          <w:sz w:val="20"/>
          <w:szCs w:val="20"/>
          <w:lang w:val="pl-PL"/>
        </w:rPr>
        <w:t xml:space="preserve"> </w:t>
      </w:r>
      <w:r w:rsidR="00E27A32" w:rsidRPr="003A5E5A">
        <w:rPr>
          <w:rFonts w:ascii="Verdana" w:hAnsi="Verdana"/>
          <w:sz w:val="20"/>
          <w:szCs w:val="20"/>
          <w:lang w:val="pl-PL"/>
        </w:rPr>
        <w:t xml:space="preserve">– biegły rewident </w:t>
      </w:r>
      <w:r w:rsidRPr="003A5E5A">
        <w:rPr>
          <w:rFonts w:ascii="Verdana" w:hAnsi="Verdana"/>
          <w:sz w:val="20"/>
          <w:szCs w:val="20"/>
          <w:lang w:val="pl-PL"/>
        </w:rPr>
        <w:t xml:space="preserve">uzyska informacje po przeprowadzeniu procedur przyjęcia lub kontynuacji zlecenia, które, jeśli znane byłyby wcześniej, mogłyby skutkować odmową podjęcia się zlecenia, powinna ona rozważyć czy kontynuować zlecenie i będzie się zwracać zazwyczaj o poradę prawną odnośnie swojego stanowiska i możliwości zagwarantowania spełnienia wymogów zawodowych, regulacyjnych i prawnych. </w:t>
      </w:r>
    </w:p>
    <w:p w14:paraId="23F4FDA5" w14:textId="142C649A" w:rsidR="00FF13FF" w:rsidRPr="003A5E5A" w:rsidRDefault="00FF13FF" w:rsidP="003A5E5A">
      <w:pPr>
        <w:pStyle w:val="IFAC-Body"/>
        <w:spacing w:after="120" w:line="276" w:lineRule="auto"/>
        <w:rPr>
          <w:rFonts w:ascii="Verdana" w:hAnsi="Verdana"/>
          <w:iCs/>
          <w:snapToGrid/>
          <w:sz w:val="20"/>
          <w:szCs w:val="20"/>
          <w:lang w:val="pl-PL"/>
        </w:rPr>
      </w:pPr>
      <w:r w:rsidRPr="003A5E5A">
        <w:rPr>
          <w:rFonts w:ascii="Verdana" w:hAnsi="Verdana"/>
          <w:sz w:val="20"/>
          <w:szCs w:val="20"/>
          <w:lang w:val="pl-PL"/>
        </w:rPr>
        <w:t>W przypadku, gdy właściciel FA – biegły rewident podejmie decyzję o wycofaniu się ze zlecenia, poinformuje kierownictwo jednostki klienta i osoby sprawujące nadzór o niej i poda przyczyny wycofania się. Zgodnie z wymogami prawnymi i regulacyjnymi poinformuje odpowiednie organy.</w:t>
      </w:r>
      <w:r w:rsidR="00341DCC" w:rsidRPr="003A5E5A">
        <w:rPr>
          <w:rFonts w:ascii="Verdana" w:hAnsi="Verdana"/>
          <w:sz w:val="20"/>
          <w:szCs w:val="20"/>
          <w:lang w:val="pl-PL"/>
        </w:rPr>
        <w:t xml:space="preserve"> </w:t>
      </w:r>
      <w:r w:rsidR="00341DCC" w:rsidRPr="003A5E5A">
        <w:rPr>
          <w:rFonts w:ascii="Verdana" w:hAnsi="Verdana"/>
          <w:i/>
          <w:iCs/>
          <w:color w:val="0070C0"/>
          <w:sz w:val="20"/>
          <w:szCs w:val="20"/>
          <w:lang w:val="pl-PL"/>
        </w:rPr>
        <w:t xml:space="preserve">(Informacja przekazywana do PANA poprzez aplikację STREFA na odpowiednim formularzu). </w:t>
      </w:r>
      <w:r w:rsidR="00341DCC" w:rsidRPr="003A5E5A">
        <w:rPr>
          <w:rFonts w:ascii="Verdana" w:hAnsi="Verdana"/>
          <w:color w:val="000000" w:themeColor="text1"/>
          <w:sz w:val="20"/>
          <w:szCs w:val="20"/>
          <w:lang w:val="pl-PL"/>
        </w:rPr>
        <w:t>Właściciel FA – biegły rewident sporządza odpowiednią dokumentację</w:t>
      </w:r>
      <w:r w:rsidR="00341DCC" w:rsidRPr="003A5E5A">
        <w:rPr>
          <w:rFonts w:ascii="Verdana" w:hAnsi="Verdana"/>
          <w:b/>
          <w:bCs/>
          <w:iCs/>
          <w:snapToGrid/>
          <w:sz w:val="20"/>
          <w:szCs w:val="20"/>
          <w:lang w:val="pl-PL"/>
        </w:rPr>
        <w:t xml:space="preserve"> </w:t>
      </w:r>
      <w:r w:rsidR="00341DCC" w:rsidRPr="003A5E5A">
        <w:rPr>
          <w:rFonts w:ascii="Verdana" w:hAnsi="Verdana"/>
          <w:iCs/>
          <w:snapToGrid/>
          <w:sz w:val="20"/>
          <w:szCs w:val="20"/>
          <w:lang w:val="pl-PL"/>
        </w:rPr>
        <w:t>zawierającą m. in. rozważania biegłego rewidenta, notatki z przeprowadzonych rozmów z klientem, konsultacji.</w:t>
      </w:r>
    </w:p>
    <w:p w14:paraId="2ABDA0DB" w14:textId="003BD445" w:rsidR="00BC701E" w:rsidRPr="003A5E5A" w:rsidRDefault="000330F0" w:rsidP="003A5E5A">
      <w:pPr>
        <w:pStyle w:val="Nagwek2"/>
        <w:spacing w:before="0" w:after="120" w:line="276" w:lineRule="auto"/>
        <w:ind w:firstLine="576"/>
        <w:jc w:val="both"/>
        <w:rPr>
          <w:rFonts w:ascii="Verdana" w:hAnsi="Verdana"/>
          <w:i w:val="0"/>
          <w:sz w:val="20"/>
          <w:szCs w:val="20"/>
        </w:rPr>
      </w:pPr>
      <w:bookmarkStart w:id="83" w:name="_Toc209364437"/>
      <w:r w:rsidRPr="003A5E5A">
        <w:rPr>
          <w:rFonts w:ascii="Verdana" w:hAnsi="Verdana"/>
          <w:i w:val="0"/>
          <w:sz w:val="20"/>
          <w:szCs w:val="20"/>
        </w:rPr>
        <w:t xml:space="preserve">5.2. </w:t>
      </w:r>
      <w:r w:rsidR="00BC701E" w:rsidRPr="003A5E5A">
        <w:rPr>
          <w:rFonts w:ascii="Verdana" w:hAnsi="Verdana"/>
          <w:i w:val="0"/>
          <w:sz w:val="20"/>
          <w:szCs w:val="20"/>
        </w:rPr>
        <w:t>Oferta dla nowego klienta</w:t>
      </w:r>
      <w:bookmarkEnd w:id="83"/>
    </w:p>
    <w:p w14:paraId="47D0A842" w14:textId="4CAFEBA0" w:rsidR="00BC701E" w:rsidRPr="003A5E5A" w:rsidRDefault="00CC3F0A" w:rsidP="003A5E5A">
      <w:pPr>
        <w:pStyle w:val="IFAC-Optional"/>
        <w:spacing w:after="120" w:line="276" w:lineRule="auto"/>
        <w:rPr>
          <w:rFonts w:ascii="Verdana" w:hAnsi="Verdana"/>
          <w:i w:val="0"/>
          <w:iCs w:val="0"/>
          <w:color w:val="FF0000"/>
          <w:sz w:val="20"/>
          <w:szCs w:val="20"/>
          <w:lang w:val="pl-PL"/>
        </w:rPr>
      </w:pPr>
      <w:r w:rsidRPr="003A5E5A">
        <w:rPr>
          <w:rFonts w:ascii="Verdana" w:hAnsi="Verdana"/>
          <w:i w:val="0"/>
          <w:iCs w:val="0"/>
          <w:sz w:val="20"/>
          <w:szCs w:val="20"/>
          <w:lang w:val="pl-PL"/>
        </w:rPr>
        <w:t>Po akceptacji i kontynuacji relacji z klientem właściciel FA – biegły rewident</w:t>
      </w:r>
      <w:r w:rsidR="00BC701E" w:rsidRPr="003A5E5A">
        <w:rPr>
          <w:rFonts w:ascii="Verdana" w:hAnsi="Verdana"/>
          <w:i w:val="0"/>
          <w:iCs w:val="0"/>
          <w:sz w:val="20"/>
          <w:szCs w:val="20"/>
          <w:lang w:val="pl-PL"/>
        </w:rPr>
        <w:t xml:space="preserve"> </w:t>
      </w:r>
      <w:r w:rsidRPr="003A5E5A">
        <w:rPr>
          <w:rFonts w:ascii="Verdana" w:hAnsi="Verdana"/>
          <w:i w:val="0"/>
          <w:iCs w:val="0"/>
          <w:sz w:val="20"/>
          <w:szCs w:val="20"/>
          <w:lang w:val="pl-PL"/>
        </w:rPr>
        <w:t>przygotowuje</w:t>
      </w:r>
      <w:r w:rsidR="00BC701E" w:rsidRPr="003A5E5A">
        <w:rPr>
          <w:rFonts w:ascii="Verdana" w:hAnsi="Verdana"/>
          <w:i w:val="0"/>
          <w:iCs w:val="0"/>
          <w:sz w:val="20"/>
          <w:szCs w:val="20"/>
          <w:lang w:val="pl-PL"/>
        </w:rPr>
        <w:t xml:space="preserve"> ofert</w:t>
      </w:r>
      <w:r w:rsidRPr="003A5E5A">
        <w:rPr>
          <w:rFonts w:ascii="Verdana" w:hAnsi="Verdana"/>
          <w:i w:val="0"/>
          <w:iCs w:val="0"/>
          <w:sz w:val="20"/>
          <w:szCs w:val="20"/>
          <w:lang w:val="pl-PL"/>
        </w:rPr>
        <w:t>ę</w:t>
      </w:r>
      <w:r w:rsidR="00BC701E" w:rsidRPr="003A5E5A">
        <w:rPr>
          <w:rFonts w:ascii="Verdana" w:hAnsi="Verdana"/>
          <w:i w:val="0"/>
          <w:iCs w:val="0"/>
          <w:sz w:val="20"/>
          <w:szCs w:val="20"/>
          <w:lang w:val="pl-PL"/>
        </w:rPr>
        <w:t xml:space="preserve"> dla klienta.</w:t>
      </w:r>
      <w:r w:rsidR="005D35C6" w:rsidRPr="003A5E5A">
        <w:rPr>
          <w:rFonts w:ascii="Verdana" w:hAnsi="Verdana"/>
          <w:i w:val="0"/>
          <w:sz w:val="20"/>
          <w:szCs w:val="20"/>
          <w:lang w:val="pl-PL"/>
        </w:rPr>
        <w:t xml:space="preserve"> FA</w:t>
      </w:r>
      <w:r w:rsidR="005D35C6" w:rsidRPr="003A5E5A">
        <w:rPr>
          <w:rFonts w:ascii="Verdana" w:hAnsi="Verdana"/>
          <w:i w:val="0"/>
          <w:iCs w:val="0"/>
          <w:sz w:val="20"/>
          <w:szCs w:val="20"/>
          <w:lang w:val="pl-PL"/>
        </w:rPr>
        <w:t xml:space="preserve"> rozważy wysłanie oferty do nowego klienta. </w:t>
      </w:r>
      <w:r w:rsidR="005D35C6" w:rsidRPr="003A5E5A">
        <w:rPr>
          <w:rFonts w:ascii="Verdana" w:hAnsi="Verdana"/>
          <w:i w:val="0"/>
          <w:sz w:val="20"/>
          <w:szCs w:val="20"/>
          <w:lang w:val="pl-PL"/>
        </w:rPr>
        <w:t xml:space="preserve">FA </w:t>
      </w:r>
      <w:r w:rsidR="005D35C6" w:rsidRPr="003A5E5A">
        <w:rPr>
          <w:rFonts w:ascii="Verdana" w:hAnsi="Verdana"/>
          <w:i w:val="0"/>
          <w:iCs w:val="0"/>
          <w:sz w:val="20"/>
          <w:szCs w:val="20"/>
          <w:lang w:val="pl-PL"/>
        </w:rPr>
        <w:t>może także podjąć ogólne poszukiwania, na przykład korzystając z wszelkich informacji internetowych, k</w:t>
      </w:r>
      <w:r w:rsidR="000330F0" w:rsidRPr="003A5E5A">
        <w:rPr>
          <w:rFonts w:ascii="Verdana" w:hAnsi="Verdana"/>
          <w:i w:val="0"/>
          <w:iCs w:val="0"/>
          <w:sz w:val="20"/>
          <w:szCs w:val="20"/>
          <w:lang w:val="pl-PL"/>
        </w:rPr>
        <w:t xml:space="preserve">tóre są łatwo dostępne. </w:t>
      </w:r>
      <w:bookmarkStart w:id="84" w:name="_Hlk153980698"/>
      <w:r w:rsidR="004D267A" w:rsidRPr="003A5E5A">
        <w:rPr>
          <w:rFonts w:ascii="Verdana" w:hAnsi="Verdana"/>
          <w:i w:val="0"/>
          <w:iCs w:val="0"/>
          <w:color w:val="0070C0"/>
          <w:sz w:val="20"/>
          <w:szCs w:val="20"/>
          <w:lang w:val="pl-PL"/>
        </w:rPr>
        <w:t>(</w:t>
      </w:r>
      <w:r w:rsidR="00E27A32" w:rsidRPr="003A5E5A">
        <w:rPr>
          <w:rFonts w:ascii="Verdana" w:hAnsi="Verdana"/>
          <w:i w:val="0"/>
          <w:iCs w:val="0"/>
          <w:color w:val="0070C0"/>
          <w:sz w:val="20"/>
          <w:szCs w:val="20"/>
          <w:lang w:val="pl-PL"/>
        </w:rPr>
        <w:t xml:space="preserve">Przykładowy formularz nr </w:t>
      </w:r>
      <w:r w:rsidR="00FD1FDE" w:rsidRPr="003A5E5A">
        <w:rPr>
          <w:rFonts w:ascii="Verdana" w:hAnsi="Verdana"/>
          <w:i w:val="0"/>
          <w:iCs w:val="0"/>
          <w:color w:val="0070C0"/>
          <w:sz w:val="20"/>
          <w:szCs w:val="20"/>
          <w:lang w:val="pl-PL"/>
        </w:rPr>
        <w:t>11</w:t>
      </w:r>
      <w:r w:rsidR="00BF5A42" w:rsidRPr="003A5E5A">
        <w:rPr>
          <w:rFonts w:ascii="Verdana" w:hAnsi="Verdana"/>
          <w:i w:val="0"/>
          <w:iCs w:val="0"/>
          <w:color w:val="0070C0"/>
          <w:sz w:val="20"/>
          <w:szCs w:val="20"/>
          <w:lang w:val="pl-PL"/>
        </w:rPr>
        <w:t xml:space="preserve"> </w:t>
      </w:r>
      <w:r w:rsidR="003A365E" w:rsidRPr="003A5E5A">
        <w:rPr>
          <w:rFonts w:ascii="Verdana" w:hAnsi="Verdana"/>
          <w:i w:val="0"/>
          <w:iCs w:val="0"/>
          <w:color w:val="0070C0"/>
          <w:sz w:val="20"/>
          <w:szCs w:val="20"/>
          <w:lang w:val="pl-PL"/>
        </w:rPr>
        <w:t xml:space="preserve">- </w:t>
      </w:r>
      <w:r w:rsidR="00820C31" w:rsidRPr="003A5E5A">
        <w:rPr>
          <w:rFonts w:ascii="Verdana" w:hAnsi="Verdana"/>
          <w:color w:val="0070C0"/>
          <w:sz w:val="20"/>
          <w:szCs w:val="20"/>
          <w:lang w:val="pl-PL"/>
        </w:rPr>
        <w:t>Pismo</w:t>
      </w:r>
      <w:r w:rsidR="004D267A" w:rsidRPr="003A5E5A">
        <w:rPr>
          <w:rFonts w:ascii="Verdana" w:hAnsi="Verdana"/>
          <w:color w:val="0070C0"/>
          <w:sz w:val="20"/>
          <w:szCs w:val="20"/>
          <w:lang w:val="pl-PL"/>
        </w:rPr>
        <w:t xml:space="preserve"> do biegłego rewidenta</w:t>
      </w:r>
      <w:r w:rsidR="00AC42C2" w:rsidRPr="003A5E5A">
        <w:rPr>
          <w:rFonts w:ascii="Verdana" w:hAnsi="Verdana"/>
          <w:color w:val="0070C0"/>
          <w:sz w:val="20"/>
          <w:szCs w:val="20"/>
          <w:lang w:val="pl-PL"/>
        </w:rPr>
        <w:t xml:space="preserve"> badającego </w:t>
      </w:r>
      <w:r w:rsidR="003B285F" w:rsidRPr="003A5E5A">
        <w:rPr>
          <w:rFonts w:ascii="Verdana" w:hAnsi="Verdana"/>
          <w:color w:val="0070C0"/>
          <w:sz w:val="20"/>
          <w:szCs w:val="20"/>
          <w:lang w:val="pl-PL"/>
        </w:rPr>
        <w:t>poprzednie</w:t>
      </w:r>
      <w:r w:rsidR="00AC42C2" w:rsidRPr="003A5E5A">
        <w:rPr>
          <w:rFonts w:ascii="Verdana" w:hAnsi="Verdana"/>
          <w:color w:val="0070C0"/>
          <w:sz w:val="20"/>
          <w:szCs w:val="20"/>
          <w:lang w:val="pl-PL"/>
        </w:rPr>
        <w:t xml:space="preserve"> sprawozdanie finansowe</w:t>
      </w:r>
      <w:bookmarkEnd w:id="84"/>
      <w:r w:rsidR="003A365E" w:rsidRPr="003A5E5A">
        <w:rPr>
          <w:rFonts w:ascii="Verdana" w:hAnsi="Verdana"/>
          <w:color w:val="0070C0"/>
          <w:sz w:val="20"/>
          <w:szCs w:val="20"/>
          <w:lang w:val="pl-PL"/>
        </w:rPr>
        <w:t>,</w:t>
      </w:r>
      <w:r w:rsidR="005E5B43" w:rsidRPr="003A5E5A">
        <w:rPr>
          <w:rFonts w:ascii="Verdana" w:hAnsi="Verdana"/>
          <w:color w:val="0070C0"/>
          <w:sz w:val="20"/>
          <w:szCs w:val="20"/>
          <w:lang w:val="pl-PL"/>
        </w:rPr>
        <w:t xml:space="preserve"> </w:t>
      </w:r>
      <w:bookmarkStart w:id="85" w:name="_Hlk153980736"/>
      <w:r w:rsidR="00A43C46" w:rsidRPr="003A5E5A">
        <w:rPr>
          <w:rFonts w:ascii="Verdana" w:hAnsi="Verdana"/>
          <w:i w:val="0"/>
          <w:iCs w:val="0"/>
          <w:color w:val="0070C0"/>
          <w:sz w:val="20"/>
          <w:szCs w:val="20"/>
          <w:lang w:val="pl-PL"/>
        </w:rPr>
        <w:t>P</w:t>
      </w:r>
      <w:r w:rsidR="005E5B43" w:rsidRPr="003A5E5A">
        <w:rPr>
          <w:rFonts w:ascii="Verdana" w:hAnsi="Verdana"/>
          <w:i w:val="0"/>
          <w:iCs w:val="0"/>
          <w:color w:val="0070C0"/>
          <w:sz w:val="20"/>
          <w:szCs w:val="20"/>
          <w:lang w:val="pl-PL"/>
        </w:rPr>
        <w:t xml:space="preserve">rzykładowa procedura nr </w:t>
      </w:r>
      <w:r w:rsidR="00FD1FDE" w:rsidRPr="003A5E5A">
        <w:rPr>
          <w:rFonts w:ascii="Verdana" w:hAnsi="Verdana"/>
          <w:i w:val="0"/>
          <w:iCs w:val="0"/>
          <w:color w:val="0070C0"/>
          <w:sz w:val="20"/>
          <w:szCs w:val="20"/>
          <w:lang w:val="pl-PL"/>
        </w:rPr>
        <w:t>10</w:t>
      </w:r>
      <w:r w:rsidR="003A365E" w:rsidRPr="003A5E5A">
        <w:rPr>
          <w:rFonts w:ascii="Verdana" w:hAnsi="Verdana"/>
          <w:i w:val="0"/>
          <w:iCs w:val="0"/>
          <w:color w:val="0070C0"/>
          <w:sz w:val="20"/>
          <w:szCs w:val="20"/>
          <w:lang w:val="pl-PL"/>
        </w:rPr>
        <w:t xml:space="preserve"> </w:t>
      </w:r>
      <w:r w:rsidR="00514DB0" w:rsidRPr="003A5E5A">
        <w:rPr>
          <w:rFonts w:ascii="Verdana" w:hAnsi="Verdana"/>
          <w:i w:val="0"/>
          <w:iCs w:val="0"/>
          <w:color w:val="0070C0"/>
          <w:sz w:val="20"/>
          <w:szCs w:val="20"/>
          <w:lang w:val="pl-PL"/>
        </w:rPr>
        <w:t>–</w:t>
      </w:r>
      <w:r w:rsidR="003A365E" w:rsidRPr="003A5E5A">
        <w:rPr>
          <w:rFonts w:ascii="Verdana" w:hAnsi="Verdana"/>
          <w:i w:val="0"/>
          <w:iCs w:val="0"/>
          <w:color w:val="0070C0"/>
          <w:sz w:val="20"/>
          <w:szCs w:val="20"/>
          <w:lang w:val="pl-PL"/>
        </w:rPr>
        <w:t xml:space="preserve"> </w:t>
      </w:r>
      <w:r w:rsidR="005E5B43" w:rsidRPr="003A5E5A">
        <w:rPr>
          <w:rFonts w:ascii="Verdana" w:hAnsi="Verdana"/>
          <w:color w:val="0070C0"/>
          <w:sz w:val="20"/>
          <w:szCs w:val="20"/>
          <w:lang w:val="pl-PL"/>
        </w:rPr>
        <w:t>Ofertowanie</w:t>
      </w:r>
      <w:bookmarkEnd w:id="85"/>
      <w:r w:rsidR="00514DB0" w:rsidRPr="003A5E5A">
        <w:rPr>
          <w:rFonts w:ascii="Verdana" w:hAnsi="Verdana"/>
          <w:color w:val="0070C0"/>
          <w:sz w:val="20"/>
          <w:szCs w:val="20"/>
          <w:lang w:val="pl-PL"/>
        </w:rPr>
        <w:t>)</w:t>
      </w:r>
      <w:r w:rsidR="000330F0" w:rsidRPr="003A5E5A">
        <w:rPr>
          <w:rFonts w:ascii="Verdana" w:hAnsi="Verdana"/>
          <w:i w:val="0"/>
          <w:iCs w:val="0"/>
          <w:color w:val="0070C0"/>
          <w:sz w:val="20"/>
          <w:szCs w:val="20"/>
          <w:lang w:val="pl-PL"/>
        </w:rPr>
        <w:t xml:space="preserve"> </w:t>
      </w:r>
      <w:r w:rsidR="00514DB0" w:rsidRPr="00F25E3F">
        <w:rPr>
          <w:rFonts w:ascii="Verdana" w:hAnsi="Verdana"/>
          <w:iCs w:val="0"/>
          <w:color w:val="FF0000"/>
          <w:sz w:val="20"/>
          <w:szCs w:val="20"/>
          <w:lang w:val="pl-PL"/>
        </w:rPr>
        <w:t>(</w:t>
      </w:r>
      <w:r w:rsidR="00514DB0" w:rsidRPr="003A5E5A">
        <w:rPr>
          <w:rFonts w:ascii="Verdana" w:hAnsi="Verdana"/>
          <w:color w:val="FF0000"/>
          <w:sz w:val="20"/>
          <w:szCs w:val="20"/>
          <w:lang w:val="pl-PL"/>
        </w:rPr>
        <w:t>Jeżeli FA posiada</w:t>
      </w:r>
      <w:r w:rsidR="00643E9A" w:rsidRPr="003A5E5A">
        <w:rPr>
          <w:rFonts w:ascii="Verdana" w:hAnsi="Verdana"/>
          <w:color w:val="FF0000"/>
          <w:sz w:val="20"/>
          <w:szCs w:val="20"/>
          <w:lang w:val="pl-PL"/>
        </w:rPr>
        <w:t xml:space="preserve"> </w:t>
      </w:r>
      <w:r w:rsidR="00A43C46" w:rsidRPr="003A5E5A">
        <w:rPr>
          <w:rFonts w:ascii="Verdana" w:hAnsi="Verdana"/>
          <w:color w:val="FF0000"/>
          <w:sz w:val="20"/>
          <w:szCs w:val="20"/>
          <w:lang w:val="pl-PL"/>
        </w:rPr>
        <w:t>F</w:t>
      </w:r>
      <w:r w:rsidR="0093178B" w:rsidRPr="003A5E5A">
        <w:rPr>
          <w:rFonts w:ascii="Verdana" w:hAnsi="Verdana"/>
          <w:color w:val="FF0000"/>
          <w:sz w:val="20"/>
          <w:szCs w:val="20"/>
          <w:lang w:val="pl-PL"/>
        </w:rPr>
        <w:t>ormularz</w:t>
      </w:r>
      <w:r w:rsidR="00A9403D" w:rsidRPr="003A5E5A">
        <w:rPr>
          <w:rFonts w:ascii="Verdana" w:hAnsi="Verdana"/>
          <w:i w:val="0"/>
          <w:iCs w:val="0"/>
          <w:color w:val="FF0000"/>
          <w:sz w:val="20"/>
          <w:szCs w:val="20"/>
          <w:lang w:val="pl-PL"/>
        </w:rPr>
        <w:t xml:space="preserve"> </w:t>
      </w:r>
      <w:r w:rsidR="00541A9B" w:rsidRPr="003A5E5A">
        <w:rPr>
          <w:rFonts w:ascii="Verdana" w:hAnsi="Verdana"/>
          <w:i w:val="0"/>
          <w:iCs w:val="0"/>
          <w:color w:val="FF0000"/>
          <w:sz w:val="20"/>
          <w:szCs w:val="20"/>
          <w:lang w:val="pl-PL"/>
        </w:rPr>
        <w:t>o</w:t>
      </w:r>
      <w:r w:rsidR="0065237F" w:rsidRPr="003A5E5A">
        <w:rPr>
          <w:rFonts w:ascii="Verdana" w:hAnsi="Verdana"/>
          <w:color w:val="FF0000"/>
          <w:sz w:val="20"/>
          <w:szCs w:val="20"/>
          <w:lang w:val="pl-PL"/>
        </w:rPr>
        <w:t>fert</w:t>
      </w:r>
      <w:r w:rsidR="007A7269" w:rsidRPr="003A5E5A">
        <w:rPr>
          <w:rFonts w:ascii="Verdana" w:hAnsi="Verdana"/>
          <w:color w:val="FF0000"/>
          <w:sz w:val="20"/>
          <w:szCs w:val="20"/>
          <w:lang w:val="pl-PL"/>
        </w:rPr>
        <w:t>y</w:t>
      </w:r>
      <w:r w:rsidR="00514DB0" w:rsidRPr="003A5E5A">
        <w:rPr>
          <w:rFonts w:ascii="Verdana" w:hAnsi="Verdana"/>
          <w:color w:val="FF0000"/>
          <w:sz w:val="20"/>
          <w:szCs w:val="20"/>
          <w:lang w:val="pl-PL"/>
        </w:rPr>
        <w:t xml:space="preserve"> -</w:t>
      </w:r>
      <w:r w:rsidR="00A43C46" w:rsidRPr="003A5E5A">
        <w:rPr>
          <w:rFonts w:ascii="Verdana" w:hAnsi="Verdana"/>
          <w:color w:val="FF0000"/>
          <w:sz w:val="20"/>
          <w:szCs w:val="20"/>
          <w:lang w:val="pl-PL"/>
        </w:rPr>
        <w:t xml:space="preserve"> </w:t>
      </w:r>
      <w:r w:rsidR="00514DB0" w:rsidRPr="003A5E5A">
        <w:rPr>
          <w:rFonts w:ascii="Verdana" w:hAnsi="Verdana"/>
          <w:color w:val="FF0000"/>
          <w:sz w:val="20"/>
          <w:szCs w:val="20"/>
          <w:lang w:val="pl-PL"/>
        </w:rPr>
        <w:t>może dołączyć do SWKJ/SZJ</w:t>
      </w:r>
      <w:r w:rsidR="0065237F" w:rsidRPr="003A5E5A">
        <w:rPr>
          <w:rFonts w:ascii="Verdana" w:hAnsi="Verdana"/>
          <w:color w:val="FF0000"/>
          <w:sz w:val="20"/>
          <w:szCs w:val="20"/>
          <w:lang w:val="pl-PL"/>
        </w:rPr>
        <w:t>)</w:t>
      </w:r>
      <w:r w:rsidR="00A53AF9" w:rsidRPr="003A5E5A">
        <w:rPr>
          <w:rFonts w:ascii="Verdana" w:hAnsi="Verdana"/>
          <w:color w:val="FF0000"/>
          <w:sz w:val="20"/>
          <w:szCs w:val="20"/>
          <w:lang w:val="pl-PL"/>
        </w:rPr>
        <w:t>.</w:t>
      </w:r>
    </w:p>
    <w:p w14:paraId="2AD3B662" w14:textId="391D5C1C" w:rsidR="00BC701E" w:rsidRPr="003A5E5A" w:rsidRDefault="00BC701E"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 xml:space="preserve">Dla każdego nowego </w:t>
      </w:r>
      <w:r w:rsidR="005D35C6" w:rsidRPr="003A5E5A">
        <w:rPr>
          <w:rFonts w:ascii="Verdana" w:hAnsi="Verdana"/>
          <w:i w:val="0"/>
          <w:iCs w:val="0"/>
          <w:sz w:val="20"/>
          <w:szCs w:val="20"/>
          <w:lang w:val="pl-PL"/>
        </w:rPr>
        <w:t>klienta</w:t>
      </w:r>
      <w:r w:rsidRPr="003A5E5A">
        <w:rPr>
          <w:rFonts w:ascii="Verdana" w:hAnsi="Verdana"/>
          <w:i w:val="0"/>
          <w:iCs w:val="0"/>
          <w:sz w:val="20"/>
          <w:szCs w:val="20"/>
          <w:lang w:val="pl-PL"/>
        </w:rPr>
        <w:t xml:space="preserve">, musi być podjęty i udokumentowany proces przeglądu przed akceptacją </w:t>
      </w:r>
      <w:r w:rsidR="00C6024E" w:rsidRPr="003A5E5A">
        <w:rPr>
          <w:rFonts w:ascii="Verdana" w:hAnsi="Verdana"/>
          <w:i w:val="0"/>
          <w:iCs w:val="0"/>
          <w:sz w:val="20"/>
          <w:szCs w:val="20"/>
          <w:lang w:val="pl-PL"/>
        </w:rPr>
        <w:t>i kontynuacją relacji z klientem</w:t>
      </w:r>
      <w:r w:rsidRPr="003A5E5A">
        <w:rPr>
          <w:rFonts w:ascii="Verdana" w:hAnsi="Verdana"/>
          <w:i w:val="0"/>
          <w:iCs w:val="0"/>
          <w:sz w:val="20"/>
          <w:szCs w:val="20"/>
          <w:lang w:val="pl-PL"/>
        </w:rPr>
        <w:t xml:space="preserve"> przez </w:t>
      </w:r>
      <w:r w:rsidR="005D35C6" w:rsidRPr="003A5E5A">
        <w:rPr>
          <w:rFonts w:ascii="Verdana" w:hAnsi="Verdana"/>
          <w:i w:val="0"/>
          <w:sz w:val="20"/>
          <w:szCs w:val="20"/>
          <w:lang w:val="pl-PL"/>
        </w:rPr>
        <w:t>FA</w:t>
      </w:r>
      <w:r w:rsidRPr="003A5E5A">
        <w:rPr>
          <w:rFonts w:ascii="Verdana" w:hAnsi="Verdana"/>
          <w:i w:val="0"/>
          <w:iCs w:val="0"/>
          <w:sz w:val="20"/>
          <w:szCs w:val="20"/>
          <w:lang w:val="pl-PL"/>
        </w:rPr>
        <w:t xml:space="preserve">. Proces ten obejmuje </w:t>
      </w:r>
      <w:r w:rsidR="00C6024E" w:rsidRPr="003A5E5A">
        <w:rPr>
          <w:rFonts w:ascii="Verdana" w:hAnsi="Verdana"/>
          <w:i w:val="0"/>
          <w:iCs w:val="0"/>
          <w:sz w:val="20"/>
          <w:szCs w:val="20"/>
          <w:lang w:val="pl-PL"/>
        </w:rPr>
        <w:t>oszacowanie</w:t>
      </w:r>
      <w:r w:rsidRPr="003A5E5A">
        <w:rPr>
          <w:rFonts w:ascii="Verdana" w:hAnsi="Verdana"/>
          <w:i w:val="0"/>
          <w:iCs w:val="0"/>
          <w:sz w:val="20"/>
          <w:szCs w:val="20"/>
          <w:lang w:val="pl-PL"/>
        </w:rPr>
        <w:t xml:space="preserve"> ryzyka związanego z klientem. </w:t>
      </w:r>
    </w:p>
    <w:p w14:paraId="3E6BF57F" w14:textId="4B7940E6" w:rsidR="00BC701E" w:rsidRPr="003A5E5A" w:rsidRDefault="00BC701E" w:rsidP="003A5E5A">
      <w:pPr>
        <w:pStyle w:val="IFAC-Body"/>
        <w:spacing w:after="120" w:line="276" w:lineRule="auto"/>
        <w:rPr>
          <w:rFonts w:ascii="Verdana" w:hAnsi="Verdana"/>
          <w:color w:val="0070C0"/>
          <w:sz w:val="20"/>
          <w:szCs w:val="20"/>
          <w:lang w:val="pl-PL"/>
        </w:rPr>
      </w:pPr>
      <w:r w:rsidRPr="003A5E5A">
        <w:rPr>
          <w:rFonts w:ascii="Verdana" w:hAnsi="Verdana"/>
          <w:sz w:val="20"/>
          <w:szCs w:val="20"/>
          <w:lang w:val="pl-PL"/>
        </w:rPr>
        <w:t xml:space="preserve">Zawsze, gdy zdecydowano o przyjęciu nowego klienta, </w:t>
      </w:r>
      <w:r w:rsidR="005D35C6" w:rsidRPr="003A5E5A">
        <w:rPr>
          <w:rFonts w:ascii="Verdana" w:hAnsi="Verdana"/>
          <w:sz w:val="20"/>
          <w:szCs w:val="20"/>
          <w:lang w:val="pl-PL"/>
        </w:rPr>
        <w:t>FA</w:t>
      </w:r>
      <w:r w:rsidR="00BD576E" w:rsidRPr="003A5E5A">
        <w:rPr>
          <w:rFonts w:ascii="Verdana" w:hAnsi="Verdana"/>
          <w:sz w:val="20"/>
          <w:szCs w:val="20"/>
          <w:lang w:val="pl-PL"/>
        </w:rPr>
        <w:t xml:space="preserve"> </w:t>
      </w:r>
      <w:r w:rsidRPr="003A5E5A">
        <w:rPr>
          <w:rFonts w:ascii="Verdana" w:hAnsi="Verdana"/>
          <w:sz w:val="20"/>
          <w:szCs w:val="20"/>
          <w:lang w:val="pl-PL"/>
        </w:rPr>
        <w:t xml:space="preserve">wypełnia stosowne wymogi etyczne (takie jak kontakt z </w:t>
      </w:r>
      <w:r w:rsidR="007A7269" w:rsidRPr="003A5E5A">
        <w:rPr>
          <w:rFonts w:ascii="Verdana" w:hAnsi="Verdana"/>
          <w:sz w:val="20"/>
          <w:szCs w:val="20"/>
          <w:lang w:val="pl-PL"/>
        </w:rPr>
        <w:t>poprzednią</w:t>
      </w:r>
      <w:r w:rsidRPr="003A5E5A">
        <w:rPr>
          <w:rFonts w:ascii="Verdana" w:hAnsi="Verdana"/>
          <w:sz w:val="20"/>
          <w:szCs w:val="20"/>
          <w:lang w:val="pl-PL"/>
        </w:rPr>
        <w:t xml:space="preserve"> </w:t>
      </w:r>
      <w:r w:rsidR="008E4898" w:rsidRPr="003A5E5A">
        <w:rPr>
          <w:rFonts w:ascii="Verdana" w:hAnsi="Verdana"/>
          <w:sz w:val="20"/>
          <w:szCs w:val="20"/>
          <w:lang w:val="pl-PL"/>
        </w:rPr>
        <w:t>FA</w:t>
      </w:r>
      <w:r w:rsidRPr="003A5E5A">
        <w:rPr>
          <w:rFonts w:ascii="Verdana" w:hAnsi="Verdana"/>
          <w:sz w:val="20"/>
          <w:szCs w:val="20"/>
          <w:lang w:val="pl-PL"/>
        </w:rPr>
        <w:t xml:space="preserve">, jeżeli jest to wymagane przez </w:t>
      </w:r>
      <w:r w:rsidR="00481A38" w:rsidRPr="003A5E5A">
        <w:rPr>
          <w:rFonts w:ascii="Verdana" w:hAnsi="Verdana"/>
          <w:sz w:val="20"/>
          <w:szCs w:val="20"/>
          <w:lang w:val="pl-PL"/>
        </w:rPr>
        <w:t>K</w:t>
      </w:r>
      <w:r w:rsidRPr="003A5E5A">
        <w:rPr>
          <w:rFonts w:ascii="Verdana" w:hAnsi="Verdana"/>
          <w:sz w:val="20"/>
          <w:szCs w:val="20"/>
          <w:lang w:val="pl-PL"/>
        </w:rPr>
        <w:t xml:space="preserve">odeks </w:t>
      </w:r>
      <w:r w:rsidR="00481A38" w:rsidRPr="003A5E5A">
        <w:rPr>
          <w:rFonts w:ascii="Verdana" w:hAnsi="Verdana"/>
          <w:sz w:val="20"/>
          <w:szCs w:val="20"/>
          <w:lang w:val="pl-PL"/>
        </w:rPr>
        <w:t>I</w:t>
      </w:r>
      <w:r w:rsidR="00432285" w:rsidRPr="003A5E5A">
        <w:rPr>
          <w:rFonts w:ascii="Verdana" w:hAnsi="Verdana"/>
          <w:sz w:val="20"/>
          <w:szCs w:val="20"/>
          <w:lang w:val="pl-PL"/>
        </w:rPr>
        <w:t>E</w:t>
      </w:r>
      <w:r w:rsidR="00481A38" w:rsidRPr="003A5E5A">
        <w:rPr>
          <w:rFonts w:ascii="Verdana" w:hAnsi="Verdana"/>
          <w:sz w:val="20"/>
          <w:szCs w:val="20"/>
          <w:lang w:val="pl-PL"/>
        </w:rPr>
        <w:t>SB</w:t>
      </w:r>
      <w:r w:rsidR="00432285" w:rsidRPr="003A5E5A">
        <w:rPr>
          <w:rFonts w:ascii="Verdana" w:hAnsi="Verdana"/>
          <w:sz w:val="20"/>
          <w:szCs w:val="20"/>
          <w:lang w:val="pl-PL"/>
        </w:rPr>
        <w:t>A</w:t>
      </w:r>
      <w:r w:rsidRPr="003A5E5A">
        <w:rPr>
          <w:rFonts w:ascii="Verdana" w:hAnsi="Verdana"/>
          <w:sz w:val="20"/>
          <w:szCs w:val="20"/>
          <w:lang w:val="pl-PL"/>
        </w:rPr>
        <w:t xml:space="preserve"> organizacji zawodowej) i przygotowuje umowę do podpisu przez nowego klienta.</w:t>
      </w:r>
      <w:r w:rsidR="004D267A" w:rsidRPr="003A5E5A">
        <w:rPr>
          <w:rFonts w:ascii="Verdana" w:hAnsi="Verdana"/>
          <w:sz w:val="20"/>
          <w:szCs w:val="20"/>
          <w:lang w:val="pl-PL"/>
        </w:rPr>
        <w:t xml:space="preserve"> </w:t>
      </w:r>
      <w:r w:rsidR="004D267A" w:rsidRPr="003A5E5A">
        <w:rPr>
          <w:rFonts w:ascii="Verdana" w:hAnsi="Verdana"/>
          <w:i/>
          <w:iCs/>
          <w:color w:val="FF0000"/>
          <w:sz w:val="20"/>
          <w:szCs w:val="20"/>
          <w:lang w:val="pl-PL"/>
        </w:rPr>
        <w:t>(</w:t>
      </w:r>
      <w:r w:rsidR="00A43C46" w:rsidRPr="003A5E5A">
        <w:rPr>
          <w:rFonts w:ascii="Verdana" w:hAnsi="Verdana"/>
          <w:i/>
          <w:iCs/>
          <w:color w:val="FF0000"/>
          <w:sz w:val="20"/>
          <w:szCs w:val="20"/>
          <w:lang w:val="pl-PL"/>
        </w:rPr>
        <w:t>Można dołączyć jako procedurę</w:t>
      </w:r>
      <w:r w:rsidR="00D04B00" w:rsidRPr="003A5E5A">
        <w:rPr>
          <w:rFonts w:ascii="Verdana" w:hAnsi="Verdana"/>
          <w:i/>
          <w:iCs/>
          <w:color w:val="FF0000"/>
          <w:sz w:val="20"/>
          <w:szCs w:val="20"/>
          <w:lang w:val="pl-PL"/>
        </w:rPr>
        <w:t xml:space="preserve"> -</w:t>
      </w:r>
      <w:r w:rsidR="00A43C46" w:rsidRPr="003A5E5A">
        <w:rPr>
          <w:rFonts w:ascii="Verdana" w:hAnsi="Verdana"/>
          <w:color w:val="0070C0"/>
          <w:sz w:val="20"/>
          <w:szCs w:val="20"/>
          <w:lang w:val="pl-PL"/>
        </w:rPr>
        <w:t xml:space="preserve"> </w:t>
      </w:r>
      <w:r w:rsidR="0093178B" w:rsidRPr="003A5E5A">
        <w:rPr>
          <w:rFonts w:ascii="Verdana" w:hAnsi="Verdana"/>
          <w:i/>
          <w:iCs/>
          <w:color w:val="FF0000"/>
          <w:sz w:val="20"/>
          <w:szCs w:val="20"/>
          <w:lang w:val="pl-PL"/>
        </w:rPr>
        <w:t xml:space="preserve">Przykładowa </w:t>
      </w:r>
      <w:r w:rsidR="004D267A" w:rsidRPr="003A5E5A">
        <w:rPr>
          <w:rFonts w:ascii="Verdana" w:hAnsi="Verdana"/>
          <w:i/>
          <w:iCs/>
          <w:color w:val="FF0000"/>
          <w:sz w:val="20"/>
          <w:szCs w:val="20"/>
          <w:lang w:val="pl-PL"/>
        </w:rPr>
        <w:t>umow</w:t>
      </w:r>
      <w:r w:rsidR="0093178B" w:rsidRPr="003A5E5A">
        <w:rPr>
          <w:rFonts w:ascii="Verdana" w:hAnsi="Verdana"/>
          <w:i/>
          <w:iCs/>
          <w:color w:val="FF0000"/>
          <w:sz w:val="20"/>
          <w:szCs w:val="20"/>
          <w:lang w:val="pl-PL"/>
        </w:rPr>
        <w:t>a</w:t>
      </w:r>
      <w:r w:rsidR="000330F0" w:rsidRPr="003A5E5A">
        <w:rPr>
          <w:rFonts w:ascii="Verdana" w:hAnsi="Verdana"/>
          <w:i/>
          <w:iCs/>
          <w:color w:val="FF0000"/>
          <w:sz w:val="20"/>
          <w:szCs w:val="20"/>
          <w:lang w:val="pl-PL"/>
        </w:rPr>
        <w:t xml:space="preserve"> o </w:t>
      </w:r>
      <w:r w:rsidR="004D267A" w:rsidRPr="003A5E5A">
        <w:rPr>
          <w:rFonts w:ascii="Verdana" w:hAnsi="Verdana"/>
          <w:i/>
          <w:iCs/>
          <w:color w:val="FF0000"/>
          <w:sz w:val="20"/>
          <w:szCs w:val="20"/>
          <w:lang w:val="pl-PL"/>
        </w:rPr>
        <w:t>badanie</w:t>
      </w:r>
      <w:r w:rsidR="004D267A" w:rsidRPr="003A5E5A">
        <w:rPr>
          <w:rFonts w:ascii="Verdana" w:hAnsi="Verdana"/>
          <w:color w:val="FF0000"/>
          <w:sz w:val="20"/>
          <w:szCs w:val="20"/>
          <w:lang w:val="pl-PL"/>
        </w:rPr>
        <w:t xml:space="preserve"> </w:t>
      </w:r>
      <w:r w:rsidR="00A43C46" w:rsidRPr="003A5E5A">
        <w:rPr>
          <w:rFonts w:ascii="Verdana" w:hAnsi="Verdana"/>
          <w:color w:val="FF0000"/>
          <w:sz w:val="20"/>
          <w:szCs w:val="20"/>
          <w:lang w:val="pl-PL"/>
        </w:rPr>
        <w:t xml:space="preserve">ze </w:t>
      </w:r>
      <w:r w:rsidR="004D267A" w:rsidRPr="003A5E5A">
        <w:rPr>
          <w:rFonts w:ascii="Verdana" w:hAnsi="Verdana"/>
          <w:color w:val="FF0000"/>
          <w:sz w:val="20"/>
          <w:szCs w:val="20"/>
          <w:lang w:val="pl-PL"/>
        </w:rPr>
        <w:t>stron</w:t>
      </w:r>
      <w:r w:rsidR="00A43C46" w:rsidRPr="003A5E5A">
        <w:rPr>
          <w:rFonts w:ascii="Verdana" w:hAnsi="Verdana"/>
          <w:color w:val="FF0000"/>
          <w:sz w:val="20"/>
          <w:szCs w:val="20"/>
          <w:lang w:val="pl-PL"/>
        </w:rPr>
        <w:t>y</w:t>
      </w:r>
      <w:r w:rsidR="00C6024E" w:rsidRPr="003A5E5A">
        <w:rPr>
          <w:rFonts w:ascii="Verdana" w:hAnsi="Verdana"/>
          <w:color w:val="FF0000"/>
          <w:sz w:val="20"/>
          <w:szCs w:val="20"/>
          <w:lang w:val="pl-PL"/>
        </w:rPr>
        <w:t xml:space="preserve"> internetowej</w:t>
      </w:r>
      <w:r w:rsidR="004D267A" w:rsidRPr="003A5E5A">
        <w:rPr>
          <w:rFonts w:ascii="Verdana" w:hAnsi="Verdana"/>
          <w:color w:val="FF0000"/>
          <w:sz w:val="20"/>
          <w:szCs w:val="20"/>
          <w:lang w:val="pl-PL"/>
        </w:rPr>
        <w:t xml:space="preserve"> PIBR</w:t>
      </w:r>
      <w:r w:rsidR="00C6024E" w:rsidRPr="003A5E5A">
        <w:rPr>
          <w:rFonts w:ascii="Verdana" w:hAnsi="Verdana"/>
          <w:color w:val="FF0000"/>
          <w:sz w:val="20"/>
          <w:szCs w:val="20"/>
          <w:lang w:val="pl-PL"/>
        </w:rPr>
        <w:t xml:space="preserve">, </w:t>
      </w:r>
      <w:bookmarkStart w:id="86" w:name="_Hlk153980785"/>
      <w:r w:rsidR="00C6024E" w:rsidRPr="003A5E5A">
        <w:rPr>
          <w:rFonts w:ascii="Verdana" w:hAnsi="Verdana"/>
          <w:color w:val="0070C0"/>
          <w:sz w:val="20"/>
          <w:szCs w:val="20"/>
          <w:lang w:val="pl-PL"/>
        </w:rPr>
        <w:t>Przykładowa p</w:t>
      </w:r>
      <w:r w:rsidR="0065237F" w:rsidRPr="003A5E5A">
        <w:rPr>
          <w:rFonts w:ascii="Verdana" w:hAnsi="Verdana"/>
          <w:color w:val="0070C0"/>
          <w:sz w:val="20"/>
          <w:szCs w:val="20"/>
          <w:lang w:val="pl-PL"/>
        </w:rPr>
        <w:t>rocedura</w:t>
      </w:r>
      <w:r w:rsidR="00C6024E" w:rsidRPr="003A5E5A">
        <w:rPr>
          <w:rFonts w:ascii="Verdana" w:hAnsi="Verdana"/>
          <w:color w:val="0070C0"/>
          <w:sz w:val="20"/>
          <w:szCs w:val="20"/>
          <w:lang w:val="pl-PL"/>
        </w:rPr>
        <w:t xml:space="preserve"> nr </w:t>
      </w:r>
      <w:r w:rsidR="00D04B00" w:rsidRPr="003A5E5A">
        <w:rPr>
          <w:rFonts w:ascii="Verdana" w:hAnsi="Verdana"/>
          <w:color w:val="0070C0"/>
          <w:sz w:val="20"/>
          <w:szCs w:val="20"/>
          <w:lang w:val="pl-PL"/>
        </w:rPr>
        <w:t>1</w:t>
      </w:r>
      <w:r w:rsidR="00FD1FDE" w:rsidRPr="003A5E5A">
        <w:rPr>
          <w:rFonts w:ascii="Verdana" w:hAnsi="Verdana"/>
          <w:color w:val="0070C0"/>
          <w:sz w:val="20"/>
          <w:szCs w:val="20"/>
          <w:lang w:val="pl-PL"/>
        </w:rPr>
        <w:t>1</w:t>
      </w:r>
      <w:r w:rsidR="00514DB0" w:rsidRPr="003A5E5A">
        <w:rPr>
          <w:rFonts w:ascii="Verdana" w:hAnsi="Verdana"/>
          <w:color w:val="0070C0"/>
          <w:sz w:val="20"/>
          <w:szCs w:val="20"/>
          <w:lang w:val="pl-PL"/>
        </w:rPr>
        <w:t xml:space="preserve"> </w:t>
      </w:r>
      <w:r w:rsidR="003A365E" w:rsidRPr="003A5E5A">
        <w:rPr>
          <w:rFonts w:ascii="Verdana" w:hAnsi="Verdana"/>
          <w:color w:val="0070C0"/>
          <w:sz w:val="20"/>
          <w:szCs w:val="20"/>
          <w:lang w:val="pl-PL"/>
        </w:rPr>
        <w:t xml:space="preserve">- </w:t>
      </w:r>
      <w:r w:rsidR="0065237F" w:rsidRPr="003A5E5A">
        <w:rPr>
          <w:rFonts w:ascii="Verdana" w:hAnsi="Verdana"/>
          <w:i/>
          <w:iCs/>
          <w:color w:val="0070C0"/>
          <w:sz w:val="20"/>
          <w:szCs w:val="20"/>
          <w:lang w:val="pl-PL"/>
        </w:rPr>
        <w:t>Przygotowanie umowy</w:t>
      </w:r>
      <w:r w:rsidR="0065237F" w:rsidRPr="003A5E5A">
        <w:rPr>
          <w:rFonts w:ascii="Verdana" w:hAnsi="Verdana"/>
          <w:color w:val="0070C0"/>
          <w:sz w:val="20"/>
          <w:szCs w:val="20"/>
          <w:lang w:val="pl-PL"/>
        </w:rPr>
        <w:t>)</w:t>
      </w:r>
      <w:bookmarkEnd w:id="86"/>
      <w:r w:rsidR="00494CA5" w:rsidRPr="003A5E5A">
        <w:rPr>
          <w:rFonts w:ascii="Verdana" w:hAnsi="Verdana"/>
          <w:color w:val="0070C0"/>
          <w:sz w:val="20"/>
          <w:szCs w:val="20"/>
          <w:lang w:val="pl-PL"/>
        </w:rPr>
        <w:t>.</w:t>
      </w:r>
    </w:p>
    <w:p w14:paraId="4704CD74" w14:textId="147DB1EF" w:rsidR="00D93450" w:rsidRPr="003A5E5A" w:rsidRDefault="00D93450" w:rsidP="003A5E5A">
      <w:pPr>
        <w:pStyle w:val="IFAC-Body"/>
        <w:spacing w:after="120" w:line="276" w:lineRule="auto"/>
        <w:rPr>
          <w:rFonts w:ascii="Verdana" w:hAnsi="Verdana"/>
          <w:color w:val="000000" w:themeColor="text1"/>
          <w:sz w:val="20"/>
          <w:szCs w:val="20"/>
          <w:lang w:val="pl-PL"/>
        </w:rPr>
      </w:pPr>
      <w:r w:rsidRPr="003A5E5A">
        <w:rPr>
          <w:rFonts w:ascii="Verdana" w:hAnsi="Verdana"/>
          <w:color w:val="000000" w:themeColor="text1"/>
          <w:sz w:val="20"/>
          <w:szCs w:val="20"/>
          <w:lang w:val="pl-PL"/>
        </w:rPr>
        <w:t xml:space="preserve">Właściciel FA – biegły rewident uznaje, że KSB 210 – </w:t>
      </w:r>
      <w:r w:rsidRPr="003A5E5A">
        <w:rPr>
          <w:rFonts w:ascii="Verdana" w:hAnsi="Verdana"/>
          <w:i/>
          <w:iCs/>
          <w:color w:val="000000" w:themeColor="text1"/>
          <w:sz w:val="20"/>
          <w:szCs w:val="20"/>
          <w:lang w:val="pl-PL"/>
        </w:rPr>
        <w:t>Uzgadnianie warunków zlece</w:t>
      </w:r>
      <w:r w:rsidR="001E45C3" w:rsidRPr="003A5E5A">
        <w:rPr>
          <w:rFonts w:ascii="Verdana" w:hAnsi="Verdana"/>
          <w:i/>
          <w:iCs/>
          <w:color w:val="000000" w:themeColor="text1"/>
          <w:sz w:val="20"/>
          <w:szCs w:val="20"/>
          <w:lang w:val="pl-PL"/>
        </w:rPr>
        <w:t>nia</w:t>
      </w:r>
      <w:r w:rsidRPr="003A5E5A">
        <w:rPr>
          <w:rFonts w:ascii="Verdana" w:hAnsi="Verdana"/>
          <w:i/>
          <w:iCs/>
          <w:color w:val="000000" w:themeColor="text1"/>
          <w:sz w:val="20"/>
          <w:szCs w:val="20"/>
          <w:lang w:val="pl-PL"/>
        </w:rPr>
        <w:t xml:space="preserve"> badania</w:t>
      </w:r>
      <w:r w:rsidR="001E45C3" w:rsidRPr="003A5E5A">
        <w:rPr>
          <w:rFonts w:ascii="Verdana" w:hAnsi="Verdana"/>
          <w:i/>
          <w:iCs/>
          <w:color w:val="000000" w:themeColor="text1"/>
          <w:sz w:val="20"/>
          <w:szCs w:val="20"/>
          <w:lang w:val="pl-PL"/>
        </w:rPr>
        <w:t xml:space="preserve">, </w:t>
      </w:r>
      <w:r w:rsidR="001E45C3" w:rsidRPr="003A5E5A">
        <w:rPr>
          <w:rFonts w:ascii="Verdana" w:hAnsi="Verdana"/>
          <w:color w:val="000000" w:themeColor="text1"/>
          <w:sz w:val="20"/>
          <w:szCs w:val="20"/>
          <w:lang w:val="pl-PL"/>
        </w:rPr>
        <w:t>bezwzględnie wymaga zawarcia umowy w odniesieniu do wszystkich podejmowanych zleceń badania. Zlecenia przeglądów, innych usług atestacyjnych i pokrewnych również wymagają zawarcia umowy zgodnie ze stosownymi standardami zawodowymi.</w:t>
      </w:r>
    </w:p>
    <w:p w14:paraId="4EB5D6E9" w14:textId="39C5ECB7" w:rsidR="00BC701E" w:rsidRPr="003A5E5A" w:rsidRDefault="000330F0" w:rsidP="003A5E5A">
      <w:pPr>
        <w:pStyle w:val="Nagwek2"/>
        <w:spacing w:before="0" w:after="120" w:line="276" w:lineRule="auto"/>
        <w:ind w:firstLine="576"/>
        <w:jc w:val="both"/>
        <w:rPr>
          <w:rFonts w:ascii="Verdana" w:hAnsi="Verdana"/>
          <w:i w:val="0"/>
          <w:sz w:val="20"/>
          <w:szCs w:val="20"/>
        </w:rPr>
      </w:pPr>
      <w:bookmarkStart w:id="87" w:name="_Toc209364438"/>
      <w:r w:rsidRPr="003A5E5A">
        <w:rPr>
          <w:rFonts w:ascii="Verdana" w:hAnsi="Verdana"/>
          <w:i w:val="0"/>
          <w:sz w:val="20"/>
          <w:szCs w:val="20"/>
        </w:rPr>
        <w:t xml:space="preserve">5.3. </w:t>
      </w:r>
      <w:r w:rsidR="00BC701E" w:rsidRPr="003A5E5A">
        <w:rPr>
          <w:rFonts w:ascii="Verdana" w:hAnsi="Verdana"/>
          <w:i w:val="0"/>
          <w:sz w:val="20"/>
          <w:szCs w:val="20"/>
        </w:rPr>
        <w:t>Rezygnacja ze współpracy ze zleceniodawcą</w:t>
      </w:r>
      <w:bookmarkEnd w:id="87"/>
    </w:p>
    <w:p w14:paraId="31029751" w14:textId="62F59F66" w:rsidR="00BC701E" w:rsidRPr="003A5E5A" w:rsidRDefault="004D267A" w:rsidP="003A5E5A">
      <w:pPr>
        <w:pStyle w:val="IFAC-Body"/>
        <w:spacing w:after="120" w:line="276" w:lineRule="auto"/>
        <w:rPr>
          <w:rFonts w:ascii="Verdana" w:hAnsi="Verdana"/>
          <w:color w:val="0070C0"/>
          <w:sz w:val="20"/>
          <w:szCs w:val="20"/>
          <w:lang w:val="pl-PL"/>
        </w:rPr>
      </w:pPr>
      <w:r w:rsidRPr="003A5E5A">
        <w:rPr>
          <w:rFonts w:ascii="Verdana" w:hAnsi="Verdana"/>
          <w:sz w:val="20"/>
          <w:szCs w:val="20"/>
          <w:lang w:val="pl-PL"/>
        </w:rPr>
        <w:t xml:space="preserve">Właściciel </w:t>
      </w:r>
      <w:r w:rsidR="005D35C6" w:rsidRPr="003A5E5A">
        <w:rPr>
          <w:rFonts w:ascii="Verdana" w:hAnsi="Verdana"/>
          <w:sz w:val="20"/>
          <w:szCs w:val="20"/>
          <w:lang w:val="pl-PL"/>
        </w:rPr>
        <w:t>FA</w:t>
      </w:r>
      <w:r w:rsidRPr="003A5E5A">
        <w:rPr>
          <w:rFonts w:ascii="Verdana" w:hAnsi="Verdana"/>
          <w:sz w:val="20"/>
          <w:szCs w:val="20"/>
          <w:lang w:val="pl-PL"/>
        </w:rPr>
        <w:t xml:space="preserve"> – biegły rewident</w:t>
      </w:r>
      <w:r w:rsidR="00BD576E" w:rsidRPr="003A5E5A">
        <w:rPr>
          <w:rFonts w:ascii="Verdana" w:hAnsi="Verdana"/>
          <w:sz w:val="20"/>
          <w:szCs w:val="20"/>
          <w:lang w:val="pl-PL"/>
        </w:rPr>
        <w:t xml:space="preserve"> </w:t>
      </w:r>
      <w:r w:rsidR="005D35C6" w:rsidRPr="003A5E5A">
        <w:rPr>
          <w:rFonts w:ascii="Verdana" w:hAnsi="Verdana"/>
          <w:sz w:val="20"/>
          <w:szCs w:val="20"/>
          <w:lang w:val="pl-PL"/>
        </w:rPr>
        <w:t>zaprojektował i wdrożył procedury</w:t>
      </w:r>
      <w:r w:rsidR="00BC701E" w:rsidRPr="003A5E5A">
        <w:rPr>
          <w:rFonts w:ascii="Verdana" w:hAnsi="Verdana"/>
          <w:sz w:val="20"/>
          <w:szCs w:val="20"/>
          <w:lang w:val="pl-PL"/>
        </w:rPr>
        <w:t xml:space="preserve"> stosowan</w:t>
      </w:r>
      <w:r w:rsidR="005D35C6" w:rsidRPr="003A5E5A">
        <w:rPr>
          <w:rFonts w:ascii="Verdana" w:hAnsi="Verdana"/>
          <w:sz w:val="20"/>
          <w:szCs w:val="20"/>
          <w:lang w:val="pl-PL"/>
        </w:rPr>
        <w:t>e</w:t>
      </w:r>
      <w:r w:rsidR="00BC701E" w:rsidRPr="003A5E5A">
        <w:rPr>
          <w:rFonts w:ascii="Verdana" w:hAnsi="Verdana"/>
          <w:sz w:val="20"/>
          <w:szCs w:val="20"/>
          <w:lang w:val="pl-PL"/>
        </w:rPr>
        <w:t xml:space="preserve"> wtedy, gdy ustalono konieczność wycofania się ze zlecenia. Proces ten obejmuje rozważenie wymogów zawodowych, regulacyjnych i prawnych oraz wiążących się z nimi obowiązków sprawozdawczych</w:t>
      </w:r>
      <w:r w:rsidR="00BC701E" w:rsidRPr="003A5E5A">
        <w:rPr>
          <w:rFonts w:ascii="Verdana" w:hAnsi="Verdana"/>
          <w:color w:val="0070C0"/>
          <w:sz w:val="20"/>
          <w:szCs w:val="20"/>
          <w:lang w:val="pl-PL"/>
        </w:rPr>
        <w:t>.</w:t>
      </w:r>
      <w:r w:rsidR="00A43C46" w:rsidRPr="003A5E5A">
        <w:rPr>
          <w:rFonts w:ascii="Verdana" w:hAnsi="Verdana"/>
          <w:color w:val="0070C0"/>
          <w:sz w:val="20"/>
          <w:szCs w:val="20"/>
          <w:lang w:val="pl-PL"/>
        </w:rPr>
        <w:t xml:space="preserve"> </w:t>
      </w:r>
      <w:r w:rsidR="00003570" w:rsidRPr="003A5E5A">
        <w:rPr>
          <w:rFonts w:ascii="Verdana" w:hAnsi="Verdana"/>
          <w:color w:val="0070C0"/>
          <w:sz w:val="20"/>
          <w:szCs w:val="20"/>
          <w:lang w:val="pl-PL"/>
        </w:rPr>
        <w:t>(</w:t>
      </w:r>
      <w:bookmarkStart w:id="88" w:name="_Hlk121165047"/>
      <w:r w:rsidR="00471FC9" w:rsidRPr="003A5E5A">
        <w:rPr>
          <w:rFonts w:ascii="Verdana" w:hAnsi="Verdana"/>
          <w:i/>
          <w:iCs/>
          <w:color w:val="0070C0"/>
          <w:sz w:val="20"/>
          <w:szCs w:val="20"/>
          <w:lang w:val="pl-PL"/>
        </w:rPr>
        <w:t>Rozwiązanie umowy</w:t>
      </w:r>
      <w:r w:rsidR="00AD2456" w:rsidRPr="003A5E5A">
        <w:rPr>
          <w:rFonts w:ascii="Verdana" w:hAnsi="Verdana"/>
          <w:color w:val="0070C0"/>
          <w:sz w:val="20"/>
          <w:szCs w:val="20"/>
          <w:lang w:val="pl-PL"/>
        </w:rPr>
        <w:t xml:space="preserve"> – wzór strona internetowa PANA</w:t>
      </w:r>
      <w:r w:rsidR="00003570" w:rsidRPr="003A5E5A">
        <w:rPr>
          <w:rFonts w:ascii="Verdana" w:hAnsi="Verdana"/>
          <w:color w:val="0070C0"/>
          <w:sz w:val="20"/>
          <w:szCs w:val="20"/>
          <w:lang w:val="pl-PL"/>
        </w:rPr>
        <w:t>)</w:t>
      </w:r>
    </w:p>
    <w:p w14:paraId="4B73BCC4" w14:textId="647A43E1" w:rsidR="00BC701E" w:rsidRPr="003A5E5A" w:rsidRDefault="00352851"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Właściciel</w:t>
      </w:r>
      <w:r w:rsidR="005D35C6" w:rsidRPr="003A5E5A">
        <w:rPr>
          <w:rFonts w:ascii="Verdana" w:hAnsi="Verdana"/>
          <w:i w:val="0"/>
          <w:iCs w:val="0"/>
          <w:sz w:val="20"/>
          <w:szCs w:val="20"/>
          <w:lang w:val="pl-PL"/>
        </w:rPr>
        <w:t xml:space="preserve"> FA – biegły rewident</w:t>
      </w:r>
      <w:r w:rsidR="00BC701E" w:rsidRPr="003A5E5A">
        <w:rPr>
          <w:rFonts w:ascii="Verdana" w:hAnsi="Verdana"/>
          <w:i w:val="0"/>
          <w:iCs w:val="0"/>
          <w:sz w:val="20"/>
          <w:szCs w:val="20"/>
          <w:lang w:val="pl-PL"/>
        </w:rPr>
        <w:t xml:space="preserve"> podejmie się spotkania z kierownictwem klienta i osobami sprawującymi nadzór nad jednostką w celu przedyskutowania faktów i okoliczności prowadzących do rezygnacji ze zlecenia.</w:t>
      </w:r>
    </w:p>
    <w:p w14:paraId="321D89D7" w14:textId="6AA2CF76" w:rsidR="00BC701E" w:rsidRPr="003A5E5A" w:rsidRDefault="004D267A" w:rsidP="003A5E5A">
      <w:pPr>
        <w:pStyle w:val="IFAC-Optional"/>
        <w:spacing w:after="120" w:line="276" w:lineRule="auto"/>
        <w:rPr>
          <w:rFonts w:ascii="Verdana" w:hAnsi="Verdana"/>
          <w:i w:val="0"/>
          <w:iCs w:val="0"/>
          <w:sz w:val="20"/>
          <w:szCs w:val="20"/>
          <w:lang w:val="pl-PL"/>
        </w:rPr>
      </w:pPr>
      <w:r w:rsidRPr="003A5E5A">
        <w:rPr>
          <w:rFonts w:ascii="Verdana" w:hAnsi="Verdana"/>
          <w:i w:val="0"/>
          <w:sz w:val="20"/>
          <w:szCs w:val="20"/>
          <w:lang w:val="pl-PL"/>
        </w:rPr>
        <w:lastRenderedPageBreak/>
        <w:t xml:space="preserve">Właściciel </w:t>
      </w:r>
      <w:r w:rsidR="005D35C6" w:rsidRPr="003A5E5A">
        <w:rPr>
          <w:rFonts w:ascii="Verdana" w:hAnsi="Verdana"/>
          <w:i w:val="0"/>
          <w:sz w:val="20"/>
          <w:szCs w:val="20"/>
          <w:lang w:val="pl-PL"/>
        </w:rPr>
        <w:t>FA</w:t>
      </w:r>
      <w:r w:rsidR="00BD576E" w:rsidRPr="003A5E5A">
        <w:rPr>
          <w:rFonts w:ascii="Verdana" w:hAnsi="Verdana"/>
          <w:i w:val="0"/>
          <w:iCs w:val="0"/>
          <w:sz w:val="20"/>
          <w:szCs w:val="20"/>
          <w:lang w:val="pl-PL"/>
        </w:rPr>
        <w:t xml:space="preserve"> </w:t>
      </w:r>
      <w:r w:rsidRPr="003A5E5A">
        <w:rPr>
          <w:rFonts w:ascii="Verdana" w:hAnsi="Verdana"/>
          <w:i w:val="0"/>
          <w:iCs w:val="0"/>
          <w:sz w:val="20"/>
          <w:szCs w:val="20"/>
          <w:lang w:val="pl-PL"/>
        </w:rPr>
        <w:t xml:space="preserve">– biegły rewident </w:t>
      </w:r>
      <w:r w:rsidR="00BC701E" w:rsidRPr="003A5E5A">
        <w:rPr>
          <w:rFonts w:ascii="Verdana" w:hAnsi="Verdana"/>
          <w:i w:val="0"/>
          <w:iCs w:val="0"/>
          <w:sz w:val="20"/>
          <w:szCs w:val="20"/>
          <w:lang w:val="pl-PL"/>
        </w:rPr>
        <w:t>udokumentuje znaczące zagadnienia prowadzące do rezygnacji, łącznie z podaniem wyników konsultacji, wyciągniętych wniosków oraz podstaw ich wyciągnięcia.</w:t>
      </w:r>
      <w:r w:rsidRPr="003A5E5A">
        <w:rPr>
          <w:rFonts w:ascii="Verdana" w:hAnsi="Verdana"/>
          <w:i w:val="0"/>
          <w:iCs w:val="0"/>
          <w:sz w:val="20"/>
          <w:szCs w:val="20"/>
          <w:lang w:val="pl-PL"/>
        </w:rPr>
        <w:t xml:space="preserve"> </w:t>
      </w:r>
      <w:r w:rsidR="00471FC9" w:rsidRPr="003A5E5A">
        <w:rPr>
          <w:rFonts w:ascii="Verdana" w:hAnsi="Verdana"/>
          <w:i w:val="0"/>
          <w:iCs w:val="0"/>
          <w:sz w:val="20"/>
          <w:szCs w:val="20"/>
          <w:lang w:val="pl-PL"/>
        </w:rPr>
        <w:t>FA z</w:t>
      </w:r>
      <w:r w:rsidRPr="003A5E5A">
        <w:rPr>
          <w:rFonts w:ascii="Verdana" w:hAnsi="Verdana"/>
          <w:i w:val="0"/>
          <w:iCs w:val="0"/>
          <w:sz w:val="20"/>
          <w:szCs w:val="20"/>
          <w:lang w:val="pl-PL"/>
        </w:rPr>
        <w:t xml:space="preserve">godnie z </w:t>
      </w:r>
      <w:proofErr w:type="spellStart"/>
      <w:r w:rsidRPr="003A5E5A">
        <w:rPr>
          <w:rFonts w:ascii="Verdana" w:hAnsi="Verdana"/>
          <w:i w:val="0"/>
          <w:iCs w:val="0"/>
          <w:sz w:val="20"/>
          <w:szCs w:val="20"/>
          <w:lang w:val="pl-PL"/>
        </w:rPr>
        <w:t>UoBR</w:t>
      </w:r>
      <w:proofErr w:type="spellEnd"/>
      <w:r w:rsidRPr="003A5E5A">
        <w:rPr>
          <w:rFonts w:ascii="Verdana" w:hAnsi="Verdana"/>
          <w:i w:val="0"/>
          <w:iCs w:val="0"/>
          <w:sz w:val="20"/>
          <w:szCs w:val="20"/>
          <w:lang w:val="pl-PL"/>
        </w:rPr>
        <w:t xml:space="preserve"> zawiadomi PANA o </w:t>
      </w:r>
      <w:r w:rsidR="00494CA5" w:rsidRPr="003A5E5A">
        <w:rPr>
          <w:rFonts w:ascii="Verdana" w:hAnsi="Verdana"/>
          <w:i w:val="0"/>
          <w:iCs w:val="0"/>
          <w:sz w:val="20"/>
          <w:szCs w:val="20"/>
          <w:lang w:val="pl-PL"/>
        </w:rPr>
        <w:t xml:space="preserve">rozwiązaniu umowy </w:t>
      </w:r>
      <w:r w:rsidR="00A53AF9" w:rsidRPr="003A5E5A">
        <w:rPr>
          <w:rFonts w:ascii="Verdana" w:hAnsi="Verdana"/>
          <w:i w:val="0"/>
          <w:iCs w:val="0"/>
          <w:sz w:val="20"/>
          <w:szCs w:val="20"/>
          <w:lang w:val="pl-PL"/>
        </w:rPr>
        <w:t>o badanie</w:t>
      </w:r>
      <w:r w:rsidRPr="003A5E5A">
        <w:rPr>
          <w:rFonts w:ascii="Verdana" w:hAnsi="Verdana"/>
          <w:i w:val="0"/>
          <w:iCs w:val="0"/>
          <w:sz w:val="20"/>
          <w:szCs w:val="20"/>
          <w:lang w:val="pl-PL"/>
        </w:rPr>
        <w:t xml:space="preserve"> sprawozdania finansowego.</w:t>
      </w:r>
    </w:p>
    <w:bookmarkEnd w:id="88"/>
    <w:p w14:paraId="6C9D9716" w14:textId="4CA8070C" w:rsidR="008420C0" w:rsidRDefault="00BC701E"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 xml:space="preserve">Jeżeli istnieją wymogi zawodowe, regulacyjne lub prawne, które zmuszają </w:t>
      </w:r>
      <w:r w:rsidR="008E4898" w:rsidRPr="003A5E5A">
        <w:rPr>
          <w:rFonts w:ascii="Verdana" w:hAnsi="Verdana"/>
          <w:i w:val="0"/>
          <w:sz w:val="20"/>
          <w:szCs w:val="20"/>
          <w:lang w:val="pl-PL"/>
        </w:rPr>
        <w:t>FA</w:t>
      </w:r>
      <w:r w:rsidR="00BD576E" w:rsidRPr="003A5E5A">
        <w:rPr>
          <w:rFonts w:ascii="Verdana" w:hAnsi="Verdana"/>
          <w:sz w:val="20"/>
          <w:szCs w:val="20"/>
          <w:lang w:val="pl-PL"/>
        </w:rPr>
        <w:t xml:space="preserve"> </w:t>
      </w:r>
      <w:r w:rsidRPr="003A5E5A">
        <w:rPr>
          <w:rFonts w:ascii="Verdana" w:hAnsi="Verdana"/>
          <w:i w:val="0"/>
          <w:iCs w:val="0"/>
          <w:sz w:val="20"/>
          <w:szCs w:val="20"/>
          <w:lang w:val="pl-PL"/>
        </w:rPr>
        <w:t>do kontynuacji zlecenia, powody kontynuacji powinny być udokumentowane, łącznie z rozważeniem konsultacji z radcą prawnym</w:t>
      </w:r>
      <w:bookmarkEnd w:id="76"/>
      <w:r w:rsidR="001A2105">
        <w:rPr>
          <w:rFonts w:ascii="Verdana" w:hAnsi="Verdana"/>
          <w:i w:val="0"/>
          <w:iCs w:val="0"/>
          <w:sz w:val="20"/>
          <w:szCs w:val="20"/>
          <w:lang w:val="pl-PL"/>
        </w:rPr>
        <w:t>.</w:t>
      </w:r>
    </w:p>
    <w:p w14:paraId="652325A8" w14:textId="77777777" w:rsidR="001A2105" w:rsidRPr="003A5E5A" w:rsidRDefault="001A2105" w:rsidP="003A5E5A">
      <w:pPr>
        <w:pStyle w:val="IFAC-Optional"/>
        <w:spacing w:after="120" w:line="276" w:lineRule="auto"/>
        <w:rPr>
          <w:rFonts w:ascii="Verdana" w:hAnsi="Verdana"/>
          <w:i w:val="0"/>
          <w:iCs w:val="0"/>
          <w:sz w:val="20"/>
          <w:szCs w:val="20"/>
          <w:lang w:val="pl-PL"/>
        </w:rPr>
      </w:pPr>
    </w:p>
    <w:p w14:paraId="68109F7F" w14:textId="36E77E10" w:rsidR="008420C0" w:rsidRPr="003A5E5A" w:rsidRDefault="00BC0506" w:rsidP="003A5E5A">
      <w:pPr>
        <w:pStyle w:val="Nagwek1"/>
        <w:keepLines w:val="0"/>
        <w:numPr>
          <w:ilvl w:val="0"/>
          <w:numId w:val="37"/>
        </w:numPr>
        <w:spacing w:before="0" w:after="120" w:line="276" w:lineRule="auto"/>
        <w:jc w:val="both"/>
        <w:rPr>
          <w:rFonts w:ascii="Verdana" w:hAnsi="Verdana"/>
          <w:color w:val="2E74B5" w:themeColor="accent5" w:themeShade="BF"/>
          <w:sz w:val="20"/>
          <w:szCs w:val="20"/>
        </w:rPr>
      </w:pPr>
      <w:bookmarkStart w:id="89" w:name="_Toc209364439"/>
      <w:r w:rsidRPr="003A5E5A">
        <w:rPr>
          <w:rFonts w:ascii="Verdana" w:hAnsi="Verdana"/>
          <w:caps w:val="0"/>
          <w:color w:val="2E74B5" w:themeColor="accent5" w:themeShade="BF"/>
          <w:sz w:val="20"/>
          <w:szCs w:val="20"/>
        </w:rPr>
        <w:t>WYKON</w:t>
      </w:r>
      <w:r w:rsidR="006F3AD4" w:rsidRPr="003A5E5A">
        <w:rPr>
          <w:rFonts w:ascii="Verdana" w:hAnsi="Verdana"/>
          <w:caps w:val="0"/>
          <w:color w:val="2E74B5" w:themeColor="accent5" w:themeShade="BF"/>
          <w:sz w:val="20"/>
          <w:szCs w:val="20"/>
        </w:rPr>
        <w:t>YWANIE</w:t>
      </w:r>
      <w:r w:rsidRPr="003A5E5A">
        <w:rPr>
          <w:rFonts w:ascii="Verdana" w:hAnsi="Verdana"/>
          <w:caps w:val="0"/>
          <w:color w:val="2E74B5" w:themeColor="accent5" w:themeShade="BF"/>
          <w:sz w:val="20"/>
          <w:szCs w:val="20"/>
        </w:rPr>
        <w:t xml:space="preserve"> ZLECENIA</w:t>
      </w:r>
      <w:bookmarkEnd w:id="89"/>
    </w:p>
    <w:p w14:paraId="70E465DE" w14:textId="7E7D9B2D" w:rsidR="008420C0" w:rsidRPr="003A5E5A" w:rsidRDefault="008420C0"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Ustanowione </w:t>
      </w:r>
      <w:r w:rsidR="00494CA5" w:rsidRPr="003A5E5A">
        <w:rPr>
          <w:rFonts w:ascii="Verdana" w:hAnsi="Verdana"/>
          <w:sz w:val="20"/>
          <w:szCs w:val="20"/>
          <w:lang w:val="pl-PL"/>
        </w:rPr>
        <w:t xml:space="preserve">przez FA </w:t>
      </w:r>
      <w:r w:rsidR="0014596C" w:rsidRPr="003A5E5A">
        <w:rPr>
          <w:rFonts w:ascii="Verdana" w:hAnsi="Verdana"/>
          <w:sz w:val="20"/>
          <w:szCs w:val="20"/>
          <w:lang w:val="pl-PL"/>
        </w:rPr>
        <w:t>polityki</w:t>
      </w:r>
      <w:r w:rsidRPr="003A5E5A">
        <w:rPr>
          <w:rFonts w:ascii="Verdana" w:hAnsi="Verdana"/>
          <w:sz w:val="20"/>
          <w:szCs w:val="20"/>
          <w:lang w:val="pl-PL"/>
        </w:rPr>
        <w:t xml:space="preserve">, procedury i </w:t>
      </w:r>
      <w:r w:rsidR="0014596C" w:rsidRPr="003A5E5A">
        <w:rPr>
          <w:rFonts w:ascii="Verdana" w:hAnsi="Verdana"/>
          <w:sz w:val="20"/>
          <w:szCs w:val="20"/>
          <w:lang w:val="pl-PL"/>
        </w:rPr>
        <w:t>SWKJ/SZJ</w:t>
      </w:r>
      <w:r w:rsidRPr="003A5E5A">
        <w:rPr>
          <w:rFonts w:ascii="Verdana" w:hAnsi="Verdana"/>
          <w:sz w:val="20"/>
          <w:szCs w:val="20"/>
          <w:lang w:val="pl-PL"/>
        </w:rPr>
        <w:t xml:space="preserve"> wym</w:t>
      </w:r>
      <w:r w:rsidR="0014596C" w:rsidRPr="003A5E5A">
        <w:rPr>
          <w:rFonts w:ascii="Verdana" w:hAnsi="Verdana"/>
          <w:sz w:val="20"/>
          <w:szCs w:val="20"/>
          <w:lang w:val="pl-PL"/>
        </w:rPr>
        <w:t>agają</w:t>
      </w:r>
      <w:r w:rsidRPr="003A5E5A">
        <w:rPr>
          <w:rFonts w:ascii="Verdana" w:hAnsi="Verdana"/>
          <w:sz w:val="20"/>
          <w:szCs w:val="20"/>
          <w:lang w:val="pl-PL"/>
        </w:rPr>
        <w:t xml:space="preserve"> od </w:t>
      </w:r>
      <w:r w:rsidR="0014596C" w:rsidRPr="003A5E5A">
        <w:rPr>
          <w:rFonts w:ascii="Verdana" w:hAnsi="Verdana"/>
          <w:sz w:val="20"/>
          <w:szCs w:val="20"/>
          <w:lang w:val="pl-PL"/>
        </w:rPr>
        <w:t>FA</w:t>
      </w:r>
      <w:r w:rsidRPr="003A5E5A">
        <w:rPr>
          <w:rFonts w:ascii="Verdana" w:hAnsi="Verdana"/>
          <w:sz w:val="20"/>
          <w:szCs w:val="20"/>
          <w:lang w:val="pl-PL"/>
        </w:rPr>
        <w:t>, aby zlecenia były wykonywane zgodnie z</w:t>
      </w:r>
      <w:r w:rsidR="00A23AB3" w:rsidRPr="003A5E5A">
        <w:rPr>
          <w:rFonts w:ascii="Verdana" w:hAnsi="Verdana"/>
          <w:sz w:val="20"/>
          <w:szCs w:val="20"/>
          <w:lang w:val="pl-PL"/>
        </w:rPr>
        <w:t>e</w:t>
      </w:r>
      <w:r w:rsidRPr="003A5E5A">
        <w:rPr>
          <w:rFonts w:ascii="Verdana" w:hAnsi="Verdana"/>
          <w:sz w:val="20"/>
          <w:szCs w:val="20"/>
          <w:lang w:val="pl-PL"/>
        </w:rPr>
        <w:t xml:space="preserve"> standardami zawodowymi</w:t>
      </w:r>
      <w:r w:rsidR="00ED69D4" w:rsidRPr="003A5E5A">
        <w:rPr>
          <w:rFonts w:ascii="Verdana" w:hAnsi="Verdana"/>
          <w:sz w:val="20"/>
          <w:szCs w:val="20"/>
          <w:lang w:val="pl-PL"/>
        </w:rPr>
        <w:t>, Kodeksem I</w:t>
      </w:r>
      <w:r w:rsidR="007B68A5" w:rsidRPr="003A5E5A">
        <w:rPr>
          <w:rFonts w:ascii="Verdana" w:hAnsi="Verdana"/>
          <w:sz w:val="20"/>
          <w:szCs w:val="20"/>
          <w:lang w:val="pl-PL"/>
        </w:rPr>
        <w:t>ESBA</w:t>
      </w:r>
      <w:r w:rsidRPr="003A5E5A">
        <w:rPr>
          <w:rFonts w:ascii="Verdana" w:hAnsi="Verdana"/>
          <w:sz w:val="20"/>
          <w:szCs w:val="20"/>
          <w:lang w:val="pl-PL"/>
        </w:rPr>
        <w:t xml:space="preserve"> oraz mającymi zastosowanie regulacjami i wymogami prawnymi.</w:t>
      </w:r>
    </w:p>
    <w:p w14:paraId="2B5D262B" w14:textId="7D81C973" w:rsidR="002B4EA1" w:rsidRPr="003A5E5A" w:rsidRDefault="008420C0"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Ogólne systemy w </w:t>
      </w:r>
      <w:r w:rsidR="0014596C" w:rsidRPr="003A5E5A">
        <w:rPr>
          <w:rFonts w:ascii="Verdana" w:hAnsi="Verdana"/>
          <w:sz w:val="20"/>
          <w:szCs w:val="20"/>
          <w:lang w:val="pl-PL"/>
        </w:rPr>
        <w:t xml:space="preserve">FA </w:t>
      </w:r>
      <w:r w:rsidRPr="003A5E5A">
        <w:rPr>
          <w:rFonts w:ascii="Verdana" w:hAnsi="Verdana"/>
          <w:sz w:val="20"/>
          <w:szCs w:val="20"/>
          <w:lang w:val="pl-PL"/>
        </w:rPr>
        <w:t xml:space="preserve">są zaprojektowane w celu zapewnienia uzasadnionej pewności, że </w:t>
      </w:r>
      <w:r w:rsidR="008345E6" w:rsidRPr="003A5E5A">
        <w:rPr>
          <w:rFonts w:ascii="Verdana" w:hAnsi="Verdana"/>
          <w:sz w:val="20"/>
          <w:szCs w:val="20"/>
          <w:lang w:val="pl-PL"/>
        </w:rPr>
        <w:t xml:space="preserve">właściciel </w:t>
      </w:r>
      <w:r w:rsidR="0014596C" w:rsidRPr="003A5E5A">
        <w:rPr>
          <w:rFonts w:ascii="Verdana" w:hAnsi="Verdana"/>
          <w:sz w:val="20"/>
          <w:szCs w:val="20"/>
          <w:lang w:val="pl-PL"/>
        </w:rPr>
        <w:t>FA</w:t>
      </w:r>
      <w:r w:rsidR="008345E6" w:rsidRPr="003A5E5A">
        <w:rPr>
          <w:rFonts w:ascii="Verdana" w:hAnsi="Verdana"/>
          <w:sz w:val="20"/>
          <w:szCs w:val="20"/>
          <w:lang w:val="pl-PL"/>
        </w:rPr>
        <w:t xml:space="preserve"> – biegły rewident </w:t>
      </w:r>
      <w:r w:rsidRPr="003A5E5A">
        <w:rPr>
          <w:rFonts w:ascii="Verdana" w:hAnsi="Verdana"/>
          <w:sz w:val="20"/>
          <w:szCs w:val="20"/>
          <w:lang w:val="pl-PL"/>
        </w:rPr>
        <w:t>właściwie i odpowiednio planuj</w:t>
      </w:r>
      <w:r w:rsidR="008345E6" w:rsidRPr="003A5E5A">
        <w:rPr>
          <w:rFonts w:ascii="Verdana" w:hAnsi="Verdana"/>
          <w:sz w:val="20"/>
          <w:szCs w:val="20"/>
          <w:lang w:val="pl-PL"/>
        </w:rPr>
        <w:t>e</w:t>
      </w:r>
      <w:r w:rsidRPr="003A5E5A">
        <w:rPr>
          <w:rFonts w:ascii="Verdana" w:hAnsi="Verdana"/>
          <w:sz w:val="20"/>
          <w:szCs w:val="20"/>
          <w:lang w:val="pl-PL"/>
        </w:rPr>
        <w:t>, nadzoruj</w:t>
      </w:r>
      <w:r w:rsidR="008345E6" w:rsidRPr="003A5E5A">
        <w:rPr>
          <w:rFonts w:ascii="Verdana" w:hAnsi="Verdana"/>
          <w:sz w:val="20"/>
          <w:szCs w:val="20"/>
          <w:lang w:val="pl-PL"/>
        </w:rPr>
        <w:t>e</w:t>
      </w:r>
      <w:r w:rsidRPr="003A5E5A">
        <w:rPr>
          <w:rFonts w:ascii="Verdana" w:hAnsi="Verdana"/>
          <w:sz w:val="20"/>
          <w:szCs w:val="20"/>
          <w:lang w:val="pl-PL"/>
        </w:rPr>
        <w:t xml:space="preserve"> i dokonuj</w:t>
      </w:r>
      <w:r w:rsidR="008345E6" w:rsidRPr="003A5E5A">
        <w:rPr>
          <w:rFonts w:ascii="Verdana" w:hAnsi="Verdana"/>
          <w:sz w:val="20"/>
          <w:szCs w:val="20"/>
          <w:lang w:val="pl-PL"/>
        </w:rPr>
        <w:t>e</w:t>
      </w:r>
      <w:r w:rsidRPr="003A5E5A">
        <w:rPr>
          <w:rFonts w:ascii="Verdana" w:hAnsi="Verdana"/>
          <w:sz w:val="20"/>
          <w:szCs w:val="20"/>
          <w:lang w:val="pl-PL"/>
        </w:rPr>
        <w:t xml:space="preserve"> przeglądu zleceń, a sprawozdania</w:t>
      </w:r>
      <w:r w:rsidR="0014596C" w:rsidRPr="003A5E5A">
        <w:rPr>
          <w:rFonts w:ascii="Verdana" w:hAnsi="Verdana"/>
          <w:sz w:val="20"/>
          <w:szCs w:val="20"/>
          <w:lang w:val="pl-PL"/>
        </w:rPr>
        <w:t xml:space="preserve"> i raporty</w:t>
      </w:r>
      <w:r w:rsidRPr="003A5E5A">
        <w:rPr>
          <w:rFonts w:ascii="Verdana" w:hAnsi="Verdana"/>
          <w:sz w:val="20"/>
          <w:szCs w:val="20"/>
          <w:lang w:val="pl-PL"/>
        </w:rPr>
        <w:t xml:space="preserve"> są odpowiednie do okoliczności. </w:t>
      </w:r>
    </w:p>
    <w:p w14:paraId="18FCE3A0" w14:textId="4D436C16" w:rsidR="00BE391B" w:rsidRPr="003A5E5A" w:rsidRDefault="009A6790" w:rsidP="003A5E5A">
      <w:pPr>
        <w:pStyle w:val="IFAC-Optional"/>
        <w:spacing w:after="120" w:line="276" w:lineRule="auto"/>
        <w:rPr>
          <w:rFonts w:ascii="Verdana" w:hAnsi="Verdana"/>
          <w:i w:val="0"/>
          <w:iCs w:val="0"/>
          <w:color w:val="FF0000"/>
          <w:sz w:val="20"/>
          <w:szCs w:val="20"/>
          <w:lang w:val="pl-PL"/>
        </w:rPr>
      </w:pPr>
      <w:r w:rsidRPr="003A5E5A">
        <w:rPr>
          <w:rFonts w:ascii="Verdana" w:hAnsi="Verdana"/>
          <w:i w:val="0"/>
          <w:iCs w:val="0"/>
          <w:sz w:val="20"/>
          <w:szCs w:val="20"/>
          <w:lang w:val="pl-PL"/>
        </w:rPr>
        <w:t>Właściciel FA – biegły rewident</w:t>
      </w:r>
      <w:r w:rsidR="00BE391B" w:rsidRPr="003A5E5A">
        <w:rPr>
          <w:rFonts w:ascii="Verdana" w:hAnsi="Verdana"/>
          <w:i w:val="0"/>
          <w:iCs w:val="0"/>
          <w:sz w:val="20"/>
          <w:szCs w:val="20"/>
          <w:lang w:val="pl-PL"/>
        </w:rPr>
        <w:t xml:space="preserve"> ustal</w:t>
      </w:r>
      <w:r w:rsidR="00616707" w:rsidRPr="003A5E5A">
        <w:rPr>
          <w:rFonts w:ascii="Verdana" w:hAnsi="Verdana"/>
          <w:i w:val="0"/>
          <w:iCs w:val="0"/>
          <w:sz w:val="20"/>
          <w:szCs w:val="20"/>
          <w:lang w:val="pl-PL"/>
        </w:rPr>
        <w:t>a</w:t>
      </w:r>
      <w:r w:rsidR="00BE391B" w:rsidRPr="003A5E5A">
        <w:rPr>
          <w:rFonts w:ascii="Verdana" w:hAnsi="Verdana"/>
          <w:i w:val="0"/>
          <w:iCs w:val="0"/>
          <w:sz w:val="20"/>
          <w:szCs w:val="20"/>
          <w:lang w:val="pl-PL"/>
        </w:rPr>
        <w:t xml:space="preserve"> następujące cele jakości, które odnoszą się do wykonywania zleceń spełniających wymogi jakości: </w:t>
      </w:r>
      <w:bookmarkStart w:id="90" w:name="_Hlk153980915"/>
      <w:r w:rsidR="00147210" w:rsidRPr="003A5E5A">
        <w:rPr>
          <w:rFonts w:ascii="Verdana" w:hAnsi="Verdana"/>
          <w:i w:val="0"/>
          <w:color w:val="0070C0"/>
          <w:sz w:val="20"/>
          <w:szCs w:val="20"/>
          <w:lang w:val="pl-PL"/>
        </w:rPr>
        <w:t>(</w:t>
      </w:r>
      <w:r w:rsidR="00CB6CD3" w:rsidRPr="003A5E5A">
        <w:rPr>
          <w:rFonts w:ascii="Verdana" w:hAnsi="Verdana"/>
          <w:i w:val="0"/>
          <w:iCs w:val="0"/>
          <w:color w:val="0070C0"/>
          <w:sz w:val="20"/>
          <w:szCs w:val="20"/>
          <w:lang w:val="pl-PL"/>
        </w:rPr>
        <w:t>Excel –</w:t>
      </w:r>
      <w:r w:rsidR="0066675A" w:rsidRPr="003A5E5A">
        <w:rPr>
          <w:rFonts w:ascii="Verdana" w:hAnsi="Verdana"/>
          <w:i w:val="0"/>
          <w:iCs w:val="0"/>
          <w:color w:val="0070C0"/>
          <w:sz w:val="20"/>
          <w:szCs w:val="20"/>
          <w:lang w:val="pl-PL"/>
        </w:rPr>
        <w:t xml:space="preserve"> Macierz ryzyka</w:t>
      </w:r>
      <w:r w:rsidR="00D04B00" w:rsidRPr="003A5E5A">
        <w:rPr>
          <w:rFonts w:ascii="Verdana" w:hAnsi="Verdana"/>
          <w:color w:val="0070C0"/>
          <w:sz w:val="20"/>
          <w:szCs w:val="20"/>
          <w:lang w:val="pl-PL"/>
        </w:rPr>
        <w:t xml:space="preserve"> -</w:t>
      </w:r>
      <w:r w:rsidR="00CB6CD3" w:rsidRPr="003A5E5A">
        <w:rPr>
          <w:rFonts w:ascii="Verdana" w:hAnsi="Verdana"/>
          <w:color w:val="0070C0"/>
          <w:sz w:val="20"/>
          <w:szCs w:val="20"/>
          <w:lang w:val="pl-PL"/>
        </w:rPr>
        <w:t xml:space="preserve"> Wykonywanie zlecenia</w:t>
      </w:r>
      <w:r w:rsidR="00147210" w:rsidRPr="003A5E5A">
        <w:rPr>
          <w:rFonts w:ascii="Verdana" w:hAnsi="Verdana"/>
          <w:i w:val="0"/>
          <w:color w:val="0070C0"/>
          <w:sz w:val="20"/>
          <w:szCs w:val="20"/>
          <w:lang w:val="pl-PL"/>
        </w:rPr>
        <w:t>)</w:t>
      </w:r>
    </w:p>
    <w:bookmarkEnd w:id="90"/>
    <w:p w14:paraId="38B5225B" w14:textId="033238A3" w:rsidR="00BE391B" w:rsidRPr="003A5E5A" w:rsidRDefault="00BE391B" w:rsidP="003A5E5A">
      <w:pPr>
        <w:pStyle w:val="Akapitzlist"/>
        <w:numPr>
          <w:ilvl w:val="0"/>
          <w:numId w:val="25"/>
        </w:numPr>
        <w:spacing w:after="120" w:line="276" w:lineRule="auto"/>
        <w:ind w:left="714" w:hanging="357"/>
        <w:jc w:val="both"/>
        <w:rPr>
          <w:rFonts w:ascii="Verdana" w:hAnsi="Verdana"/>
          <w:color w:val="000000" w:themeColor="text1"/>
          <w:lang w:val="pl-PL"/>
        </w:rPr>
      </w:pPr>
      <w:r w:rsidRPr="003A5E5A">
        <w:rPr>
          <w:rFonts w:ascii="Verdana" w:hAnsi="Verdana"/>
          <w:lang w:val="pl-PL"/>
        </w:rPr>
        <w:t xml:space="preserve">zespoły wykonujące zlecenie rozumieją i wypełniają swoje obowiązki w związku ze zleceniami, w tym, jeśli ma to zastosowanie, całościową odpowiedzialność kluczowego </w:t>
      </w:r>
      <w:r w:rsidRPr="003A5E5A">
        <w:rPr>
          <w:rFonts w:ascii="Verdana" w:hAnsi="Verdana"/>
          <w:color w:val="000000" w:themeColor="text1"/>
          <w:lang w:val="pl-PL"/>
        </w:rPr>
        <w:t xml:space="preserve">biegłego rewidenta za zarządzanie i zapewnienie jakości podczas zlecenia oraz za wystarczające i odpowiednie zaangażowanie w trakcie całego zlecenia, </w:t>
      </w:r>
    </w:p>
    <w:p w14:paraId="17F3BD80" w14:textId="0B0F9292" w:rsidR="00BE391B" w:rsidRPr="003A5E5A" w:rsidRDefault="00BE391B" w:rsidP="003A5E5A">
      <w:pPr>
        <w:pStyle w:val="Akapitzlist"/>
        <w:numPr>
          <w:ilvl w:val="0"/>
          <w:numId w:val="25"/>
        </w:numPr>
        <w:spacing w:after="120" w:line="276" w:lineRule="auto"/>
        <w:ind w:left="714" w:hanging="357"/>
        <w:jc w:val="both"/>
        <w:rPr>
          <w:rFonts w:ascii="Verdana" w:hAnsi="Verdana"/>
          <w:color w:val="000000" w:themeColor="text1"/>
          <w:lang w:val="pl-PL"/>
        </w:rPr>
      </w:pPr>
      <w:r w:rsidRPr="003A5E5A">
        <w:rPr>
          <w:rFonts w:ascii="Verdana" w:hAnsi="Verdana"/>
          <w:color w:val="000000" w:themeColor="text1"/>
          <w:lang w:val="pl-PL"/>
        </w:rPr>
        <w:t xml:space="preserve">charakter, rozłożenie w czasie i zakres kierowania i nadzoru nad zespołami wykonującymi zlecenie oraz przeglądu wykonanej pracy są odpowiednie w zależności od rodzaju i okoliczności zleceń oraz zasobów przydzielonych lub udostępnionych zespołom wykonującym zlecenie, a praca wykonywana przez mniej doświadczonych członków zespołu jest kierowana, nadzorowana i przeglądana przez bardziej doświadczonych członków zespołu wykonującego zlecenie, </w:t>
      </w:r>
    </w:p>
    <w:p w14:paraId="7CB99311" w14:textId="771A49F8" w:rsidR="00BE391B" w:rsidRPr="003A5E5A" w:rsidRDefault="00BE391B" w:rsidP="003A5E5A">
      <w:pPr>
        <w:pStyle w:val="Akapitzlist"/>
        <w:numPr>
          <w:ilvl w:val="0"/>
          <w:numId w:val="25"/>
        </w:numPr>
        <w:spacing w:after="120" w:line="276" w:lineRule="auto"/>
        <w:ind w:left="714" w:hanging="357"/>
        <w:jc w:val="both"/>
        <w:rPr>
          <w:rFonts w:ascii="Verdana" w:hAnsi="Verdana"/>
          <w:color w:val="000000" w:themeColor="text1"/>
          <w:lang w:val="pl-PL"/>
        </w:rPr>
      </w:pPr>
      <w:r w:rsidRPr="003A5E5A">
        <w:rPr>
          <w:rFonts w:ascii="Verdana" w:hAnsi="Verdana"/>
          <w:color w:val="000000" w:themeColor="text1"/>
          <w:lang w:val="pl-PL"/>
        </w:rPr>
        <w:t xml:space="preserve">zespoły wykonujące zlecenie stosują odpowiedni zawodowy osąd i gdy ma to zastosowanie ze względu na rodzaj zlecenia, zawodowy sceptycyzm, </w:t>
      </w:r>
    </w:p>
    <w:p w14:paraId="44509486" w14:textId="6CBDC196" w:rsidR="00364FA4" w:rsidRPr="003A5E5A" w:rsidRDefault="00364FA4" w:rsidP="003A5E5A">
      <w:pPr>
        <w:pStyle w:val="Akapitzlist"/>
        <w:numPr>
          <w:ilvl w:val="0"/>
          <w:numId w:val="25"/>
        </w:numPr>
        <w:spacing w:after="120" w:line="276" w:lineRule="auto"/>
        <w:ind w:left="714" w:hanging="357"/>
        <w:jc w:val="both"/>
        <w:rPr>
          <w:rFonts w:ascii="Verdana" w:hAnsi="Verdana"/>
          <w:color w:val="000000" w:themeColor="text1"/>
          <w:lang w:val="pl-PL"/>
        </w:rPr>
      </w:pPr>
      <w:r w:rsidRPr="003A5E5A">
        <w:rPr>
          <w:rFonts w:ascii="Verdana" w:hAnsi="Verdana"/>
          <w:color w:val="000000" w:themeColor="text1"/>
          <w:lang w:val="pl-PL"/>
        </w:rPr>
        <w:t xml:space="preserve">podejmowane są konsultacje w sprawach trudnych lub spornych, a uzgodnione wnioski są wdrażane, </w:t>
      </w:r>
    </w:p>
    <w:p w14:paraId="3EB97527" w14:textId="4B2D3597" w:rsidR="00364FA4" w:rsidRPr="003A5E5A" w:rsidRDefault="00364FA4" w:rsidP="003A5E5A">
      <w:pPr>
        <w:pStyle w:val="Akapitzlist"/>
        <w:numPr>
          <w:ilvl w:val="0"/>
          <w:numId w:val="25"/>
        </w:numPr>
        <w:spacing w:after="120" w:line="276" w:lineRule="auto"/>
        <w:ind w:left="714" w:hanging="357"/>
        <w:jc w:val="both"/>
        <w:rPr>
          <w:rFonts w:ascii="Verdana" w:hAnsi="Verdana"/>
          <w:lang w:val="pl-PL"/>
        </w:rPr>
      </w:pPr>
      <w:r w:rsidRPr="003A5E5A">
        <w:rPr>
          <w:rFonts w:ascii="Verdana" w:hAnsi="Verdana"/>
          <w:color w:val="000000" w:themeColor="text1"/>
          <w:lang w:val="pl-PL"/>
        </w:rPr>
        <w:t xml:space="preserve">rozbieżności opinii wewnątrz zespołu wykonującego zlecenie lub między zespołem wykonującym zlecenie a kontrolerem jakości wykonania zlecenia lub osobami wykonującymi </w:t>
      </w:r>
      <w:r w:rsidRPr="003A5E5A">
        <w:rPr>
          <w:rFonts w:ascii="Verdana" w:hAnsi="Verdana"/>
          <w:lang w:val="pl-PL"/>
        </w:rPr>
        <w:t>czynności w ramach SWKJ</w:t>
      </w:r>
      <w:r w:rsidR="0027218E" w:rsidRPr="003A5E5A">
        <w:rPr>
          <w:rFonts w:ascii="Verdana" w:hAnsi="Verdana"/>
          <w:lang w:val="pl-PL"/>
        </w:rPr>
        <w:t>/</w:t>
      </w:r>
      <w:r w:rsidRPr="003A5E5A">
        <w:rPr>
          <w:rFonts w:ascii="Verdana" w:hAnsi="Verdana"/>
          <w:lang w:val="pl-PL"/>
        </w:rPr>
        <w:t xml:space="preserve">SZJ FA są zgłaszane FA i rozstrzygane, </w:t>
      </w:r>
    </w:p>
    <w:p w14:paraId="032260CC" w14:textId="533F4F6C" w:rsidR="00364FA4" w:rsidRPr="003A5E5A" w:rsidRDefault="00364FA4" w:rsidP="003A5E5A">
      <w:pPr>
        <w:pStyle w:val="Akapitzlist"/>
        <w:numPr>
          <w:ilvl w:val="0"/>
          <w:numId w:val="25"/>
        </w:numPr>
        <w:spacing w:after="120" w:line="276" w:lineRule="auto"/>
        <w:ind w:left="714" w:hanging="357"/>
        <w:jc w:val="both"/>
        <w:rPr>
          <w:rFonts w:ascii="Verdana" w:hAnsi="Verdana"/>
          <w:lang w:val="pl-PL"/>
        </w:rPr>
      </w:pPr>
      <w:r w:rsidRPr="003A5E5A">
        <w:rPr>
          <w:rFonts w:ascii="Verdana" w:hAnsi="Verdana"/>
          <w:lang w:val="pl-PL"/>
        </w:rPr>
        <w:t>dokumentacja zlecenia jest zebrana w odpowiednim czasie po dacie sprawozdania ze zlecenia oraz jest odpowiednio utrzymywana i przechowywana w celu zaspokojenia potrzeb FA i przestrzegania przepisów prawa, regulacji, stosownych wymogów etycznych lub standardów zawodowych</w:t>
      </w:r>
    </w:p>
    <w:p w14:paraId="12ED065E" w14:textId="6EACA7B6" w:rsidR="008B1413" w:rsidRPr="003A5E5A" w:rsidRDefault="008B1413" w:rsidP="003A5E5A">
      <w:pPr>
        <w:pStyle w:val="IFAC-Body"/>
        <w:spacing w:after="120" w:line="276" w:lineRule="auto"/>
        <w:rPr>
          <w:rFonts w:ascii="Verdana" w:hAnsi="Verdana"/>
          <w:color w:val="0070C0"/>
          <w:sz w:val="20"/>
          <w:szCs w:val="20"/>
          <w:lang w:val="pl-PL"/>
        </w:rPr>
      </w:pPr>
      <w:r w:rsidRPr="003A5E5A">
        <w:rPr>
          <w:rFonts w:ascii="Verdana" w:hAnsi="Verdana"/>
          <w:sz w:val="20"/>
          <w:szCs w:val="20"/>
          <w:lang w:val="pl-PL"/>
        </w:rPr>
        <w:lastRenderedPageBreak/>
        <w:t xml:space="preserve">Właściciel FA – biegły rewident nie wykonuje swoich usług bez podpisanej z klientem umowy dotyczącej świadczenia tych usług. </w:t>
      </w:r>
      <w:bookmarkStart w:id="91" w:name="_Hlk153980932"/>
      <w:r w:rsidR="00495714" w:rsidRPr="003A5E5A">
        <w:rPr>
          <w:rFonts w:ascii="Verdana" w:hAnsi="Verdana"/>
          <w:color w:val="0070C0"/>
          <w:sz w:val="20"/>
          <w:szCs w:val="20"/>
          <w:lang w:val="pl-PL"/>
        </w:rPr>
        <w:t xml:space="preserve">(Przykładowa procedura nr </w:t>
      </w:r>
      <w:r w:rsidR="00D04B00" w:rsidRPr="003A5E5A">
        <w:rPr>
          <w:rFonts w:ascii="Verdana" w:hAnsi="Verdana"/>
          <w:color w:val="0070C0"/>
          <w:sz w:val="20"/>
          <w:szCs w:val="20"/>
          <w:lang w:val="pl-PL"/>
        </w:rPr>
        <w:t>1</w:t>
      </w:r>
      <w:r w:rsidR="00FD1FDE" w:rsidRPr="003A5E5A">
        <w:rPr>
          <w:rFonts w:ascii="Verdana" w:hAnsi="Verdana"/>
          <w:color w:val="0070C0"/>
          <w:sz w:val="20"/>
          <w:szCs w:val="20"/>
          <w:lang w:val="pl-PL"/>
        </w:rPr>
        <w:t>1</w:t>
      </w:r>
      <w:r w:rsidR="00495714" w:rsidRPr="003A5E5A">
        <w:rPr>
          <w:rFonts w:ascii="Verdana" w:hAnsi="Verdana"/>
          <w:color w:val="0070C0"/>
          <w:sz w:val="20"/>
          <w:szCs w:val="20"/>
          <w:lang w:val="pl-PL"/>
        </w:rPr>
        <w:t xml:space="preserve"> </w:t>
      </w:r>
      <w:r w:rsidR="003A365E" w:rsidRPr="003A5E5A">
        <w:rPr>
          <w:rFonts w:ascii="Verdana" w:hAnsi="Verdana"/>
          <w:color w:val="0070C0"/>
          <w:sz w:val="20"/>
          <w:szCs w:val="20"/>
          <w:lang w:val="pl-PL"/>
        </w:rPr>
        <w:t xml:space="preserve">- </w:t>
      </w:r>
      <w:r w:rsidR="00495714" w:rsidRPr="003A5E5A">
        <w:rPr>
          <w:rFonts w:ascii="Verdana" w:hAnsi="Verdana"/>
          <w:i/>
          <w:iCs/>
          <w:color w:val="0070C0"/>
          <w:sz w:val="20"/>
          <w:szCs w:val="20"/>
          <w:lang w:val="pl-PL"/>
        </w:rPr>
        <w:t>Przygotowanie umowy</w:t>
      </w:r>
      <w:r w:rsidR="00495714" w:rsidRPr="003A5E5A">
        <w:rPr>
          <w:rFonts w:ascii="Verdana" w:hAnsi="Verdana"/>
          <w:iCs/>
          <w:color w:val="0070C0"/>
          <w:sz w:val="20"/>
          <w:szCs w:val="20"/>
          <w:lang w:val="pl-PL"/>
        </w:rPr>
        <w:t>)</w:t>
      </w:r>
    </w:p>
    <w:bookmarkEnd w:id="91"/>
    <w:p w14:paraId="09E45E28" w14:textId="3DFD1BF7" w:rsidR="00BE391B" w:rsidRPr="003A5E5A" w:rsidRDefault="00ED69D4" w:rsidP="003A5E5A">
      <w:pPr>
        <w:pStyle w:val="IFAC-Body"/>
        <w:spacing w:after="120" w:line="276" w:lineRule="auto"/>
        <w:rPr>
          <w:rFonts w:ascii="Verdana" w:hAnsi="Verdana"/>
          <w:color w:val="FF0000"/>
          <w:sz w:val="20"/>
          <w:szCs w:val="20"/>
          <w:lang w:val="pl-PL"/>
        </w:rPr>
      </w:pPr>
      <w:r w:rsidRPr="003A5E5A">
        <w:rPr>
          <w:rFonts w:ascii="Verdana" w:hAnsi="Verdana"/>
          <w:sz w:val="20"/>
          <w:szCs w:val="20"/>
          <w:lang w:val="pl-PL"/>
        </w:rPr>
        <w:t>Właściciel FA – biegły rewident zgodnie z polityką FA zape</w:t>
      </w:r>
      <w:r w:rsidR="00147210" w:rsidRPr="003A5E5A">
        <w:rPr>
          <w:rFonts w:ascii="Verdana" w:hAnsi="Verdana"/>
          <w:sz w:val="20"/>
          <w:szCs w:val="20"/>
          <w:lang w:val="pl-PL"/>
        </w:rPr>
        <w:t xml:space="preserve">wnia </w:t>
      </w:r>
      <w:r w:rsidR="00634FC9" w:rsidRPr="003A5E5A">
        <w:rPr>
          <w:rFonts w:ascii="Verdana" w:hAnsi="Verdana"/>
          <w:i/>
          <w:iCs/>
          <w:color w:val="FF0000"/>
          <w:sz w:val="20"/>
          <w:szCs w:val="20"/>
          <w:lang w:val="pl-PL"/>
        </w:rPr>
        <w:t xml:space="preserve">(wstawić w zależności od okoliczności FA „biegłym rewidentom, </w:t>
      </w:r>
      <w:r w:rsidR="00147210" w:rsidRPr="003A5E5A">
        <w:rPr>
          <w:rFonts w:ascii="Verdana" w:hAnsi="Verdana"/>
          <w:i/>
          <w:iCs/>
          <w:color w:val="FF0000"/>
          <w:sz w:val="20"/>
          <w:szCs w:val="20"/>
          <w:lang w:val="pl-PL"/>
        </w:rPr>
        <w:t>personelowi, pracownikom i </w:t>
      </w:r>
      <w:r w:rsidRPr="003A5E5A">
        <w:rPr>
          <w:rFonts w:ascii="Verdana" w:hAnsi="Verdana"/>
          <w:i/>
          <w:iCs/>
          <w:color w:val="FF0000"/>
          <w:sz w:val="20"/>
          <w:szCs w:val="20"/>
          <w:lang w:val="pl-PL"/>
        </w:rPr>
        <w:t>członkom zespołu wykonującego zlecenie</w:t>
      </w:r>
      <w:r w:rsidR="00634FC9" w:rsidRPr="003A5E5A">
        <w:rPr>
          <w:rFonts w:ascii="Verdana" w:hAnsi="Verdana"/>
          <w:i/>
          <w:iCs/>
          <w:color w:val="FF0000"/>
          <w:sz w:val="20"/>
          <w:szCs w:val="20"/>
          <w:lang w:val="pl-PL"/>
        </w:rPr>
        <w:t>”)</w:t>
      </w:r>
      <w:r w:rsidRPr="003A5E5A">
        <w:rPr>
          <w:rFonts w:ascii="Verdana" w:hAnsi="Verdana"/>
          <w:color w:val="FF0000"/>
          <w:sz w:val="20"/>
          <w:szCs w:val="20"/>
          <w:lang w:val="pl-PL"/>
        </w:rPr>
        <w:t xml:space="preserve"> </w:t>
      </w:r>
      <w:r w:rsidRPr="003A5E5A">
        <w:rPr>
          <w:rFonts w:ascii="Verdana" w:hAnsi="Verdana"/>
          <w:sz w:val="20"/>
          <w:szCs w:val="20"/>
          <w:lang w:val="pl-PL"/>
        </w:rPr>
        <w:t>wystarczającą ilość czasu</w:t>
      </w:r>
      <w:r w:rsidR="004B4752" w:rsidRPr="003A5E5A">
        <w:rPr>
          <w:rFonts w:ascii="Verdana" w:hAnsi="Verdana"/>
          <w:sz w:val="20"/>
          <w:szCs w:val="20"/>
          <w:lang w:val="pl-PL"/>
        </w:rPr>
        <w:t xml:space="preserve"> i zasoby</w:t>
      </w:r>
      <w:r w:rsidRPr="003A5E5A">
        <w:rPr>
          <w:rFonts w:ascii="Verdana" w:hAnsi="Verdana"/>
          <w:sz w:val="20"/>
          <w:szCs w:val="20"/>
          <w:lang w:val="pl-PL"/>
        </w:rPr>
        <w:t xml:space="preserve"> na wykonanie wszystkich zadań związanych z wykonaniem zlecenia zgodnie z wymogami standardów zawodowych, przepisami prawa i innymi regulacjami prawnymi</w:t>
      </w:r>
      <w:r w:rsidR="006122D1" w:rsidRPr="003A5E5A">
        <w:rPr>
          <w:rFonts w:ascii="Verdana" w:hAnsi="Verdana"/>
          <w:sz w:val="20"/>
          <w:szCs w:val="20"/>
          <w:lang w:val="pl-PL"/>
        </w:rPr>
        <w:t>.</w:t>
      </w:r>
    </w:p>
    <w:p w14:paraId="37E88771" w14:textId="46949F69" w:rsidR="008420C0" w:rsidRPr="003A5E5A" w:rsidRDefault="008420C0"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 xml:space="preserve">Wymaga się od </w:t>
      </w:r>
      <w:r w:rsidR="008345E6" w:rsidRPr="003A5E5A">
        <w:rPr>
          <w:rFonts w:ascii="Verdana" w:hAnsi="Verdana"/>
          <w:i w:val="0"/>
          <w:iCs w:val="0"/>
          <w:sz w:val="20"/>
          <w:szCs w:val="20"/>
          <w:lang w:val="pl-PL"/>
        </w:rPr>
        <w:t>właściciela FA</w:t>
      </w:r>
      <w:r w:rsidR="00634FC9" w:rsidRPr="003A5E5A">
        <w:rPr>
          <w:rFonts w:ascii="Verdana" w:hAnsi="Verdana"/>
          <w:i w:val="0"/>
          <w:iCs w:val="0"/>
          <w:sz w:val="20"/>
          <w:szCs w:val="20"/>
          <w:lang w:val="pl-PL"/>
        </w:rPr>
        <w:t xml:space="preserve"> – biegłego rewidenta</w:t>
      </w:r>
      <w:r w:rsidR="008345E6" w:rsidRPr="003A5E5A">
        <w:rPr>
          <w:rFonts w:ascii="Verdana" w:hAnsi="Verdana"/>
          <w:i w:val="0"/>
          <w:iCs w:val="0"/>
          <w:sz w:val="20"/>
          <w:szCs w:val="20"/>
          <w:lang w:val="pl-PL"/>
        </w:rPr>
        <w:t xml:space="preserve"> </w:t>
      </w:r>
      <w:r w:rsidR="00634FC9" w:rsidRPr="003A5E5A">
        <w:rPr>
          <w:rFonts w:ascii="Verdana" w:hAnsi="Verdana"/>
          <w:color w:val="FF0000"/>
          <w:sz w:val="20"/>
          <w:szCs w:val="20"/>
          <w:lang w:val="pl-PL"/>
        </w:rPr>
        <w:t>(wstawić w zależności od okoliczności FA „</w:t>
      </w:r>
      <w:r w:rsidR="008345E6" w:rsidRPr="003A5E5A">
        <w:rPr>
          <w:rFonts w:ascii="Verdana" w:hAnsi="Verdana"/>
          <w:color w:val="FF0000"/>
          <w:sz w:val="20"/>
          <w:szCs w:val="20"/>
          <w:lang w:val="pl-PL"/>
        </w:rPr>
        <w:t>personelu,</w:t>
      </w:r>
      <w:r w:rsidRPr="003A5E5A">
        <w:rPr>
          <w:rFonts w:ascii="Verdana" w:hAnsi="Verdana"/>
          <w:color w:val="FF0000"/>
          <w:sz w:val="20"/>
          <w:szCs w:val="20"/>
          <w:lang w:val="pl-PL"/>
        </w:rPr>
        <w:t xml:space="preserve"> pracowników</w:t>
      </w:r>
      <w:r w:rsidR="008345E6" w:rsidRPr="003A5E5A">
        <w:rPr>
          <w:rFonts w:ascii="Verdana" w:hAnsi="Verdana"/>
          <w:color w:val="FF0000"/>
          <w:sz w:val="20"/>
          <w:szCs w:val="20"/>
          <w:lang w:val="pl-PL"/>
        </w:rPr>
        <w:t xml:space="preserve"> i</w:t>
      </w:r>
      <w:r w:rsidR="007C178F" w:rsidRPr="003A5E5A">
        <w:rPr>
          <w:rFonts w:ascii="Verdana" w:hAnsi="Verdana"/>
          <w:color w:val="FF0000"/>
          <w:sz w:val="20"/>
          <w:szCs w:val="20"/>
          <w:lang w:val="pl-PL"/>
        </w:rPr>
        <w:t xml:space="preserve"> zespołu wykonującego zlecenie</w:t>
      </w:r>
      <w:r w:rsidR="00634FC9" w:rsidRPr="003A5E5A">
        <w:rPr>
          <w:rFonts w:ascii="Verdana" w:hAnsi="Verdana"/>
          <w:color w:val="FF0000"/>
          <w:sz w:val="20"/>
          <w:szCs w:val="20"/>
          <w:lang w:val="pl-PL"/>
        </w:rPr>
        <w:t>”)</w:t>
      </w:r>
      <w:r w:rsidRPr="003A5E5A">
        <w:rPr>
          <w:rFonts w:ascii="Verdana" w:hAnsi="Verdana"/>
          <w:sz w:val="20"/>
          <w:szCs w:val="20"/>
          <w:lang w:val="pl-PL"/>
        </w:rPr>
        <w:t>,</w:t>
      </w:r>
      <w:r w:rsidRPr="003A5E5A">
        <w:rPr>
          <w:rFonts w:ascii="Verdana" w:hAnsi="Verdana"/>
          <w:i w:val="0"/>
          <w:iCs w:val="0"/>
          <w:sz w:val="20"/>
          <w:szCs w:val="20"/>
          <w:lang w:val="pl-PL"/>
        </w:rPr>
        <w:t xml:space="preserve"> by:</w:t>
      </w:r>
    </w:p>
    <w:p w14:paraId="6EA0C607" w14:textId="0591209C" w:rsidR="008420C0" w:rsidRPr="003A5E5A" w:rsidRDefault="008420C0" w:rsidP="001A2105">
      <w:pPr>
        <w:pStyle w:val="IFAC-Optional"/>
        <w:numPr>
          <w:ilvl w:val="0"/>
          <w:numId w:val="26"/>
        </w:numPr>
        <w:spacing w:after="120" w:line="276" w:lineRule="auto"/>
        <w:ind w:left="714" w:hanging="357"/>
        <w:rPr>
          <w:rFonts w:ascii="Verdana" w:hAnsi="Verdana"/>
          <w:i w:val="0"/>
          <w:iCs w:val="0"/>
          <w:sz w:val="20"/>
          <w:szCs w:val="20"/>
          <w:lang w:val="pl-PL"/>
        </w:rPr>
      </w:pPr>
      <w:r w:rsidRPr="003A5E5A">
        <w:rPr>
          <w:rFonts w:ascii="Verdana" w:hAnsi="Verdana"/>
          <w:i w:val="0"/>
          <w:iCs w:val="0"/>
          <w:sz w:val="20"/>
          <w:szCs w:val="20"/>
          <w:lang w:val="pl-PL"/>
        </w:rPr>
        <w:t>postępować zgodnie i przestrzegać zasad planowania, nadzoru i przeglądu w </w:t>
      </w:r>
      <w:r w:rsidR="007C178F" w:rsidRPr="003A5E5A">
        <w:rPr>
          <w:rFonts w:ascii="Verdana" w:hAnsi="Verdana"/>
          <w:i w:val="0"/>
          <w:iCs w:val="0"/>
          <w:sz w:val="20"/>
          <w:szCs w:val="20"/>
          <w:lang w:val="pl-PL"/>
        </w:rPr>
        <w:t>FA</w:t>
      </w:r>
      <w:r w:rsidRPr="003A5E5A">
        <w:rPr>
          <w:rFonts w:ascii="Verdana" w:hAnsi="Verdana"/>
          <w:i w:val="0"/>
          <w:iCs w:val="0"/>
          <w:sz w:val="20"/>
          <w:szCs w:val="20"/>
          <w:lang w:val="pl-PL"/>
        </w:rPr>
        <w:t>;</w:t>
      </w:r>
    </w:p>
    <w:p w14:paraId="28D9DB6D" w14:textId="797F298C" w:rsidR="008420C0" w:rsidRPr="003A5E5A" w:rsidRDefault="008420C0" w:rsidP="001A2105">
      <w:pPr>
        <w:pStyle w:val="IFAC-Optional"/>
        <w:numPr>
          <w:ilvl w:val="0"/>
          <w:numId w:val="26"/>
        </w:numPr>
        <w:spacing w:after="120" w:line="276" w:lineRule="auto"/>
        <w:ind w:left="714" w:hanging="357"/>
        <w:rPr>
          <w:rFonts w:ascii="Verdana" w:hAnsi="Verdana"/>
          <w:i w:val="0"/>
          <w:iCs w:val="0"/>
          <w:sz w:val="20"/>
          <w:szCs w:val="20"/>
          <w:lang w:val="pl-PL"/>
        </w:rPr>
      </w:pPr>
      <w:r w:rsidRPr="003A5E5A">
        <w:rPr>
          <w:rFonts w:ascii="Verdana" w:hAnsi="Verdana"/>
          <w:i w:val="0"/>
          <w:iCs w:val="0"/>
          <w:sz w:val="20"/>
          <w:szCs w:val="20"/>
          <w:lang w:val="pl-PL"/>
        </w:rPr>
        <w:t>wykorzystywać (właściw</w:t>
      </w:r>
      <w:r w:rsidR="00ED69D4" w:rsidRPr="003A5E5A">
        <w:rPr>
          <w:rFonts w:ascii="Verdana" w:hAnsi="Verdana"/>
          <w:i w:val="0"/>
          <w:iCs w:val="0"/>
          <w:sz w:val="20"/>
          <w:szCs w:val="20"/>
          <w:lang w:val="pl-PL"/>
        </w:rPr>
        <w:t>ą i na bieżąco aktualizowaną</w:t>
      </w:r>
      <w:r w:rsidRPr="003A5E5A">
        <w:rPr>
          <w:rFonts w:ascii="Verdana" w:hAnsi="Verdana"/>
          <w:i w:val="0"/>
          <w:iCs w:val="0"/>
          <w:sz w:val="20"/>
          <w:szCs w:val="20"/>
          <w:lang w:val="pl-PL"/>
        </w:rPr>
        <w:t xml:space="preserve">) </w:t>
      </w:r>
      <w:r w:rsidR="007C178F" w:rsidRPr="003A5E5A">
        <w:rPr>
          <w:rFonts w:ascii="Verdana" w:hAnsi="Verdana"/>
          <w:i w:val="0"/>
          <w:iCs w:val="0"/>
          <w:sz w:val="20"/>
          <w:szCs w:val="20"/>
          <w:lang w:val="pl-PL"/>
        </w:rPr>
        <w:t>dokumentację roboczą</w:t>
      </w:r>
      <w:r w:rsidRPr="003A5E5A">
        <w:rPr>
          <w:rFonts w:ascii="Verdana" w:hAnsi="Verdana"/>
          <w:i w:val="0"/>
          <w:iCs w:val="0"/>
          <w:sz w:val="20"/>
          <w:szCs w:val="20"/>
          <w:lang w:val="pl-PL"/>
        </w:rPr>
        <w:t xml:space="preserve"> obowiązując</w:t>
      </w:r>
      <w:r w:rsidR="007C178F" w:rsidRPr="003A5E5A">
        <w:rPr>
          <w:rFonts w:ascii="Verdana" w:hAnsi="Verdana"/>
          <w:i w:val="0"/>
          <w:iCs w:val="0"/>
          <w:sz w:val="20"/>
          <w:szCs w:val="20"/>
          <w:lang w:val="pl-PL"/>
        </w:rPr>
        <w:t>ą</w:t>
      </w:r>
      <w:r w:rsidRPr="003A5E5A">
        <w:rPr>
          <w:rFonts w:ascii="Verdana" w:hAnsi="Verdana"/>
          <w:i w:val="0"/>
          <w:iCs w:val="0"/>
          <w:sz w:val="20"/>
          <w:szCs w:val="20"/>
          <w:lang w:val="pl-PL"/>
        </w:rPr>
        <w:t xml:space="preserve"> w </w:t>
      </w:r>
      <w:r w:rsidR="007C178F" w:rsidRPr="003A5E5A">
        <w:rPr>
          <w:rFonts w:ascii="Verdana" w:hAnsi="Verdana"/>
          <w:i w:val="0"/>
          <w:iCs w:val="0"/>
          <w:sz w:val="20"/>
          <w:szCs w:val="20"/>
          <w:lang w:val="pl-PL"/>
        </w:rPr>
        <w:t>FA</w:t>
      </w:r>
      <w:r w:rsidRPr="003A5E5A">
        <w:rPr>
          <w:rFonts w:ascii="Verdana" w:hAnsi="Verdana"/>
          <w:i w:val="0"/>
          <w:iCs w:val="0"/>
          <w:sz w:val="20"/>
          <w:szCs w:val="20"/>
          <w:lang w:val="pl-PL"/>
        </w:rPr>
        <w:t xml:space="preserve"> do przygotowywania akt, dokumentacji i korespondencji, a także oprogramowanie, narzędzia badawcze, procedury podpisywania i wydawania, właściwe dla zlecenia;</w:t>
      </w:r>
    </w:p>
    <w:p w14:paraId="48C3B931" w14:textId="11CB4D72" w:rsidR="008420C0" w:rsidRPr="003A5E5A" w:rsidRDefault="008420C0" w:rsidP="001A2105">
      <w:pPr>
        <w:numPr>
          <w:ilvl w:val="0"/>
          <w:numId w:val="117"/>
        </w:numPr>
        <w:spacing w:after="120" w:line="276" w:lineRule="auto"/>
        <w:ind w:left="714" w:hanging="357"/>
        <w:jc w:val="both"/>
        <w:rPr>
          <w:rFonts w:ascii="Verdana" w:hAnsi="Verdana"/>
          <w:i/>
          <w:iCs/>
          <w:color w:val="0070C0"/>
          <w:sz w:val="20"/>
          <w:szCs w:val="20"/>
        </w:rPr>
      </w:pPr>
      <w:r w:rsidRPr="003A5E5A">
        <w:rPr>
          <w:rFonts w:ascii="Verdana" w:hAnsi="Verdana"/>
          <w:sz w:val="20"/>
          <w:szCs w:val="20"/>
        </w:rPr>
        <w:t xml:space="preserve">postępować zgodnie i przestrzegać </w:t>
      </w:r>
      <w:r w:rsidR="007C178F" w:rsidRPr="003A5E5A">
        <w:rPr>
          <w:rFonts w:ascii="Verdana" w:hAnsi="Verdana"/>
          <w:sz w:val="20"/>
          <w:szCs w:val="20"/>
        </w:rPr>
        <w:t>wymogów</w:t>
      </w:r>
      <w:r w:rsidRPr="003A5E5A">
        <w:rPr>
          <w:rFonts w:ascii="Verdana" w:hAnsi="Verdana"/>
          <w:sz w:val="20"/>
          <w:szCs w:val="20"/>
        </w:rPr>
        <w:t xml:space="preserve"> etycznych zawodu</w:t>
      </w:r>
      <w:r w:rsidR="00F51ADB" w:rsidRPr="003A5E5A">
        <w:rPr>
          <w:rFonts w:ascii="Verdana" w:hAnsi="Verdana"/>
          <w:i/>
          <w:iCs/>
          <w:sz w:val="20"/>
          <w:szCs w:val="20"/>
        </w:rPr>
        <w:t xml:space="preserve"> </w:t>
      </w:r>
      <w:r w:rsidRPr="003A5E5A">
        <w:rPr>
          <w:rFonts w:ascii="Verdana" w:hAnsi="Verdana"/>
          <w:sz w:val="20"/>
          <w:szCs w:val="20"/>
        </w:rPr>
        <w:t xml:space="preserve">i </w:t>
      </w:r>
      <w:r w:rsidR="007C178F" w:rsidRPr="003A5E5A">
        <w:rPr>
          <w:rFonts w:ascii="Verdana" w:hAnsi="Verdana"/>
          <w:sz w:val="20"/>
          <w:szCs w:val="20"/>
        </w:rPr>
        <w:t>FA</w:t>
      </w:r>
      <w:r w:rsidR="00F51ADB" w:rsidRPr="003A5E5A">
        <w:rPr>
          <w:rFonts w:ascii="Verdana" w:hAnsi="Verdana"/>
          <w:i/>
          <w:iCs/>
          <w:sz w:val="20"/>
          <w:szCs w:val="20"/>
        </w:rPr>
        <w:t xml:space="preserve"> (tj. zachowywać uczciwość, obiektywizm i należytą staranność) oraz poufność i zawodowy sceptycyzm), gdyż są one kluczowe w wykonywaniu prac przy zleceniu</w:t>
      </w:r>
      <w:r w:rsidR="003A58AE" w:rsidRPr="003A5E5A">
        <w:rPr>
          <w:rFonts w:ascii="Verdana" w:hAnsi="Verdana"/>
          <w:i/>
          <w:iCs/>
          <w:sz w:val="20"/>
          <w:szCs w:val="20"/>
        </w:rPr>
        <w:t xml:space="preserve">) </w:t>
      </w:r>
      <w:bookmarkStart w:id="92" w:name="_Hlk192092271"/>
      <w:r w:rsidR="003A58AE" w:rsidRPr="003A5E5A">
        <w:rPr>
          <w:rStyle w:val="PogrubienieTeksttreci2Verdana95ptKursywa"/>
          <w:b w:val="0"/>
          <w:bCs w:val="0"/>
          <w:i w:val="0"/>
          <w:iCs w:val="0"/>
          <w:color w:val="0070C0"/>
        </w:rPr>
        <w:t xml:space="preserve">Przykładowa procedura nr </w:t>
      </w:r>
      <w:r w:rsidR="00FD1FDE" w:rsidRPr="003A5E5A">
        <w:rPr>
          <w:rStyle w:val="PogrubienieTeksttreci2Verdana95ptKursywa"/>
          <w:b w:val="0"/>
          <w:bCs w:val="0"/>
          <w:i w:val="0"/>
          <w:iCs w:val="0"/>
          <w:color w:val="0070C0"/>
        </w:rPr>
        <w:t>3</w:t>
      </w:r>
      <w:r w:rsidR="003A58AE" w:rsidRPr="003A5E5A">
        <w:rPr>
          <w:rStyle w:val="PogrubienieTeksttreci2Verdana95ptKursywa"/>
          <w:b w:val="0"/>
          <w:bCs w:val="0"/>
          <w:i w:val="0"/>
          <w:iCs w:val="0"/>
          <w:color w:val="0070C0"/>
        </w:rPr>
        <w:t xml:space="preserve"> - </w:t>
      </w:r>
      <w:bookmarkStart w:id="93" w:name="_Hlk191222267"/>
      <w:r w:rsidR="008F5A22" w:rsidRPr="003A5E5A">
        <w:rPr>
          <w:rStyle w:val="PogrubienieTeksttreci2Verdana95ptKursywa"/>
          <w:b w:val="0"/>
          <w:bCs w:val="0"/>
          <w:color w:val="0070C0"/>
        </w:rPr>
        <w:t>Zapewni</w:t>
      </w:r>
      <w:r w:rsidR="008F5A22">
        <w:rPr>
          <w:rStyle w:val="PogrubienieTeksttreci2Verdana95ptKursywa"/>
          <w:b w:val="0"/>
          <w:bCs w:val="0"/>
          <w:color w:val="0070C0"/>
        </w:rPr>
        <w:t>enie</w:t>
      </w:r>
      <w:r w:rsidR="008F5A22" w:rsidRPr="003A5E5A">
        <w:rPr>
          <w:rStyle w:val="PogrubienieTeksttreci2Verdana95ptKursywa"/>
          <w:b w:val="0"/>
          <w:bCs w:val="0"/>
          <w:color w:val="0070C0"/>
        </w:rPr>
        <w:t xml:space="preserve"> </w:t>
      </w:r>
      <w:r w:rsidR="003A58AE" w:rsidRPr="003A5E5A">
        <w:rPr>
          <w:rStyle w:val="PogrubienieTeksttreci2Verdana95ptKursywa"/>
          <w:b w:val="0"/>
          <w:bCs w:val="0"/>
          <w:color w:val="0070C0"/>
        </w:rPr>
        <w:t>zachowani</w:t>
      </w:r>
      <w:r w:rsidR="008F5A22">
        <w:rPr>
          <w:rStyle w:val="PogrubienieTeksttreci2Verdana95ptKursywa"/>
          <w:b w:val="0"/>
          <w:bCs w:val="0"/>
          <w:color w:val="0070C0"/>
        </w:rPr>
        <w:t>a</w:t>
      </w:r>
      <w:r w:rsidR="003A58AE" w:rsidRPr="003A5E5A">
        <w:rPr>
          <w:rStyle w:val="PogrubienieTeksttreci2Verdana95ptKursywa"/>
          <w:b w:val="0"/>
          <w:bCs w:val="0"/>
          <w:color w:val="0070C0"/>
        </w:rPr>
        <w:t xml:space="preserve"> uczciwości, obiektywizmu, kompetencji zawodowych i należytej starannośc</w:t>
      </w:r>
      <w:bookmarkEnd w:id="92"/>
      <w:r w:rsidR="003A58AE" w:rsidRPr="003A5E5A">
        <w:rPr>
          <w:rStyle w:val="PogrubienieTeksttreci2Verdana95ptKursywa"/>
          <w:b w:val="0"/>
          <w:bCs w:val="0"/>
          <w:color w:val="0070C0"/>
        </w:rPr>
        <w:t>i,</w:t>
      </w:r>
      <w:r w:rsidR="003A58AE" w:rsidRPr="003A5E5A">
        <w:rPr>
          <w:rFonts w:ascii="Verdana" w:hAnsi="Verdana"/>
          <w:snapToGrid w:val="0"/>
          <w:color w:val="0070C0"/>
          <w:sz w:val="20"/>
          <w:szCs w:val="20"/>
        </w:rPr>
        <w:t xml:space="preserve"> </w:t>
      </w:r>
      <w:r w:rsidR="003A58AE" w:rsidRPr="003A5E5A">
        <w:rPr>
          <w:rFonts w:ascii="Verdana" w:hAnsi="Verdana"/>
          <w:bCs/>
          <w:snapToGrid w:val="0"/>
          <w:color w:val="0070C0"/>
          <w:sz w:val="20"/>
          <w:szCs w:val="20"/>
        </w:rPr>
        <w:t xml:space="preserve">Przykładowa procedura nr </w:t>
      </w:r>
      <w:r w:rsidR="00FD1FDE" w:rsidRPr="003A5E5A">
        <w:rPr>
          <w:rFonts w:ascii="Verdana" w:hAnsi="Verdana"/>
          <w:bCs/>
          <w:snapToGrid w:val="0"/>
          <w:color w:val="0070C0"/>
          <w:sz w:val="20"/>
          <w:szCs w:val="20"/>
        </w:rPr>
        <w:t>4</w:t>
      </w:r>
      <w:r w:rsidR="003A58AE" w:rsidRPr="003A5E5A">
        <w:rPr>
          <w:rFonts w:ascii="Verdana" w:hAnsi="Verdana"/>
          <w:bCs/>
          <w:snapToGrid w:val="0"/>
          <w:color w:val="0070C0"/>
          <w:sz w:val="20"/>
          <w:szCs w:val="20"/>
        </w:rPr>
        <w:t xml:space="preserve"> – </w:t>
      </w:r>
      <w:r w:rsidR="003A58AE" w:rsidRPr="003A5E5A">
        <w:rPr>
          <w:rFonts w:ascii="Verdana" w:hAnsi="Verdana"/>
          <w:bCs/>
          <w:i/>
          <w:iCs/>
          <w:snapToGrid w:val="0"/>
          <w:color w:val="0070C0"/>
          <w:sz w:val="20"/>
          <w:szCs w:val="20"/>
        </w:rPr>
        <w:t>Naruszenia wymogów etycznych</w:t>
      </w:r>
      <w:bookmarkEnd w:id="93"/>
      <w:r w:rsidR="003A58AE" w:rsidRPr="003A5E5A">
        <w:rPr>
          <w:rFonts w:ascii="Verdana" w:hAnsi="Verdana"/>
          <w:bCs/>
          <w:i/>
          <w:iCs/>
          <w:snapToGrid w:val="0"/>
          <w:color w:val="0070C0"/>
          <w:sz w:val="20"/>
          <w:szCs w:val="20"/>
        </w:rPr>
        <w:t>,</w:t>
      </w:r>
      <w:r w:rsidR="003A58AE" w:rsidRPr="003A5E5A">
        <w:rPr>
          <w:rFonts w:ascii="Verdana" w:hAnsi="Verdana"/>
          <w:snapToGrid w:val="0"/>
          <w:color w:val="0070C0"/>
          <w:sz w:val="20"/>
          <w:szCs w:val="20"/>
        </w:rPr>
        <w:t xml:space="preserve"> Przykładowa procedura nr </w:t>
      </w:r>
      <w:r w:rsidR="00FD1FDE" w:rsidRPr="003A5E5A">
        <w:rPr>
          <w:rFonts w:ascii="Verdana" w:hAnsi="Verdana"/>
          <w:snapToGrid w:val="0"/>
          <w:color w:val="0070C0"/>
          <w:sz w:val="20"/>
          <w:szCs w:val="20"/>
        </w:rPr>
        <w:t>8</w:t>
      </w:r>
      <w:r w:rsidR="003A58AE" w:rsidRPr="003A5E5A">
        <w:rPr>
          <w:rFonts w:ascii="Verdana" w:hAnsi="Verdana"/>
          <w:i/>
          <w:iCs/>
          <w:snapToGrid w:val="0"/>
          <w:color w:val="0070C0"/>
          <w:sz w:val="20"/>
          <w:szCs w:val="20"/>
        </w:rPr>
        <w:t xml:space="preserve"> – </w:t>
      </w:r>
      <w:r w:rsidR="00FD1FDE" w:rsidRPr="003A5E5A">
        <w:rPr>
          <w:rFonts w:ascii="Verdana" w:hAnsi="Verdana"/>
          <w:i/>
          <w:iCs/>
          <w:snapToGrid w:val="0"/>
          <w:color w:val="0070C0"/>
          <w:sz w:val="20"/>
          <w:szCs w:val="20"/>
        </w:rPr>
        <w:t>Tajemnica zawodowa i poufność</w:t>
      </w:r>
      <w:r w:rsidR="003A58AE" w:rsidRPr="003A5E5A">
        <w:rPr>
          <w:rFonts w:ascii="Verdana" w:hAnsi="Verdana"/>
          <w:i/>
          <w:iCs/>
          <w:snapToGrid w:val="0"/>
          <w:color w:val="0070C0"/>
          <w:sz w:val="20"/>
          <w:szCs w:val="20"/>
        </w:rPr>
        <w:t>,</w:t>
      </w:r>
      <w:r w:rsidR="003A58AE" w:rsidRPr="003A5E5A">
        <w:rPr>
          <w:rFonts w:ascii="Verdana" w:hAnsi="Verdana"/>
          <w:snapToGrid w:val="0"/>
          <w:color w:val="0070C0"/>
          <w:sz w:val="20"/>
          <w:szCs w:val="20"/>
        </w:rPr>
        <w:t xml:space="preserve"> Przykładowy formularz nr </w:t>
      </w:r>
      <w:r w:rsidR="00FD1FDE" w:rsidRPr="003A5E5A">
        <w:rPr>
          <w:rFonts w:ascii="Verdana" w:hAnsi="Verdana"/>
          <w:snapToGrid w:val="0"/>
          <w:color w:val="0070C0"/>
          <w:sz w:val="20"/>
          <w:szCs w:val="20"/>
        </w:rPr>
        <w:t>8</w:t>
      </w:r>
      <w:r w:rsidR="003A58AE" w:rsidRPr="003A5E5A">
        <w:rPr>
          <w:rFonts w:ascii="Verdana" w:hAnsi="Verdana"/>
          <w:snapToGrid w:val="0"/>
          <w:color w:val="0070C0"/>
          <w:sz w:val="20"/>
          <w:szCs w:val="20"/>
        </w:rPr>
        <w:t xml:space="preserve"> – </w:t>
      </w:r>
      <w:r w:rsidR="003A58AE" w:rsidRPr="003A5E5A">
        <w:rPr>
          <w:rFonts w:ascii="Verdana" w:hAnsi="Verdana"/>
          <w:i/>
          <w:iCs/>
          <w:snapToGrid w:val="0"/>
          <w:color w:val="0070C0"/>
          <w:sz w:val="20"/>
          <w:szCs w:val="20"/>
        </w:rPr>
        <w:t xml:space="preserve">Oświadczenie o zachowaniu </w:t>
      </w:r>
      <w:r w:rsidR="00FD1FDE" w:rsidRPr="003A5E5A">
        <w:rPr>
          <w:rFonts w:ascii="Verdana" w:hAnsi="Verdana"/>
          <w:i/>
          <w:iCs/>
          <w:snapToGrid w:val="0"/>
          <w:color w:val="0070C0"/>
          <w:sz w:val="20"/>
          <w:szCs w:val="20"/>
        </w:rPr>
        <w:t>tajemnicy zawodow</w:t>
      </w:r>
      <w:r w:rsidR="00CA6434" w:rsidRPr="003A5E5A">
        <w:rPr>
          <w:rFonts w:ascii="Verdana" w:hAnsi="Verdana"/>
          <w:i/>
          <w:iCs/>
          <w:snapToGrid w:val="0"/>
          <w:color w:val="0070C0"/>
          <w:sz w:val="20"/>
          <w:szCs w:val="20"/>
        </w:rPr>
        <w:t>e</w:t>
      </w:r>
      <w:r w:rsidR="00FD1FDE" w:rsidRPr="003A5E5A">
        <w:rPr>
          <w:rFonts w:ascii="Verdana" w:hAnsi="Verdana"/>
          <w:i/>
          <w:iCs/>
          <w:snapToGrid w:val="0"/>
          <w:color w:val="0070C0"/>
          <w:sz w:val="20"/>
          <w:szCs w:val="20"/>
        </w:rPr>
        <w:t>j i</w:t>
      </w:r>
      <w:r w:rsidR="001A2105">
        <w:rPr>
          <w:rFonts w:ascii="Verdana" w:hAnsi="Verdana"/>
          <w:i/>
          <w:iCs/>
          <w:snapToGrid w:val="0"/>
          <w:color w:val="0070C0"/>
          <w:sz w:val="20"/>
          <w:szCs w:val="20"/>
        </w:rPr>
        <w:t> </w:t>
      </w:r>
      <w:r w:rsidR="00FD1FDE" w:rsidRPr="003A5E5A">
        <w:rPr>
          <w:rFonts w:ascii="Verdana" w:hAnsi="Verdana"/>
          <w:i/>
          <w:iCs/>
          <w:snapToGrid w:val="0"/>
          <w:color w:val="0070C0"/>
          <w:sz w:val="20"/>
          <w:szCs w:val="20"/>
        </w:rPr>
        <w:t>poufności</w:t>
      </w:r>
      <w:r w:rsidR="003A58AE" w:rsidRPr="003A5E5A">
        <w:rPr>
          <w:rFonts w:ascii="Verdana" w:hAnsi="Verdana"/>
          <w:i/>
          <w:iCs/>
          <w:snapToGrid w:val="0"/>
          <w:color w:val="0070C0"/>
          <w:sz w:val="20"/>
          <w:szCs w:val="20"/>
        </w:rPr>
        <w:t xml:space="preserve">, </w:t>
      </w:r>
      <w:r w:rsidR="00A53AF9" w:rsidRPr="003A5E5A">
        <w:rPr>
          <w:rFonts w:ascii="Verdana" w:hAnsi="Verdana"/>
          <w:snapToGrid w:val="0"/>
          <w:color w:val="0070C0"/>
          <w:sz w:val="20"/>
          <w:szCs w:val="20"/>
        </w:rPr>
        <w:t>Przykładowy formularz</w:t>
      </w:r>
      <w:r w:rsidR="003A58AE" w:rsidRPr="003A5E5A">
        <w:rPr>
          <w:rFonts w:ascii="Verdana" w:hAnsi="Verdana"/>
          <w:snapToGrid w:val="0"/>
          <w:color w:val="0070C0"/>
          <w:sz w:val="20"/>
          <w:szCs w:val="20"/>
        </w:rPr>
        <w:t xml:space="preserve"> nr </w:t>
      </w:r>
      <w:r w:rsidR="001D2C17">
        <w:rPr>
          <w:rFonts w:ascii="Verdana" w:hAnsi="Verdana"/>
          <w:snapToGrid w:val="0"/>
          <w:color w:val="0070C0"/>
          <w:sz w:val="20"/>
          <w:szCs w:val="20"/>
        </w:rPr>
        <w:t>2</w:t>
      </w:r>
      <w:r w:rsidR="003A58AE" w:rsidRPr="003A5E5A">
        <w:rPr>
          <w:rFonts w:ascii="Verdana" w:hAnsi="Verdana"/>
          <w:snapToGrid w:val="0"/>
          <w:color w:val="0070C0"/>
          <w:sz w:val="20"/>
          <w:szCs w:val="20"/>
        </w:rPr>
        <w:t xml:space="preserve"> – </w:t>
      </w:r>
      <w:r w:rsidR="003A58AE" w:rsidRPr="003A5E5A">
        <w:rPr>
          <w:rFonts w:ascii="Verdana" w:hAnsi="Verdana"/>
          <w:i/>
          <w:iCs/>
          <w:snapToGrid w:val="0"/>
          <w:color w:val="0070C0"/>
          <w:sz w:val="20"/>
          <w:szCs w:val="20"/>
        </w:rPr>
        <w:t xml:space="preserve">Oświadczenie o </w:t>
      </w:r>
      <w:r w:rsidR="00CA6434" w:rsidRPr="003A5E5A">
        <w:rPr>
          <w:rFonts w:ascii="Verdana" w:hAnsi="Verdana"/>
          <w:i/>
          <w:iCs/>
          <w:snapToGrid w:val="0"/>
          <w:color w:val="0070C0"/>
          <w:sz w:val="20"/>
          <w:szCs w:val="20"/>
        </w:rPr>
        <w:t>przestrzeganiu</w:t>
      </w:r>
      <w:r w:rsidR="003A58AE" w:rsidRPr="003A5E5A">
        <w:rPr>
          <w:rFonts w:ascii="Verdana" w:hAnsi="Verdana"/>
          <w:i/>
          <w:iCs/>
          <w:snapToGrid w:val="0"/>
          <w:color w:val="0070C0"/>
          <w:sz w:val="20"/>
          <w:szCs w:val="20"/>
        </w:rPr>
        <w:t xml:space="preserve"> wymogów etycznych</w:t>
      </w:r>
      <w:r w:rsidR="00CA6434" w:rsidRPr="003A5E5A">
        <w:rPr>
          <w:rFonts w:ascii="Verdana" w:hAnsi="Verdana"/>
          <w:i/>
          <w:iCs/>
          <w:snapToGrid w:val="0"/>
          <w:color w:val="0070C0"/>
          <w:sz w:val="20"/>
          <w:szCs w:val="20"/>
        </w:rPr>
        <w:t xml:space="preserve"> zgodnych z </w:t>
      </w:r>
      <w:proofErr w:type="spellStart"/>
      <w:r w:rsidR="00CA6434" w:rsidRPr="003A5E5A">
        <w:rPr>
          <w:rFonts w:ascii="Verdana" w:hAnsi="Verdana"/>
          <w:i/>
          <w:iCs/>
          <w:snapToGrid w:val="0"/>
          <w:color w:val="0070C0"/>
          <w:sz w:val="20"/>
          <w:szCs w:val="20"/>
        </w:rPr>
        <w:t>UoBR</w:t>
      </w:r>
      <w:proofErr w:type="spellEnd"/>
      <w:r w:rsidR="00CA6434" w:rsidRPr="003A5E5A">
        <w:rPr>
          <w:rFonts w:ascii="Verdana" w:hAnsi="Verdana"/>
          <w:i/>
          <w:iCs/>
          <w:snapToGrid w:val="0"/>
          <w:color w:val="0070C0"/>
          <w:sz w:val="20"/>
          <w:szCs w:val="20"/>
        </w:rPr>
        <w:t xml:space="preserve"> i Kodeksem IESBA</w:t>
      </w:r>
      <w:r w:rsidR="003A58AE" w:rsidRPr="003A5E5A">
        <w:rPr>
          <w:rFonts w:ascii="Verdana" w:hAnsi="Verdana"/>
          <w:color w:val="0070C0"/>
          <w:sz w:val="20"/>
          <w:szCs w:val="20"/>
        </w:rPr>
        <w:t xml:space="preserve">, </w:t>
      </w:r>
      <w:bookmarkStart w:id="94" w:name="_Hlk191667464"/>
      <w:r w:rsidR="003A58AE" w:rsidRPr="003A5E5A">
        <w:rPr>
          <w:rFonts w:ascii="Verdana" w:hAnsi="Verdana"/>
          <w:snapToGrid w:val="0"/>
          <w:color w:val="0070C0"/>
          <w:sz w:val="20"/>
          <w:szCs w:val="20"/>
        </w:rPr>
        <w:t xml:space="preserve">Przykładowy formularz nr </w:t>
      </w:r>
      <w:r w:rsidR="00CA6434" w:rsidRPr="003A5E5A">
        <w:rPr>
          <w:rFonts w:ascii="Verdana" w:hAnsi="Verdana"/>
          <w:snapToGrid w:val="0"/>
          <w:color w:val="0070C0"/>
          <w:sz w:val="20"/>
          <w:szCs w:val="20"/>
        </w:rPr>
        <w:t>4</w:t>
      </w:r>
      <w:r w:rsidR="003A58AE" w:rsidRPr="003A5E5A">
        <w:rPr>
          <w:rFonts w:ascii="Verdana" w:hAnsi="Verdana"/>
          <w:snapToGrid w:val="0"/>
          <w:color w:val="0070C0"/>
          <w:sz w:val="20"/>
          <w:szCs w:val="20"/>
        </w:rPr>
        <w:t xml:space="preserve"> – </w:t>
      </w:r>
      <w:r w:rsidR="003A58AE" w:rsidRPr="003A5E5A">
        <w:rPr>
          <w:rFonts w:ascii="Verdana" w:hAnsi="Verdana"/>
          <w:i/>
          <w:iCs/>
          <w:snapToGrid w:val="0"/>
          <w:color w:val="0070C0"/>
          <w:sz w:val="20"/>
          <w:szCs w:val="20"/>
        </w:rPr>
        <w:t xml:space="preserve">Oświadczenie o niezależności </w:t>
      </w:r>
      <w:bookmarkEnd w:id="94"/>
      <w:r w:rsidR="00CA6434" w:rsidRPr="003A5E5A">
        <w:rPr>
          <w:rFonts w:ascii="Verdana" w:hAnsi="Verdana"/>
          <w:i/>
          <w:iCs/>
          <w:snapToGrid w:val="0"/>
          <w:color w:val="0070C0"/>
          <w:sz w:val="20"/>
          <w:szCs w:val="20"/>
        </w:rPr>
        <w:t>KBR/członka zespołu wykonującego zlecenie/kontrolera jakości</w:t>
      </w:r>
      <w:r w:rsidR="006A0555" w:rsidRPr="003A5E5A">
        <w:rPr>
          <w:rFonts w:ascii="Verdana" w:hAnsi="Verdana"/>
          <w:i/>
          <w:iCs/>
          <w:snapToGrid w:val="0"/>
          <w:color w:val="0070C0"/>
          <w:sz w:val="20"/>
          <w:szCs w:val="20"/>
        </w:rPr>
        <w:t xml:space="preserve"> wykonania</w:t>
      </w:r>
      <w:r w:rsidR="00CA6434" w:rsidRPr="003A5E5A">
        <w:rPr>
          <w:rFonts w:ascii="Verdana" w:hAnsi="Verdana"/>
          <w:i/>
          <w:iCs/>
          <w:snapToGrid w:val="0"/>
          <w:color w:val="0070C0"/>
          <w:sz w:val="20"/>
          <w:szCs w:val="20"/>
        </w:rPr>
        <w:t xml:space="preserve"> zlecenia/inspektora zlecenia/osoby wykonującej monitoring i</w:t>
      </w:r>
      <w:r w:rsidR="001A2105">
        <w:rPr>
          <w:rFonts w:ascii="Verdana" w:hAnsi="Verdana"/>
          <w:i/>
          <w:iCs/>
          <w:snapToGrid w:val="0"/>
          <w:color w:val="0070C0"/>
          <w:sz w:val="20"/>
          <w:szCs w:val="20"/>
        </w:rPr>
        <w:t> </w:t>
      </w:r>
      <w:r w:rsidR="00CA6434" w:rsidRPr="003A5E5A">
        <w:rPr>
          <w:rFonts w:ascii="Verdana" w:hAnsi="Verdana"/>
          <w:i/>
          <w:iCs/>
          <w:snapToGrid w:val="0"/>
          <w:color w:val="0070C0"/>
          <w:sz w:val="20"/>
          <w:szCs w:val="20"/>
        </w:rPr>
        <w:t xml:space="preserve">innych osób, </w:t>
      </w:r>
      <w:r w:rsidR="003A58AE" w:rsidRPr="003A5E5A">
        <w:rPr>
          <w:rFonts w:ascii="Verdana" w:hAnsi="Verdana"/>
          <w:snapToGrid w:val="0"/>
          <w:color w:val="0070C0"/>
          <w:sz w:val="20"/>
          <w:szCs w:val="20"/>
        </w:rPr>
        <w:t xml:space="preserve">Przykładowy formularz nr </w:t>
      </w:r>
      <w:r w:rsidR="00CA6434" w:rsidRPr="003A5E5A">
        <w:rPr>
          <w:rFonts w:ascii="Verdana" w:hAnsi="Verdana"/>
          <w:snapToGrid w:val="0"/>
          <w:color w:val="0070C0"/>
          <w:sz w:val="20"/>
          <w:szCs w:val="20"/>
        </w:rPr>
        <w:t>5</w:t>
      </w:r>
      <w:r w:rsidR="003A58AE" w:rsidRPr="003A5E5A">
        <w:rPr>
          <w:rFonts w:ascii="Verdana" w:hAnsi="Verdana"/>
          <w:snapToGrid w:val="0"/>
          <w:color w:val="0070C0"/>
          <w:sz w:val="20"/>
          <w:szCs w:val="20"/>
        </w:rPr>
        <w:t xml:space="preserve"> – </w:t>
      </w:r>
      <w:r w:rsidR="003A58AE" w:rsidRPr="003A5E5A">
        <w:rPr>
          <w:rFonts w:ascii="Verdana" w:hAnsi="Verdana"/>
          <w:i/>
          <w:iCs/>
          <w:snapToGrid w:val="0"/>
          <w:color w:val="0070C0"/>
          <w:sz w:val="20"/>
          <w:szCs w:val="20"/>
        </w:rPr>
        <w:t>Oświadczenie o niezależności FA</w:t>
      </w:r>
      <w:r w:rsidR="003A58AE" w:rsidRPr="003A5E5A">
        <w:rPr>
          <w:rFonts w:ascii="Verdana" w:hAnsi="Verdana"/>
          <w:color w:val="0070C0"/>
          <w:sz w:val="20"/>
          <w:szCs w:val="20"/>
        </w:rPr>
        <w:t>;</w:t>
      </w:r>
    </w:p>
    <w:p w14:paraId="17A4696A" w14:textId="764946A0" w:rsidR="008420C0" w:rsidRPr="003A5E5A" w:rsidRDefault="008420C0" w:rsidP="001A2105">
      <w:pPr>
        <w:pStyle w:val="IFAC-Optional"/>
        <w:numPr>
          <w:ilvl w:val="0"/>
          <w:numId w:val="26"/>
        </w:numPr>
        <w:spacing w:after="120" w:line="276" w:lineRule="auto"/>
        <w:ind w:left="714" w:hanging="357"/>
        <w:rPr>
          <w:rFonts w:ascii="Verdana" w:hAnsi="Verdana"/>
          <w:i w:val="0"/>
          <w:iCs w:val="0"/>
          <w:sz w:val="20"/>
          <w:szCs w:val="20"/>
          <w:lang w:val="pl-PL"/>
        </w:rPr>
      </w:pPr>
      <w:r w:rsidRPr="003A5E5A">
        <w:rPr>
          <w:rFonts w:ascii="Verdana" w:hAnsi="Verdana"/>
          <w:i w:val="0"/>
          <w:iCs w:val="0"/>
          <w:sz w:val="20"/>
          <w:szCs w:val="20"/>
          <w:lang w:val="pl-PL"/>
        </w:rPr>
        <w:t xml:space="preserve">wykonywać swoją pracę z należytą starannością i uwagą, zgodnie ze standardami zawodowymi i </w:t>
      </w:r>
      <w:r w:rsidR="007C178F" w:rsidRPr="003A5E5A">
        <w:rPr>
          <w:rFonts w:ascii="Verdana" w:hAnsi="Verdana"/>
          <w:i w:val="0"/>
          <w:iCs w:val="0"/>
          <w:sz w:val="20"/>
          <w:szCs w:val="20"/>
          <w:lang w:val="pl-PL"/>
        </w:rPr>
        <w:t>FA</w:t>
      </w:r>
      <w:r w:rsidRPr="003A5E5A">
        <w:rPr>
          <w:rFonts w:ascii="Verdana" w:hAnsi="Verdana"/>
          <w:i w:val="0"/>
          <w:iCs w:val="0"/>
          <w:sz w:val="20"/>
          <w:szCs w:val="20"/>
          <w:lang w:val="pl-PL"/>
        </w:rPr>
        <w:t>;</w:t>
      </w:r>
    </w:p>
    <w:p w14:paraId="74275F09" w14:textId="3F66C0FE" w:rsidR="008345E6" w:rsidRPr="003A5E5A" w:rsidRDefault="008345E6" w:rsidP="001A2105">
      <w:pPr>
        <w:numPr>
          <w:ilvl w:val="0"/>
          <w:numId w:val="117"/>
        </w:numPr>
        <w:spacing w:after="120" w:line="276" w:lineRule="auto"/>
        <w:ind w:left="714" w:hanging="357"/>
        <w:jc w:val="both"/>
        <w:rPr>
          <w:rFonts w:ascii="Verdana" w:hAnsi="Verdana"/>
          <w:color w:val="0070C0"/>
          <w:sz w:val="20"/>
          <w:szCs w:val="20"/>
        </w:rPr>
      </w:pPr>
      <w:r w:rsidRPr="003A5E5A">
        <w:rPr>
          <w:rFonts w:ascii="Verdana" w:hAnsi="Verdana"/>
          <w:sz w:val="20"/>
          <w:szCs w:val="20"/>
        </w:rPr>
        <w:t>korzystać z konsultacji</w:t>
      </w:r>
      <w:r w:rsidR="00050043" w:rsidRPr="003A5E5A">
        <w:rPr>
          <w:rFonts w:ascii="Verdana" w:hAnsi="Verdana"/>
          <w:sz w:val="20"/>
          <w:szCs w:val="20"/>
        </w:rPr>
        <w:t xml:space="preserve"> i ekspertyz</w:t>
      </w:r>
      <w:r w:rsidRPr="003A5E5A">
        <w:rPr>
          <w:rFonts w:ascii="Verdana" w:hAnsi="Verdana"/>
          <w:sz w:val="20"/>
          <w:szCs w:val="20"/>
        </w:rPr>
        <w:t xml:space="preserve"> (odpowiednie osoby lub organizacje) w sprawach trudnych lub spornych, zleceń wymagających wiedzy specjalistycznej, ryzyka kontynuacji działalności, zleceń wysokiego ryzyka, potencjalnych modyfikacji opinii i</w:t>
      </w:r>
      <w:r w:rsidR="001A2105">
        <w:rPr>
          <w:rFonts w:ascii="Verdana" w:hAnsi="Verdana"/>
          <w:sz w:val="20"/>
          <w:szCs w:val="20"/>
        </w:rPr>
        <w:t> </w:t>
      </w:r>
      <w:r w:rsidRPr="003A5E5A">
        <w:rPr>
          <w:rFonts w:ascii="Verdana" w:hAnsi="Verdana"/>
          <w:sz w:val="20"/>
          <w:szCs w:val="20"/>
        </w:rPr>
        <w:t>wdrażać uzgodnione wnioski</w:t>
      </w:r>
      <w:r w:rsidR="00F0009E" w:rsidRPr="003A5E5A">
        <w:rPr>
          <w:rFonts w:ascii="Verdana" w:hAnsi="Verdana"/>
          <w:i/>
          <w:iCs/>
          <w:color w:val="0070C0"/>
          <w:sz w:val="20"/>
          <w:szCs w:val="20"/>
        </w:rPr>
        <w:t>,</w:t>
      </w:r>
      <w:r w:rsidR="00050043" w:rsidRPr="003A5E5A">
        <w:rPr>
          <w:rFonts w:ascii="Verdana" w:hAnsi="Verdana"/>
          <w:i/>
          <w:iCs/>
          <w:color w:val="0070C0"/>
          <w:sz w:val="20"/>
          <w:szCs w:val="20"/>
        </w:rPr>
        <w:t xml:space="preserve"> (</w:t>
      </w:r>
      <w:r w:rsidR="00F0009E" w:rsidRPr="003A5E5A">
        <w:rPr>
          <w:rFonts w:ascii="Verdana" w:hAnsi="Verdana"/>
          <w:snapToGrid w:val="0"/>
          <w:color w:val="0070C0"/>
          <w:sz w:val="20"/>
          <w:szCs w:val="20"/>
        </w:rPr>
        <w:t>Przykładowa procedura nr 1</w:t>
      </w:r>
      <w:r w:rsidR="00F66279" w:rsidRPr="003A5E5A">
        <w:rPr>
          <w:rFonts w:ascii="Verdana" w:hAnsi="Verdana"/>
          <w:snapToGrid w:val="0"/>
          <w:color w:val="0070C0"/>
          <w:sz w:val="20"/>
          <w:szCs w:val="20"/>
        </w:rPr>
        <w:t>6</w:t>
      </w:r>
      <w:r w:rsidR="00F0009E" w:rsidRPr="003A5E5A">
        <w:rPr>
          <w:rFonts w:ascii="Verdana" w:hAnsi="Verdana"/>
          <w:snapToGrid w:val="0"/>
          <w:color w:val="0070C0"/>
          <w:sz w:val="20"/>
          <w:szCs w:val="20"/>
        </w:rPr>
        <w:t xml:space="preserve"> – </w:t>
      </w:r>
      <w:r w:rsidR="00F0009E" w:rsidRPr="003A5E5A">
        <w:rPr>
          <w:rFonts w:ascii="Verdana" w:hAnsi="Verdana"/>
          <w:i/>
          <w:iCs/>
          <w:snapToGrid w:val="0"/>
          <w:color w:val="0070C0"/>
          <w:sz w:val="20"/>
          <w:szCs w:val="20"/>
        </w:rPr>
        <w:t>Konsultacje</w:t>
      </w:r>
      <w:r w:rsidR="00050043" w:rsidRPr="003A5E5A">
        <w:rPr>
          <w:rFonts w:ascii="Verdana" w:hAnsi="Verdana"/>
          <w:i/>
          <w:iCs/>
          <w:snapToGrid w:val="0"/>
          <w:color w:val="0070C0"/>
          <w:sz w:val="20"/>
          <w:szCs w:val="20"/>
        </w:rPr>
        <w:t xml:space="preserve">, Przykładowa procedura nr </w:t>
      </w:r>
      <w:r w:rsidR="00CA6434" w:rsidRPr="003A5E5A">
        <w:rPr>
          <w:rFonts w:ascii="Verdana" w:hAnsi="Verdana"/>
          <w:i/>
          <w:iCs/>
          <w:snapToGrid w:val="0"/>
          <w:color w:val="0070C0"/>
          <w:sz w:val="20"/>
          <w:szCs w:val="20"/>
        </w:rPr>
        <w:t>1</w:t>
      </w:r>
      <w:r w:rsidR="00F66279" w:rsidRPr="003A5E5A">
        <w:rPr>
          <w:rFonts w:ascii="Verdana" w:hAnsi="Verdana"/>
          <w:i/>
          <w:iCs/>
          <w:snapToGrid w:val="0"/>
          <w:color w:val="0070C0"/>
          <w:sz w:val="20"/>
          <w:szCs w:val="20"/>
        </w:rPr>
        <w:t>7</w:t>
      </w:r>
      <w:r w:rsidR="00050043" w:rsidRPr="003A5E5A">
        <w:rPr>
          <w:rFonts w:ascii="Verdana" w:hAnsi="Verdana"/>
          <w:i/>
          <w:iCs/>
          <w:snapToGrid w:val="0"/>
          <w:color w:val="0070C0"/>
          <w:sz w:val="20"/>
          <w:szCs w:val="20"/>
        </w:rPr>
        <w:t xml:space="preserve"> – Wykorzystanie pracy eksperta biegłego rewidenta);</w:t>
      </w:r>
    </w:p>
    <w:p w14:paraId="196CCE78" w14:textId="64069B0D" w:rsidR="008420C0" w:rsidRPr="003A5E5A" w:rsidRDefault="008420C0" w:rsidP="001A2105">
      <w:pPr>
        <w:pStyle w:val="IFAC-Optional"/>
        <w:numPr>
          <w:ilvl w:val="0"/>
          <w:numId w:val="26"/>
        </w:numPr>
        <w:spacing w:after="120" w:line="276" w:lineRule="auto"/>
        <w:ind w:left="714" w:hanging="357"/>
        <w:rPr>
          <w:rFonts w:ascii="Verdana" w:hAnsi="Verdana"/>
          <w:i w:val="0"/>
          <w:iCs w:val="0"/>
          <w:color w:val="E50000"/>
          <w:sz w:val="20"/>
          <w:szCs w:val="20"/>
          <w:lang w:val="pl-PL"/>
        </w:rPr>
      </w:pPr>
      <w:r w:rsidRPr="003A5E5A">
        <w:rPr>
          <w:rFonts w:ascii="Verdana" w:hAnsi="Verdana"/>
          <w:i w:val="0"/>
          <w:iCs w:val="0"/>
          <w:sz w:val="20"/>
          <w:szCs w:val="20"/>
          <w:lang w:val="pl-PL"/>
        </w:rPr>
        <w:t>dokumentować swoją pracę, by analizy, konsultacje</w:t>
      </w:r>
      <w:r w:rsidR="00050043" w:rsidRPr="003A5E5A">
        <w:rPr>
          <w:rFonts w:ascii="Verdana" w:hAnsi="Verdana"/>
          <w:i w:val="0"/>
          <w:iCs w:val="0"/>
          <w:sz w:val="20"/>
          <w:szCs w:val="20"/>
          <w:lang w:val="pl-PL"/>
        </w:rPr>
        <w:t xml:space="preserve"> i ekspertyzy, a także </w:t>
      </w:r>
      <w:r w:rsidRPr="003A5E5A">
        <w:rPr>
          <w:rFonts w:ascii="Verdana" w:hAnsi="Verdana"/>
          <w:i w:val="0"/>
          <w:iCs w:val="0"/>
          <w:sz w:val="20"/>
          <w:szCs w:val="20"/>
          <w:lang w:val="pl-PL"/>
        </w:rPr>
        <w:t xml:space="preserve">wnioski </w:t>
      </w:r>
      <w:r w:rsidR="00050043" w:rsidRPr="003A5E5A">
        <w:rPr>
          <w:rFonts w:ascii="Verdana" w:hAnsi="Verdana"/>
          <w:i w:val="0"/>
          <w:iCs w:val="0"/>
          <w:sz w:val="20"/>
          <w:szCs w:val="20"/>
          <w:lang w:val="pl-PL"/>
        </w:rPr>
        <w:t>z</w:t>
      </w:r>
      <w:r w:rsidR="001A2105">
        <w:rPr>
          <w:rFonts w:ascii="Verdana" w:hAnsi="Verdana"/>
          <w:i w:val="0"/>
          <w:iCs w:val="0"/>
          <w:sz w:val="20"/>
          <w:szCs w:val="20"/>
          <w:lang w:val="pl-PL"/>
        </w:rPr>
        <w:t> </w:t>
      </w:r>
      <w:r w:rsidR="00050043" w:rsidRPr="003A5E5A">
        <w:rPr>
          <w:rFonts w:ascii="Verdana" w:hAnsi="Verdana"/>
          <w:i w:val="0"/>
          <w:iCs w:val="0"/>
          <w:sz w:val="20"/>
          <w:szCs w:val="20"/>
          <w:lang w:val="pl-PL"/>
        </w:rPr>
        <w:t xml:space="preserve">nich wynikające </w:t>
      </w:r>
      <w:r w:rsidRPr="003A5E5A">
        <w:rPr>
          <w:rFonts w:ascii="Verdana" w:hAnsi="Verdana"/>
          <w:i w:val="0"/>
          <w:iCs w:val="0"/>
          <w:sz w:val="20"/>
          <w:szCs w:val="20"/>
          <w:lang w:val="pl-PL"/>
        </w:rPr>
        <w:t>był</w:t>
      </w:r>
      <w:r w:rsidR="00147210" w:rsidRPr="003A5E5A">
        <w:rPr>
          <w:rFonts w:ascii="Verdana" w:hAnsi="Verdana"/>
          <w:i w:val="0"/>
          <w:iCs w:val="0"/>
          <w:sz w:val="20"/>
          <w:szCs w:val="20"/>
          <w:lang w:val="pl-PL"/>
        </w:rPr>
        <w:t>y wystarczające i odpowiednie</w:t>
      </w:r>
      <w:r w:rsidR="002B4EA1" w:rsidRPr="003A5E5A">
        <w:rPr>
          <w:rFonts w:ascii="Verdana" w:hAnsi="Verdana"/>
          <w:i w:val="0"/>
          <w:iCs w:val="0"/>
          <w:sz w:val="20"/>
          <w:szCs w:val="20"/>
          <w:lang w:val="pl-PL"/>
        </w:rPr>
        <w:t xml:space="preserve">, </w:t>
      </w:r>
      <w:r w:rsidR="002B4EA1" w:rsidRPr="003A5E5A">
        <w:rPr>
          <w:rFonts w:ascii="Verdana" w:hAnsi="Verdana"/>
          <w:i w:val="0"/>
          <w:iCs w:val="0"/>
          <w:color w:val="E50000"/>
          <w:sz w:val="20"/>
          <w:szCs w:val="20"/>
          <w:lang w:val="pl-PL"/>
        </w:rPr>
        <w:t>(</w:t>
      </w:r>
      <w:r w:rsidR="00545078" w:rsidRPr="003A5E5A">
        <w:rPr>
          <w:rFonts w:ascii="Verdana" w:hAnsi="Verdana"/>
          <w:i w:val="0"/>
          <w:iCs w:val="0"/>
          <w:color w:val="E50000"/>
          <w:sz w:val="20"/>
          <w:szCs w:val="20"/>
          <w:lang w:val="pl-PL"/>
        </w:rPr>
        <w:t>wstawić własny formularz</w:t>
      </w:r>
      <w:r w:rsidR="002B4EA1" w:rsidRPr="003A5E5A">
        <w:rPr>
          <w:rFonts w:ascii="Verdana" w:hAnsi="Verdana"/>
          <w:i w:val="0"/>
          <w:iCs w:val="0"/>
          <w:color w:val="E50000"/>
          <w:sz w:val="20"/>
          <w:szCs w:val="20"/>
          <w:lang w:val="pl-PL"/>
        </w:rPr>
        <w:t xml:space="preserve"> - </w:t>
      </w:r>
      <w:r w:rsidR="002B4EA1" w:rsidRPr="00F25E3F">
        <w:rPr>
          <w:rFonts w:ascii="Verdana" w:hAnsi="Verdana"/>
          <w:iCs w:val="0"/>
          <w:color w:val="E50000"/>
          <w:sz w:val="20"/>
          <w:szCs w:val="20"/>
          <w:lang w:val="pl-PL"/>
        </w:rPr>
        <w:t>Raport z konsultacji</w:t>
      </w:r>
      <w:r w:rsidR="002B4EA1" w:rsidRPr="003A5E5A">
        <w:rPr>
          <w:rFonts w:ascii="Verdana" w:hAnsi="Verdana"/>
          <w:i w:val="0"/>
          <w:iCs w:val="0"/>
          <w:color w:val="E50000"/>
          <w:sz w:val="20"/>
          <w:szCs w:val="20"/>
          <w:lang w:val="pl-PL"/>
        </w:rPr>
        <w:t>)</w:t>
      </w:r>
      <w:r w:rsidR="00147210" w:rsidRPr="003A5E5A">
        <w:rPr>
          <w:rFonts w:ascii="Verdana" w:hAnsi="Verdana"/>
          <w:i w:val="0"/>
          <w:iCs w:val="0"/>
          <w:color w:val="E50000"/>
          <w:sz w:val="20"/>
          <w:szCs w:val="20"/>
          <w:lang w:val="pl-PL"/>
        </w:rPr>
        <w:t>;</w:t>
      </w:r>
    </w:p>
    <w:p w14:paraId="4ED0B993" w14:textId="6C772633" w:rsidR="002B4EA1" w:rsidRPr="003A5E5A" w:rsidRDefault="002B4EA1" w:rsidP="001A2105">
      <w:pPr>
        <w:pStyle w:val="IFAC-Optional"/>
        <w:numPr>
          <w:ilvl w:val="0"/>
          <w:numId w:val="26"/>
        </w:numPr>
        <w:spacing w:after="120" w:line="276" w:lineRule="auto"/>
        <w:ind w:left="714" w:hanging="357"/>
        <w:rPr>
          <w:rFonts w:ascii="Verdana" w:hAnsi="Verdana"/>
          <w:i w:val="0"/>
          <w:iCs w:val="0"/>
          <w:color w:val="0070C0"/>
          <w:sz w:val="20"/>
          <w:szCs w:val="20"/>
          <w:lang w:val="pl-PL"/>
        </w:rPr>
      </w:pPr>
      <w:r w:rsidRPr="003A5E5A">
        <w:rPr>
          <w:rFonts w:ascii="Verdana" w:hAnsi="Verdana"/>
          <w:i w:val="0"/>
          <w:iCs w:val="0"/>
          <w:sz w:val="20"/>
          <w:szCs w:val="20"/>
          <w:lang w:val="pl-PL"/>
        </w:rPr>
        <w:t>jeżeli występują rozbieżności opinii</w:t>
      </w:r>
      <w:r w:rsidR="00DE73EF" w:rsidRPr="003A5E5A">
        <w:rPr>
          <w:rFonts w:ascii="Verdana" w:hAnsi="Verdana"/>
          <w:i w:val="0"/>
          <w:iCs w:val="0"/>
          <w:sz w:val="20"/>
          <w:szCs w:val="20"/>
          <w:lang w:val="pl-PL"/>
        </w:rPr>
        <w:t xml:space="preserve"> w sposób wystarczającej zidentyfikować, rozważyć, udokumentować i rozwiązać rozbieżności opinii, które mogą powstać w wielu okolicznościach.</w:t>
      </w:r>
      <w:r w:rsidR="00DE73EF" w:rsidRPr="003A5E5A">
        <w:rPr>
          <w:rFonts w:ascii="Verdana" w:hAnsi="Verdana"/>
          <w:i w:val="0"/>
          <w:iCs w:val="0"/>
          <w:color w:val="0070C0"/>
          <w:sz w:val="20"/>
          <w:szCs w:val="20"/>
          <w:lang w:val="pl-PL"/>
        </w:rPr>
        <w:t xml:space="preserve"> (Przykładowa procedura nr 1</w:t>
      </w:r>
      <w:r w:rsidR="00F66279" w:rsidRPr="003A5E5A">
        <w:rPr>
          <w:rFonts w:ascii="Verdana" w:hAnsi="Verdana"/>
          <w:i w:val="0"/>
          <w:iCs w:val="0"/>
          <w:color w:val="0070C0"/>
          <w:sz w:val="20"/>
          <w:szCs w:val="20"/>
          <w:lang w:val="pl-PL"/>
        </w:rPr>
        <w:t>8</w:t>
      </w:r>
      <w:r w:rsidR="00DE73EF" w:rsidRPr="003A5E5A">
        <w:rPr>
          <w:rFonts w:ascii="Verdana" w:hAnsi="Verdana"/>
          <w:i w:val="0"/>
          <w:iCs w:val="0"/>
          <w:color w:val="0070C0"/>
          <w:sz w:val="20"/>
          <w:szCs w:val="20"/>
          <w:lang w:val="pl-PL"/>
        </w:rPr>
        <w:t xml:space="preserve"> - </w:t>
      </w:r>
      <w:r w:rsidR="00DE73EF" w:rsidRPr="003A5E5A">
        <w:rPr>
          <w:rFonts w:ascii="Verdana" w:hAnsi="Verdana"/>
          <w:color w:val="0070C0"/>
          <w:sz w:val="20"/>
          <w:szCs w:val="20"/>
          <w:lang w:val="pl-PL"/>
        </w:rPr>
        <w:t>Rozbieżność opinii</w:t>
      </w:r>
      <w:r w:rsidR="00DE73EF" w:rsidRPr="003A5E5A">
        <w:rPr>
          <w:rFonts w:ascii="Verdana" w:hAnsi="Verdana"/>
          <w:i w:val="0"/>
          <w:iCs w:val="0"/>
          <w:color w:val="0070C0"/>
          <w:sz w:val="20"/>
          <w:szCs w:val="20"/>
          <w:lang w:val="pl-PL"/>
        </w:rPr>
        <w:t xml:space="preserve">, Przykładowy formularz nr </w:t>
      </w:r>
      <w:r w:rsidR="00B1348B" w:rsidRPr="003A5E5A">
        <w:rPr>
          <w:rFonts w:ascii="Verdana" w:hAnsi="Verdana"/>
          <w:i w:val="0"/>
          <w:iCs w:val="0"/>
          <w:color w:val="0070C0"/>
          <w:sz w:val="20"/>
          <w:szCs w:val="20"/>
          <w:lang w:val="pl-PL"/>
        </w:rPr>
        <w:t>1</w:t>
      </w:r>
      <w:r w:rsidR="001D2C17">
        <w:rPr>
          <w:rFonts w:ascii="Verdana" w:hAnsi="Verdana"/>
          <w:i w:val="0"/>
          <w:iCs w:val="0"/>
          <w:color w:val="0070C0"/>
          <w:sz w:val="20"/>
          <w:szCs w:val="20"/>
          <w:lang w:val="pl-PL"/>
        </w:rPr>
        <w:t>5</w:t>
      </w:r>
      <w:r w:rsidR="00DE73EF" w:rsidRPr="003A5E5A">
        <w:rPr>
          <w:rFonts w:ascii="Verdana" w:hAnsi="Verdana"/>
          <w:i w:val="0"/>
          <w:iCs w:val="0"/>
          <w:color w:val="0070C0"/>
          <w:sz w:val="20"/>
          <w:szCs w:val="20"/>
          <w:lang w:val="pl-PL"/>
        </w:rPr>
        <w:t xml:space="preserve"> – </w:t>
      </w:r>
      <w:r w:rsidR="00DE73EF" w:rsidRPr="003A5E5A">
        <w:rPr>
          <w:rFonts w:ascii="Verdana" w:hAnsi="Verdana"/>
          <w:color w:val="0070C0"/>
          <w:sz w:val="20"/>
          <w:szCs w:val="20"/>
          <w:lang w:val="pl-PL"/>
        </w:rPr>
        <w:t>Rozstrzygnięcie rozbieżności opinii</w:t>
      </w:r>
      <w:r w:rsidR="00DE73EF" w:rsidRPr="003A5E5A">
        <w:rPr>
          <w:rFonts w:ascii="Verdana" w:hAnsi="Verdana"/>
          <w:i w:val="0"/>
          <w:iCs w:val="0"/>
          <w:color w:val="0070C0"/>
          <w:sz w:val="20"/>
          <w:szCs w:val="20"/>
          <w:lang w:val="pl-PL"/>
        </w:rPr>
        <w:t>)</w:t>
      </w:r>
    </w:p>
    <w:p w14:paraId="7E398597" w14:textId="77777777" w:rsidR="008420C0" w:rsidRPr="003A5E5A" w:rsidRDefault="008420C0" w:rsidP="001A2105">
      <w:pPr>
        <w:pStyle w:val="IFAC-Optional"/>
        <w:numPr>
          <w:ilvl w:val="0"/>
          <w:numId w:val="26"/>
        </w:numPr>
        <w:spacing w:after="120" w:line="276" w:lineRule="auto"/>
        <w:ind w:left="714" w:hanging="357"/>
        <w:rPr>
          <w:rFonts w:ascii="Verdana" w:hAnsi="Verdana"/>
          <w:i w:val="0"/>
          <w:iCs w:val="0"/>
          <w:sz w:val="20"/>
          <w:szCs w:val="20"/>
          <w:lang w:val="pl-PL"/>
        </w:rPr>
      </w:pPr>
      <w:r w:rsidRPr="003A5E5A">
        <w:rPr>
          <w:rFonts w:ascii="Verdana" w:hAnsi="Verdana"/>
          <w:i w:val="0"/>
          <w:iCs w:val="0"/>
          <w:spacing w:val="-2"/>
          <w:sz w:val="20"/>
          <w:szCs w:val="20"/>
          <w:lang w:val="pl-PL"/>
        </w:rPr>
        <w:lastRenderedPageBreak/>
        <w:t xml:space="preserve">wypełniać swoje prace obiektywnie, zachowując odpowiednią niezależność, terminowo i efektywnie, </w:t>
      </w:r>
      <w:r w:rsidRPr="003A5E5A">
        <w:rPr>
          <w:rFonts w:ascii="Verdana" w:hAnsi="Verdana"/>
          <w:i w:val="0"/>
          <w:iCs w:val="0"/>
          <w:sz w:val="20"/>
          <w:szCs w:val="20"/>
          <w:lang w:val="pl-PL"/>
        </w:rPr>
        <w:t>dokumentując je w sposób zorganizowany, systematyczny, kompletny i czytelny;</w:t>
      </w:r>
    </w:p>
    <w:p w14:paraId="7FC6F44D" w14:textId="5B689BC2" w:rsidR="008420C0" w:rsidRPr="003A5E5A" w:rsidRDefault="008420C0" w:rsidP="001A2105">
      <w:pPr>
        <w:pStyle w:val="IFAC-Optional"/>
        <w:numPr>
          <w:ilvl w:val="0"/>
          <w:numId w:val="26"/>
        </w:numPr>
        <w:spacing w:after="120" w:line="276" w:lineRule="auto"/>
        <w:ind w:left="714" w:hanging="357"/>
        <w:rPr>
          <w:rFonts w:ascii="Verdana" w:hAnsi="Verdana"/>
          <w:i w:val="0"/>
          <w:iCs w:val="0"/>
          <w:sz w:val="20"/>
          <w:szCs w:val="20"/>
          <w:lang w:val="pl-PL"/>
        </w:rPr>
      </w:pPr>
      <w:r w:rsidRPr="003A5E5A">
        <w:rPr>
          <w:rFonts w:ascii="Verdana" w:hAnsi="Verdana"/>
          <w:i w:val="0"/>
          <w:iCs w:val="0"/>
          <w:spacing w:val="-3"/>
          <w:sz w:val="20"/>
          <w:szCs w:val="20"/>
          <w:lang w:val="pl-PL"/>
        </w:rPr>
        <w:t>upewnić się, czy wszystkie dokumenty robocze, dokumenty z akt, notatki są </w:t>
      </w:r>
      <w:r w:rsidR="00C30A51" w:rsidRPr="003A5E5A">
        <w:rPr>
          <w:rFonts w:ascii="Verdana" w:hAnsi="Verdana"/>
          <w:i w:val="0"/>
          <w:iCs w:val="0"/>
          <w:spacing w:val="-3"/>
          <w:sz w:val="20"/>
          <w:szCs w:val="20"/>
          <w:lang w:val="pl-PL"/>
        </w:rPr>
        <w:t>podpisane</w:t>
      </w:r>
      <w:r w:rsidRPr="003A5E5A">
        <w:rPr>
          <w:rFonts w:ascii="Verdana" w:hAnsi="Verdana"/>
          <w:i w:val="0"/>
          <w:iCs w:val="0"/>
          <w:spacing w:val="-3"/>
          <w:sz w:val="20"/>
          <w:szCs w:val="20"/>
          <w:lang w:val="pl-PL"/>
        </w:rPr>
        <w:t xml:space="preserve">, mają odpowiednie </w:t>
      </w:r>
      <w:r w:rsidRPr="003A5E5A">
        <w:rPr>
          <w:rFonts w:ascii="Verdana" w:hAnsi="Verdana"/>
          <w:i w:val="0"/>
          <w:iCs w:val="0"/>
          <w:sz w:val="20"/>
          <w:szCs w:val="20"/>
          <w:lang w:val="pl-PL"/>
        </w:rPr>
        <w:t>odnośniki i konsultacje w sprawach trudnych i spornych oraz umieszczono na nich datę;</w:t>
      </w:r>
    </w:p>
    <w:p w14:paraId="0E973752" w14:textId="77777777" w:rsidR="008420C0" w:rsidRPr="003A5E5A" w:rsidRDefault="008420C0" w:rsidP="001A2105">
      <w:pPr>
        <w:pStyle w:val="IFAC-Optional"/>
        <w:numPr>
          <w:ilvl w:val="0"/>
          <w:numId w:val="26"/>
        </w:numPr>
        <w:spacing w:after="120" w:line="276" w:lineRule="auto"/>
        <w:ind w:left="714" w:hanging="357"/>
        <w:rPr>
          <w:rFonts w:ascii="Verdana" w:hAnsi="Verdana"/>
          <w:i w:val="0"/>
          <w:iCs w:val="0"/>
          <w:sz w:val="20"/>
          <w:szCs w:val="20"/>
          <w:lang w:val="pl-PL"/>
        </w:rPr>
      </w:pPr>
      <w:r w:rsidRPr="003A5E5A">
        <w:rPr>
          <w:rFonts w:ascii="Verdana" w:hAnsi="Verdana"/>
          <w:i w:val="0"/>
          <w:iCs w:val="0"/>
          <w:sz w:val="20"/>
          <w:szCs w:val="20"/>
          <w:lang w:val="pl-PL"/>
        </w:rPr>
        <w:t xml:space="preserve">upewnić się, czy właściwy kontakt z klientem, oświadczenie, przeglądy i odpowiedzialność są jasno ustalone i dokumentowane; </w:t>
      </w:r>
    </w:p>
    <w:p w14:paraId="5A31F651" w14:textId="239CB3AF" w:rsidR="008420C0" w:rsidRPr="003A5E5A" w:rsidRDefault="008420C0" w:rsidP="001A2105">
      <w:pPr>
        <w:pStyle w:val="IFAC-Optional"/>
        <w:numPr>
          <w:ilvl w:val="0"/>
          <w:numId w:val="26"/>
        </w:numPr>
        <w:spacing w:after="120" w:line="276" w:lineRule="auto"/>
        <w:ind w:left="714" w:hanging="357"/>
        <w:rPr>
          <w:rFonts w:ascii="Verdana" w:hAnsi="Verdana"/>
          <w:i w:val="0"/>
          <w:iCs w:val="0"/>
          <w:color w:val="0070C0"/>
          <w:sz w:val="20"/>
          <w:szCs w:val="20"/>
          <w:lang w:val="pl-PL"/>
        </w:rPr>
      </w:pPr>
      <w:r w:rsidRPr="003A5E5A">
        <w:rPr>
          <w:rFonts w:ascii="Verdana" w:hAnsi="Verdana"/>
          <w:i w:val="0"/>
          <w:iCs w:val="0"/>
          <w:sz w:val="20"/>
          <w:szCs w:val="20"/>
          <w:lang w:val="pl-PL"/>
        </w:rPr>
        <w:t>upewnić się, czy sprawozdanie</w:t>
      </w:r>
      <w:r w:rsidR="007C178F" w:rsidRPr="003A5E5A">
        <w:rPr>
          <w:rFonts w:ascii="Verdana" w:hAnsi="Verdana"/>
          <w:i w:val="0"/>
          <w:iCs w:val="0"/>
          <w:sz w:val="20"/>
          <w:szCs w:val="20"/>
          <w:lang w:val="pl-PL"/>
        </w:rPr>
        <w:t xml:space="preserve"> lub raport</w:t>
      </w:r>
      <w:r w:rsidRPr="003A5E5A">
        <w:rPr>
          <w:rFonts w:ascii="Verdana" w:hAnsi="Verdana"/>
          <w:i w:val="0"/>
          <w:iCs w:val="0"/>
          <w:sz w:val="20"/>
          <w:szCs w:val="20"/>
          <w:lang w:val="pl-PL"/>
        </w:rPr>
        <w:t xml:space="preserve"> z wykonania zlecenia odzwierciedla wykonan</w:t>
      </w:r>
      <w:r w:rsidR="007C178F" w:rsidRPr="003A5E5A">
        <w:rPr>
          <w:rFonts w:ascii="Verdana" w:hAnsi="Verdana"/>
          <w:i w:val="0"/>
          <w:iCs w:val="0"/>
          <w:sz w:val="20"/>
          <w:szCs w:val="20"/>
          <w:lang w:val="pl-PL"/>
        </w:rPr>
        <w:t>ą</w:t>
      </w:r>
      <w:r w:rsidRPr="003A5E5A">
        <w:rPr>
          <w:rFonts w:ascii="Verdana" w:hAnsi="Verdana"/>
          <w:i w:val="0"/>
          <w:iCs w:val="0"/>
          <w:sz w:val="20"/>
          <w:szCs w:val="20"/>
          <w:lang w:val="pl-PL"/>
        </w:rPr>
        <w:t xml:space="preserve"> pracę i zamierzony jej cel oraz że wydano</w:t>
      </w:r>
      <w:r w:rsidR="00F879E0" w:rsidRPr="003A5E5A">
        <w:rPr>
          <w:rFonts w:ascii="Verdana" w:hAnsi="Verdana"/>
          <w:i w:val="0"/>
          <w:iCs w:val="0"/>
          <w:sz w:val="20"/>
          <w:szCs w:val="20"/>
          <w:lang w:val="pl-PL"/>
        </w:rPr>
        <w:t xml:space="preserve"> go zaraz po zakończeniu prac w </w:t>
      </w:r>
      <w:r w:rsidRPr="003A5E5A">
        <w:rPr>
          <w:rFonts w:ascii="Verdana" w:hAnsi="Verdana"/>
          <w:i w:val="0"/>
          <w:iCs w:val="0"/>
          <w:sz w:val="20"/>
          <w:szCs w:val="20"/>
          <w:lang w:val="pl-PL"/>
        </w:rPr>
        <w:t>jednostce.</w:t>
      </w:r>
      <w:r w:rsidR="008B1413" w:rsidRPr="003A5E5A">
        <w:rPr>
          <w:rFonts w:ascii="Verdana" w:hAnsi="Verdana"/>
          <w:i w:val="0"/>
          <w:iCs w:val="0"/>
          <w:sz w:val="20"/>
          <w:szCs w:val="20"/>
          <w:lang w:val="pl-PL"/>
        </w:rPr>
        <w:t xml:space="preserve"> </w:t>
      </w:r>
      <w:bookmarkStart w:id="95" w:name="_Hlk153980968"/>
      <w:r w:rsidR="008B1413" w:rsidRPr="003A5E5A">
        <w:rPr>
          <w:rFonts w:ascii="Verdana" w:hAnsi="Verdana"/>
          <w:i w:val="0"/>
          <w:iCs w:val="0"/>
          <w:color w:val="0070C0"/>
          <w:sz w:val="20"/>
          <w:szCs w:val="20"/>
          <w:lang w:val="pl-PL"/>
        </w:rPr>
        <w:t>(</w:t>
      </w:r>
      <w:r w:rsidR="00820C31" w:rsidRPr="003A5E5A">
        <w:rPr>
          <w:rFonts w:ascii="Verdana" w:hAnsi="Verdana"/>
          <w:i w:val="0"/>
          <w:iCs w:val="0"/>
          <w:color w:val="0070C0"/>
          <w:sz w:val="20"/>
          <w:szCs w:val="20"/>
          <w:lang w:val="pl-PL"/>
        </w:rPr>
        <w:t xml:space="preserve">Przykładowy formularz nr </w:t>
      </w:r>
      <w:r w:rsidR="00B1348B" w:rsidRPr="003A5E5A">
        <w:rPr>
          <w:rFonts w:ascii="Verdana" w:hAnsi="Verdana"/>
          <w:i w:val="0"/>
          <w:iCs w:val="0"/>
          <w:color w:val="0070C0"/>
          <w:sz w:val="20"/>
          <w:szCs w:val="20"/>
          <w:lang w:val="pl-PL"/>
        </w:rPr>
        <w:t>1</w:t>
      </w:r>
      <w:r w:rsidR="007A6AAB" w:rsidRPr="003A5E5A">
        <w:rPr>
          <w:rFonts w:ascii="Verdana" w:hAnsi="Verdana"/>
          <w:i w:val="0"/>
          <w:iCs w:val="0"/>
          <w:color w:val="0070C0"/>
          <w:sz w:val="20"/>
          <w:szCs w:val="20"/>
          <w:lang w:val="pl-PL"/>
        </w:rPr>
        <w:t>2</w:t>
      </w:r>
      <w:r w:rsidR="00B1348B" w:rsidRPr="003A5E5A">
        <w:rPr>
          <w:rFonts w:ascii="Verdana" w:hAnsi="Verdana"/>
          <w:i w:val="0"/>
          <w:iCs w:val="0"/>
          <w:color w:val="0070C0"/>
          <w:sz w:val="20"/>
          <w:szCs w:val="20"/>
          <w:lang w:val="pl-PL"/>
        </w:rPr>
        <w:t xml:space="preserve"> </w:t>
      </w:r>
      <w:r w:rsidR="003A365E" w:rsidRPr="003A5E5A">
        <w:rPr>
          <w:rFonts w:ascii="Verdana" w:hAnsi="Verdana"/>
          <w:i w:val="0"/>
          <w:iCs w:val="0"/>
          <w:color w:val="0070C0"/>
          <w:sz w:val="20"/>
          <w:szCs w:val="20"/>
          <w:lang w:val="pl-PL"/>
        </w:rPr>
        <w:t xml:space="preserve">- </w:t>
      </w:r>
      <w:r w:rsidR="00820C31" w:rsidRPr="003A5E5A">
        <w:rPr>
          <w:rFonts w:ascii="Verdana" w:hAnsi="Verdana"/>
          <w:color w:val="0070C0"/>
          <w:sz w:val="20"/>
          <w:szCs w:val="20"/>
          <w:lang w:val="pl-PL"/>
        </w:rPr>
        <w:t>Przykładowe pismo do poprzedniego BR (wykon</w:t>
      </w:r>
      <w:r w:rsidR="00584747">
        <w:rPr>
          <w:rFonts w:ascii="Verdana" w:hAnsi="Verdana"/>
          <w:color w:val="0070C0"/>
          <w:sz w:val="20"/>
          <w:szCs w:val="20"/>
          <w:lang w:val="pl-PL"/>
        </w:rPr>
        <w:t>yw</w:t>
      </w:r>
      <w:r w:rsidR="00820C31" w:rsidRPr="003A5E5A">
        <w:rPr>
          <w:rFonts w:ascii="Verdana" w:hAnsi="Verdana"/>
          <w:color w:val="0070C0"/>
          <w:sz w:val="20"/>
          <w:szCs w:val="20"/>
          <w:lang w:val="pl-PL"/>
        </w:rPr>
        <w:t>anie zlecenia</w:t>
      </w:r>
      <w:r w:rsidR="00820C31" w:rsidRPr="003A5E5A">
        <w:rPr>
          <w:rFonts w:ascii="Verdana" w:hAnsi="Verdana"/>
          <w:i w:val="0"/>
          <w:iCs w:val="0"/>
          <w:color w:val="0070C0"/>
          <w:sz w:val="20"/>
          <w:szCs w:val="20"/>
          <w:lang w:val="pl-PL"/>
        </w:rPr>
        <w:t>)</w:t>
      </w:r>
      <w:r w:rsidR="003A365E" w:rsidRPr="003A5E5A">
        <w:rPr>
          <w:rFonts w:ascii="Verdana" w:hAnsi="Verdana"/>
          <w:i w:val="0"/>
          <w:iCs w:val="0"/>
          <w:color w:val="0070C0"/>
          <w:sz w:val="20"/>
          <w:szCs w:val="20"/>
          <w:lang w:val="pl-PL"/>
        </w:rPr>
        <w:t xml:space="preserve"> </w:t>
      </w:r>
      <w:bookmarkEnd w:id="95"/>
      <w:r w:rsidR="003A365E" w:rsidRPr="003A5E5A">
        <w:rPr>
          <w:rFonts w:ascii="Verdana" w:hAnsi="Verdana"/>
          <w:i w:val="0"/>
          <w:iCs w:val="0"/>
          <w:color w:val="0070C0"/>
          <w:sz w:val="20"/>
          <w:szCs w:val="20"/>
          <w:lang w:val="pl-PL"/>
        </w:rPr>
        <w:t>i</w:t>
      </w:r>
      <w:r w:rsidR="00820C31" w:rsidRPr="003A5E5A">
        <w:rPr>
          <w:rFonts w:ascii="Verdana" w:hAnsi="Verdana"/>
          <w:i w:val="0"/>
          <w:iCs w:val="0"/>
          <w:color w:val="0070C0"/>
          <w:sz w:val="20"/>
          <w:szCs w:val="20"/>
          <w:lang w:val="pl-PL"/>
        </w:rPr>
        <w:t xml:space="preserve"> </w:t>
      </w:r>
      <w:bookmarkStart w:id="96" w:name="_Hlk153980985"/>
      <w:r w:rsidR="00A43C46" w:rsidRPr="003A5E5A">
        <w:rPr>
          <w:rFonts w:ascii="Verdana" w:hAnsi="Verdana"/>
          <w:i w:val="0"/>
          <w:iCs w:val="0"/>
          <w:color w:val="0070C0"/>
          <w:sz w:val="20"/>
          <w:szCs w:val="20"/>
          <w:lang w:val="pl-PL"/>
        </w:rPr>
        <w:t>P</w:t>
      </w:r>
      <w:r w:rsidR="00495714" w:rsidRPr="003A5E5A">
        <w:rPr>
          <w:rFonts w:ascii="Verdana" w:hAnsi="Verdana"/>
          <w:i w:val="0"/>
          <w:iCs w:val="0"/>
          <w:color w:val="0070C0"/>
          <w:sz w:val="20"/>
          <w:szCs w:val="20"/>
          <w:lang w:val="pl-PL"/>
        </w:rPr>
        <w:t>rzykładowa p</w:t>
      </w:r>
      <w:r w:rsidR="008B1413" w:rsidRPr="003A5E5A">
        <w:rPr>
          <w:rFonts w:ascii="Verdana" w:hAnsi="Verdana"/>
          <w:i w:val="0"/>
          <w:iCs w:val="0"/>
          <w:color w:val="0070C0"/>
          <w:sz w:val="20"/>
          <w:szCs w:val="20"/>
          <w:lang w:val="pl-PL"/>
        </w:rPr>
        <w:t>rocedura</w:t>
      </w:r>
      <w:r w:rsidR="00495714" w:rsidRPr="003A5E5A">
        <w:rPr>
          <w:rFonts w:ascii="Verdana" w:hAnsi="Verdana"/>
          <w:i w:val="0"/>
          <w:iCs w:val="0"/>
          <w:color w:val="0070C0"/>
          <w:sz w:val="20"/>
          <w:szCs w:val="20"/>
          <w:lang w:val="pl-PL"/>
        </w:rPr>
        <w:t xml:space="preserve"> nr </w:t>
      </w:r>
      <w:r w:rsidR="00D04B00" w:rsidRPr="003A5E5A">
        <w:rPr>
          <w:rFonts w:ascii="Verdana" w:hAnsi="Verdana"/>
          <w:i w:val="0"/>
          <w:iCs w:val="0"/>
          <w:color w:val="0070C0"/>
          <w:sz w:val="20"/>
          <w:szCs w:val="20"/>
          <w:lang w:val="pl-PL"/>
        </w:rPr>
        <w:t>1</w:t>
      </w:r>
      <w:r w:rsidR="00B1348B" w:rsidRPr="003A5E5A">
        <w:rPr>
          <w:rFonts w:ascii="Verdana" w:hAnsi="Verdana"/>
          <w:i w:val="0"/>
          <w:iCs w:val="0"/>
          <w:color w:val="0070C0"/>
          <w:sz w:val="20"/>
          <w:szCs w:val="20"/>
          <w:lang w:val="pl-PL"/>
        </w:rPr>
        <w:t>2</w:t>
      </w:r>
      <w:r w:rsidR="008B1413" w:rsidRPr="003A5E5A">
        <w:rPr>
          <w:rFonts w:ascii="Verdana" w:hAnsi="Verdana"/>
          <w:i w:val="0"/>
          <w:iCs w:val="0"/>
          <w:color w:val="0070C0"/>
          <w:sz w:val="20"/>
          <w:szCs w:val="20"/>
          <w:lang w:val="pl-PL"/>
        </w:rPr>
        <w:t xml:space="preserve"> </w:t>
      </w:r>
      <w:r w:rsidR="003A365E" w:rsidRPr="003A5E5A">
        <w:rPr>
          <w:rFonts w:ascii="Verdana" w:hAnsi="Verdana"/>
          <w:i w:val="0"/>
          <w:iCs w:val="0"/>
          <w:color w:val="0070C0"/>
          <w:sz w:val="20"/>
          <w:szCs w:val="20"/>
          <w:lang w:val="pl-PL"/>
        </w:rPr>
        <w:t xml:space="preserve">- </w:t>
      </w:r>
      <w:r w:rsidR="008B1413" w:rsidRPr="003A5E5A">
        <w:rPr>
          <w:rFonts w:ascii="Verdana" w:hAnsi="Verdana"/>
          <w:color w:val="0070C0"/>
          <w:sz w:val="20"/>
          <w:szCs w:val="20"/>
          <w:lang w:val="pl-PL"/>
        </w:rPr>
        <w:t>Wykon</w:t>
      </w:r>
      <w:r w:rsidR="0093178B" w:rsidRPr="003A5E5A">
        <w:rPr>
          <w:rFonts w:ascii="Verdana" w:hAnsi="Verdana"/>
          <w:color w:val="0070C0"/>
          <w:sz w:val="20"/>
          <w:szCs w:val="20"/>
          <w:lang w:val="pl-PL"/>
        </w:rPr>
        <w:t>ywanie</w:t>
      </w:r>
      <w:r w:rsidR="008B1413" w:rsidRPr="003A5E5A">
        <w:rPr>
          <w:rFonts w:ascii="Verdana" w:hAnsi="Verdana"/>
          <w:color w:val="0070C0"/>
          <w:sz w:val="20"/>
          <w:szCs w:val="20"/>
          <w:lang w:val="pl-PL"/>
        </w:rPr>
        <w:t xml:space="preserve"> zlecenia</w:t>
      </w:r>
      <w:r w:rsidR="008B1413" w:rsidRPr="003A5E5A">
        <w:rPr>
          <w:rFonts w:ascii="Verdana" w:hAnsi="Verdana"/>
          <w:i w:val="0"/>
          <w:iCs w:val="0"/>
          <w:color w:val="0070C0"/>
          <w:sz w:val="20"/>
          <w:szCs w:val="20"/>
          <w:lang w:val="pl-PL"/>
        </w:rPr>
        <w:t>)</w:t>
      </w:r>
    </w:p>
    <w:p w14:paraId="6D4E0B1D" w14:textId="109E8310" w:rsidR="00364FA4" w:rsidRPr="003A5E5A" w:rsidRDefault="00F879E0" w:rsidP="003A5E5A">
      <w:pPr>
        <w:pStyle w:val="Nagwek2"/>
        <w:spacing w:before="0" w:after="120" w:line="276" w:lineRule="auto"/>
        <w:ind w:firstLine="576"/>
        <w:jc w:val="both"/>
        <w:rPr>
          <w:rFonts w:ascii="Verdana" w:hAnsi="Verdana"/>
          <w:i w:val="0"/>
          <w:sz w:val="20"/>
          <w:szCs w:val="20"/>
        </w:rPr>
      </w:pPr>
      <w:bookmarkStart w:id="97" w:name="_Toc209364440"/>
      <w:bookmarkEnd w:id="96"/>
      <w:r w:rsidRPr="003A5E5A">
        <w:rPr>
          <w:rFonts w:ascii="Verdana" w:hAnsi="Verdana"/>
          <w:i w:val="0"/>
          <w:sz w:val="20"/>
          <w:szCs w:val="20"/>
        </w:rPr>
        <w:t xml:space="preserve">6.1. </w:t>
      </w:r>
      <w:r w:rsidR="008420C0" w:rsidRPr="003A5E5A">
        <w:rPr>
          <w:rFonts w:ascii="Verdana" w:hAnsi="Verdana"/>
          <w:i w:val="0"/>
          <w:sz w:val="20"/>
          <w:szCs w:val="20"/>
        </w:rPr>
        <w:t>Rola kluczowego biegłego rewidenta (odpowiedzialnego za zlecenie)</w:t>
      </w:r>
      <w:bookmarkEnd w:id="97"/>
    </w:p>
    <w:p w14:paraId="0D3D126A" w14:textId="1BB0BFED" w:rsidR="001B4145" w:rsidRPr="003A5E5A" w:rsidRDefault="005F6BE4" w:rsidP="003A5E5A">
      <w:pPr>
        <w:pStyle w:val="IFAC-Optional"/>
        <w:spacing w:after="120" w:line="276" w:lineRule="auto"/>
        <w:rPr>
          <w:rFonts w:ascii="Verdana" w:hAnsi="Verdana"/>
          <w:sz w:val="20"/>
          <w:szCs w:val="20"/>
          <w:lang w:val="pl-PL"/>
        </w:rPr>
      </w:pPr>
      <w:r w:rsidRPr="003A5E5A">
        <w:rPr>
          <w:rFonts w:ascii="Verdana" w:hAnsi="Verdana"/>
          <w:i w:val="0"/>
          <w:iCs w:val="0"/>
          <w:sz w:val="20"/>
          <w:szCs w:val="20"/>
          <w:lang w:val="pl-PL"/>
        </w:rPr>
        <w:t>Zgodnie z par. 13 KSB 220 (Z) kluczowy biegły rewident</w:t>
      </w:r>
      <w:bookmarkStart w:id="98" w:name="_Hlk21521746"/>
      <w:bookmarkStart w:id="99" w:name="_Hlk514073152"/>
      <w:r w:rsidR="00495714" w:rsidRPr="003A5E5A">
        <w:rPr>
          <w:rFonts w:ascii="Verdana" w:hAnsi="Verdana"/>
          <w:i w:val="0"/>
          <w:iCs w:val="0"/>
          <w:sz w:val="20"/>
          <w:szCs w:val="20"/>
          <w:lang w:val="pl-PL"/>
        </w:rPr>
        <w:t xml:space="preserve"> odpowiedzialny za zlecenie</w:t>
      </w:r>
      <w:r w:rsidR="001B4145" w:rsidRPr="003A5E5A">
        <w:rPr>
          <w:rFonts w:ascii="Verdana" w:hAnsi="Verdana"/>
          <w:i w:val="0"/>
          <w:iCs w:val="0"/>
          <w:sz w:val="20"/>
          <w:szCs w:val="20"/>
          <w:lang w:val="pl-PL"/>
        </w:rPr>
        <w:t xml:space="preserve"> </w:t>
      </w:r>
      <w:r w:rsidR="008345E6" w:rsidRPr="003A5E5A">
        <w:rPr>
          <w:rFonts w:ascii="Verdana" w:hAnsi="Verdana"/>
          <w:i w:val="0"/>
          <w:iCs w:val="0"/>
          <w:sz w:val="20"/>
          <w:szCs w:val="20"/>
          <w:lang w:val="pl-PL"/>
        </w:rPr>
        <w:t>(właściciel FA</w:t>
      </w:r>
      <w:r w:rsidR="005C3EBC" w:rsidRPr="003A5E5A">
        <w:rPr>
          <w:rFonts w:ascii="Verdana" w:hAnsi="Verdana"/>
          <w:i w:val="0"/>
          <w:iCs w:val="0"/>
          <w:sz w:val="20"/>
          <w:szCs w:val="20"/>
          <w:lang w:val="pl-PL"/>
        </w:rPr>
        <w:t xml:space="preserve"> – biegły rewident</w:t>
      </w:r>
      <w:r w:rsidR="008345E6" w:rsidRPr="003A5E5A">
        <w:rPr>
          <w:rFonts w:ascii="Verdana" w:hAnsi="Verdana"/>
          <w:i w:val="0"/>
          <w:iCs w:val="0"/>
          <w:sz w:val="20"/>
          <w:szCs w:val="20"/>
          <w:lang w:val="pl-PL"/>
        </w:rPr>
        <w:t xml:space="preserve">) </w:t>
      </w:r>
      <w:r w:rsidR="001B4145" w:rsidRPr="003A5E5A">
        <w:rPr>
          <w:rFonts w:ascii="Verdana" w:hAnsi="Verdana"/>
          <w:i w:val="0"/>
          <w:iCs w:val="0"/>
          <w:sz w:val="20"/>
          <w:szCs w:val="20"/>
          <w:lang w:val="pl-PL"/>
        </w:rPr>
        <w:t>ponosi całościową odpowiedzialność za zarządzanie i zapewnianie jakości podczas zlecenia badania</w:t>
      </w:r>
      <w:bookmarkEnd w:id="98"/>
      <w:r w:rsidR="001B4145" w:rsidRPr="003A5E5A">
        <w:rPr>
          <w:rFonts w:ascii="Verdana" w:hAnsi="Verdana"/>
          <w:i w:val="0"/>
          <w:iCs w:val="0"/>
          <w:sz w:val="20"/>
          <w:szCs w:val="20"/>
          <w:lang w:val="pl-PL"/>
        </w:rPr>
        <w:t xml:space="preserve">, w tym ponosi odpowiedzialność za stworzenie środowiska dla zlecenia, które kładzie nacisk na kulturę </w:t>
      </w:r>
      <w:r w:rsidR="008E4898" w:rsidRPr="003A5E5A">
        <w:rPr>
          <w:rFonts w:ascii="Verdana" w:hAnsi="Verdana"/>
          <w:i w:val="0"/>
          <w:iCs w:val="0"/>
          <w:sz w:val="20"/>
          <w:szCs w:val="20"/>
          <w:lang w:val="pl-PL"/>
        </w:rPr>
        <w:t>FA</w:t>
      </w:r>
      <w:r w:rsidR="001B4145" w:rsidRPr="003A5E5A">
        <w:rPr>
          <w:rFonts w:ascii="Verdana" w:hAnsi="Verdana"/>
          <w:i w:val="0"/>
          <w:iCs w:val="0"/>
          <w:sz w:val="20"/>
          <w:szCs w:val="20"/>
          <w:lang w:val="pl-PL"/>
        </w:rPr>
        <w:t xml:space="preserve"> i zachowania </w:t>
      </w:r>
      <w:r w:rsidR="008D3812" w:rsidRPr="003A5E5A">
        <w:rPr>
          <w:rFonts w:ascii="Verdana" w:hAnsi="Verdana"/>
          <w:color w:val="FF0000"/>
          <w:sz w:val="20"/>
          <w:szCs w:val="20"/>
          <w:lang w:val="pl-PL"/>
        </w:rPr>
        <w:t>(wpisać, jeżeli dotyczy okoliczności FA „</w:t>
      </w:r>
      <w:r w:rsidR="001B4145" w:rsidRPr="003A5E5A">
        <w:rPr>
          <w:rFonts w:ascii="Verdana" w:hAnsi="Verdana"/>
          <w:color w:val="FF0000"/>
          <w:sz w:val="20"/>
          <w:szCs w:val="20"/>
          <w:lang w:val="pl-PL"/>
        </w:rPr>
        <w:t>oczekiwane od członków zespołu wykonującego zlecenie</w:t>
      </w:r>
      <w:r w:rsidR="008D3812" w:rsidRPr="003A5E5A">
        <w:rPr>
          <w:rFonts w:ascii="Verdana" w:hAnsi="Verdana"/>
          <w:color w:val="FF0000"/>
          <w:sz w:val="20"/>
          <w:szCs w:val="20"/>
          <w:lang w:val="pl-PL"/>
        </w:rPr>
        <w:t>”)</w:t>
      </w:r>
      <w:r w:rsidR="001B4145" w:rsidRPr="003A5E5A">
        <w:rPr>
          <w:rFonts w:ascii="Verdana" w:hAnsi="Verdana"/>
          <w:sz w:val="20"/>
          <w:szCs w:val="20"/>
          <w:lang w:val="pl-PL"/>
        </w:rPr>
        <w:t>.</w:t>
      </w:r>
      <w:r w:rsidR="001B4145" w:rsidRPr="003A5E5A">
        <w:rPr>
          <w:rFonts w:ascii="Verdana" w:hAnsi="Verdana"/>
          <w:i w:val="0"/>
          <w:iCs w:val="0"/>
          <w:sz w:val="20"/>
          <w:szCs w:val="20"/>
          <w:lang w:val="pl-PL"/>
        </w:rPr>
        <w:t xml:space="preserve"> Dokonując tego, </w:t>
      </w:r>
      <w:r w:rsidRPr="003A5E5A">
        <w:rPr>
          <w:rFonts w:ascii="Verdana" w:hAnsi="Verdana"/>
          <w:i w:val="0"/>
          <w:iCs w:val="0"/>
          <w:sz w:val="20"/>
          <w:szCs w:val="20"/>
          <w:lang w:val="pl-PL"/>
        </w:rPr>
        <w:t xml:space="preserve">kluczowy biegły rewident </w:t>
      </w:r>
      <w:r w:rsidR="001B4145" w:rsidRPr="003A5E5A">
        <w:rPr>
          <w:rFonts w:ascii="Verdana" w:hAnsi="Verdana"/>
          <w:i w:val="0"/>
          <w:iCs w:val="0"/>
          <w:sz w:val="20"/>
          <w:szCs w:val="20"/>
          <w:lang w:val="pl-PL"/>
        </w:rPr>
        <w:t>odpowiedzialny za zlecenie</w:t>
      </w:r>
      <w:r w:rsidR="00495714" w:rsidRPr="003A5E5A">
        <w:rPr>
          <w:rFonts w:ascii="Verdana" w:hAnsi="Verdana"/>
          <w:i w:val="0"/>
          <w:iCs w:val="0"/>
          <w:sz w:val="20"/>
          <w:szCs w:val="20"/>
          <w:lang w:val="pl-PL"/>
        </w:rPr>
        <w:t xml:space="preserve"> </w:t>
      </w:r>
      <w:r w:rsidR="001B4145" w:rsidRPr="003A5E5A">
        <w:rPr>
          <w:rFonts w:ascii="Verdana" w:hAnsi="Verdana"/>
          <w:i w:val="0"/>
          <w:iCs w:val="0"/>
          <w:sz w:val="20"/>
          <w:szCs w:val="20"/>
          <w:lang w:val="pl-PL"/>
        </w:rPr>
        <w:t>jest wystarczająco i</w:t>
      </w:r>
      <w:r w:rsidR="008654F4" w:rsidRPr="003A5E5A">
        <w:rPr>
          <w:rFonts w:ascii="Verdana" w:hAnsi="Verdana"/>
          <w:i w:val="0"/>
          <w:iCs w:val="0"/>
          <w:sz w:val="20"/>
          <w:szCs w:val="20"/>
          <w:lang w:val="pl-PL"/>
        </w:rPr>
        <w:t> </w:t>
      </w:r>
      <w:r w:rsidR="001B4145" w:rsidRPr="003A5E5A">
        <w:rPr>
          <w:rFonts w:ascii="Verdana" w:hAnsi="Verdana"/>
          <w:i w:val="0"/>
          <w:iCs w:val="0"/>
          <w:sz w:val="20"/>
          <w:szCs w:val="20"/>
          <w:lang w:val="pl-PL"/>
        </w:rPr>
        <w:t>odpowiednio zaangażowany podczas całego zlecenia badania tak, aby miał podstawy do ustalenia, czy dokonane znaczące osądy i wyciągnięte wnioski są odpowiednie biorąc pod uwagę charakter i okoliczności zlecenia</w:t>
      </w:r>
      <w:bookmarkEnd w:id="99"/>
      <w:r w:rsidR="001B4145" w:rsidRPr="003A5E5A">
        <w:rPr>
          <w:rFonts w:ascii="Verdana" w:hAnsi="Verdana"/>
          <w:i w:val="0"/>
          <w:iCs w:val="0"/>
          <w:sz w:val="20"/>
          <w:szCs w:val="20"/>
          <w:lang w:val="pl-PL"/>
        </w:rPr>
        <w:t xml:space="preserve">. </w:t>
      </w:r>
      <w:r w:rsidR="00863207" w:rsidRPr="003A5E5A">
        <w:rPr>
          <w:rFonts w:ascii="Verdana" w:hAnsi="Verdana"/>
          <w:i w:val="0"/>
          <w:iCs w:val="0"/>
          <w:color w:val="0070C0"/>
          <w:sz w:val="20"/>
          <w:szCs w:val="20"/>
          <w:lang w:val="pl-PL"/>
        </w:rPr>
        <w:t>(</w:t>
      </w:r>
      <w:r w:rsidR="00FE16E2" w:rsidRPr="003A5E5A">
        <w:rPr>
          <w:rFonts w:ascii="Verdana" w:hAnsi="Verdana"/>
          <w:i w:val="0"/>
          <w:iCs w:val="0"/>
          <w:color w:val="0070C0"/>
          <w:sz w:val="20"/>
          <w:szCs w:val="20"/>
          <w:lang w:val="pl-PL"/>
        </w:rPr>
        <w:t>Przykładowa p</w:t>
      </w:r>
      <w:r w:rsidR="00863207" w:rsidRPr="003A5E5A">
        <w:rPr>
          <w:rFonts w:ascii="Verdana" w:hAnsi="Verdana"/>
          <w:i w:val="0"/>
          <w:iCs w:val="0"/>
          <w:color w:val="0070C0"/>
          <w:sz w:val="20"/>
          <w:szCs w:val="20"/>
          <w:lang w:val="pl-PL"/>
        </w:rPr>
        <w:t xml:space="preserve">rocedura nr </w:t>
      </w:r>
      <w:r w:rsidR="00D417CE" w:rsidRPr="003A5E5A">
        <w:rPr>
          <w:rFonts w:ascii="Verdana" w:hAnsi="Verdana"/>
          <w:i w:val="0"/>
          <w:iCs w:val="0"/>
          <w:color w:val="0070C0"/>
          <w:sz w:val="20"/>
          <w:szCs w:val="20"/>
          <w:lang w:val="pl-PL"/>
        </w:rPr>
        <w:t>1</w:t>
      </w:r>
      <w:r w:rsidR="00B1348B" w:rsidRPr="003A5E5A">
        <w:rPr>
          <w:rFonts w:ascii="Verdana" w:hAnsi="Verdana"/>
          <w:i w:val="0"/>
          <w:iCs w:val="0"/>
          <w:color w:val="0070C0"/>
          <w:sz w:val="20"/>
          <w:szCs w:val="20"/>
          <w:lang w:val="pl-PL"/>
        </w:rPr>
        <w:t>3</w:t>
      </w:r>
      <w:r w:rsidR="00863207" w:rsidRPr="003A5E5A">
        <w:rPr>
          <w:rFonts w:ascii="Verdana" w:hAnsi="Verdana"/>
          <w:i w:val="0"/>
          <w:iCs w:val="0"/>
          <w:color w:val="0070C0"/>
          <w:sz w:val="20"/>
          <w:szCs w:val="20"/>
          <w:lang w:val="pl-PL"/>
        </w:rPr>
        <w:t xml:space="preserve"> – </w:t>
      </w:r>
      <w:bookmarkStart w:id="100" w:name="_Hlk154070765"/>
      <w:r w:rsidR="00863207" w:rsidRPr="003A5E5A">
        <w:rPr>
          <w:rFonts w:ascii="Verdana" w:hAnsi="Verdana"/>
          <w:color w:val="0070C0"/>
          <w:sz w:val="20"/>
          <w:szCs w:val="20"/>
          <w:lang w:val="pl-PL"/>
        </w:rPr>
        <w:t xml:space="preserve">Dokumentacja </w:t>
      </w:r>
      <w:bookmarkEnd w:id="100"/>
      <w:r w:rsidR="00570751" w:rsidRPr="003A5E5A">
        <w:rPr>
          <w:rFonts w:ascii="Verdana" w:hAnsi="Verdana"/>
          <w:color w:val="0070C0"/>
          <w:sz w:val="20"/>
          <w:szCs w:val="20"/>
          <w:lang w:val="pl-PL"/>
        </w:rPr>
        <w:t>realizacji obowiązków kluczowego biegłego rewidenta zgodnie z KSB 220 (Z)</w:t>
      </w:r>
      <w:r w:rsidR="00863207" w:rsidRPr="003A5E5A">
        <w:rPr>
          <w:rFonts w:ascii="Verdana" w:hAnsi="Verdana"/>
          <w:color w:val="0070C0"/>
          <w:sz w:val="20"/>
          <w:szCs w:val="20"/>
          <w:lang w:val="pl-PL"/>
        </w:rPr>
        <w:t>)</w:t>
      </w:r>
    </w:p>
    <w:p w14:paraId="6EC0048B" w14:textId="4873E60B" w:rsidR="009969F9" w:rsidRPr="003A5E5A" w:rsidRDefault="008D3812" w:rsidP="003A5E5A">
      <w:pPr>
        <w:pStyle w:val="IFAC-Optional"/>
        <w:spacing w:after="120" w:line="276" w:lineRule="auto"/>
        <w:rPr>
          <w:rFonts w:ascii="Verdana" w:hAnsi="Verdana"/>
          <w:color w:val="FF0000"/>
          <w:sz w:val="20"/>
          <w:szCs w:val="20"/>
          <w:lang w:val="pl-PL"/>
        </w:rPr>
      </w:pPr>
      <w:r w:rsidRPr="003A5E5A">
        <w:rPr>
          <w:rFonts w:ascii="Verdana" w:hAnsi="Verdana"/>
          <w:i w:val="0"/>
          <w:iCs w:val="0"/>
          <w:color w:val="FF0000"/>
          <w:sz w:val="20"/>
          <w:szCs w:val="20"/>
          <w:lang w:val="pl-PL"/>
        </w:rPr>
        <w:t>(</w:t>
      </w:r>
      <w:r w:rsidRPr="003A5E5A">
        <w:rPr>
          <w:rFonts w:ascii="Verdana" w:hAnsi="Verdana"/>
          <w:color w:val="FF0000"/>
          <w:sz w:val="20"/>
          <w:szCs w:val="20"/>
          <w:lang w:val="pl-PL"/>
        </w:rPr>
        <w:t>Wpisać</w:t>
      </w:r>
      <w:r w:rsidR="00BA2953" w:rsidRPr="003A5E5A">
        <w:rPr>
          <w:rFonts w:ascii="Verdana" w:hAnsi="Verdana"/>
          <w:color w:val="FF0000"/>
          <w:sz w:val="20"/>
          <w:szCs w:val="20"/>
          <w:lang w:val="pl-PL"/>
        </w:rPr>
        <w:t>,</w:t>
      </w:r>
      <w:r w:rsidRPr="003A5E5A">
        <w:rPr>
          <w:rFonts w:ascii="Verdana" w:hAnsi="Verdana"/>
          <w:color w:val="FF0000"/>
          <w:sz w:val="20"/>
          <w:szCs w:val="20"/>
          <w:lang w:val="pl-PL"/>
        </w:rPr>
        <w:t xml:space="preserve"> jeżeli dotyczy okoliczności FA</w:t>
      </w:r>
      <w:r w:rsidR="009969F9" w:rsidRPr="003A5E5A">
        <w:rPr>
          <w:rFonts w:ascii="Verdana" w:hAnsi="Verdana"/>
          <w:color w:val="FF0000"/>
          <w:sz w:val="20"/>
          <w:szCs w:val="20"/>
          <w:lang w:val="pl-PL"/>
        </w:rPr>
        <w:t>)</w:t>
      </w:r>
    </w:p>
    <w:p w14:paraId="7AF83782" w14:textId="2D05EAC7" w:rsidR="001B4145" w:rsidRPr="003A5E5A" w:rsidRDefault="005F6BE4" w:rsidP="003A5E5A">
      <w:pPr>
        <w:pStyle w:val="IFAC-Optional"/>
        <w:shd w:val="clear" w:color="auto" w:fill="D0CECE" w:themeFill="background2" w:themeFillShade="E6"/>
        <w:spacing w:after="120" w:line="276" w:lineRule="auto"/>
        <w:rPr>
          <w:rFonts w:ascii="Verdana" w:hAnsi="Verdana"/>
          <w:sz w:val="20"/>
          <w:szCs w:val="20"/>
          <w:lang w:val="pl-PL"/>
        </w:rPr>
      </w:pPr>
      <w:r w:rsidRPr="003A5E5A">
        <w:rPr>
          <w:rFonts w:ascii="Verdana" w:hAnsi="Verdana"/>
          <w:sz w:val="20"/>
          <w:szCs w:val="20"/>
          <w:lang w:val="pl-PL"/>
        </w:rPr>
        <w:t>W przypadku, kiedy zlecenie jest wykonywane przez zespół wykonujący zlecenie, t</w:t>
      </w:r>
      <w:r w:rsidR="001B4145" w:rsidRPr="003A5E5A">
        <w:rPr>
          <w:rFonts w:ascii="Verdana" w:hAnsi="Verdana"/>
          <w:sz w:val="20"/>
          <w:szCs w:val="20"/>
          <w:lang w:val="pl-PL"/>
        </w:rPr>
        <w:t xml:space="preserve">worząc środowisko opisane </w:t>
      </w:r>
      <w:r w:rsidRPr="003A5E5A">
        <w:rPr>
          <w:rFonts w:ascii="Verdana" w:hAnsi="Verdana"/>
          <w:sz w:val="20"/>
          <w:szCs w:val="20"/>
          <w:lang w:val="pl-PL"/>
        </w:rPr>
        <w:t>powyżej kluczowy biegły rewident</w:t>
      </w:r>
      <w:r w:rsidR="001B4145" w:rsidRPr="003A5E5A">
        <w:rPr>
          <w:rFonts w:ascii="Verdana" w:hAnsi="Verdana"/>
          <w:sz w:val="20"/>
          <w:szCs w:val="20"/>
          <w:lang w:val="pl-PL"/>
        </w:rPr>
        <w:t xml:space="preserve"> odpowiedzialny za zlecenie</w:t>
      </w:r>
      <w:r w:rsidR="00495714" w:rsidRPr="003A5E5A">
        <w:rPr>
          <w:rFonts w:ascii="Verdana" w:hAnsi="Verdana"/>
          <w:sz w:val="20"/>
          <w:szCs w:val="20"/>
          <w:lang w:val="pl-PL"/>
        </w:rPr>
        <w:t xml:space="preserve"> (właściciel FA)</w:t>
      </w:r>
      <w:r w:rsidR="001B4145" w:rsidRPr="003A5E5A">
        <w:rPr>
          <w:rFonts w:ascii="Verdana" w:hAnsi="Verdana"/>
          <w:sz w:val="20"/>
          <w:szCs w:val="20"/>
          <w:lang w:val="pl-PL"/>
        </w:rPr>
        <w:t xml:space="preserve"> bierze odpowiedzialność za podejmowanie jasnych, spójnych i skutecznych działań, które odzwierciedlają zaangażowanie </w:t>
      </w:r>
      <w:r w:rsidRPr="003A5E5A">
        <w:rPr>
          <w:rFonts w:ascii="Verdana" w:hAnsi="Verdana"/>
          <w:sz w:val="20"/>
          <w:szCs w:val="20"/>
          <w:lang w:val="pl-PL"/>
        </w:rPr>
        <w:t>FA</w:t>
      </w:r>
      <w:r w:rsidR="001B4145" w:rsidRPr="003A5E5A">
        <w:rPr>
          <w:rFonts w:ascii="Verdana" w:hAnsi="Verdana"/>
          <w:sz w:val="20"/>
          <w:szCs w:val="20"/>
          <w:lang w:val="pl-PL"/>
        </w:rPr>
        <w:t xml:space="preserve"> w jakość oraz ustanawia i komunikuje zachowania oczekiwane od członków zespołu wykonującego zlecenie, w tym podkreślając: </w:t>
      </w:r>
    </w:p>
    <w:p w14:paraId="1F766F9D" w14:textId="38068878" w:rsidR="001B4145" w:rsidRPr="003A5E5A" w:rsidRDefault="001B4145" w:rsidP="003A5E5A">
      <w:pPr>
        <w:pStyle w:val="IndentCharCharCharChar"/>
        <w:widowControl/>
        <w:numPr>
          <w:ilvl w:val="0"/>
          <w:numId w:val="27"/>
        </w:numPr>
        <w:shd w:val="clear" w:color="auto" w:fill="D0CECE" w:themeFill="background2" w:themeFillShade="E6"/>
        <w:tabs>
          <w:tab w:val="clear" w:pos="960"/>
        </w:tabs>
        <w:spacing w:before="0" w:after="120" w:line="276" w:lineRule="auto"/>
        <w:jc w:val="both"/>
        <w:rPr>
          <w:rFonts w:ascii="Verdana" w:hAnsi="Verdana" w:cstheme="minorHAnsi"/>
          <w:i/>
          <w:iCs/>
          <w:sz w:val="20"/>
          <w:szCs w:val="20"/>
        </w:rPr>
      </w:pPr>
      <w:r w:rsidRPr="003A5E5A">
        <w:rPr>
          <w:rFonts w:ascii="Verdana" w:hAnsi="Verdana" w:cstheme="minorHAnsi"/>
          <w:i/>
          <w:iCs/>
          <w:sz w:val="20"/>
          <w:szCs w:val="20"/>
        </w:rPr>
        <w:t>że wszyscy członkowie zespołu wykonującego zlecenie są odpowiedzialni za przyczynianie się do zarządzania i zapewniania jakości na poziomie zlecenia;</w:t>
      </w:r>
    </w:p>
    <w:p w14:paraId="1DA49767" w14:textId="27FDB91E" w:rsidR="001B4145" w:rsidRPr="003A5E5A" w:rsidRDefault="001B4145" w:rsidP="003A5E5A">
      <w:pPr>
        <w:pStyle w:val="IndentCharCharCharChar"/>
        <w:widowControl/>
        <w:numPr>
          <w:ilvl w:val="0"/>
          <w:numId w:val="27"/>
        </w:numPr>
        <w:shd w:val="clear" w:color="auto" w:fill="D0CECE" w:themeFill="background2" w:themeFillShade="E6"/>
        <w:tabs>
          <w:tab w:val="clear" w:pos="960"/>
        </w:tabs>
        <w:spacing w:before="0" w:after="120" w:line="276" w:lineRule="auto"/>
        <w:jc w:val="both"/>
        <w:rPr>
          <w:rFonts w:ascii="Verdana" w:hAnsi="Verdana" w:cstheme="minorHAnsi"/>
          <w:i/>
          <w:iCs/>
          <w:sz w:val="20"/>
          <w:szCs w:val="20"/>
        </w:rPr>
      </w:pPr>
      <w:r w:rsidRPr="003A5E5A">
        <w:rPr>
          <w:rFonts w:ascii="Verdana" w:hAnsi="Verdana" w:cstheme="minorHAnsi"/>
          <w:i/>
          <w:iCs/>
          <w:sz w:val="20"/>
          <w:szCs w:val="20"/>
        </w:rPr>
        <w:t>znaczenie etyki zawodowej, wartości i postaw dla członków zespołu wykonującego zlecenie;</w:t>
      </w:r>
    </w:p>
    <w:p w14:paraId="4E511B31" w14:textId="18E687C5" w:rsidR="001B4145" w:rsidRPr="003A5E5A" w:rsidRDefault="001B4145" w:rsidP="003A5E5A">
      <w:pPr>
        <w:pStyle w:val="IndentCharCharCharChar"/>
        <w:widowControl/>
        <w:numPr>
          <w:ilvl w:val="0"/>
          <w:numId w:val="27"/>
        </w:numPr>
        <w:shd w:val="clear" w:color="auto" w:fill="D0CECE" w:themeFill="background2" w:themeFillShade="E6"/>
        <w:tabs>
          <w:tab w:val="clear" w:pos="960"/>
        </w:tabs>
        <w:spacing w:before="0" w:after="120" w:line="276" w:lineRule="auto"/>
        <w:jc w:val="both"/>
        <w:rPr>
          <w:rFonts w:ascii="Verdana" w:hAnsi="Verdana" w:cstheme="minorHAnsi"/>
          <w:i/>
          <w:iCs/>
          <w:sz w:val="20"/>
          <w:szCs w:val="20"/>
        </w:rPr>
      </w:pPr>
      <w:r w:rsidRPr="003A5E5A">
        <w:rPr>
          <w:rFonts w:ascii="Verdana" w:hAnsi="Verdana" w:cstheme="minorHAnsi"/>
          <w:i/>
          <w:iCs/>
          <w:sz w:val="20"/>
          <w:szCs w:val="20"/>
        </w:rPr>
        <w:t xml:space="preserve">znaczenie otwartej i solidnej </w:t>
      </w:r>
      <w:r w:rsidRPr="003A5E5A">
        <w:rPr>
          <w:rFonts w:ascii="Verdana" w:hAnsi="Verdana" w:cstheme="minorHAnsi"/>
          <w:i/>
          <w:iCs/>
          <w:spacing w:val="-4"/>
          <w:sz w:val="20"/>
          <w:szCs w:val="20"/>
        </w:rPr>
        <w:t xml:space="preserve">komunikacji wewnątrz zespołu wykonującego zlecenie oraz </w:t>
      </w:r>
      <w:r w:rsidRPr="003A5E5A">
        <w:rPr>
          <w:rFonts w:ascii="Verdana" w:hAnsi="Verdana" w:cstheme="minorHAnsi"/>
          <w:i/>
          <w:iCs/>
          <w:sz w:val="20"/>
          <w:szCs w:val="20"/>
        </w:rPr>
        <w:t>wspieranie możliwości zgłaszania obaw przez członków zespołu wykonującego zlecenie bez lęku przed odwetem; oraz</w:t>
      </w:r>
    </w:p>
    <w:p w14:paraId="188CF94D" w14:textId="34EA1AAC" w:rsidR="001B4145" w:rsidRPr="003A5E5A" w:rsidRDefault="001B4145" w:rsidP="003A5E5A">
      <w:pPr>
        <w:pStyle w:val="IndentCharCharCharChar"/>
        <w:widowControl/>
        <w:numPr>
          <w:ilvl w:val="0"/>
          <w:numId w:val="27"/>
        </w:numPr>
        <w:shd w:val="clear" w:color="auto" w:fill="D0CECE" w:themeFill="background2" w:themeFillShade="E6"/>
        <w:tabs>
          <w:tab w:val="clear" w:pos="960"/>
        </w:tabs>
        <w:spacing w:before="0" w:after="120" w:line="276" w:lineRule="auto"/>
        <w:jc w:val="both"/>
        <w:rPr>
          <w:rFonts w:ascii="Verdana" w:hAnsi="Verdana" w:cstheme="minorHAnsi"/>
          <w:i/>
          <w:iCs/>
          <w:spacing w:val="-4"/>
          <w:sz w:val="20"/>
          <w:szCs w:val="20"/>
        </w:rPr>
      </w:pPr>
      <w:r w:rsidRPr="003A5E5A">
        <w:rPr>
          <w:rFonts w:ascii="Verdana" w:hAnsi="Verdana" w:cstheme="minorHAnsi"/>
          <w:i/>
          <w:iCs/>
          <w:spacing w:val="-4"/>
          <w:sz w:val="20"/>
          <w:szCs w:val="20"/>
        </w:rPr>
        <w:t xml:space="preserve">znaczenie stosowania zawodowego sceptycyzmu przez każdego członka zespołu wykonującego zlecenie </w:t>
      </w:r>
      <w:bookmarkStart w:id="101" w:name="_Hlk16595075"/>
      <w:r w:rsidRPr="003A5E5A">
        <w:rPr>
          <w:rFonts w:ascii="Verdana" w:hAnsi="Verdana" w:cstheme="minorHAnsi"/>
          <w:i/>
          <w:iCs/>
          <w:spacing w:val="-4"/>
          <w:sz w:val="20"/>
          <w:szCs w:val="20"/>
        </w:rPr>
        <w:t>podczas całego zlecenia badania.</w:t>
      </w:r>
    </w:p>
    <w:p w14:paraId="7344B1EC" w14:textId="72803DDD" w:rsidR="001B4145" w:rsidRPr="003A5E5A" w:rsidRDefault="005F6BE4" w:rsidP="003A5E5A">
      <w:pPr>
        <w:pStyle w:val="IFAC-Optional"/>
        <w:shd w:val="clear" w:color="auto" w:fill="D0CECE" w:themeFill="background2" w:themeFillShade="E6"/>
        <w:spacing w:after="120" w:line="276" w:lineRule="auto"/>
        <w:rPr>
          <w:rFonts w:ascii="Verdana" w:hAnsi="Verdana"/>
          <w:sz w:val="20"/>
          <w:szCs w:val="20"/>
          <w:lang w:val="pl-PL"/>
        </w:rPr>
      </w:pPr>
      <w:bookmarkStart w:id="102" w:name="_Hlk24664519"/>
      <w:r w:rsidRPr="003A5E5A">
        <w:rPr>
          <w:rFonts w:ascii="Verdana" w:hAnsi="Verdana"/>
          <w:sz w:val="20"/>
          <w:szCs w:val="20"/>
          <w:lang w:val="pl-PL"/>
        </w:rPr>
        <w:t>W przypadku, gdy kluczowy biegły rewident</w:t>
      </w:r>
      <w:r w:rsidR="008345E6" w:rsidRPr="003A5E5A">
        <w:rPr>
          <w:rFonts w:ascii="Verdana" w:hAnsi="Verdana"/>
          <w:sz w:val="20"/>
          <w:szCs w:val="20"/>
          <w:lang w:val="pl-PL"/>
        </w:rPr>
        <w:t xml:space="preserve"> </w:t>
      </w:r>
      <w:r w:rsidR="00495714" w:rsidRPr="003A5E5A">
        <w:rPr>
          <w:rFonts w:ascii="Verdana" w:hAnsi="Verdana"/>
          <w:sz w:val="20"/>
          <w:szCs w:val="20"/>
          <w:lang w:val="pl-PL"/>
        </w:rPr>
        <w:t xml:space="preserve">odpowiedzialny za zlecenie </w:t>
      </w:r>
      <w:r w:rsidR="008345E6" w:rsidRPr="003A5E5A">
        <w:rPr>
          <w:rFonts w:ascii="Verdana" w:hAnsi="Verdana"/>
          <w:sz w:val="20"/>
          <w:szCs w:val="20"/>
          <w:lang w:val="pl-PL"/>
        </w:rPr>
        <w:t>(właściciel FA)</w:t>
      </w:r>
      <w:r w:rsidR="001B4145" w:rsidRPr="003A5E5A">
        <w:rPr>
          <w:rFonts w:ascii="Verdana" w:hAnsi="Verdana"/>
          <w:sz w:val="20"/>
          <w:szCs w:val="20"/>
          <w:lang w:val="pl-PL"/>
        </w:rPr>
        <w:t xml:space="preserve"> przydzieli</w:t>
      </w:r>
      <w:r w:rsidRPr="003A5E5A">
        <w:rPr>
          <w:rFonts w:ascii="Verdana" w:hAnsi="Verdana"/>
          <w:sz w:val="20"/>
          <w:szCs w:val="20"/>
          <w:lang w:val="pl-PL"/>
        </w:rPr>
        <w:t xml:space="preserve"> </w:t>
      </w:r>
      <w:r w:rsidR="001B4145" w:rsidRPr="003A5E5A">
        <w:rPr>
          <w:rFonts w:ascii="Verdana" w:hAnsi="Verdana"/>
          <w:sz w:val="20"/>
          <w:szCs w:val="20"/>
          <w:lang w:val="pl-PL"/>
        </w:rPr>
        <w:t>zaprojektowanie lub wykonanie procedur, z</w:t>
      </w:r>
      <w:r w:rsidR="00F879E0" w:rsidRPr="003A5E5A">
        <w:rPr>
          <w:rFonts w:ascii="Verdana" w:hAnsi="Verdana"/>
          <w:sz w:val="20"/>
          <w:szCs w:val="20"/>
          <w:lang w:val="pl-PL"/>
        </w:rPr>
        <w:t>adań lub czynności związanych z </w:t>
      </w:r>
      <w:r w:rsidR="001B4145" w:rsidRPr="003A5E5A">
        <w:rPr>
          <w:rFonts w:ascii="Verdana" w:hAnsi="Verdana"/>
          <w:sz w:val="20"/>
          <w:szCs w:val="20"/>
          <w:lang w:val="pl-PL"/>
        </w:rPr>
        <w:t>wymog</w:t>
      </w:r>
      <w:r w:rsidRPr="003A5E5A">
        <w:rPr>
          <w:rFonts w:ascii="Verdana" w:hAnsi="Verdana"/>
          <w:sz w:val="20"/>
          <w:szCs w:val="20"/>
          <w:lang w:val="pl-PL"/>
        </w:rPr>
        <w:t>ami</w:t>
      </w:r>
      <w:r w:rsidR="001B4145" w:rsidRPr="003A5E5A">
        <w:rPr>
          <w:rFonts w:ascii="Verdana" w:hAnsi="Verdana"/>
          <w:sz w:val="20"/>
          <w:szCs w:val="20"/>
          <w:lang w:val="pl-PL"/>
        </w:rPr>
        <w:t xml:space="preserve"> </w:t>
      </w:r>
      <w:r w:rsidRPr="003A5E5A">
        <w:rPr>
          <w:rFonts w:ascii="Verdana" w:hAnsi="Verdana"/>
          <w:sz w:val="20"/>
          <w:szCs w:val="20"/>
          <w:lang w:val="pl-PL"/>
        </w:rPr>
        <w:t>KSB 220 (Z)</w:t>
      </w:r>
      <w:r w:rsidR="001B4145" w:rsidRPr="003A5E5A">
        <w:rPr>
          <w:rFonts w:ascii="Verdana" w:hAnsi="Verdana"/>
          <w:sz w:val="20"/>
          <w:szCs w:val="20"/>
          <w:lang w:val="pl-PL"/>
        </w:rPr>
        <w:t xml:space="preserve"> innym członkom zespołu wykonującego zlecenie, aby pomogli oni </w:t>
      </w:r>
      <w:r w:rsidR="001B4145" w:rsidRPr="003A5E5A">
        <w:rPr>
          <w:rFonts w:ascii="Verdana" w:hAnsi="Verdana"/>
          <w:sz w:val="20"/>
          <w:szCs w:val="20"/>
          <w:lang w:val="pl-PL"/>
        </w:rPr>
        <w:lastRenderedPageBreak/>
        <w:t xml:space="preserve">w przestrzeganiu </w:t>
      </w:r>
      <w:r w:rsidRPr="003A5E5A">
        <w:rPr>
          <w:rFonts w:ascii="Verdana" w:hAnsi="Verdana"/>
          <w:sz w:val="20"/>
          <w:szCs w:val="20"/>
          <w:lang w:val="pl-PL"/>
        </w:rPr>
        <w:t xml:space="preserve">tych </w:t>
      </w:r>
      <w:r w:rsidR="001B4145" w:rsidRPr="003A5E5A">
        <w:rPr>
          <w:rFonts w:ascii="Verdana" w:hAnsi="Verdana"/>
          <w:sz w:val="20"/>
          <w:szCs w:val="20"/>
          <w:lang w:val="pl-PL"/>
        </w:rPr>
        <w:t>wymogów</w:t>
      </w:r>
      <w:r w:rsidRPr="003A5E5A">
        <w:rPr>
          <w:rFonts w:ascii="Verdana" w:hAnsi="Verdana"/>
          <w:sz w:val="20"/>
          <w:szCs w:val="20"/>
          <w:lang w:val="pl-PL"/>
        </w:rPr>
        <w:t>,</w:t>
      </w:r>
      <w:r w:rsidR="001B4145" w:rsidRPr="003A5E5A">
        <w:rPr>
          <w:rFonts w:ascii="Verdana" w:hAnsi="Verdana"/>
          <w:sz w:val="20"/>
          <w:szCs w:val="20"/>
          <w:lang w:val="pl-PL"/>
        </w:rPr>
        <w:t xml:space="preserve"> nadal ponosi całościową odpowiedzialność za zarządzanie i</w:t>
      </w:r>
      <w:r w:rsidR="00F879E0" w:rsidRPr="003A5E5A">
        <w:rPr>
          <w:rFonts w:ascii="Verdana" w:hAnsi="Verdana"/>
          <w:sz w:val="20"/>
          <w:szCs w:val="20"/>
          <w:lang w:val="pl-PL"/>
        </w:rPr>
        <w:t> </w:t>
      </w:r>
      <w:r w:rsidR="001B4145" w:rsidRPr="003A5E5A">
        <w:rPr>
          <w:rFonts w:ascii="Verdana" w:hAnsi="Verdana"/>
          <w:sz w:val="20"/>
          <w:szCs w:val="20"/>
          <w:lang w:val="pl-PL"/>
        </w:rPr>
        <w:t xml:space="preserve">zapewnianie jakości zlecenia badania poprzez kierowanie i nadzór nad tymi członkami zespołu wykonującego zlecenie oraz przegląd ich pracy. </w:t>
      </w:r>
    </w:p>
    <w:bookmarkEnd w:id="101"/>
    <w:bookmarkEnd w:id="102"/>
    <w:p w14:paraId="64DD9614" w14:textId="44ED895D" w:rsidR="00B363F3" w:rsidRPr="003A5E5A" w:rsidRDefault="00B363F3" w:rsidP="003A5E5A">
      <w:pPr>
        <w:pStyle w:val="IFAC-Body"/>
        <w:shd w:val="clear" w:color="auto" w:fill="D0CECE" w:themeFill="background2" w:themeFillShade="E6"/>
        <w:spacing w:after="120" w:line="276" w:lineRule="auto"/>
        <w:rPr>
          <w:rFonts w:ascii="Verdana" w:hAnsi="Verdana"/>
          <w:i/>
          <w:iCs/>
          <w:color w:val="0070C0"/>
          <w:sz w:val="20"/>
          <w:szCs w:val="20"/>
          <w:lang w:val="pl-PL"/>
        </w:rPr>
      </w:pPr>
      <w:r w:rsidRPr="003A5E5A">
        <w:rPr>
          <w:rFonts w:ascii="Verdana" w:hAnsi="Verdana"/>
          <w:i/>
          <w:iCs/>
          <w:sz w:val="20"/>
          <w:szCs w:val="20"/>
          <w:lang w:val="pl-PL"/>
        </w:rPr>
        <w:t>Właściciel FA – biegły rewident (kluczowy biegły rewident odpowiedzialny za zlecenie), planuje przydział osób do zespołu realizującego zlecenie. Jest on także odpowiedzialny za zapewnienie, aby wyznaczone osoby i cały zespół realizujący zlecenie posiadały niezbędne kompetencje do wykonania zlecenia zgodnie z zawodowymi standardami i systemem kontroli jakości w formie audytorskiej</w:t>
      </w:r>
      <w:bookmarkStart w:id="103" w:name="_Hlk153981049"/>
      <w:r w:rsidRPr="003A5E5A">
        <w:rPr>
          <w:rFonts w:ascii="Verdana" w:hAnsi="Verdana"/>
          <w:i/>
          <w:iCs/>
          <w:sz w:val="20"/>
          <w:szCs w:val="20"/>
          <w:lang w:val="pl-PL"/>
        </w:rPr>
        <w:t>.</w:t>
      </w:r>
      <w:r w:rsidR="00495714" w:rsidRPr="003A5E5A">
        <w:rPr>
          <w:rFonts w:ascii="Verdana" w:hAnsi="Verdana"/>
          <w:i/>
          <w:iCs/>
          <w:sz w:val="20"/>
          <w:szCs w:val="20"/>
          <w:lang w:val="pl-PL"/>
        </w:rPr>
        <w:t xml:space="preserve"> </w:t>
      </w:r>
      <w:r w:rsidR="007B29CC" w:rsidRPr="003A5E5A">
        <w:rPr>
          <w:rFonts w:ascii="Verdana" w:hAnsi="Verdana"/>
          <w:color w:val="0070C0"/>
          <w:sz w:val="20"/>
          <w:szCs w:val="20"/>
          <w:lang w:val="pl-PL"/>
        </w:rPr>
        <w:t>(</w:t>
      </w:r>
      <w:r w:rsidR="002C794D" w:rsidRPr="003A5E5A">
        <w:rPr>
          <w:rFonts w:ascii="Verdana" w:hAnsi="Verdana"/>
          <w:color w:val="0070C0"/>
          <w:sz w:val="20"/>
          <w:szCs w:val="20"/>
          <w:lang w:val="pl-PL"/>
        </w:rPr>
        <w:t xml:space="preserve">Przykładowa procedura </w:t>
      </w:r>
      <w:r w:rsidR="00A53AF9" w:rsidRPr="003A5E5A">
        <w:rPr>
          <w:rFonts w:ascii="Verdana" w:hAnsi="Verdana"/>
          <w:color w:val="0070C0"/>
          <w:sz w:val="20"/>
          <w:szCs w:val="20"/>
          <w:lang w:val="pl-PL"/>
        </w:rPr>
        <w:t>nr 14</w:t>
      </w:r>
      <w:r w:rsidR="00A53AF9" w:rsidRPr="003A5E5A">
        <w:rPr>
          <w:rFonts w:ascii="Verdana" w:hAnsi="Verdana"/>
          <w:i/>
          <w:iCs/>
          <w:color w:val="0070C0"/>
          <w:sz w:val="20"/>
          <w:szCs w:val="20"/>
          <w:lang w:val="pl-PL"/>
        </w:rPr>
        <w:t xml:space="preserve"> - Przydział</w:t>
      </w:r>
      <w:r w:rsidR="002C794D" w:rsidRPr="003A5E5A">
        <w:rPr>
          <w:rFonts w:ascii="Verdana" w:hAnsi="Verdana"/>
          <w:i/>
          <w:iCs/>
          <w:color w:val="0070C0"/>
          <w:sz w:val="20"/>
          <w:szCs w:val="20"/>
          <w:lang w:val="pl-PL"/>
        </w:rPr>
        <w:t xml:space="preserve"> personelu do realizacji </w:t>
      </w:r>
      <w:r w:rsidR="00A53AF9" w:rsidRPr="003A5E5A">
        <w:rPr>
          <w:rFonts w:ascii="Verdana" w:hAnsi="Verdana"/>
          <w:i/>
          <w:iCs/>
          <w:color w:val="0070C0"/>
          <w:sz w:val="20"/>
          <w:szCs w:val="20"/>
          <w:lang w:val="pl-PL"/>
        </w:rPr>
        <w:t>zlecenia, Przykładowy</w:t>
      </w:r>
      <w:r w:rsidR="00495714" w:rsidRPr="003A5E5A">
        <w:rPr>
          <w:rFonts w:ascii="Verdana" w:hAnsi="Verdana"/>
          <w:color w:val="0070C0"/>
          <w:sz w:val="20"/>
          <w:szCs w:val="20"/>
          <w:lang w:val="pl-PL"/>
        </w:rPr>
        <w:t xml:space="preserve"> </w:t>
      </w:r>
      <w:r w:rsidR="00B40C30" w:rsidRPr="003A5E5A">
        <w:rPr>
          <w:rFonts w:ascii="Verdana" w:hAnsi="Verdana"/>
          <w:color w:val="0070C0"/>
          <w:sz w:val="20"/>
          <w:szCs w:val="20"/>
          <w:lang w:val="pl-PL"/>
        </w:rPr>
        <w:t>formularz</w:t>
      </w:r>
      <w:r w:rsidR="00495714" w:rsidRPr="003A5E5A">
        <w:rPr>
          <w:rFonts w:ascii="Verdana" w:hAnsi="Verdana"/>
          <w:color w:val="0070C0"/>
          <w:sz w:val="20"/>
          <w:szCs w:val="20"/>
          <w:lang w:val="pl-PL"/>
        </w:rPr>
        <w:t xml:space="preserve"> nr </w:t>
      </w:r>
      <w:r w:rsidR="00D417CE" w:rsidRPr="003A5E5A">
        <w:rPr>
          <w:rFonts w:ascii="Verdana" w:hAnsi="Verdana"/>
          <w:color w:val="0070C0"/>
          <w:sz w:val="20"/>
          <w:szCs w:val="20"/>
          <w:lang w:val="pl-PL"/>
        </w:rPr>
        <w:t>1</w:t>
      </w:r>
      <w:r w:rsidR="00B1348B" w:rsidRPr="003A5E5A">
        <w:rPr>
          <w:rFonts w:ascii="Verdana" w:hAnsi="Verdana"/>
          <w:color w:val="0070C0"/>
          <w:sz w:val="20"/>
          <w:szCs w:val="20"/>
          <w:lang w:val="pl-PL"/>
        </w:rPr>
        <w:t>4</w:t>
      </w:r>
      <w:r w:rsidR="00495714" w:rsidRPr="003A5E5A">
        <w:rPr>
          <w:rFonts w:ascii="Verdana" w:hAnsi="Verdana"/>
          <w:i/>
          <w:iCs/>
          <w:color w:val="0070C0"/>
          <w:sz w:val="20"/>
          <w:szCs w:val="20"/>
          <w:lang w:val="pl-PL"/>
        </w:rPr>
        <w:t xml:space="preserve"> </w:t>
      </w:r>
      <w:r w:rsidR="003A365E" w:rsidRPr="003A5E5A">
        <w:rPr>
          <w:rFonts w:ascii="Verdana" w:hAnsi="Verdana"/>
          <w:i/>
          <w:iCs/>
          <w:color w:val="0070C0"/>
          <w:sz w:val="20"/>
          <w:szCs w:val="20"/>
          <w:lang w:val="pl-PL"/>
        </w:rPr>
        <w:t xml:space="preserve">- </w:t>
      </w:r>
      <w:r w:rsidR="00495714" w:rsidRPr="003A5E5A">
        <w:rPr>
          <w:rFonts w:ascii="Verdana" w:hAnsi="Verdana"/>
          <w:i/>
          <w:iCs/>
          <w:color w:val="0070C0"/>
          <w:sz w:val="20"/>
          <w:szCs w:val="20"/>
          <w:lang w:val="pl-PL"/>
        </w:rPr>
        <w:t>Przydział personelu do realizacji zlecenia</w:t>
      </w:r>
      <w:r w:rsidR="007B29CC" w:rsidRPr="003A5E5A">
        <w:rPr>
          <w:rFonts w:ascii="Verdana" w:hAnsi="Verdana"/>
          <w:i/>
          <w:iCs/>
          <w:color w:val="0070C0"/>
          <w:sz w:val="20"/>
          <w:szCs w:val="20"/>
          <w:lang w:val="pl-PL"/>
        </w:rPr>
        <w:t>)</w:t>
      </w:r>
      <w:r w:rsidRPr="003A5E5A">
        <w:rPr>
          <w:rFonts w:ascii="Verdana" w:hAnsi="Verdana"/>
          <w:i/>
          <w:iCs/>
          <w:color w:val="0070C0"/>
          <w:sz w:val="20"/>
          <w:szCs w:val="20"/>
          <w:lang w:val="pl-PL"/>
        </w:rPr>
        <w:t xml:space="preserve"> </w:t>
      </w:r>
    </w:p>
    <w:bookmarkEnd w:id="103"/>
    <w:p w14:paraId="1111A944" w14:textId="7348EFFF" w:rsidR="00B363F3" w:rsidRPr="003A5E5A" w:rsidRDefault="005256CF" w:rsidP="003A5E5A">
      <w:pPr>
        <w:pStyle w:val="IFAC-Optional"/>
        <w:shd w:val="clear" w:color="auto" w:fill="D0CECE" w:themeFill="background2" w:themeFillShade="E6"/>
        <w:spacing w:after="120" w:line="276" w:lineRule="auto"/>
        <w:rPr>
          <w:rFonts w:ascii="Verdana" w:hAnsi="Verdana"/>
          <w:sz w:val="20"/>
          <w:szCs w:val="20"/>
          <w:lang w:val="pl-PL"/>
        </w:rPr>
      </w:pPr>
      <w:r w:rsidRPr="003A5E5A">
        <w:rPr>
          <w:rFonts w:ascii="Verdana" w:hAnsi="Verdana"/>
          <w:sz w:val="20"/>
          <w:szCs w:val="20"/>
          <w:lang w:val="pl-PL"/>
        </w:rPr>
        <w:t>Właściciel FA - k</w:t>
      </w:r>
      <w:r w:rsidR="00B363F3" w:rsidRPr="003A5E5A">
        <w:rPr>
          <w:rFonts w:ascii="Verdana" w:hAnsi="Verdana"/>
          <w:sz w:val="20"/>
          <w:szCs w:val="20"/>
          <w:lang w:val="pl-PL"/>
        </w:rPr>
        <w:t>luczowy biegły rewident</w:t>
      </w:r>
      <w:r w:rsidR="008345E6" w:rsidRPr="003A5E5A">
        <w:rPr>
          <w:rFonts w:ascii="Verdana" w:hAnsi="Verdana"/>
          <w:sz w:val="20"/>
          <w:szCs w:val="20"/>
          <w:lang w:val="pl-PL"/>
        </w:rPr>
        <w:t xml:space="preserve"> </w:t>
      </w:r>
      <w:r w:rsidR="00B363F3" w:rsidRPr="003A5E5A">
        <w:rPr>
          <w:rFonts w:ascii="Verdana" w:hAnsi="Verdana"/>
          <w:sz w:val="20"/>
          <w:szCs w:val="20"/>
          <w:lang w:val="pl-PL"/>
        </w:rPr>
        <w:t xml:space="preserve">odpowiedzialny za zlecenie będzie także planować możliwości praktycznego ćwiczenia młodszego i wyższego personelu, aby pokierować rozwojem mniej doświadczonych pracowników. </w:t>
      </w:r>
      <w:r w:rsidR="005819B1" w:rsidRPr="003A5E5A">
        <w:rPr>
          <w:rFonts w:ascii="Verdana" w:hAnsi="Verdana"/>
          <w:color w:val="0070C0"/>
          <w:sz w:val="20"/>
          <w:szCs w:val="20"/>
          <w:lang w:val="pl-PL"/>
        </w:rPr>
        <w:t>(</w:t>
      </w:r>
      <w:r w:rsidR="005819B1" w:rsidRPr="003A5E5A">
        <w:rPr>
          <w:rFonts w:ascii="Verdana" w:hAnsi="Verdana"/>
          <w:i w:val="0"/>
          <w:iCs w:val="0"/>
          <w:color w:val="0070C0"/>
          <w:sz w:val="20"/>
          <w:szCs w:val="20"/>
          <w:lang w:val="pl-PL"/>
        </w:rPr>
        <w:t xml:space="preserve">Przykładowa procedura nr </w:t>
      </w:r>
      <w:r w:rsidR="00851BA2" w:rsidRPr="003A5E5A">
        <w:rPr>
          <w:rFonts w:ascii="Verdana" w:hAnsi="Verdana"/>
          <w:i w:val="0"/>
          <w:iCs w:val="0"/>
          <w:color w:val="0070C0"/>
          <w:sz w:val="20"/>
          <w:szCs w:val="20"/>
          <w:lang w:val="pl-PL"/>
        </w:rPr>
        <w:t>1</w:t>
      </w:r>
      <w:r w:rsidR="002C794D" w:rsidRPr="003A5E5A">
        <w:rPr>
          <w:rFonts w:ascii="Verdana" w:hAnsi="Verdana"/>
          <w:i w:val="0"/>
          <w:iCs w:val="0"/>
          <w:color w:val="0070C0"/>
          <w:sz w:val="20"/>
          <w:szCs w:val="20"/>
          <w:lang w:val="pl-PL"/>
        </w:rPr>
        <w:t>5</w:t>
      </w:r>
      <w:r w:rsidR="005819B1" w:rsidRPr="003A5E5A">
        <w:rPr>
          <w:rFonts w:ascii="Verdana" w:hAnsi="Verdana"/>
          <w:color w:val="0070C0"/>
          <w:sz w:val="20"/>
          <w:szCs w:val="20"/>
          <w:lang w:val="pl-PL"/>
        </w:rPr>
        <w:t xml:space="preserve"> – Dyskusja w gronie zespołu wykonującego zlecenie badani</w:t>
      </w:r>
      <w:r w:rsidR="008F5A22">
        <w:rPr>
          <w:rFonts w:ascii="Verdana" w:hAnsi="Verdana"/>
          <w:color w:val="0070C0"/>
          <w:sz w:val="20"/>
          <w:szCs w:val="20"/>
          <w:lang w:val="pl-PL"/>
        </w:rPr>
        <w:t>a</w:t>
      </w:r>
      <w:r w:rsidR="005819B1" w:rsidRPr="003A5E5A">
        <w:rPr>
          <w:rFonts w:ascii="Verdana" w:hAnsi="Verdana"/>
          <w:color w:val="0070C0"/>
          <w:sz w:val="20"/>
          <w:szCs w:val="20"/>
          <w:lang w:val="pl-PL"/>
        </w:rPr>
        <w:t xml:space="preserve">, </w:t>
      </w:r>
      <w:r w:rsidR="005819B1" w:rsidRPr="003A5E5A">
        <w:rPr>
          <w:rFonts w:ascii="Verdana" w:hAnsi="Verdana"/>
          <w:i w:val="0"/>
          <w:iCs w:val="0"/>
          <w:color w:val="0070C0"/>
          <w:sz w:val="20"/>
          <w:szCs w:val="20"/>
          <w:lang w:val="pl-PL"/>
        </w:rPr>
        <w:t xml:space="preserve">Przykładowy formularz nr </w:t>
      </w:r>
      <w:r w:rsidR="00851BA2" w:rsidRPr="003A5E5A">
        <w:rPr>
          <w:rFonts w:ascii="Verdana" w:hAnsi="Verdana"/>
          <w:i w:val="0"/>
          <w:iCs w:val="0"/>
          <w:color w:val="0070C0"/>
          <w:sz w:val="20"/>
          <w:szCs w:val="20"/>
          <w:lang w:val="pl-PL"/>
        </w:rPr>
        <w:t>13</w:t>
      </w:r>
      <w:r w:rsidR="005819B1" w:rsidRPr="003A5E5A">
        <w:rPr>
          <w:rFonts w:ascii="Verdana" w:hAnsi="Verdana"/>
          <w:color w:val="0070C0"/>
          <w:sz w:val="20"/>
          <w:szCs w:val="20"/>
          <w:lang w:val="pl-PL"/>
        </w:rPr>
        <w:t xml:space="preserve"> – </w:t>
      </w:r>
      <w:r w:rsidR="00524DA3" w:rsidRPr="003A5E5A">
        <w:rPr>
          <w:rFonts w:ascii="Verdana" w:hAnsi="Verdana"/>
          <w:color w:val="0070C0"/>
          <w:sz w:val="20"/>
          <w:szCs w:val="20"/>
          <w:lang w:val="pl-PL"/>
        </w:rPr>
        <w:t>Notatka</w:t>
      </w:r>
      <w:r w:rsidR="005819B1" w:rsidRPr="003A5E5A">
        <w:rPr>
          <w:rFonts w:ascii="Verdana" w:hAnsi="Verdana"/>
          <w:color w:val="0070C0"/>
          <w:sz w:val="20"/>
          <w:szCs w:val="20"/>
          <w:lang w:val="pl-PL"/>
        </w:rPr>
        <w:t xml:space="preserve"> ze spotka</w:t>
      </w:r>
      <w:r w:rsidR="00524DA3" w:rsidRPr="003A5E5A">
        <w:rPr>
          <w:rFonts w:ascii="Verdana" w:hAnsi="Verdana"/>
          <w:color w:val="0070C0"/>
          <w:sz w:val="20"/>
          <w:szCs w:val="20"/>
          <w:lang w:val="pl-PL"/>
        </w:rPr>
        <w:t>ń</w:t>
      </w:r>
      <w:r w:rsidR="005819B1" w:rsidRPr="003A5E5A">
        <w:rPr>
          <w:rFonts w:ascii="Verdana" w:hAnsi="Verdana"/>
          <w:color w:val="0070C0"/>
          <w:sz w:val="20"/>
          <w:szCs w:val="20"/>
          <w:lang w:val="pl-PL"/>
        </w:rPr>
        <w:t xml:space="preserve"> z zespołem wykonującym zleceni</w:t>
      </w:r>
      <w:r w:rsidR="00584747">
        <w:rPr>
          <w:rFonts w:ascii="Verdana" w:hAnsi="Verdana"/>
          <w:color w:val="0070C0"/>
          <w:sz w:val="20"/>
          <w:szCs w:val="20"/>
          <w:lang w:val="pl-PL"/>
        </w:rPr>
        <w:t>e</w:t>
      </w:r>
      <w:r w:rsidR="005819B1" w:rsidRPr="003A5E5A">
        <w:rPr>
          <w:rFonts w:ascii="Verdana" w:hAnsi="Verdana"/>
          <w:color w:val="0070C0"/>
          <w:sz w:val="20"/>
          <w:szCs w:val="20"/>
          <w:lang w:val="pl-PL"/>
        </w:rPr>
        <w:t xml:space="preserve"> badania)</w:t>
      </w:r>
    </w:p>
    <w:p w14:paraId="0DF4FBCD" w14:textId="7466D7A4" w:rsidR="001B4145" w:rsidRPr="003A5E5A" w:rsidRDefault="00B363F3" w:rsidP="003A5E5A">
      <w:pPr>
        <w:pStyle w:val="IFAC-Optional"/>
        <w:shd w:val="clear" w:color="auto" w:fill="D0CECE" w:themeFill="background2" w:themeFillShade="E6"/>
        <w:spacing w:after="120" w:line="276" w:lineRule="auto"/>
        <w:rPr>
          <w:rFonts w:ascii="Verdana" w:hAnsi="Verdana"/>
          <w:sz w:val="20"/>
          <w:szCs w:val="20"/>
          <w:lang w:val="pl-PL"/>
        </w:rPr>
      </w:pPr>
      <w:r w:rsidRPr="003A5E5A">
        <w:rPr>
          <w:rFonts w:ascii="Verdana" w:hAnsi="Verdana"/>
          <w:sz w:val="20"/>
          <w:szCs w:val="20"/>
          <w:lang w:val="pl-PL"/>
        </w:rPr>
        <w:t xml:space="preserve">Wyznaczając odpowiedni personel do zlecenia zwróci on szczególną uwagę na ciągłość pracy z klientem zważywszy </w:t>
      </w:r>
      <w:r w:rsidR="00F879E0" w:rsidRPr="003A5E5A">
        <w:rPr>
          <w:rFonts w:ascii="Verdana" w:hAnsi="Verdana"/>
          <w:sz w:val="20"/>
          <w:szCs w:val="20"/>
          <w:lang w:val="pl-PL"/>
        </w:rPr>
        <w:t xml:space="preserve">na </w:t>
      </w:r>
      <w:r w:rsidRPr="003A5E5A">
        <w:rPr>
          <w:rFonts w:ascii="Verdana" w:hAnsi="Verdana"/>
          <w:sz w:val="20"/>
          <w:szCs w:val="20"/>
          <w:lang w:val="pl-PL"/>
        </w:rPr>
        <w:t xml:space="preserve">wymogi rotacji, aby zapewnić właściwy zespół i możliwości dla niego. </w:t>
      </w:r>
    </w:p>
    <w:p w14:paraId="623CC73C" w14:textId="3020CD3F" w:rsidR="007B29CC" w:rsidRPr="003A5E5A" w:rsidRDefault="005256CF" w:rsidP="003A5E5A">
      <w:pPr>
        <w:pStyle w:val="IFAC-Body"/>
        <w:spacing w:after="120" w:line="276" w:lineRule="auto"/>
        <w:rPr>
          <w:rFonts w:ascii="Verdana" w:hAnsi="Verdana"/>
          <w:sz w:val="20"/>
          <w:szCs w:val="20"/>
          <w:lang w:val="pl-PL"/>
        </w:rPr>
      </w:pPr>
      <w:bookmarkStart w:id="104" w:name="_Hlk121518950"/>
      <w:r w:rsidRPr="003A5E5A">
        <w:rPr>
          <w:rFonts w:ascii="Verdana" w:hAnsi="Verdana"/>
          <w:sz w:val="20"/>
          <w:szCs w:val="20"/>
          <w:lang w:val="pl-PL"/>
        </w:rPr>
        <w:t>W</w:t>
      </w:r>
      <w:r w:rsidR="008345E6" w:rsidRPr="003A5E5A">
        <w:rPr>
          <w:rFonts w:ascii="Verdana" w:hAnsi="Verdana"/>
          <w:sz w:val="20"/>
          <w:szCs w:val="20"/>
          <w:lang w:val="pl-PL"/>
        </w:rPr>
        <w:t>łaściciel FA</w:t>
      </w:r>
      <w:r w:rsidRPr="003A5E5A">
        <w:rPr>
          <w:rFonts w:ascii="Verdana" w:hAnsi="Verdana"/>
          <w:sz w:val="20"/>
          <w:szCs w:val="20"/>
          <w:lang w:val="pl-PL"/>
        </w:rPr>
        <w:t xml:space="preserve"> - kluczowy biegły rewident </w:t>
      </w:r>
      <w:r w:rsidR="008420C0" w:rsidRPr="003A5E5A">
        <w:rPr>
          <w:rFonts w:ascii="Verdana" w:hAnsi="Verdana"/>
          <w:sz w:val="20"/>
          <w:szCs w:val="20"/>
          <w:lang w:val="pl-PL"/>
        </w:rPr>
        <w:t>odpowiedzialny za zlecenie odpowiada za podpisanie sprawozdania</w:t>
      </w:r>
      <w:r w:rsidR="00FB490E" w:rsidRPr="003A5E5A">
        <w:rPr>
          <w:rFonts w:ascii="Verdana" w:hAnsi="Verdana"/>
          <w:sz w:val="20"/>
          <w:szCs w:val="20"/>
          <w:lang w:val="pl-PL"/>
        </w:rPr>
        <w:t xml:space="preserve"> lu</w:t>
      </w:r>
      <w:r w:rsidR="00542F55" w:rsidRPr="003A5E5A">
        <w:rPr>
          <w:rFonts w:ascii="Verdana" w:hAnsi="Verdana"/>
          <w:sz w:val="20"/>
          <w:szCs w:val="20"/>
          <w:lang w:val="pl-PL"/>
        </w:rPr>
        <w:t>b</w:t>
      </w:r>
      <w:r w:rsidR="00FB490E" w:rsidRPr="003A5E5A">
        <w:rPr>
          <w:rFonts w:ascii="Verdana" w:hAnsi="Verdana"/>
          <w:sz w:val="20"/>
          <w:szCs w:val="20"/>
          <w:lang w:val="pl-PL"/>
        </w:rPr>
        <w:t xml:space="preserve"> raportu</w:t>
      </w:r>
      <w:r w:rsidR="008420C0" w:rsidRPr="003A5E5A">
        <w:rPr>
          <w:rFonts w:ascii="Verdana" w:hAnsi="Verdana"/>
          <w:sz w:val="20"/>
          <w:szCs w:val="20"/>
          <w:lang w:val="pl-PL"/>
        </w:rPr>
        <w:t xml:space="preserve"> z wykonania zlecenia. </w:t>
      </w:r>
      <w:bookmarkStart w:id="105" w:name="_Hlk121577778"/>
      <w:bookmarkStart w:id="106" w:name="_Hlk121494450"/>
    </w:p>
    <w:p w14:paraId="421A3B51" w14:textId="1C67D973" w:rsidR="008420C0" w:rsidRPr="003A5E5A" w:rsidRDefault="00F879E0" w:rsidP="003A5E5A">
      <w:pPr>
        <w:pStyle w:val="Nagwek2"/>
        <w:spacing w:before="0" w:after="120" w:line="276" w:lineRule="auto"/>
        <w:ind w:firstLine="576"/>
        <w:jc w:val="both"/>
        <w:rPr>
          <w:rFonts w:ascii="Verdana" w:hAnsi="Verdana"/>
          <w:i w:val="0"/>
          <w:sz w:val="20"/>
          <w:szCs w:val="20"/>
        </w:rPr>
      </w:pPr>
      <w:bookmarkStart w:id="107" w:name="_Toc209364441"/>
      <w:bookmarkEnd w:id="104"/>
      <w:bookmarkEnd w:id="105"/>
      <w:bookmarkEnd w:id="106"/>
      <w:r w:rsidRPr="003A5E5A">
        <w:rPr>
          <w:rFonts w:ascii="Verdana" w:hAnsi="Verdana"/>
          <w:i w:val="0"/>
          <w:sz w:val="20"/>
          <w:szCs w:val="20"/>
        </w:rPr>
        <w:t xml:space="preserve">6.2. </w:t>
      </w:r>
      <w:r w:rsidR="008420C0" w:rsidRPr="003A5E5A">
        <w:rPr>
          <w:rFonts w:ascii="Verdana" w:hAnsi="Verdana"/>
          <w:i w:val="0"/>
          <w:sz w:val="20"/>
          <w:szCs w:val="20"/>
        </w:rPr>
        <w:t>Konsultacj</w:t>
      </w:r>
      <w:r w:rsidR="00542F55" w:rsidRPr="003A5E5A">
        <w:rPr>
          <w:rFonts w:ascii="Verdana" w:hAnsi="Verdana"/>
          <w:i w:val="0"/>
          <w:sz w:val="20"/>
          <w:szCs w:val="20"/>
        </w:rPr>
        <w:t>e</w:t>
      </w:r>
      <w:bookmarkEnd w:id="107"/>
    </w:p>
    <w:p w14:paraId="2E133BE5" w14:textId="77777777" w:rsidR="009969F9" w:rsidRPr="003A5E5A" w:rsidRDefault="008D3812" w:rsidP="003A5E5A">
      <w:pPr>
        <w:pStyle w:val="IFAC-Optional"/>
        <w:spacing w:after="120" w:line="276" w:lineRule="auto"/>
        <w:rPr>
          <w:rFonts w:ascii="Verdana" w:hAnsi="Verdana"/>
          <w:color w:val="FF0000"/>
          <w:sz w:val="20"/>
          <w:szCs w:val="20"/>
          <w:lang w:val="pl-PL"/>
        </w:rPr>
      </w:pPr>
      <w:r w:rsidRPr="003A5E5A">
        <w:rPr>
          <w:rFonts w:ascii="Verdana" w:hAnsi="Verdana"/>
          <w:color w:val="FF0000"/>
          <w:sz w:val="20"/>
          <w:szCs w:val="20"/>
          <w:lang w:val="pl-PL"/>
        </w:rPr>
        <w:t>(Wstawić, jeżeli dotyczy okoliczności FA</w:t>
      </w:r>
      <w:r w:rsidR="009969F9" w:rsidRPr="003A5E5A">
        <w:rPr>
          <w:rFonts w:ascii="Verdana" w:hAnsi="Verdana"/>
          <w:color w:val="FF0000"/>
          <w:sz w:val="20"/>
          <w:szCs w:val="20"/>
          <w:lang w:val="pl-PL"/>
        </w:rPr>
        <w:t>)</w:t>
      </w:r>
    </w:p>
    <w:p w14:paraId="03626E5E" w14:textId="31943A59" w:rsidR="008420C0" w:rsidRPr="003A5E5A" w:rsidRDefault="006C21CB" w:rsidP="003A5E5A">
      <w:pPr>
        <w:pStyle w:val="IFAC-Optional"/>
        <w:shd w:val="clear" w:color="auto" w:fill="D0CECE" w:themeFill="background2" w:themeFillShade="E6"/>
        <w:spacing w:after="120" w:line="276" w:lineRule="auto"/>
        <w:rPr>
          <w:rFonts w:ascii="Verdana" w:hAnsi="Verdana"/>
          <w:i w:val="0"/>
          <w:color w:val="FF0000"/>
          <w:sz w:val="20"/>
          <w:szCs w:val="20"/>
          <w:lang w:val="pl-PL"/>
        </w:rPr>
      </w:pPr>
      <w:r w:rsidRPr="003A5E5A">
        <w:rPr>
          <w:rFonts w:ascii="Verdana" w:hAnsi="Verdana"/>
          <w:sz w:val="20"/>
          <w:szCs w:val="20"/>
          <w:lang w:val="pl-PL"/>
        </w:rPr>
        <w:t xml:space="preserve">Właściciel </w:t>
      </w:r>
      <w:r w:rsidR="00FB490E" w:rsidRPr="003A5E5A">
        <w:rPr>
          <w:rFonts w:ascii="Verdana" w:hAnsi="Verdana"/>
          <w:sz w:val="20"/>
          <w:szCs w:val="20"/>
          <w:lang w:val="pl-PL"/>
        </w:rPr>
        <w:t>FA</w:t>
      </w:r>
      <w:r w:rsidRPr="003A5E5A">
        <w:rPr>
          <w:rFonts w:ascii="Verdana" w:hAnsi="Verdana"/>
          <w:sz w:val="20"/>
          <w:szCs w:val="20"/>
          <w:lang w:val="pl-PL"/>
        </w:rPr>
        <w:t xml:space="preserve"> - biegły rewident</w:t>
      </w:r>
      <w:r w:rsidR="008420C0" w:rsidRPr="003A5E5A">
        <w:rPr>
          <w:rFonts w:ascii="Verdana" w:hAnsi="Verdana"/>
          <w:sz w:val="20"/>
          <w:szCs w:val="20"/>
          <w:lang w:val="pl-PL"/>
        </w:rPr>
        <w:t xml:space="preserve"> zachęca do konsultacji członków zespołu realizującego zlecenie z innymi jej członkami. Konsultacje wewnętrzne wykor</w:t>
      </w:r>
      <w:r w:rsidR="00F879E0" w:rsidRPr="003A5E5A">
        <w:rPr>
          <w:rFonts w:ascii="Verdana" w:hAnsi="Verdana"/>
          <w:sz w:val="20"/>
          <w:szCs w:val="20"/>
          <w:lang w:val="pl-PL"/>
        </w:rPr>
        <w:t>zystują grupowe doświadczenie i </w:t>
      </w:r>
      <w:r w:rsidR="008420C0" w:rsidRPr="003A5E5A">
        <w:rPr>
          <w:rFonts w:ascii="Verdana" w:hAnsi="Verdana"/>
          <w:sz w:val="20"/>
          <w:szCs w:val="20"/>
          <w:lang w:val="pl-PL"/>
        </w:rPr>
        <w:t>umiejętności techniczne, aby obniżyć ryzyko błędu oraz poprawić jakość realizacji zlecenia.</w:t>
      </w:r>
      <w:r w:rsidR="00F879E0" w:rsidRPr="003A5E5A">
        <w:rPr>
          <w:rFonts w:ascii="Verdana" w:hAnsi="Verdana"/>
          <w:sz w:val="20"/>
          <w:szCs w:val="20"/>
          <w:lang w:val="pl-PL"/>
        </w:rPr>
        <w:t xml:space="preserve"> </w:t>
      </w:r>
      <w:r w:rsidR="008420C0" w:rsidRPr="003A5E5A">
        <w:rPr>
          <w:rFonts w:ascii="Verdana" w:hAnsi="Verdana"/>
          <w:sz w:val="20"/>
          <w:szCs w:val="20"/>
          <w:lang w:val="pl-PL"/>
        </w:rPr>
        <w:t>Środowisko doradcze polepsza proces uczenia się i rozwoju biegłego rewidenta</w:t>
      </w:r>
      <w:r w:rsidR="00FB490E" w:rsidRPr="003A5E5A">
        <w:rPr>
          <w:rFonts w:ascii="Verdana" w:hAnsi="Verdana"/>
          <w:sz w:val="20"/>
          <w:szCs w:val="20"/>
          <w:lang w:val="pl-PL"/>
        </w:rPr>
        <w:t>,</w:t>
      </w:r>
      <w:r w:rsidR="008420C0" w:rsidRPr="003A5E5A">
        <w:rPr>
          <w:rFonts w:ascii="Verdana" w:hAnsi="Verdana"/>
          <w:sz w:val="20"/>
          <w:szCs w:val="20"/>
          <w:lang w:val="pl-PL"/>
        </w:rPr>
        <w:t xml:space="preserve"> pracowników</w:t>
      </w:r>
      <w:r w:rsidR="00F879E0" w:rsidRPr="003A5E5A">
        <w:rPr>
          <w:rFonts w:ascii="Verdana" w:hAnsi="Verdana"/>
          <w:sz w:val="20"/>
          <w:szCs w:val="20"/>
          <w:lang w:val="pl-PL"/>
        </w:rPr>
        <w:t xml:space="preserve"> i </w:t>
      </w:r>
      <w:r w:rsidR="00FB490E" w:rsidRPr="003A5E5A">
        <w:rPr>
          <w:rFonts w:ascii="Verdana" w:hAnsi="Verdana"/>
          <w:sz w:val="20"/>
          <w:szCs w:val="20"/>
          <w:lang w:val="pl-PL"/>
        </w:rPr>
        <w:t>członków zespołu realizującego zlecenie</w:t>
      </w:r>
      <w:r w:rsidR="008420C0" w:rsidRPr="003A5E5A">
        <w:rPr>
          <w:rFonts w:ascii="Verdana" w:hAnsi="Verdana"/>
          <w:sz w:val="20"/>
          <w:szCs w:val="20"/>
          <w:lang w:val="pl-PL"/>
        </w:rPr>
        <w:t xml:space="preserve">, dodając mocy wspólnej bazie wiedzy w </w:t>
      </w:r>
      <w:r w:rsidR="00FB490E" w:rsidRPr="003A5E5A">
        <w:rPr>
          <w:rFonts w:ascii="Verdana" w:hAnsi="Verdana"/>
          <w:sz w:val="20"/>
          <w:szCs w:val="20"/>
          <w:lang w:val="pl-PL"/>
        </w:rPr>
        <w:t>FA</w:t>
      </w:r>
      <w:r w:rsidR="008420C0" w:rsidRPr="003A5E5A">
        <w:rPr>
          <w:rFonts w:ascii="Verdana" w:hAnsi="Verdana"/>
          <w:sz w:val="20"/>
          <w:szCs w:val="20"/>
          <w:lang w:val="pl-PL"/>
        </w:rPr>
        <w:t xml:space="preserve">, </w:t>
      </w:r>
      <w:r w:rsidR="00FB490E" w:rsidRPr="003A5E5A">
        <w:rPr>
          <w:rFonts w:ascii="Verdana" w:hAnsi="Verdana"/>
          <w:sz w:val="20"/>
          <w:szCs w:val="20"/>
          <w:lang w:val="pl-PL"/>
        </w:rPr>
        <w:t xml:space="preserve">SWKJ/SZJ </w:t>
      </w:r>
      <w:r w:rsidR="008420C0" w:rsidRPr="003A5E5A">
        <w:rPr>
          <w:rFonts w:ascii="Verdana" w:hAnsi="Verdana"/>
          <w:sz w:val="20"/>
          <w:szCs w:val="20"/>
          <w:lang w:val="pl-PL"/>
        </w:rPr>
        <w:t>oraz zawodowym kompetencjom.</w:t>
      </w:r>
      <w:r w:rsidR="008420C0" w:rsidRPr="003A5E5A">
        <w:rPr>
          <w:rFonts w:ascii="Verdana" w:hAnsi="Verdana"/>
          <w:i w:val="0"/>
          <w:iCs w:val="0"/>
          <w:sz w:val="20"/>
          <w:szCs w:val="20"/>
          <w:lang w:val="pl-PL"/>
        </w:rPr>
        <w:t xml:space="preserve"> </w:t>
      </w:r>
    </w:p>
    <w:p w14:paraId="68102B76" w14:textId="071B4099" w:rsidR="00BE391B" w:rsidRPr="003A5E5A" w:rsidRDefault="008D3812"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W</w:t>
      </w:r>
      <w:r w:rsidRPr="003A5E5A">
        <w:rPr>
          <w:rFonts w:ascii="Verdana" w:hAnsi="Verdana"/>
          <w:i w:val="0"/>
          <w:sz w:val="20"/>
          <w:szCs w:val="20"/>
          <w:lang w:val="pl-PL"/>
        </w:rPr>
        <w:t>łaściciel FA – biegły rewident</w:t>
      </w:r>
      <w:r w:rsidRPr="003A5E5A">
        <w:rPr>
          <w:rFonts w:ascii="Verdana" w:hAnsi="Verdana"/>
          <w:i w:val="0"/>
          <w:iCs w:val="0"/>
          <w:sz w:val="20"/>
          <w:szCs w:val="20"/>
          <w:lang w:val="pl-PL"/>
        </w:rPr>
        <w:t xml:space="preserve"> </w:t>
      </w:r>
      <w:r w:rsidR="006C21CB" w:rsidRPr="003A5E5A">
        <w:rPr>
          <w:rFonts w:ascii="Verdana" w:hAnsi="Verdana"/>
          <w:i w:val="0"/>
          <w:iCs w:val="0"/>
          <w:sz w:val="20"/>
          <w:szCs w:val="20"/>
          <w:lang w:val="pl-PL"/>
        </w:rPr>
        <w:t xml:space="preserve">dla znaczących zagadnień </w:t>
      </w:r>
      <w:r w:rsidR="006C21CB" w:rsidRPr="003A5E5A">
        <w:rPr>
          <w:rFonts w:ascii="Verdana" w:hAnsi="Verdana"/>
          <w:i w:val="0"/>
          <w:sz w:val="20"/>
          <w:szCs w:val="20"/>
          <w:lang w:val="pl-PL"/>
        </w:rPr>
        <w:t xml:space="preserve">konsultuje trudne lub sporne kwestie </w:t>
      </w:r>
      <w:r w:rsidR="006C21CB" w:rsidRPr="003A5E5A">
        <w:rPr>
          <w:rFonts w:ascii="Verdana" w:hAnsi="Verdana"/>
          <w:i w:val="0"/>
          <w:iCs w:val="0"/>
          <w:sz w:val="20"/>
          <w:szCs w:val="20"/>
          <w:lang w:val="pl-PL"/>
        </w:rPr>
        <w:t>z osobami lub organizacjami zewnętrznymi spoza FA (dostawcy usług)</w:t>
      </w:r>
      <w:r w:rsidR="000B18E3" w:rsidRPr="003A5E5A">
        <w:rPr>
          <w:rFonts w:ascii="Verdana" w:hAnsi="Verdana"/>
          <w:i w:val="0"/>
          <w:iCs w:val="0"/>
          <w:sz w:val="20"/>
          <w:szCs w:val="20"/>
          <w:lang w:val="pl-PL"/>
        </w:rPr>
        <w:t xml:space="preserve">. </w:t>
      </w:r>
      <w:r w:rsidR="00955908" w:rsidRPr="003A5E5A">
        <w:rPr>
          <w:rFonts w:ascii="Verdana" w:hAnsi="Verdana"/>
          <w:i w:val="0"/>
          <w:iCs w:val="0"/>
          <w:color w:val="0070C0"/>
          <w:sz w:val="20"/>
          <w:szCs w:val="20"/>
          <w:lang w:val="pl-PL"/>
        </w:rPr>
        <w:t xml:space="preserve">(Przykładowa procedura nr </w:t>
      </w:r>
      <w:r w:rsidR="00B1348B" w:rsidRPr="003A5E5A">
        <w:rPr>
          <w:rFonts w:ascii="Verdana" w:hAnsi="Verdana"/>
          <w:i w:val="0"/>
          <w:iCs w:val="0"/>
          <w:color w:val="0070C0"/>
          <w:sz w:val="20"/>
          <w:szCs w:val="20"/>
          <w:lang w:val="pl-PL"/>
        </w:rPr>
        <w:t>1</w:t>
      </w:r>
      <w:r w:rsidR="002C794D" w:rsidRPr="003A5E5A">
        <w:rPr>
          <w:rFonts w:ascii="Verdana" w:hAnsi="Verdana"/>
          <w:i w:val="0"/>
          <w:iCs w:val="0"/>
          <w:color w:val="0070C0"/>
          <w:sz w:val="20"/>
          <w:szCs w:val="20"/>
          <w:lang w:val="pl-PL"/>
        </w:rPr>
        <w:t>6</w:t>
      </w:r>
      <w:r w:rsidR="00955908" w:rsidRPr="003A5E5A">
        <w:rPr>
          <w:rFonts w:ascii="Verdana" w:hAnsi="Verdana"/>
          <w:i w:val="0"/>
          <w:iCs w:val="0"/>
          <w:color w:val="0070C0"/>
          <w:sz w:val="20"/>
          <w:szCs w:val="20"/>
          <w:lang w:val="pl-PL"/>
        </w:rPr>
        <w:t xml:space="preserve"> - </w:t>
      </w:r>
      <w:r w:rsidR="00955908" w:rsidRPr="003A5E5A">
        <w:rPr>
          <w:rFonts w:ascii="Verdana" w:hAnsi="Verdana"/>
          <w:color w:val="0070C0"/>
          <w:sz w:val="20"/>
          <w:szCs w:val="20"/>
          <w:lang w:val="pl-PL"/>
        </w:rPr>
        <w:t>Konsultacje</w:t>
      </w:r>
      <w:r w:rsidR="00955908" w:rsidRPr="003A5E5A">
        <w:rPr>
          <w:rFonts w:ascii="Verdana" w:hAnsi="Verdana"/>
          <w:i w:val="0"/>
          <w:color w:val="0070C0"/>
          <w:sz w:val="20"/>
          <w:szCs w:val="20"/>
          <w:lang w:val="pl-PL"/>
        </w:rPr>
        <w:t>)</w:t>
      </w:r>
    </w:p>
    <w:p w14:paraId="7230BAC0" w14:textId="398B2A92" w:rsidR="008420C0" w:rsidRPr="003A5E5A" w:rsidRDefault="008420C0" w:rsidP="003A5E5A">
      <w:pPr>
        <w:pStyle w:val="IFAC-Body"/>
        <w:spacing w:after="120" w:line="276" w:lineRule="auto"/>
        <w:rPr>
          <w:rFonts w:ascii="Verdana" w:hAnsi="Verdana"/>
          <w:sz w:val="20"/>
          <w:szCs w:val="20"/>
          <w:vertAlign w:val="superscript"/>
          <w:lang w:val="pl-PL"/>
        </w:rPr>
      </w:pPr>
      <w:r w:rsidRPr="003A5E5A">
        <w:rPr>
          <w:rFonts w:ascii="Verdana" w:hAnsi="Verdana"/>
          <w:sz w:val="20"/>
          <w:szCs w:val="20"/>
          <w:lang w:val="pl-PL"/>
        </w:rPr>
        <w:t>W miarę możliwości, wszys</w:t>
      </w:r>
      <w:r w:rsidR="00FB490E" w:rsidRPr="003A5E5A">
        <w:rPr>
          <w:rFonts w:ascii="Verdana" w:hAnsi="Verdana"/>
          <w:sz w:val="20"/>
          <w:szCs w:val="20"/>
          <w:lang w:val="pl-PL"/>
        </w:rPr>
        <w:t xml:space="preserve">tkie osoby </w:t>
      </w:r>
      <w:r w:rsidRPr="003A5E5A">
        <w:rPr>
          <w:rFonts w:ascii="Verdana" w:hAnsi="Verdana"/>
          <w:sz w:val="20"/>
          <w:szCs w:val="20"/>
          <w:lang w:val="pl-PL"/>
        </w:rPr>
        <w:t>w </w:t>
      </w:r>
      <w:r w:rsidR="00FB490E" w:rsidRPr="003A5E5A">
        <w:rPr>
          <w:rFonts w:ascii="Verdana" w:hAnsi="Verdana"/>
          <w:iCs/>
          <w:sz w:val="20"/>
          <w:szCs w:val="20"/>
          <w:lang w:val="pl-PL"/>
        </w:rPr>
        <w:t>FA</w:t>
      </w:r>
      <w:r w:rsidRPr="003A5E5A">
        <w:rPr>
          <w:rFonts w:ascii="Verdana" w:hAnsi="Verdana"/>
          <w:sz w:val="20"/>
          <w:szCs w:val="20"/>
          <w:lang w:val="pl-PL"/>
        </w:rPr>
        <w:t xml:space="preserve"> powinni pomagać </w:t>
      </w:r>
      <w:r w:rsidR="00F879E0" w:rsidRPr="003A5E5A">
        <w:rPr>
          <w:rFonts w:ascii="Verdana" w:hAnsi="Verdana"/>
          <w:sz w:val="20"/>
          <w:szCs w:val="20"/>
          <w:lang w:val="pl-PL"/>
        </w:rPr>
        <w:t>sobie wzajemnie w </w:t>
      </w:r>
      <w:r w:rsidRPr="003A5E5A">
        <w:rPr>
          <w:rFonts w:ascii="Verdana" w:hAnsi="Verdana"/>
          <w:sz w:val="20"/>
          <w:szCs w:val="20"/>
          <w:lang w:val="pl-PL"/>
        </w:rPr>
        <w:t>rozpatrywaniu i wyciąganiu wniosków na temat takich kontrowersyjnych kwestii.</w:t>
      </w:r>
      <w:r w:rsidRPr="003A5E5A">
        <w:rPr>
          <w:rFonts w:ascii="Verdana" w:hAnsi="Verdana"/>
          <w:sz w:val="20"/>
          <w:szCs w:val="20"/>
          <w:vertAlign w:val="superscript"/>
          <w:lang w:val="pl-PL"/>
        </w:rPr>
        <w:t xml:space="preserve"> </w:t>
      </w:r>
    </w:p>
    <w:p w14:paraId="52795734" w14:textId="60E1D315" w:rsidR="008420C0" w:rsidRPr="003A5E5A" w:rsidRDefault="00FB490E"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FA</w:t>
      </w:r>
      <w:r w:rsidR="008420C0" w:rsidRPr="003A5E5A">
        <w:rPr>
          <w:rFonts w:ascii="Verdana" w:hAnsi="Verdana"/>
          <w:i w:val="0"/>
          <w:iCs w:val="0"/>
          <w:sz w:val="20"/>
          <w:szCs w:val="20"/>
          <w:lang w:val="pl-PL"/>
        </w:rPr>
        <w:t xml:space="preserve"> będzie zapewniać dostępność zasob</w:t>
      </w:r>
      <w:r w:rsidRPr="003A5E5A">
        <w:rPr>
          <w:rFonts w:ascii="Verdana" w:hAnsi="Verdana"/>
          <w:i w:val="0"/>
          <w:iCs w:val="0"/>
          <w:sz w:val="20"/>
          <w:szCs w:val="20"/>
          <w:lang w:val="pl-PL"/>
        </w:rPr>
        <w:t>ów</w:t>
      </w:r>
      <w:r w:rsidR="008420C0" w:rsidRPr="003A5E5A">
        <w:rPr>
          <w:rFonts w:ascii="Verdana" w:hAnsi="Verdana"/>
          <w:i w:val="0"/>
          <w:iCs w:val="0"/>
          <w:sz w:val="20"/>
          <w:szCs w:val="20"/>
          <w:lang w:val="pl-PL"/>
        </w:rPr>
        <w:t xml:space="preserve"> finansow</w:t>
      </w:r>
      <w:r w:rsidRPr="003A5E5A">
        <w:rPr>
          <w:rFonts w:ascii="Verdana" w:hAnsi="Verdana"/>
          <w:i w:val="0"/>
          <w:iCs w:val="0"/>
          <w:sz w:val="20"/>
          <w:szCs w:val="20"/>
          <w:lang w:val="pl-PL"/>
        </w:rPr>
        <w:t>ych</w:t>
      </w:r>
      <w:r w:rsidR="008420C0" w:rsidRPr="003A5E5A">
        <w:rPr>
          <w:rFonts w:ascii="Verdana" w:hAnsi="Verdana"/>
          <w:i w:val="0"/>
          <w:iCs w:val="0"/>
          <w:sz w:val="20"/>
          <w:szCs w:val="20"/>
          <w:lang w:val="pl-PL"/>
        </w:rPr>
        <w:t xml:space="preserve"> i informacyjn</w:t>
      </w:r>
      <w:r w:rsidRPr="003A5E5A">
        <w:rPr>
          <w:rFonts w:ascii="Verdana" w:hAnsi="Verdana"/>
          <w:i w:val="0"/>
          <w:iCs w:val="0"/>
          <w:sz w:val="20"/>
          <w:szCs w:val="20"/>
          <w:lang w:val="pl-PL"/>
        </w:rPr>
        <w:t>ych</w:t>
      </w:r>
      <w:r w:rsidR="008420C0" w:rsidRPr="003A5E5A">
        <w:rPr>
          <w:rFonts w:ascii="Verdana" w:hAnsi="Verdana"/>
          <w:i w:val="0"/>
          <w:iCs w:val="0"/>
          <w:sz w:val="20"/>
          <w:szCs w:val="20"/>
          <w:lang w:val="pl-PL"/>
        </w:rPr>
        <w:t xml:space="preserve"> pozwalając</w:t>
      </w:r>
      <w:r w:rsidRPr="003A5E5A">
        <w:rPr>
          <w:rFonts w:ascii="Verdana" w:hAnsi="Verdana"/>
          <w:i w:val="0"/>
          <w:iCs w:val="0"/>
          <w:sz w:val="20"/>
          <w:szCs w:val="20"/>
          <w:lang w:val="pl-PL"/>
        </w:rPr>
        <w:t>ych</w:t>
      </w:r>
      <w:r w:rsidR="008420C0" w:rsidRPr="003A5E5A">
        <w:rPr>
          <w:rFonts w:ascii="Verdana" w:hAnsi="Verdana"/>
          <w:i w:val="0"/>
          <w:iCs w:val="0"/>
          <w:sz w:val="20"/>
          <w:szCs w:val="20"/>
          <w:lang w:val="pl-PL"/>
        </w:rPr>
        <w:t xml:space="preserve"> na odbywanie odpowiednich konsultac</w:t>
      </w:r>
      <w:r w:rsidR="00F879E0" w:rsidRPr="003A5E5A">
        <w:rPr>
          <w:rFonts w:ascii="Verdana" w:hAnsi="Verdana"/>
          <w:i w:val="0"/>
          <w:iCs w:val="0"/>
          <w:sz w:val="20"/>
          <w:szCs w:val="20"/>
          <w:lang w:val="pl-PL"/>
        </w:rPr>
        <w:t>ji wewnętrznych i zewnętrznych.</w:t>
      </w:r>
      <w:r w:rsidR="008420C0" w:rsidRPr="003A5E5A">
        <w:rPr>
          <w:rFonts w:ascii="Verdana" w:hAnsi="Verdana"/>
          <w:i w:val="0"/>
          <w:iCs w:val="0"/>
          <w:sz w:val="20"/>
          <w:szCs w:val="20"/>
          <w:lang w:val="pl-PL"/>
        </w:rPr>
        <w:t xml:space="preserve"> </w:t>
      </w:r>
    </w:p>
    <w:p w14:paraId="00DE3840" w14:textId="3EF052CC" w:rsidR="005D270F" w:rsidRPr="003A5E5A" w:rsidRDefault="005D270F"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 xml:space="preserve">Sprawozdanie/raport z wykonania zlecenia nie zostanie wydany do czasu wyjaśnienia </w:t>
      </w:r>
      <w:r w:rsidR="00677F66" w:rsidRPr="003A5E5A">
        <w:rPr>
          <w:rFonts w:ascii="Verdana" w:hAnsi="Verdana"/>
          <w:i w:val="0"/>
          <w:iCs w:val="0"/>
          <w:sz w:val="20"/>
          <w:szCs w:val="20"/>
          <w:lang w:val="pl-PL"/>
        </w:rPr>
        <w:t>s</w:t>
      </w:r>
      <w:r w:rsidRPr="003A5E5A">
        <w:rPr>
          <w:rFonts w:ascii="Verdana" w:hAnsi="Verdana"/>
          <w:i w:val="0"/>
          <w:iCs w:val="0"/>
          <w:sz w:val="20"/>
          <w:szCs w:val="20"/>
          <w:lang w:val="pl-PL"/>
        </w:rPr>
        <w:t>prawy i wdrożeniu wniosków z niej wynikających.</w:t>
      </w:r>
    </w:p>
    <w:p w14:paraId="6C83602D" w14:textId="3EC90D00" w:rsidR="008420C0" w:rsidRPr="003A5E5A" w:rsidRDefault="00F879E0" w:rsidP="003A5E5A">
      <w:pPr>
        <w:pStyle w:val="Nagwek2"/>
        <w:spacing w:before="0" w:after="120" w:line="276" w:lineRule="auto"/>
        <w:ind w:firstLine="576"/>
        <w:jc w:val="both"/>
        <w:rPr>
          <w:rFonts w:ascii="Verdana" w:hAnsi="Verdana"/>
          <w:i w:val="0"/>
          <w:sz w:val="20"/>
          <w:szCs w:val="20"/>
        </w:rPr>
      </w:pPr>
      <w:bookmarkStart w:id="108" w:name="_Toc209364442"/>
      <w:r w:rsidRPr="003A5E5A">
        <w:rPr>
          <w:rFonts w:ascii="Verdana" w:hAnsi="Verdana"/>
          <w:i w:val="0"/>
          <w:sz w:val="20"/>
          <w:szCs w:val="20"/>
        </w:rPr>
        <w:t xml:space="preserve">6.3. </w:t>
      </w:r>
      <w:r w:rsidR="008420C0" w:rsidRPr="003A5E5A">
        <w:rPr>
          <w:rFonts w:ascii="Verdana" w:hAnsi="Verdana"/>
          <w:i w:val="0"/>
          <w:sz w:val="20"/>
          <w:szCs w:val="20"/>
        </w:rPr>
        <w:t>Rozbieżności zdań</w:t>
      </w:r>
      <w:bookmarkEnd w:id="108"/>
    </w:p>
    <w:p w14:paraId="070D8321" w14:textId="502C04BE" w:rsidR="008420C0" w:rsidRPr="003A5E5A" w:rsidRDefault="00237009"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 xml:space="preserve">Właściciel </w:t>
      </w:r>
      <w:r w:rsidR="00FB490E" w:rsidRPr="003A5E5A">
        <w:rPr>
          <w:rFonts w:ascii="Verdana" w:hAnsi="Verdana"/>
          <w:i w:val="0"/>
          <w:iCs w:val="0"/>
          <w:sz w:val="20"/>
          <w:szCs w:val="20"/>
          <w:lang w:val="pl-PL"/>
        </w:rPr>
        <w:t>FA</w:t>
      </w:r>
      <w:r w:rsidRPr="003A5E5A">
        <w:rPr>
          <w:rFonts w:ascii="Verdana" w:hAnsi="Verdana"/>
          <w:i w:val="0"/>
          <w:iCs w:val="0"/>
          <w:sz w:val="20"/>
          <w:szCs w:val="20"/>
          <w:lang w:val="pl-PL"/>
        </w:rPr>
        <w:t xml:space="preserve"> -</w:t>
      </w:r>
      <w:r w:rsidR="008420C0" w:rsidRPr="003A5E5A">
        <w:rPr>
          <w:rFonts w:ascii="Verdana" w:hAnsi="Verdana"/>
          <w:i w:val="0"/>
          <w:iCs w:val="0"/>
          <w:sz w:val="20"/>
          <w:szCs w:val="20"/>
          <w:lang w:val="pl-PL"/>
        </w:rPr>
        <w:t xml:space="preserve"> bieg</w:t>
      </w:r>
      <w:r w:rsidRPr="003A5E5A">
        <w:rPr>
          <w:rFonts w:ascii="Verdana" w:hAnsi="Verdana"/>
          <w:i w:val="0"/>
          <w:iCs w:val="0"/>
          <w:sz w:val="20"/>
          <w:szCs w:val="20"/>
          <w:lang w:val="pl-PL"/>
        </w:rPr>
        <w:t>ły</w:t>
      </w:r>
      <w:r w:rsidR="008420C0" w:rsidRPr="003A5E5A">
        <w:rPr>
          <w:rFonts w:ascii="Verdana" w:hAnsi="Verdana"/>
          <w:i w:val="0"/>
          <w:iCs w:val="0"/>
          <w:sz w:val="20"/>
          <w:szCs w:val="20"/>
          <w:lang w:val="pl-PL"/>
        </w:rPr>
        <w:t xml:space="preserve"> rewiden</w:t>
      </w:r>
      <w:r w:rsidRPr="003A5E5A">
        <w:rPr>
          <w:rFonts w:ascii="Verdana" w:hAnsi="Verdana"/>
          <w:i w:val="0"/>
          <w:iCs w:val="0"/>
          <w:sz w:val="20"/>
          <w:szCs w:val="20"/>
          <w:lang w:val="pl-PL"/>
        </w:rPr>
        <w:t>t</w:t>
      </w:r>
      <w:r w:rsidR="008420C0" w:rsidRPr="003A5E5A">
        <w:rPr>
          <w:rFonts w:ascii="Verdana" w:hAnsi="Verdana"/>
          <w:i w:val="0"/>
          <w:iCs w:val="0"/>
          <w:sz w:val="20"/>
          <w:szCs w:val="20"/>
          <w:lang w:val="pl-PL"/>
        </w:rPr>
        <w:t xml:space="preserve"> </w:t>
      </w:r>
      <w:bookmarkStart w:id="109" w:name="_Hlk119268470"/>
      <w:r w:rsidR="008D3812" w:rsidRPr="003A5E5A">
        <w:rPr>
          <w:rFonts w:ascii="Verdana" w:hAnsi="Verdana"/>
          <w:color w:val="FF0000"/>
          <w:sz w:val="20"/>
          <w:szCs w:val="20"/>
          <w:lang w:val="pl-PL"/>
        </w:rPr>
        <w:t>(wstawić</w:t>
      </w:r>
      <w:r w:rsidR="00BC50D1" w:rsidRPr="003A5E5A">
        <w:rPr>
          <w:rFonts w:ascii="Verdana" w:hAnsi="Verdana"/>
          <w:color w:val="FF0000"/>
          <w:sz w:val="20"/>
          <w:szCs w:val="20"/>
          <w:lang w:val="pl-PL"/>
        </w:rPr>
        <w:t xml:space="preserve"> odpowiednio do okoliczności FA „</w:t>
      </w:r>
      <w:r w:rsidRPr="003A5E5A">
        <w:rPr>
          <w:rFonts w:ascii="Verdana" w:hAnsi="Verdana"/>
          <w:color w:val="FF0000"/>
          <w:sz w:val="20"/>
          <w:szCs w:val="20"/>
          <w:lang w:val="pl-PL"/>
        </w:rPr>
        <w:t xml:space="preserve">personel, </w:t>
      </w:r>
      <w:r w:rsidR="008420C0" w:rsidRPr="003A5E5A">
        <w:rPr>
          <w:rFonts w:ascii="Verdana" w:hAnsi="Verdana"/>
          <w:color w:val="FF0000"/>
          <w:sz w:val="20"/>
          <w:szCs w:val="20"/>
          <w:lang w:val="pl-PL"/>
        </w:rPr>
        <w:t>pracownicy</w:t>
      </w:r>
      <w:r w:rsidR="00FB490E" w:rsidRPr="003A5E5A">
        <w:rPr>
          <w:rFonts w:ascii="Verdana" w:hAnsi="Verdana"/>
          <w:color w:val="FF0000"/>
          <w:sz w:val="20"/>
          <w:szCs w:val="20"/>
          <w:lang w:val="pl-PL"/>
        </w:rPr>
        <w:t>, członkowie zespołu wykonującego zlecenie</w:t>
      </w:r>
      <w:r w:rsidR="00BC50D1" w:rsidRPr="003A5E5A">
        <w:rPr>
          <w:rFonts w:ascii="Verdana" w:hAnsi="Verdana"/>
          <w:color w:val="FF0000"/>
          <w:sz w:val="20"/>
          <w:szCs w:val="20"/>
          <w:lang w:val="pl-PL"/>
        </w:rPr>
        <w:t>”)</w:t>
      </w:r>
      <w:r w:rsidR="008420C0" w:rsidRPr="003A5E5A">
        <w:rPr>
          <w:rFonts w:ascii="Verdana" w:hAnsi="Verdana"/>
          <w:i w:val="0"/>
          <w:iCs w:val="0"/>
          <w:color w:val="FF0000"/>
          <w:sz w:val="20"/>
          <w:szCs w:val="20"/>
          <w:lang w:val="pl-PL"/>
        </w:rPr>
        <w:t xml:space="preserve"> </w:t>
      </w:r>
      <w:bookmarkEnd w:id="109"/>
      <w:r w:rsidR="008420C0" w:rsidRPr="003A5E5A">
        <w:rPr>
          <w:rFonts w:ascii="Verdana" w:hAnsi="Verdana"/>
          <w:i w:val="0"/>
          <w:iCs w:val="0"/>
          <w:sz w:val="20"/>
          <w:szCs w:val="20"/>
          <w:lang w:val="pl-PL"/>
        </w:rPr>
        <w:t>podejmuj</w:t>
      </w:r>
      <w:r w:rsidR="00BC50D1" w:rsidRPr="003A5E5A">
        <w:rPr>
          <w:rFonts w:ascii="Verdana" w:hAnsi="Verdana"/>
          <w:i w:val="0"/>
          <w:iCs w:val="0"/>
          <w:sz w:val="20"/>
          <w:szCs w:val="20"/>
          <w:lang w:val="pl-PL"/>
        </w:rPr>
        <w:t>e</w:t>
      </w:r>
      <w:r w:rsidR="008420C0" w:rsidRPr="003A5E5A">
        <w:rPr>
          <w:rFonts w:ascii="Verdana" w:hAnsi="Verdana"/>
          <w:i w:val="0"/>
          <w:iCs w:val="0"/>
          <w:sz w:val="20"/>
          <w:szCs w:val="20"/>
          <w:lang w:val="pl-PL"/>
        </w:rPr>
        <w:t xml:space="preserve"> wszystkie konieczne kroki, zgo</w:t>
      </w:r>
      <w:r w:rsidR="00F879E0" w:rsidRPr="003A5E5A">
        <w:rPr>
          <w:rFonts w:ascii="Verdana" w:hAnsi="Verdana"/>
          <w:i w:val="0"/>
          <w:iCs w:val="0"/>
          <w:sz w:val="20"/>
          <w:szCs w:val="20"/>
          <w:lang w:val="pl-PL"/>
        </w:rPr>
        <w:t>dne ze standardami zawodowymi i </w:t>
      </w:r>
      <w:r w:rsidR="00FB490E" w:rsidRPr="003A5E5A">
        <w:rPr>
          <w:rFonts w:ascii="Verdana" w:hAnsi="Verdana"/>
          <w:i w:val="0"/>
          <w:iCs w:val="0"/>
          <w:sz w:val="20"/>
          <w:szCs w:val="20"/>
          <w:lang w:val="pl-PL"/>
        </w:rPr>
        <w:t>procedurami FA</w:t>
      </w:r>
      <w:r w:rsidR="008420C0" w:rsidRPr="003A5E5A">
        <w:rPr>
          <w:rFonts w:ascii="Verdana" w:hAnsi="Verdana"/>
          <w:i w:val="0"/>
          <w:iCs w:val="0"/>
          <w:sz w:val="20"/>
          <w:szCs w:val="20"/>
          <w:lang w:val="pl-PL"/>
        </w:rPr>
        <w:t>, w celu wystarczającej identyfikacji, rozważenia, udokumentow</w:t>
      </w:r>
      <w:r w:rsidR="00F879E0" w:rsidRPr="003A5E5A">
        <w:rPr>
          <w:rFonts w:ascii="Verdana" w:hAnsi="Verdana"/>
          <w:i w:val="0"/>
          <w:iCs w:val="0"/>
          <w:sz w:val="20"/>
          <w:szCs w:val="20"/>
          <w:lang w:val="pl-PL"/>
        </w:rPr>
        <w:t>ania i </w:t>
      </w:r>
      <w:r w:rsidR="008420C0" w:rsidRPr="003A5E5A">
        <w:rPr>
          <w:rFonts w:ascii="Verdana" w:hAnsi="Verdana"/>
          <w:i w:val="0"/>
          <w:iCs w:val="0"/>
          <w:sz w:val="20"/>
          <w:szCs w:val="20"/>
          <w:lang w:val="pl-PL"/>
        </w:rPr>
        <w:t xml:space="preserve">rozwiązania rozbieżności </w:t>
      </w:r>
      <w:r w:rsidR="005D5036" w:rsidRPr="003A5E5A">
        <w:rPr>
          <w:rFonts w:ascii="Verdana" w:hAnsi="Verdana"/>
          <w:i w:val="0"/>
          <w:iCs w:val="0"/>
          <w:sz w:val="20"/>
          <w:szCs w:val="20"/>
          <w:lang w:val="pl-PL"/>
        </w:rPr>
        <w:t>opinii</w:t>
      </w:r>
      <w:r w:rsidR="008420C0" w:rsidRPr="003A5E5A">
        <w:rPr>
          <w:rFonts w:ascii="Verdana" w:hAnsi="Verdana"/>
          <w:i w:val="0"/>
          <w:iCs w:val="0"/>
          <w:sz w:val="20"/>
          <w:szCs w:val="20"/>
          <w:lang w:val="pl-PL"/>
        </w:rPr>
        <w:t xml:space="preserve">, które mogą </w:t>
      </w:r>
      <w:r w:rsidR="008420C0" w:rsidRPr="003A5E5A">
        <w:rPr>
          <w:rFonts w:ascii="Verdana" w:hAnsi="Verdana"/>
          <w:i w:val="0"/>
          <w:iCs w:val="0"/>
          <w:sz w:val="20"/>
          <w:szCs w:val="20"/>
          <w:lang w:val="pl-PL"/>
        </w:rPr>
        <w:lastRenderedPageBreak/>
        <w:t>powstać w wielu okolicznościach.</w:t>
      </w:r>
      <w:r w:rsidR="005D5036" w:rsidRPr="003A5E5A">
        <w:rPr>
          <w:rFonts w:ascii="Verdana" w:hAnsi="Verdana"/>
          <w:i w:val="0"/>
          <w:iCs w:val="0"/>
          <w:sz w:val="20"/>
          <w:szCs w:val="20"/>
          <w:lang w:val="pl-PL"/>
        </w:rPr>
        <w:t xml:space="preserve"> Rozbieżność opinii w FA może powstać wewnątrz zespołu wykonującego zlecenie </w:t>
      </w:r>
      <w:r w:rsidR="005D5036" w:rsidRPr="003A5E5A">
        <w:rPr>
          <w:rFonts w:ascii="Verdana" w:hAnsi="Verdana"/>
          <w:color w:val="ED0000"/>
          <w:sz w:val="20"/>
          <w:szCs w:val="20"/>
          <w:lang w:val="pl-PL"/>
        </w:rPr>
        <w:t>(jeżeli występuje)</w:t>
      </w:r>
      <w:r w:rsidR="005D5036" w:rsidRPr="003A5E5A">
        <w:rPr>
          <w:rFonts w:ascii="Verdana" w:hAnsi="Verdana"/>
          <w:i w:val="0"/>
          <w:iCs w:val="0"/>
          <w:sz w:val="20"/>
          <w:szCs w:val="20"/>
          <w:lang w:val="pl-PL"/>
        </w:rPr>
        <w:t xml:space="preserve"> lub między zespołem wykonującym zlecenie a</w:t>
      </w:r>
      <w:r w:rsidR="001A2105">
        <w:rPr>
          <w:rFonts w:ascii="Verdana" w:hAnsi="Verdana"/>
          <w:i w:val="0"/>
          <w:iCs w:val="0"/>
          <w:sz w:val="20"/>
          <w:szCs w:val="20"/>
          <w:lang w:val="pl-PL"/>
        </w:rPr>
        <w:t> </w:t>
      </w:r>
      <w:r w:rsidR="005D5036" w:rsidRPr="003A5E5A">
        <w:rPr>
          <w:rFonts w:ascii="Verdana" w:hAnsi="Verdana"/>
          <w:i w:val="0"/>
          <w:iCs w:val="0"/>
          <w:sz w:val="20"/>
          <w:szCs w:val="20"/>
          <w:lang w:val="pl-PL"/>
        </w:rPr>
        <w:t>kontrolerem jakości wykonania zlecenia oraz osobami wykonującymi zlecenie w ramach SWKJ/SZJ FA.</w:t>
      </w:r>
    </w:p>
    <w:p w14:paraId="111CBEDF" w14:textId="31136A93" w:rsidR="005D270F" w:rsidRPr="003A5E5A" w:rsidRDefault="00237009" w:rsidP="003A5E5A">
      <w:pPr>
        <w:pStyle w:val="IFAC-Optional"/>
        <w:spacing w:after="120" w:line="276" w:lineRule="auto"/>
        <w:rPr>
          <w:rFonts w:ascii="Verdana" w:hAnsi="Verdana"/>
          <w:i w:val="0"/>
          <w:iCs w:val="0"/>
          <w:color w:val="0070C0"/>
          <w:sz w:val="20"/>
          <w:szCs w:val="20"/>
          <w:lang w:val="pl-PL"/>
        </w:rPr>
      </w:pPr>
      <w:r w:rsidRPr="003A5E5A">
        <w:rPr>
          <w:rFonts w:ascii="Verdana" w:hAnsi="Verdana"/>
          <w:i w:val="0"/>
          <w:iCs w:val="0"/>
          <w:sz w:val="20"/>
          <w:szCs w:val="20"/>
          <w:lang w:val="pl-PL"/>
        </w:rPr>
        <w:t xml:space="preserve">Właściciel FA - biegły rewident </w:t>
      </w:r>
      <w:r w:rsidR="00BC50D1" w:rsidRPr="003A5E5A">
        <w:rPr>
          <w:rFonts w:ascii="Verdana" w:hAnsi="Verdana"/>
          <w:color w:val="FF0000"/>
          <w:sz w:val="20"/>
          <w:szCs w:val="20"/>
          <w:lang w:val="pl-PL"/>
        </w:rPr>
        <w:t>(wstawić odpowiednio do okoliczności</w:t>
      </w:r>
      <w:r w:rsidR="008A311C" w:rsidRPr="003A5E5A">
        <w:rPr>
          <w:rFonts w:ascii="Verdana" w:hAnsi="Verdana"/>
          <w:color w:val="FF0000"/>
          <w:sz w:val="20"/>
          <w:szCs w:val="20"/>
          <w:lang w:val="pl-PL"/>
        </w:rPr>
        <w:t xml:space="preserve"> FA</w:t>
      </w:r>
      <w:r w:rsidR="00BC50D1" w:rsidRPr="003A5E5A">
        <w:rPr>
          <w:rFonts w:ascii="Verdana" w:hAnsi="Verdana"/>
          <w:color w:val="FF0000"/>
          <w:sz w:val="20"/>
          <w:szCs w:val="20"/>
          <w:lang w:val="pl-PL"/>
        </w:rPr>
        <w:t xml:space="preserve"> „</w:t>
      </w:r>
      <w:r w:rsidRPr="003A5E5A">
        <w:rPr>
          <w:rFonts w:ascii="Verdana" w:hAnsi="Verdana"/>
          <w:color w:val="FF0000"/>
          <w:sz w:val="20"/>
          <w:szCs w:val="20"/>
          <w:lang w:val="pl-PL"/>
        </w:rPr>
        <w:t>personel,</w:t>
      </w:r>
      <w:r w:rsidR="00FB490E" w:rsidRPr="003A5E5A">
        <w:rPr>
          <w:rFonts w:ascii="Verdana" w:hAnsi="Verdana"/>
          <w:color w:val="FF0000"/>
          <w:sz w:val="20"/>
          <w:szCs w:val="20"/>
          <w:lang w:val="pl-PL"/>
        </w:rPr>
        <w:t xml:space="preserve"> członkowie zespołu wykonującego zlecenie</w:t>
      </w:r>
      <w:r w:rsidR="00BC50D1" w:rsidRPr="003A5E5A">
        <w:rPr>
          <w:rFonts w:ascii="Verdana" w:hAnsi="Verdana"/>
          <w:color w:val="FF0000"/>
          <w:sz w:val="20"/>
          <w:szCs w:val="20"/>
          <w:lang w:val="pl-PL"/>
        </w:rPr>
        <w:t>”)</w:t>
      </w:r>
      <w:r w:rsidR="008420C0" w:rsidRPr="003A5E5A">
        <w:rPr>
          <w:rFonts w:ascii="Verdana" w:hAnsi="Verdana"/>
          <w:i w:val="0"/>
          <w:iCs w:val="0"/>
          <w:color w:val="FF0000"/>
          <w:sz w:val="20"/>
          <w:szCs w:val="20"/>
          <w:lang w:val="pl-PL"/>
        </w:rPr>
        <w:t xml:space="preserve"> </w:t>
      </w:r>
      <w:r w:rsidR="008420C0" w:rsidRPr="003A5E5A">
        <w:rPr>
          <w:rFonts w:ascii="Verdana" w:hAnsi="Verdana"/>
          <w:i w:val="0"/>
          <w:iCs w:val="0"/>
          <w:sz w:val="20"/>
          <w:szCs w:val="20"/>
          <w:lang w:val="pl-PL"/>
        </w:rPr>
        <w:t>dąż</w:t>
      </w:r>
      <w:r w:rsidR="00BC50D1" w:rsidRPr="003A5E5A">
        <w:rPr>
          <w:rFonts w:ascii="Verdana" w:hAnsi="Verdana"/>
          <w:i w:val="0"/>
          <w:iCs w:val="0"/>
          <w:sz w:val="20"/>
          <w:szCs w:val="20"/>
          <w:lang w:val="pl-PL"/>
        </w:rPr>
        <w:t>y</w:t>
      </w:r>
      <w:r w:rsidR="008420C0" w:rsidRPr="003A5E5A">
        <w:rPr>
          <w:rFonts w:ascii="Verdana" w:hAnsi="Verdana"/>
          <w:i w:val="0"/>
          <w:iCs w:val="0"/>
          <w:sz w:val="20"/>
          <w:szCs w:val="20"/>
          <w:lang w:val="pl-PL"/>
        </w:rPr>
        <w:t xml:space="preserve"> do pozostawania obiektywnym, sumiennym, wolnym o</w:t>
      </w:r>
      <w:r w:rsidR="00F879E0" w:rsidRPr="003A5E5A">
        <w:rPr>
          <w:rFonts w:ascii="Verdana" w:hAnsi="Verdana"/>
          <w:i w:val="0"/>
          <w:iCs w:val="0"/>
          <w:sz w:val="20"/>
          <w:szCs w:val="20"/>
          <w:lang w:val="pl-PL"/>
        </w:rPr>
        <w:t>d uprzedzeń, bycia rozsądnym w </w:t>
      </w:r>
      <w:r w:rsidR="008420C0" w:rsidRPr="003A5E5A">
        <w:rPr>
          <w:rFonts w:ascii="Verdana" w:hAnsi="Verdana"/>
          <w:i w:val="0"/>
          <w:iCs w:val="0"/>
          <w:sz w:val="20"/>
          <w:szCs w:val="20"/>
          <w:lang w:val="pl-PL"/>
        </w:rPr>
        <w:t xml:space="preserve">udzielaniu pomocy, ułatwiania lub osiągania bez zbędnej zwłoki rozwiązania sporów oraz rozbieżności </w:t>
      </w:r>
      <w:r w:rsidR="005D5036" w:rsidRPr="003A5E5A">
        <w:rPr>
          <w:rFonts w:ascii="Verdana" w:hAnsi="Verdana"/>
          <w:i w:val="0"/>
          <w:iCs w:val="0"/>
          <w:sz w:val="20"/>
          <w:szCs w:val="20"/>
          <w:lang w:val="pl-PL"/>
        </w:rPr>
        <w:t>opinii</w:t>
      </w:r>
      <w:r w:rsidR="008420C0" w:rsidRPr="003A5E5A">
        <w:rPr>
          <w:rFonts w:ascii="Verdana" w:hAnsi="Verdana"/>
          <w:i w:val="0"/>
          <w:iCs w:val="0"/>
          <w:sz w:val="20"/>
          <w:szCs w:val="20"/>
          <w:lang w:val="pl-PL"/>
        </w:rPr>
        <w:t>.</w:t>
      </w:r>
      <w:r w:rsidR="008420C0" w:rsidRPr="003A5E5A">
        <w:rPr>
          <w:rFonts w:ascii="Verdana" w:hAnsi="Verdana"/>
          <w:i w:val="0"/>
          <w:iCs w:val="0"/>
          <w:color w:val="0070C0"/>
          <w:sz w:val="20"/>
          <w:szCs w:val="20"/>
          <w:lang w:val="pl-PL"/>
        </w:rPr>
        <w:t xml:space="preserve"> </w:t>
      </w:r>
      <w:bookmarkStart w:id="110" w:name="_Hlk153981220"/>
      <w:r w:rsidR="008B1413" w:rsidRPr="003A5E5A">
        <w:rPr>
          <w:rFonts w:ascii="Verdana" w:hAnsi="Verdana"/>
          <w:i w:val="0"/>
          <w:iCs w:val="0"/>
          <w:color w:val="0070C0"/>
          <w:sz w:val="20"/>
          <w:szCs w:val="20"/>
          <w:lang w:val="pl-PL"/>
        </w:rPr>
        <w:t>(</w:t>
      </w:r>
      <w:r w:rsidR="00E0784D" w:rsidRPr="003A5E5A">
        <w:rPr>
          <w:rFonts w:ascii="Verdana" w:hAnsi="Verdana"/>
          <w:i w:val="0"/>
          <w:iCs w:val="0"/>
          <w:color w:val="0070C0"/>
          <w:sz w:val="20"/>
          <w:szCs w:val="20"/>
          <w:lang w:val="pl-PL"/>
        </w:rPr>
        <w:t xml:space="preserve">Przykładowa </w:t>
      </w:r>
      <w:r w:rsidR="003A365E" w:rsidRPr="003A5E5A">
        <w:rPr>
          <w:rFonts w:ascii="Verdana" w:hAnsi="Verdana"/>
          <w:i w:val="0"/>
          <w:iCs w:val="0"/>
          <w:color w:val="0070C0"/>
          <w:sz w:val="20"/>
          <w:szCs w:val="20"/>
          <w:lang w:val="pl-PL"/>
        </w:rPr>
        <w:t>p</w:t>
      </w:r>
      <w:r w:rsidR="008B1413" w:rsidRPr="003A5E5A">
        <w:rPr>
          <w:rFonts w:ascii="Verdana" w:hAnsi="Verdana"/>
          <w:i w:val="0"/>
          <w:iCs w:val="0"/>
          <w:color w:val="0070C0"/>
          <w:sz w:val="20"/>
          <w:szCs w:val="20"/>
          <w:lang w:val="pl-PL"/>
        </w:rPr>
        <w:t>rocedura</w:t>
      </w:r>
      <w:r w:rsidR="00E0784D" w:rsidRPr="003A5E5A">
        <w:rPr>
          <w:rFonts w:ascii="Verdana" w:hAnsi="Verdana"/>
          <w:i w:val="0"/>
          <w:iCs w:val="0"/>
          <w:color w:val="0070C0"/>
          <w:sz w:val="20"/>
          <w:szCs w:val="20"/>
          <w:lang w:val="pl-PL"/>
        </w:rPr>
        <w:t xml:space="preserve"> nr </w:t>
      </w:r>
      <w:r w:rsidR="00B1348B" w:rsidRPr="003A5E5A">
        <w:rPr>
          <w:rFonts w:ascii="Verdana" w:hAnsi="Verdana"/>
          <w:i w:val="0"/>
          <w:iCs w:val="0"/>
          <w:color w:val="0070C0"/>
          <w:sz w:val="20"/>
          <w:szCs w:val="20"/>
          <w:lang w:val="pl-PL"/>
        </w:rPr>
        <w:t>1</w:t>
      </w:r>
      <w:r w:rsidR="002C794D" w:rsidRPr="003A5E5A">
        <w:rPr>
          <w:rFonts w:ascii="Verdana" w:hAnsi="Verdana"/>
          <w:i w:val="0"/>
          <w:iCs w:val="0"/>
          <w:color w:val="0070C0"/>
          <w:sz w:val="20"/>
          <w:szCs w:val="20"/>
          <w:lang w:val="pl-PL"/>
        </w:rPr>
        <w:t>8</w:t>
      </w:r>
      <w:r w:rsidR="00D417CE" w:rsidRPr="003A5E5A">
        <w:rPr>
          <w:rFonts w:ascii="Verdana" w:hAnsi="Verdana"/>
          <w:i w:val="0"/>
          <w:iCs w:val="0"/>
          <w:color w:val="0070C0"/>
          <w:sz w:val="20"/>
          <w:szCs w:val="20"/>
          <w:lang w:val="pl-PL"/>
        </w:rPr>
        <w:t xml:space="preserve"> - </w:t>
      </w:r>
      <w:r w:rsidR="005D5036" w:rsidRPr="003A5E5A">
        <w:rPr>
          <w:rFonts w:ascii="Verdana" w:hAnsi="Verdana"/>
          <w:color w:val="0070C0"/>
          <w:sz w:val="20"/>
          <w:szCs w:val="20"/>
          <w:lang w:val="pl-PL"/>
        </w:rPr>
        <w:t>Rozbieżność opinii</w:t>
      </w:r>
      <w:r w:rsidR="0084721F" w:rsidRPr="003A5E5A">
        <w:rPr>
          <w:rFonts w:ascii="Verdana" w:hAnsi="Verdana"/>
          <w:i w:val="0"/>
          <w:iCs w:val="0"/>
          <w:color w:val="0070C0"/>
          <w:sz w:val="20"/>
          <w:szCs w:val="20"/>
          <w:lang w:val="pl-PL"/>
        </w:rPr>
        <w:t xml:space="preserve">, Przykładowy formularz nr </w:t>
      </w:r>
      <w:r w:rsidR="00B1348B" w:rsidRPr="003A5E5A">
        <w:rPr>
          <w:rFonts w:ascii="Verdana" w:hAnsi="Verdana"/>
          <w:i w:val="0"/>
          <w:iCs w:val="0"/>
          <w:color w:val="0070C0"/>
          <w:sz w:val="20"/>
          <w:szCs w:val="20"/>
          <w:lang w:val="pl-PL"/>
        </w:rPr>
        <w:t>1</w:t>
      </w:r>
      <w:r w:rsidR="00B40C30" w:rsidRPr="003A5E5A">
        <w:rPr>
          <w:rFonts w:ascii="Verdana" w:hAnsi="Verdana"/>
          <w:i w:val="0"/>
          <w:iCs w:val="0"/>
          <w:color w:val="0070C0"/>
          <w:sz w:val="20"/>
          <w:szCs w:val="20"/>
          <w:lang w:val="pl-PL"/>
        </w:rPr>
        <w:t>5</w:t>
      </w:r>
      <w:r w:rsidR="0084721F" w:rsidRPr="003A5E5A">
        <w:rPr>
          <w:rFonts w:ascii="Verdana" w:hAnsi="Verdana"/>
          <w:i w:val="0"/>
          <w:iCs w:val="0"/>
          <w:color w:val="0070C0"/>
          <w:sz w:val="20"/>
          <w:szCs w:val="20"/>
          <w:lang w:val="pl-PL"/>
        </w:rPr>
        <w:t xml:space="preserve"> – </w:t>
      </w:r>
      <w:r w:rsidR="0084721F" w:rsidRPr="003A5E5A">
        <w:rPr>
          <w:rFonts w:ascii="Verdana" w:hAnsi="Verdana"/>
          <w:color w:val="0070C0"/>
          <w:sz w:val="20"/>
          <w:szCs w:val="20"/>
          <w:lang w:val="pl-PL"/>
        </w:rPr>
        <w:t>Rozstrzygnięcie rozbieżności opinii</w:t>
      </w:r>
      <w:r w:rsidR="0084721F" w:rsidRPr="003A5E5A">
        <w:rPr>
          <w:rFonts w:ascii="Verdana" w:hAnsi="Verdana"/>
          <w:i w:val="0"/>
          <w:iCs w:val="0"/>
          <w:color w:val="0070C0"/>
          <w:sz w:val="20"/>
          <w:szCs w:val="20"/>
          <w:lang w:val="pl-PL"/>
        </w:rPr>
        <w:t>)</w:t>
      </w:r>
    </w:p>
    <w:p w14:paraId="2C6C484E" w14:textId="356D2CF1" w:rsidR="008420C0" w:rsidRPr="003A5E5A" w:rsidRDefault="005D270F" w:rsidP="003A5E5A">
      <w:pPr>
        <w:pStyle w:val="IFAC-Optional"/>
        <w:spacing w:after="120" w:line="276" w:lineRule="auto"/>
        <w:rPr>
          <w:rFonts w:ascii="Verdana" w:hAnsi="Verdana"/>
          <w:i w:val="0"/>
          <w:iCs w:val="0"/>
          <w:sz w:val="20"/>
          <w:szCs w:val="20"/>
          <w:lang w:val="pl-PL"/>
        </w:rPr>
      </w:pPr>
      <w:bookmarkStart w:id="111" w:name="_Hlk192268177"/>
      <w:r w:rsidRPr="003A5E5A">
        <w:rPr>
          <w:rFonts w:ascii="Verdana" w:hAnsi="Verdana"/>
          <w:i w:val="0"/>
          <w:iCs w:val="0"/>
          <w:sz w:val="20"/>
          <w:szCs w:val="20"/>
          <w:lang w:val="pl-PL"/>
        </w:rPr>
        <w:t>Sprawozdanie/raport z wykonania zlecenia nie zostanie wydany do czasu wyjaśnienia rozbieżności i podjęciu decyzji o dalszym postępowaniu.</w:t>
      </w:r>
    </w:p>
    <w:p w14:paraId="7F124BD1" w14:textId="32E2178C" w:rsidR="008420C0" w:rsidRPr="003A5E5A" w:rsidRDefault="00F879E0" w:rsidP="003A5E5A">
      <w:pPr>
        <w:pStyle w:val="Nagwek2"/>
        <w:spacing w:before="0" w:after="120" w:line="276" w:lineRule="auto"/>
        <w:ind w:firstLine="576"/>
        <w:jc w:val="both"/>
        <w:rPr>
          <w:rFonts w:ascii="Verdana" w:hAnsi="Verdana"/>
          <w:i w:val="0"/>
          <w:sz w:val="20"/>
          <w:szCs w:val="20"/>
        </w:rPr>
      </w:pPr>
      <w:bookmarkStart w:id="112" w:name="_Toc209364443"/>
      <w:bookmarkEnd w:id="110"/>
      <w:bookmarkEnd w:id="111"/>
      <w:r w:rsidRPr="003A5E5A">
        <w:rPr>
          <w:rFonts w:ascii="Verdana" w:hAnsi="Verdana"/>
          <w:i w:val="0"/>
          <w:sz w:val="20"/>
          <w:szCs w:val="20"/>
        </w:rPr>
        <w:t xml:space="preserve">6.4. </w:t>
      </w:r>
      <w:r w:rsidR="008420C0" w:rsidRPr="003A5E5A">
        <w:rPr>
          <w:rFonts w:ascii="Verdana" w:hAnsi="Verdana"/>
          <w:i w:val="0"/>
          <w:sz w:val="20"/>
          <w:szCs w:val="20"/>
        </w:rPr>
        <w:t xml:space="preserve">Kontrola jakości </w:t>
      </w:r>
      <w:r w:rsidR="00036966" w:rsidRPr="003A5E5A">
        <w:rPr>
          <w:rFonts w:ascii="Verdana" w:hAnsi="Verdana"/>
          <w:i w:val="0"/>
          <w:sz w:val="20"/>
          <w:szCs w:val="20"/>
        </w:rPr>
        <w:t>wykonania zlecenia</w:t>
      </w:r>
      <w:bookmarkEnd w:id="112"/>
      <w:r w:rsidR="008420C0" w:rsidRPr="003A5E5A">
        <w:rPr>
          <w:rFonts w:ascii="Verdana" w:hAnsi="Verdana"/>
          <w:i w:val="0"/>
          <w:sz w:val="20"/>
          <w:szCs w:val="20"/>
        </w:rPr>
        <w:t xml:space="preserve"> </w:t>
      </w:r>
    </w:p>
    <w:p w14:paraId="208031AF" w14:textId="2770F2A5" w:rsidR="00F63EF5" w:rsidRPr="003A5E5A" w:rsidRDefault="00036966" w:rsidP="003A5E5A">
      <w:pPr>
        <w:pStyle w:val="IFAC-Optional"/>
        <w:spacing w:after="120" w:line="276" w:lineRule="auto"/>
        <w:rPr>
          <w:rFonts w:ascii="Verdana" w:hAnsi="Verdana"/>
          <w:b/>
          <w:bCs/>
          <w:i w:val="0"/>
          <w:iCs w:val="0"/>
          <w:color w:val="000000" w:themeColor="text1"/>
          <w:sz w:val="20"/>
          <w:szCs w:val="20"/>
          <w:lang w:val="pl-PL"/>
        </w:rPr>
      </w:pPr>
      <w:r w:rsidRPr="003A5E5A">
        <w:rPr>
          <w:rFonts w:ascii="Verdana" w:hAnsi="Verdana"/>
          <w:i w:val="0"/>
          <w:iCs w:val="0"/>
          <w:sz w:val="20"/>
          <w:szCs w:val="20"/>
          <w:lang w:val="pl-PL"/>
        </w:rPr>
        <w:t xml:space="preserve">FA ustala polityki lub procedury, które odnoszą się do kontroli jakości wykonania zlecenia zgodnie z </w:t>
      </w:r>
      <w:r w:rsidR="00616707" w:rsidRPr="003A5E5A">
        <w:rPr>
          <w:rFonts w:ascii="Verdana" w:hAnsi="Verdana"/>
          <w:i w:val="0"/>
          <w:iCs w:val="0"/>
          <w:sz w:val="20"/>
          <w:szCs w:val="20"/>
          <w:lang w:val="pl-PL"/>
        </w:rPr>
        <w:t>KSKJ</w:t>
      </w:r>
      <w:r w:rsidRPr="003A5E5A">
        <w:rPr>
          <w:rFonts w:ascii="Verdana" w:hAnsi="Verdana"/>
          <w:i w:val="0"/>
          <w:iCs w:val="0"/>
          <w:sz w:val="20"/>
          <w:szCs w:val="20"/>
          <w:lang w:val="pl-PL"/>
        </w:rPr>
        <w:t xml:space="preserve"> 2 oraz wymagają kontroli jakości wykonania zlecenia</w:t>
      </w:r>
      <w:r w:rsidR="00F82A6C" w:rsidRPr="003A5E5A">
        <w:rPr>
          <w:rFonts w:ascii="Verdana" w:hAnsi="Verdana"/>
          <w:i w:val="0"/>
          <w:iCs w:val="0"/>
          <w:sz w:val="20"/>
          <w:szCs w:val="20"/>
          <w:lang w:val="pl-PL"/>
        </w:rPr>
        <w:t>.</w:t>
      </w:r>
      <w:r w:rsidRPr="003A5E5A">
        <w:rPr>
          <w:rFonts w:ascii="Verdana" w:hAnsi="Verdana"/>
          <w:i w:val="0"/>
          <w:iCs w:val="0"/>
          <w:sz w:val="20"/>
          <w:szCs w:val="20"/>
          <w:lang w:val="pl-PL"/>
        </w:rPr>
        <w:t xml:space="preserve"> </w:t>
      </w:r>
    </w:p>
    <w:p w14:paraId="756CBB94" w14:textId="4BE90349" w:rsidR="00F63EF5" w:rsidRPr="003A5E5A" w:rsidRDefault="00F63EF5" w:rsidP="003A5E5A">
      <w:pPr>
        <w:pStyle w:val="IFAC-Body"/>
        <w:spacing w:after="120" w:line="276" w:lineRule="auto"/>
        <w:rPr>
          <w:rFonts w:ascii="Verdana" w:hAnsi="Verdana"/>
          <w:i/>
          <w:iCs/>
          <w:color w:val="FF0000"/>
          <w:sz w:val="20"/>
          <w:szCs w:val="20"/>
          <w:lang w:val="pl-PL"/>
        </w:rPr>
      </w:pPr>
      <w:r w:rsidRPr="003A5E5A">
        <w:rPr>
          <w:rFonts w:ascii="Verdana" w:hAnsi="Verdana"/>
          <w:color w:val="000000" w:themeColor="text1"/>
          <w:sz w:val="20"/>
          <w:szCs w:val="20"/>
          <w:lang w:val="pl-PL"/>
        </w:rPr>
        <w:t>Kontrola jakości wykonania zlecenia jako reakcja na ryzyko jakości w F</w:t>
      </w:r>
      <w:r w:rsidR="00F0770C" w:rsidRPr="003A5E5A">
        <w:rPr>
          <w:rFonts w:ascii="Verdana" w:hAnsi="Verdana"/>
          <w:color w:val="000000" w:themeColor="text1"/>
          <w:sz w:val="20"/>
          <w:szCs w:val="20"/>
          <w:lang w:val="pl-PL"/>
        </w:rPr>
        <w:t>A</w:t>
      </w:r>
      <w:r w:rsidRPr="003A5E5A">
        <w:rPr>
          <w:rFonts w:ascii="Verdana" w:hAnsi="Verdana"/>
          <w:color w:val="000000" w:themeColor="text1"/>
          <w:sz w:val="20"/>
          <w:szCs w:val="20"/>
          <w:lang w:val="pl-PL"/>
        </w:rPr>
        <w:t xml:space="preserve"> dotyczy:</w:t>
      </w:r>
      <w:r w:rsidR="00D81F0F" w:rsidRPr="003A5E5A">
        <w:rPr>
          <w:rFonts w:ascii="Verdana" w:hAnsi="Verdana"/>
          <w:color w:val="000000" w:themeColor="text1"/>
          <w:sz w:val="20"/>
          <w:szCs w:val="20"/>
          <w:lang w:val="pl-PL"/>
        </w:rPr>
        <w:t xml:space="preserve"> </w:t>
      </w:r>
      <w:r w:rsidR="00D81F0F" w:rsidRPr="003A5E5A">
        <w:rPr>
          <w:rFonts w:ascii="Verdana" w:hAnsi="Verdana"/>
          <w:i/>
          <w:iCs/>
          <w:color w:val="FF0000"/>
          <w:sz w:val="20"/>
          <w:szCs w:val="20"/>
          <w:lang w:val="pl-PL"/>
        </w:rPr>
        <w:t>(Wybrać</w:t>
      </w:r>
      <w:r w:rsidR="00A5758A" w:rsidRPr="003A5E5A">
        <w:rPr>
          <w:rFonts w:ascii="Verdana" w:hAnsi="Verdana"/>
          <w:i/>
          <w:iCs/>
          <w:color w:val="FF0000"/>
          <w:sz w:val="20"/>
          <w:szCs w:val="20"/>
          <w:lang w:val="pl-PL"/>
        </w:rPr>
        <w:t xml:space="preserve"> lub określić inne propozycje przeprowadzania kontroli jakości wykonania zlecenia</w:t>
      </w:r>
      <w:r w:rsidR="00D81F0F" w:rsidRPr="003A5E5A">
        <w:rPr>
          <w:rFonts w:ascii="Verdana" w:hAnsi="Verdana"/>
          <w:i/>
          <w:iCs/>
          <w:color w:val="FF0000"/>
          <w:sz w:val="20"/>
          <w:szCs w:val="20"/>
          <w:lang w:val="pl-PL"/>
        </w:rPr>
        <w:t xml:space="preserve"> odpowiednio do okoliczności FA)</w:t>
      </w:r>
    </w:p>
    <w:p w14:paraId="27A1F712" w14:textId="65F34A0A" w:rsidR="00F0770C" w:rsidRPr="003A5E5A" w:rsidRDefault="001840C0" w:rsidP="003A5E5A">
      <w:pPr>
        <w:pStyle w:val="IFAC-Body"/>
        <w:numPr>
          <w:ilvl w:val="0"/>
          <w:numId w:val="59"/>
        </w:numPr>
        <w:shd w:val="clear" w:color="auto" w:fill="E7E6E6" w:themeFill="background2"/>
        <w:spacing w:after="120" w:line="276" w:lineRule="auto"/>
        <w:ind w:left="714" w:hanging="357"/>
        <w:rPr>
          <w:rFonts w:ascii="Verdana" w:hAnsi="Verdana"/>
          <w:i/>
          <w:iCs/>
          <w:color w:val="000000" w:themeColor="text1"/>
          <w:sz w:val="20"/>
          <w:szCs w:val="20"/>
          <w:lang w:val="pl-PL"/>
        </w:rPr>
      </w:pPr>
      <w:r w:rsidRPr="003A5E5A">
        <w:rPr>
          <w:rFonts w:ascii="Verdana" w:hAnsi="Verdana"/>
          <w:i/>
          <w:iCs/>
          <w:color w:val="000000" w:themeColor="text1"/>
          <w:sz w:val="20"/>
          <w:szCs w:val="20"/>
          <w:lang w:val="pl-PL"/>
        </w:rPr>
        <w:t>jednostek zainteresowania publicznego,</w:t>
      </w:r>
    </w:p>
    <w:p w14:paraId="510AB09F" w14:textId="101ECFEF" w:rsidR="001840C0" w:rsidRPr="003A5E5A" w:rsidRDefault="001840C0" w:rsidP="003A5E5A">
      <w:pPr>
        <w:pStyle w:val="IFAC-Body"/>
        <w:numPr>
          <w:ilvl w:val="0"/>
          <w:numId w:val="59"/>
        </w:numPr>
        <w:shd w:val="clear" w:color="auto" w:fill="E7E6E6" w:themeFill="background2"/>
        <w:spacing w:after="120" w:line="276" w:lineRule="auto"/>
        <w:ind w:left="714" w:hanging="357"/>
        <w:rPr>
          <w:rFonts w:ascii="Verdana" w:hAnsi="Verdana"/>
          <w:i/>
          <w:iCs/>
          <w:color w:val="000000" w:themeColor="text1"/>
          <w:sz w:val="20"/>
          <w:szCs w:val="20"/>
          <w:lang w:val="pl-PL"/>
        </w:rPr>
      </w:pPr>
      <w:bookmarkStart w:id="113" w:name="_Hlk197343027"/>
      <w:r w:rsidRPr="003A5E5A">
        <w:rPr>
          <w:rFonts w:ascii="Verdana" w:hAnsi="Verdana"/>
          <w:i/>
          <w:iCs/>
          <w:color w:val="000000" w:themeColor="text1"/>
          <w:sz w:val="20"/>
          <w:szCs w:val="20"/>
          <w:lang w:val="pl-PL"/>
        </w:rPr>
        <w:t>jednostek działające w branży finansowej, ubezpieczeniowej,</w:t>
      </w:r>
    </w:p>
    <w:bookmarkEnd w:id="113"/>
    <w:p w14:paraId="016EE69B" w14:textId="5447FD01" w:rsidR="001840C0" w:rsidRPr="003A5E5A" w:rsidRDefault="001840C0" w:rsidP="003A5E5A">
      <w:pPr>
        <w:pStyle w:val="IFAC-Body"/>
        <w:numPr>
          <w:ilvl w:val="0"/>
          <w:numId w:val="59"/>
        </w:numPr>
        <w:shd w:val="clear" w:color="auto" w:fill="E7E6E6" w:themeFill="background2"/>
        <w:spacing w:after="120" w:line="276" w:lineRule="auto"/>
        <w:ind w:left="714" w:hanging="357"/>
        <w:rPr>
          <w:rFonts w:ascii="Verdana" w:hAnsi="Verdana"/>
          <w:i/>
          <w:iCs/>
          <w:color w:val="000000" w:themeColor="text1"/>
          <w:sz w:val="20"/>
          <w:szCs w:val="20"/>
          <w:lang w:val="pl-PL"/>
        </w:rPr>
      </w:pPr>
      <w:r w:rsidRPr="003A5E5A">
        <w:rPr>
          <w:rFonts w:ascii="Verdana" w:hAnsi="Verdana"/>
          <w:i/>
          <w:iCs/>
          <w:color w:val="000000" w:themeColor="text1"/>
          <w:sz w:val="20"/>
          <w:szCs w:val="20"/>
          <w:lang w:val="pl-PL"/>
        </w:rPr>
        <w:t xml:space="preserve">jednostek osiągających próg aktywów w kwocie </w:t>
      </w:r>
      <w:r w:rsidRPr="003A5E5A">
        <w:rPr>
          <w:rFonts w:ascii="Verdana" w:hAnsi="Verdana"/>
          <w:i/>
          <w:iCs/>
          <w:color w:val="FF0000"/>
          <w:sz w:val="20"/>
          <w:szCs w:val="20"/>
          <w:lang w:val="pl-PL"/>
        </w:rPr>
        <w:t>(wpisać</w:t>
      </w:r>
      <w:r w:rsidR="003847A6" w:rsidRPr="003A5E5A">
        <w:rPr>
          <w:rFonts w:ascii="Verdana" w:hAnsi="Verdana"/>
          <w:i/>
          <w:iCs/>
          <w:color w:val="FF0000"/>
          <w:sz w:val="20"/>
          <w:szCs w:val="20"/>
          <w:lang w:val="pl-PL"/>
        </w:rPr>
        <w:t xml:space="preserve"> kwotę</w:t>
      </w:r>
      <w:r w:rsidRPr="003A5E5A">
        <w:rPr>
          <w:rFonts w:ascii="Verdana" w:hAnsi="Verdana"/>
          <w:i/>
          <w:iCs/>
          <w:color w:val="FF0000"/>
          <w:sz w:val="20"/>
          <w:szCs w:val="20"/>
          <w:lang w:val="pl-PL"/>
        </w:rPr>
        <w:t>)</w:t>
      </w:r>
      <w:r w:rsidRPr="003A5E5A">
        <w:rPr>
          <w:rFonts w:ascii="Verdana" w:hAnsi="Verdana"/>
          <w:i/>
          <w:iCs/>
          <w:color w:val="000000" w:themeColor="text1"/>
          <w:sz w:val="20"/>
          <w:szCs w:val="20"/>
          <w:lang w:val="pl-PL"/>
        </w:rPr>
        <w:t>,</w:t>
      </w:r>
    </w:p>
    <w:p w14:paraId="18443C3F" w14:textId="7C1A8030" w:rsidR="001840C0" w:rsidRPr="003A5E5A" w:rsidRDefault="001840C0" w:rsidP="003A5E5A">
      <w:pPr>
        <w:pStyle w:val="IFAC-Body"/>
        <w:numPr>
          <w:ilvl w:val="0"/>
          <w:numId w:val="59"/>
        </w:numPr>
        <w:shd w:val="clear" w:color="auto" w:fill="E7E6E6" w:themeFill="background2"/>
        <w:spacing w:after="120" w:line="276" w:lineRule="auto"/>
        <w:ind w:left="714" w:hanging="357"/>
        <w:rPr>
          <w:rFonts w:ascii="Verdana" w:hAnsi="Verdana"/>
          <w:i/>
          <w:iCs/>
          <w:color w:val="000000" w:themeColor="text1"/>
          <w:sz w:val="20"/>
          <w:szCs w:val="20"/>
          <w:lang w:val="pl-PL"/>
        </w:rPr>
      </w:pPr>
      <w:r w:rsidRPr="003A5E5A">
        <w:rPr>
          <w:rFonts w:ascii="Verdana" w:hAnsi="Verdana"/>
          <w:i/>
          <w:iCs/>
          <w:color w:val="000000" w:themeColor="text1"/>
          <w:sz w:val="20"/>
          <w:szCs w:val="20"/>
          <w:lang w:val="pl-PL"/>
        </w:rPr>
        <w:t>jednostek posiadających szacunki księgowe o wysokim stopniu niepewności,</w:t>
      </w:r>
    </w:p>
    <w:p w14:paraId="3ACF6CAA" w14:textId="021245C5" w:rsidR="001840C0" w:rsidRPr="003A5E5A" w:rsidRDefault="001840C0" w:rsidP="003A5E5A">
      <w:pPr>
        <w:pStyle w:val="IFAC-Body"/>
        <w:numPr>
          <w:ilvl w:val="0"/>
          <w:numId w:val="59"/>
        </w:numPr>
        <w:shd w:val="clear" w:color="auto" w:fill="E7E6E6" w:themeFill="background2"/>
        <w:spacing w:after="120" w:line="276" w:lineRule="auto"/>
        <w:ind w:left="714" w:hanging="357"/>
        <w:rPr>
          <w:rFonts w:ascii="Verdana" w:hAnsi="Verdana"/>
          <w:i/>
          <w:iCs/>
          <w:color w:val="000000" w:themeColor="text1"/>
          <w:sz w:val="20"/>
          <w:szCs w:val="20"/>
          <w:lang w:val="pl-PL"/>
        </w:rPr>
      </w:pPr>
      <w:r w:rsidRPr="003A5E5A">
        <w:rPr>
          <w:rFonts w:ascii="Verdana" w:hAnsi="Verdana"/>
          <w:i/>
          <w:iCs/>
          <w:color w:val="000000" w:themeColor="text1"/>
          <w:sz w:val="20"/>
          <w:szCs w:val="20"/>
          <w:lang w:val="pl-PL"/>
        </w:rPr>
        <w:t>zleceń, w których występują nietypowe okoliczności</w:t>
      </w:r>
      <w:r w:rsidR="00D81F0F" w:rsidRPr="003A5E5A">
        <w:rPr>
          <w:rFonts w:ascii="Verdana" w:hAnsi="Verdana"/>
          <w:i/>
          <w:iCs/>
          <w:color w:val="000000" w:themeColor="text1"/>
          <w:sz w:val="20"/>
          <w:szCs w:val="20"/>
          <w:lang w:val="pl-PL"/>
        </w:rPr>
        <w:t>,</w:t>
      </w:r>
    </w:p>
    <w:p w14:paraId="3C1663FB" w14:textId="586B82B9" w:rsidR="003847A6" w:rsidRPr="003A5E5A" w:rsidRDefault="003847A6" w:rsidP="003A5E5A">
      <w:pPr>
        <w:pStyle w:val="IFAC-Body"/>
        <w:numPr>
          <w:ilvl w:val="0"/>
          <w:numId w:val="59"/>
        </w:numPr>
        <w:shd w:val="clear" w:color="auto" w:fill="E7E6E6" w:themeFill="background2"/>
        <w:spacing w:after="120" w:line="276" w:lineRule="auto"/>
        <w:ind w:left="714" w:hanging="357"/>
        <w:rPr>
          <w:rFonts w:ascii="Verdana" w:hAnsi="Verdana"/>
          <w:i/>
          <w:iCs/>
          <w:color w:val="000000" w:themeColor="text1"/>
          <w:sz w:val="20"/>
          <w:szCs w:val="20"/>
          <w:lang w:val="pl-PL"/>
        </w:rPr>
      </w:pPr>
      <w:r w:rsidRPr="003A5E5A">
        <w:rPr>
          <w:rFonts w:ascii="Verdana" w:hAnsi="Verdana"/>
          <w:i/>
          <w:iCs/>
          <w:color w:val="000000" w:themeColor="text1"/>
          <w:sz w:val="20"/>
          <w:szCs w:val="20"/>
          <w:lang w:val="pl-PL"/>
        </w:rPr>
        <w:t>jednostek, jeżeli istnieją poważne wątpliwości co do kontynuacji działalności,</w:t>
      </w:r>
    </w:p>
    <w:p w14:paraId="18F0E989" w14:textId="2E31D4EA" w:rsidR="003847A6" w:rsidRPr="003A5E5A" w:rsidRDefault="003847A6" w:rsidP="003A5E5A">
      <w:pPr>
        <w:pStyle w:val="IFAC-Body"/>
        <w:numPr>
          <w:ilvl w:val="0"/>
          <w:numId w:val="59"/>
        </w:numPr>
        <w:shd w:val="clear" w:color="auto" w:fill="E7E6E6" w:themeFill="background2"/>
        <w:spacing w:after="120" w:line="276" w:lineRule="auto"/>
        <w:ind w:left="714" w:hanging="357"/>
        <w:rPr>
          <w:rFonts w:ascii="Verdana" w:hAnsi="Verdana"/>
          <w:i/>
          <w:iCs/>
          <w:color w:val="000000" w:themeColor="text1"/>
          <w:sz w:val="20"/>
          <w:szCs w:val="20"/>
          <w:lang w:val="pl-PL"/>
        </w:rPr>
      </w:pPr>
      <w:r w:rsidRPr="003A5E5A">
        <w:rPr>
          <w:rFonts w:ascii="Verdana" w:hAnsi="Verdana"/>
          <w:i/>
          <w:iCs/>
          <w:color w:val="000000" w:themeColor="text1"/>
          <w:sz w:val="20"/>
          <w:szCs w:val="20"/>
          <w:lang w:val="pl-PL"/>
        </w:rPr>
        <w:t>jednostek, jeżeli zaistniała okoliczność wydania odmowy wyrażenia opinii,</w:t>
      </w:r>
    </w:p>
    <w:p w14:paraId="79561ED9" w14:textId="6413A5A0" w:rsidR="00D81F0F" w:rsidRPr="003A5E5A" w:rsidRDefault="00D81F0F" w:rsidP="003A5E5A">
      <w:pPr>
        <w:pStyle w:val="IFAC-Body"/>
        <w:numPr>
          <w:ilvl w:val="0"/>
          <w:numId w:val="59"/>
        </w:numPr>
        <w:shd w:val="clear" w:color="auto" w:fill="E7E6E6" w:themeFill="background2"/>
        <w:spacing w:after="120" w:line="276" w:lineRule="auto"/>
        <w:ind w:left="714" w:hanging="357"/>
        <w:rPr>
          <w:rFonts w:ascii="Verdana" w:hAnsi="Verdana"/>
          <w:i/>
          <w:iCs/>
          <w:color w:val="000000" w:themeColor="text1"/>
          <w:sz w:val="20"/>
          <w:szCs w:val="20"/>
          <w:lang w:val="pl-PL"/>
        </w:rPr>
      </w:pPr>
      <w:r w:rsidRPr="003A5E5A">
        <w:rPr>
          <w:rFonts w:ascii="Verdana" w:hAnsi="Verdana"/>
          <w:i/>
          <w:iCs/>
          <w:color w:val="000000" w:themeColor="text1"/>
          <w:sz w:val="20"/>
          <w:szCs w:val="20"/>
          <w:lang w:val="pl-PL"/>
        </w:rPr>
        <w:t xml:space="preserve">jednostek badanych przez okres </w:t>
      </w:r>
      <w:r w:rsidRPr="003A5E5A">
        <w:rPr>
          <w:rFonts w:ascii="Verdana" w:hAnsi="Verdana"/>
          <w:i/>
          <w:iCs/>
          <w:color w:val="FF0000"/>
          <w:sz w:val="20"/>
          <w:szCs w:val="20"/>
          <w:lang w:val="pl-PL"/>
        </w:rPr>
        <w:t xml:space="preserve">(wpisać liczbę) </w:t>
      </w:r>
      <w:r w:rsidRPr="003A5E5A">
        <w:rPr>
          <w:rFonts w:ascii="Verdana" w:hAnsi="Verdana"/>
          <w:i/>
          <w:iCs/>
          <w:color w:val="000000" w:themeColor="text1"/>
          <w:sz w:val="20"/>
          <w:szCs w:val="20"/>
          <w:lang w:val="pl-PL"/>
        </w:rPr>
        <w:t>lat,</w:t>
      </w:r>
    </w:p>
    <w:p w14:paraId="5392469E" w14:textId="12C8500F" w:rsidR="00D81F0F" w:rsidRPr="003A5E5A" w:rsidRDefault="00D81F0F" w:rsidP="003A5E5A">
      <w:pPr>
        <w:pStyle w:val="IFAC-Body"/>
        <w:numPr>
          <w:ilvl w:val="0"/>
          <w:numId w:val="59"/>
        </w:numPr>
        <w:shd w:val="clear" w:color="auto" w:fill="E7E6E6" w:themeFill="background2"/>
        <w:spacing w:after="120" w:line="276" w:lineRule="auto"/>
        <w:ind w:left="714" w:hanging="357"/>
        <w:rPr>
          <w:rFonts w:ascii="Verdana" w:hAnsi="Verdana"/>
          <w:i/>
          <w:iCs/>
          <w:color w:val="000000" w:themeColor="text1"/>
          <w:sz w:val="20"/>
          <w:szCs w:val="20"/>
          <w:lang w:val="pl-PL"/>
        </w:rPr>
      </w:pPr>
      <w:r w:rsidRPr="003A5E5A">
        <w:rPr>
          <w:rFonts w:ascii="Verdana" w:hAnsi="Verdana"/>
          <w:i/>
          <w:iCs/>
          <w:color w:val="000000" w:themeColor="text1"/>
          <w:sz w:val="20"/>
          <w:szCs w:val="20"/>
          <w:lang w:val="pl-PL"/>
        </w:rPr>
        <w:t>jednostek badanych po raz pierwszy,</w:t>
      </w:r>
    </w:p>
    <w:p w14:paraId="29B4033A" w14:textId="5D6A7B31" w:rsidR="00CA3EAF" w:rsidRPr="003A5E5A" w:rsidRDefault="00CA3EAF" w:rsidP="003A5E5A">
      <w:pPr>
        <w:pStyle w:val="IFAC-Body"/>
        <w:numPr>
          <w:ilvl w:val="0"/>
          <w:numId w:val="59"/>
        </w:numPr>
        <w:shd w:val="clear" w:color="auto" w:fill="E7E6E6" w:themeFill="background2"/>
        <w:spacing w:after="120" w:line="276" w:lineRule="auto"/>
        <w:ind w:left="714" w:hanging="357"/>
        <w:rPr>
          <w:rFonts w:ascii="Verdana" w:hAnsi="Verdana"/>
          <w:i/>
          <w:iCs/>
          <w:color w:val="000000" w:themeColor="text1"/>
          <w:sz w:val="20"/>
          <w:szCs w:val="20"/>
          <w:lang w:val="pl-PL"/>
        </w:rPr>
      </w:pPr>
      <w:r w:rsidRPr="003A5E5A">
        <w:rPr>
          <w:rFonts w:ascii="Verdana" w:hAnsi="Verdana"/>
          <w:i/>
          <w:iCs/>
          <w:color w:val="000000" w:themeColor="text1"/>
          <w:sz w:val="20"/>
          <w:szCs w:val="20"/>
          <w:lang w:val="pl-PL"/>
        </w:rPr>
        <w:t>zleceń uznanych za zlecenia o wysokim ryzyku</w:t>
      </w:r>
      <w:r w:rsidR="00D417CE" w:rsidRPr="003A5E5A">
        <w:rPr>
          <w:rFonts w:ascii="Verdana" w:hAnsi="Verdana"/>
          <w:i/>
          <w:iCs/>
          <w:color w:val="000000" w:themeColor="text1"/>
          <w:sz w:val="20"/>
          <w:szCs w:val="20"/>
          <w:lang w:val="pl-PL"/>
        </w:rPr>
        <w:t>,</w:t>
      </w:r>
    </w:p>
    <w:p w14:paraId="2DBC4F2E" w14:textId="43BED7A6" w:rsidR="00D81F0F" w:rsidRPr="003A5E5A" w:rsidRDefault="00C30A51" w:rsidP="003A5E5A">
      <w:pPr>
        <w:pStyle w:val="IFAC-Body"/>
        <w:numPr>
          <w:ilvl w:val="0"/>
          <w:numId w:val="59"/>
        </w:numPr>
        <w:shd w:val="clear" w:color="auto" w:fill="E7E6E6" w:themeFill="background2"/>
        <w:spacing w:after="120" w:line="276" w:lineRule="auto"/>
        <w:ind w:left="714" w:hanging="357"/>
        <w:rPr>
          <w:rFonts w:ascii="Verdana" w:hAnsi="Verdana"/>
          <w:i/>
          <w:iCs/>
          <w:color w:val="000000" w:themeColor="text1"/>
          <w:sz w:val="20"/>
          <w:szCs w:val="20"/>
          <w:lang w:val="pl-PL"/>
        </w:rPr>
      </w:pPr>
      <w:r w:rsidRPr="003A5E5A">
        <w:rPr>
          <w:rFonts w:ascii="Verdana" w:hAnsi="Verdana"/>
          <w:i/>
          <w:iCs/>
          <w:color w:val="000000" w:themeColor="text1"/>
          <w:sz w:val="20"/>
          <w:szCs w:val="20"/>
          <w:lang w:val="pl-PL"/>
        </w:rPr>
        <w:t xml:space="preserve">wybranego </w:t>
      </w:r>
      <w:r w:rsidR="00D81F0F" w:rsidRPr="003A5E5A">
        <w:rPr>
          <w:rFonts w:ascii="Verdana" w:hAnsi="Verdana"/>
          <w:i/>
          <w:iCs/>
          <w:color w:val="000000" w:themeColor="text1"/>
          <w:sz w:val="20"/>
          <w:szCs w:val="20"/>
          <w:lang w:val="pl-PL"/>
        </w:rPr>
        <w:t>zlece</w:t>
      </w:r>
      <w:r w:rsidRPr="003A5E5A">
        <w:rPr>
          <w:rFonts w:ascii="Verdana" w:hAnsi="Verdana"/>
          <w:i/>
          <w:iCs/>
          <w:color w:val="000000" w:themeColor="text1"/>
          <w:sz w:val="20"/>
          <w:szCs w:val="20"/>
          <w:lang w:val="pl-PL"/>
        </w:rPr>
        <w:t>nia</w:t>
      </w:r>
      <w:r w:rsidR="00D81F0F" w:rsidRPr="003A5E5A">
        <w:rPr>
          <w:rFonts w:ascii="Verdana" w:hAnsi="Verdana"/>
          <w:i/>
          <w:iCs/>
          <w:color w:val="000000" w:themeColor="text1"/>
          <w:sz w:val="20"/>
          <w:szCs w:val="20"/>
          <w:lang w:val="pl-PL"/>
        </w:rPr>
        <w:t xml:space="preserve"> biegłego rewidenta w FA co (wpisać liczbę) lat</w:t>
      </w:r>
      <w:r w:rsidR="001A2105">
        <w:rPr>
          <w:rFonts w:ascii="Verdana" w:hAnsi="Verdana"/>
          <w:i/>
          <w:iCs/>
          <w:color w:val="000000" w:themeColor="text1"/>
          <w:sz w:val="20"/>
          <w:szCs w:val="20"/>
          <w:lang w:val="pl-PL"/>
        </w:rPr>
        <w:t>,</w:t>
      </w:r>
    </w:p>
    <w:p w14:paraId="303FC186" w14:textId="77777777" w:rsidR="00677F66" w:rsidRPr="003A5E5A" w:rsidRDefault="00677F66" w:rsidP="003A5E5A">
      <w:pPr>
        <w:pStyle w:val="IFAC-Body"/>
        <w:numPr>
          <w:ilvl w:val="0"/>
          <w:numId w:val="59"/>
        </w:numPr>
        <w:shd w:val="clear" w:color="auto" w:fill="E7E6E6" w:themeFill="background2"/>
        <w:spacing w:after="120" w:line="276" w:lineRule="auto"/>
        <w:ind w:left="714" w:hanging="357"/>
        <w:rPr>
          <w:rFonts w:ascii="Verdana" w:hAnsi="Verdana"/>
          <w:i/>
          <w:iCs/>
          <w:color w:val="000000" w:themeColor="text1"/>
          <w:sz w:val="20"/>
          <w:szCs w:val="20"/>
          <w:lang w:val="pl-PL"/>
        </w:rPr>
      </w:pPr>
      <w:r w:rsidRPr="003A5E5A">
        <w:rPr>
          <w:rFonts w:ascii="Verdana" w:hAnsi="Verdana"/>
          <w:i/>
          <w:iCs/>
          <w:color w:val="000000" w:themeColor="text1"/>
          <w:sz w:val="20"/>
          <w:szCs w:val="20"/>
          <w:lang w:val="pl-PL"/>
        </w:rPr>
        <w:t xml:space="preserve">zleceń nowego biegłego rewidenta w FA, </w:t>
      </w:r>
    </w:p>
    <w:p w14:paraId="34B30F11" w14:textId="6E6EF775" w:rsidR="00677F66" w:rsidRPr="003A5E5A" w:rsidRDefault="00677F66" w:rsidP="003A5E5A">
      <w:pPr>
        <w:pStyle w:val="IFAC-Body"/>
        <w:numPr>
          <w:ilvl w:val="0"/>
          <w:numId w:val="59"/>
        </w:numPr>
        <w:shd w:val="clear" w:color="auto" w:fill="E7E6E6" w:themeFill="background2"/>
        <w:spacing w:after="120" w:line="276" w:lineRule="auto"/>
        <w:ind w:left="714" w:hanging="357"/>
        <w:rPr>
          <w:rFonts w:ascii="Verdana" w:hAnsi="Verdana"/>
          <w:i/>
          <w:iCs/>
          <w:color w:val="000000" w:themeColor="text1"/>
          <w:sz w:val="20"/>
          <w:szCs w:val="20"/>
          <w:lang w:val="pl-PL"/>
        </w:rPr>
      </w:pPr>
      <w:r w:rsidRPr="003A5E5A">
        <w:rPr>
          <w:rFonts w:ascii="Verdana" w:hAnsi="Verdana"/>
          <w:i/>
          <w:iCs/>
          <w:color w:val="000000" w:themeColor="text1"/>
          <w:sz w:val="20"/>
          <w:szCs w:val="20"/>
          <w:lang w:val="pl-PL"/>
        </w:rPr>
        <w:t>zleceń biegłego rewidenta w pierwszym roku po uzyskaniu uprawnień</w:t>
      </w:r>
      <w:r w:rsidR="001A2105">
        <w:rPr>
          <w:rFonts w:ascii="Verdana" w:hAnsi="Verdana"/>
          <w:i/>
          <w:iCs/>
          <w:color w:val="000000" w:themeColor="text1"/>
          <w:sz w:val="20"/>
          <w:szCs w:val="20"/>
          <w:lang w:val="pl-PL"/>
        </w:rPr>
        <w:t>,</w:t>
      </w:r>
    </w:p>
    <w:p w14:paraId="5C5E4794" w14:textId="32183A91" w:rsidR="00F82A6C" w:rsidRPr="003A5E5A" w:rsidRDefault="00677F66" w:rsidP="003A5E5A">
      <w:pPr>
        <w:pStyle w:val="IFAC-Body"/>
        <w:numPr>
          <w:ilvl w:val="0"/>
          <w:numId w:val="59"/>
        </w:numPr>
        <w:shd w:val="clear" w:color="auto" w:fill="E7E6E6" w:themeFill="background2"/>
        <w:spacing w:after="120" w:line="276" w:lineRule="auto"/>
        <w:ind w:left="714" w:hanging="357"/>
        <w:rPr>
          <w:rFonts w:ascii="Verdana" w:hAnsi="Verdana"/>
          <w:i/>
          <w:iCs/>
          <w:color w:val="000000" w:themeColor="text1"/>
          <w:sz w:val="20"/>
          <w:szCs w:val="20"/>
          <w:lang w:val="pl-PL"/>
        </w:rPr>
      </w:pPr>
      <w:r w:rsidRPr="003A5E5A">
        <w:rPr>
          <w:rFonts w:ascii="Verdana" w:hAnsi="Verdana"/>
          <w:i/>
          <w:iCs/>
          <w:color w:val="000000" w:themeColor="text1"/>
          <w:sz w:val="20"/>
          <w:szCs w:val="20"/>
          <w:lang w:val="pl-PL"/>
        </w:rPr>
        <w:t>inne wg uznania FA</w:t>
      </w:r>
      <w:r w:rsidR="001A2105">
        <w:rPr>
          <w:rFonts w:ascii="Verdana" w:hAnsi="Verdana"/>
          <w:i/>
          <w:iCs/>
          <w:color w:val="000000" w:themeColor="text1"/>
          <w:sz w:val="20"/>
          <w:szCs w:val="20"/>
          <w:lang w:val="pl-PL"/>
        </w:rPr>
        <w:t>.</w:t>
      </w:r>
    </w:p>
    <w:p w14:paraId="5440C795" w14:textId="77777777" w:rsidR="00F82A6C" w:rsidRPr="003A5E5A" w:rsidRDefault="00F82A6C" w:rsidP="003A5E5A">
      <w:pPr>
        <w:pStyle w:val="IFAC-Body"/>
        <w:shd w:val="clear" w:color="auto" w:fill="D0CECE" w:themeFill="background2" w:themeFillShade="E6"/>
        <w:spacing w:after="120" w:line="276" w:lineRule="auto"/>
        <w:rPr>
          <w:rFonts w:ascii="Verdana" w:hAnsi="Verdana"/>
          <w:i/>
          <w:iCs/>
          <w:sz w:val="20"/>
          <w:szCs w:val="20"/>
          <w:lang w:val="pl-PL"/>
        </w:rPr>
      </w:pPr>
      <w:r w:rsidRPr="003A5E5A">
        <w:rPr>
          <w:rFonts w:ascii="Verdana" w:hAnsi="Verdana"/>
          <w:i/>
          <w:iCs/>
          <w:sz w:val="20"/>
          <w:szCs w:val="20"/>
          <w:lang w:val="pl-PL"/>
        </w:rPr>
        <w:t xml:space="preserve">Inne usługi atestacyjne </w:t>
      </w:r>
      <w:r w:rsidRPr="003A5E5A">
        <w:rPr>
          <w:rFonts w:ascii="Verdana" w:hAnsi="Verdana"/>
          <w:i/>
          <w:iCs/>
          <w:color w:val="ED0000"/>
          <w:sz w:val="20"/>
          <w:szCs w:val="20"/>
          <w:lang w:val="pl-PL"/>
        </w:rPr>
        <w:t xml:space="preserve">(jeżeli występują w FA) </w:t>
      </w:r>
      <w:r w:rsidRPr="003A5E5A">
        <w:rPr>
          <w:rFonts w:ascii="Verdana" w:hAnsi="Verdana"/>
          <w:i/>
          <w:iCs/>
          <w:sz w:val="20"/>
          <w:szCs w:val="20"/>
          <w:lang w:val="pl-PL"/>
        </w:rPr>
        <w:t>wykonywane przez FA będą kwalifikowane do wykonania kontroli jakości wykonania zlecenia ze względu na:</w:t>
      </w:r>
    </w:p>
    <w:p w14:paraId="543573DF" w14:textId="77777777" w:rsidR="00F82A6C" w:rsidRPr="003A5E5A" w:rsidRDefault="00F82A6C" w:rsidP="003A5E5A">
      <w:pPr>
        <w:pStyle w:val="IFAC-Body"/>
        <w:numPr>
          <w:ilvl w:val="0"/>
          <w:numId w:val="30"/>
        </w:numPr>
        <w:shd w:val="clear" w:color="auto" w:fill="D0CECE" w:themeFill="background2" w:themeFillShade="E6"/>
        <w:spacing w:after="120" w:line="276" w:lineRule="auto"/>
        <w:rPr>
          <w:rFonts w:ascii="Verdana" w:hAnsi="Verdana"/>
          <w:i/>
          <w:iCs/>
          <w:sz w:val="20"/>
          <w:szCs w:val="20"/>
          <w:lang w:val="pl-PL"/>
        </w:rPr>
      </w:pPr>
      <w:r w:rsidRPr="003A5E5A">
        <w:rPr>
          <w:rFonts w:ascii="Verdana" w:hAnsi="Verdana"/>
          <w:i/>
          <w:iCs/>
          <w:sz w:val="20"/>
          <w:szCs w:val="20"/>
          <w:lang w:val="pl-PL"/>
        </w:rPr>
        <w:t xml:space="preserve">złożoność zlecenia atestacyjnego co … </w:t>
      </w:r>
      <w:r w:rsidRPr="003A5E5A">
        <w:rPr>
          <w:rFonts w:ascii="Verdana" w:hAnsi="Verdana"/>
          <w:i/>
          <w:iCs/>
          <w:color w:val="FF0000"/>
          <w:sz w:val="20"/>
          <w:szCs w:val="20"/>
          <w:lang w:val="pl-PL"/>
        </w:rPr>
        <w:t xml:space="preserve">(wstawić ilość) </w:t>
      </w:r>
      <w:r w:rsidRPr="003A5E5A">
        <w:rPr>
          <w:rFonts w:ascii="Verdana" w:hAnsi="Verdana"/>
          <w:i/>
          <w:iCs/>
          <w:sz w:val="20"/>
          <w:szCs w:val="20"/>
          <w:lang w:val="pl-PL"/>
        </w:rPr>
        <w:t>lat,</w:t>
      </w:r>
    </w:p>
    <w:p w14:paraId="21AB1C90" w14:textId="77777777" w:rsidR="00F82A6C" w:rsidRPr="003A5E5A" w:rsidRDefault="00F82A6C" w:rsidP="003A5E5A">
      <w:pPr>
        <w:pStyle w:val="IFAC-Body"/>
        <w:numPr>
          <w:ilvl w:val="0"/>
          <w:numId w:val="30"/>
        </w:numPr>
        <w:shd w:val="clear" w:color="auto" w:fill="D0CECE" w:themeFill="background2" w:themeFillShade="E6"/>
        <w:spacing w:after="120" w:line="276" w:lineRule="auto"/>
        <w:rPr>
          <w:rFonts w:ascii="Verdana" w:hAnsi="Verdana"/>
          <w:i/>
          <w:iCs/>
          <w:sz w:val="20"/>
          <w:szCs w:val="20"/>
          <w:lang w:val="pl-PL"/>
        </w:rPr>
      </w:pPr>
      <w:r w:rsidRPr="003A5E5A">
        <w:rPr>
          <w:rFonts w:ascii="Verdana" w:hAnsi="Verdana"/>
          <w:i/>
          <w:iCs/>
          <w:sz w:val="20"/>
          <w:szCs w:val="20"/>
          <w:lang w:val="pl-PL"/>
        </w:rPr>
        <w:t>zwiększone ryzyko wykonywanego zlecenia atestacyjnego (każdorazowo),</w:t>
      </w:r>
    </w:p>
    <w:p w14:paraId="3C737F07" w14:textId="77777777" w:rsidR="00F82A6C" w:rsidRPr="003A5E5A" w:rsidRDefault="00F82A6C" w:rsidP="003A5E5A">
      <w:pPr>
        <w:pStyle w:val="IFAC-Body"/>
        <w:numPr>
          <w:ilvl w:val="0"/>
          <w:numId w:val="30"/>
        </w:numPr>
        <w:shd w:val="clear" w:color="auto" w:fill="D0CECE" w:themeFill="background2" w:themeFillShade="E6"/>
        <w:spacing w:after="120" w:line="276" w:lineRule="auto"/>
        <w:rPr>
          <w:rFonts w:ascii="Verdana" w:hAnsi="Verdana"/>
          <w:i/>
          <w:iCs/>
          <w:sz w:val="20"/>
          <w:szCs w:val="20"/>
          <w:lang w:val="pl-PL"/>
        </w:rPr>
      </w:pPr>
      <w:r w:rsidRPr="003A5E5A">
        <w:rPr>
          <w:rFonts w:ascii="Verdana" w:hAnsi="Verdana"/>
          <w:i/>
          <w:iCs/>
          <w:sz w:val="20"/>
          <w:szCs w:val="20"/>
          <w:lang w:val="pl-PL"/>
        </w:rPr>
        <w:lastRenderedPageBreak/>
        <w:t xml:space="preserve">długoletnią współpracę z klientem konkretnego biegłego rewidenta (co … </w:t>
      </w:r>
      <w:r w:rsidRPr="003A5E5A">
        <w:rPr>
          <w:rFonts w:ascii="Verdana" w:hAnsi="Verdana"/>
          <w:i/>
          <w:iCs/>
          <w:color w:val="FF0000"/>
          <w:sz w:val="20"/>
          <w:szCs w:val="20"/>
          <w:lang w:val="pl-PL"/>
        </w:rPr>
        <w:t xml:space="preserve">(wstawić ilość) </w:t>
      </w:r>
      <w:r w:rsidRPr="003A5E5A">
        <w:rPr>
          <w:rFonts w:ascii="Verdana" w:hAnsi="Verdana"/>
          <w:i/>
          <w:iCs/>
          <w:sz w:val="20"/>
          <w:szCs w:val="20"/>
          <w:lang w:val="pl-PL"/>
        </w:rPr>
        <w:t>lat.</w:t>
      </w:r>
    </w:p>
    <w:p w14:paraId="7BF37D0B" w14:textId="3A23EBEF" w:rsidR="008420C0" w:rsidRPr="003A5E5A" w:rsidRDefault="008420C0" w:rsidP="003A5E5A">
      <w:pPr>
        <w:pStyle w:val="IFAC-Body"/>
        <w:spacing w:after="120" w:line="276" w:lineRule="auto"/>
        <w:rPr>
          <w:rFonts w:ascii="Verdana" w:hAnsi="Verdana"/>
          <w:color w:val="0070C0"/>
          <w:sz w:val="20"/>
          <w:szCs w:val="20"/>
          <w:lang w:val="pl-PL"/>
        </w:rPr>
      </w:pPr>
      <w:r w:rsidRPr="003A5E5A">
        <w:rPr>
          <w:rFonts w:ascii="Verdana" w:hAnsi="Verdana"/>
          <w:color w:val="000000" w:themeColor="text1"/>
          <w:sz w:val="20"/>
          <w:szCs w:val="20"/>
          <w:lang w:val="pl-PL"/>
        </w:rPr>
        <w:t xml:space="preserve">Wszystkie zlecenia muszą być oceniane zgodnie z ustalonymi kryteriami w </w:t>
      </w:r>
      <w:r w:rsidR="009346DD" w:rsidRPr="003A5E5A">
        <w:rPr>
          <w:rFonts w:ascii="Verdana" w:hAnsi="Verdana"/>
          <w:iCs/>
          <w:color w:val="000000" w:themeColor="text1"/>
          <w:sz w:val="20"/>
          <w:szCs w:val="20"/>
          <w:lang w:val="pl-PL"/>
        </w:rPr>
        <w:t>FA</w:t>
      </w:r>
      <w:r w:rsidRPr="003A5E5A">
        <w:rPr>
          <w:rFonts w:ascii="Verdana" w:hAnsi="Verdana"/>
          <w:color w:val="000000" w:themeColor="text1"/>
          <w:sz w:val="20"/>
          <w:szCs w:val="20"/>
          <w:lang w:val="pl-PL"/>
        </w:rPr>
        <w:t xml:space="preserve">, w celu określenia, czy przeprowadzić </w:t>
      </w:r>
      <w:r w:rsidR="009346DD" w:rsidRPr="003A5E5A">
        <w:rPr>
          <w:rFonts w:ascii="Verdana" w:hAnsi="Verdana"/>
          <w:color w:val="000000" w:themeColor="text1"/>
          <w:sz w:val="20"/>
          <w:szCs w:val="20"/>
          <w:lang w:val="pl-PL"/>
        </w:rPr>
        <w:t>kontrolę jakości</w:t>
      </w:r>
      <w:r w:rsidR="00036966" w:rsidRPr="003A5E5A">
        <w:rPr>
          <w:rFonts w:ascii="Verdana" w:hAnsi="Verdana"/>
          <w:color w:val="000000" w:themeColor="text1"/>
          <w:sz w:val="20"/>
          <w:szCs w:val="20"/>
          <w:lang w:val="pl-PL"/>
        </w:rPr>
        <w:t xml:space="preserve"> wykonania zlecenia</w:t>
      </w:r>
      <w:r w:rsidRPr="003A5E5A">
        <w:rPr>
          <w:rFonts w:ascii="Verdana" w:hAnsi="Verdana"/>
          <w:color w:val="000000" w:themeColor="text1"/>
          <w:sz w:val="20"/>
          <w:szCs w:val="20"/>
          <w:lang w:val="pl-PL"/>
        </w:rPr>
        <w:t xml:space="preserve">. W przypadku nowego klienta, ocena ta powinna </w:t>
      </w:r>
      <w:r w:rsidRPr="003A5E5A">
        <w:rPr>
          <w:rFonts w:ascii="Verdana" w:hAnsi="Verdana"/>
          <w:sz w:val="20"/>
          <w:szCs w:val="20"/>
          <w:lang w:val="pl-PL"/>
        </w:rPr>
        <w:t xml:space="preserve">być dokonana w trakcie akceptacji </w:t>
      </w:r>
      <w:r w:rsidR="00E0784D" w:rsidRPr="003A5E5A">
        <w:rPr>
          <w:rFonts w:ascii="Verdana" w:hAnsi="Verdana"/>
          <w:sz w:val="20"/>
          <w:szCs w:val="20"/>
          <w:lang w:val="pl-PL"/>
        </w:rPr>
        <w:t xml:space="preserve">i kontynuacji relacji z klientem, </w:t>
      </w:r>
      <w:r w:rsidR="00F879E0" w:rsidRPr="003A5E5A">
        <w:rPr>
          <w:rFonts w:ascii="Verdana" w:hAnsi="Verdana"/>
          <w:sz w:val="20"/>
          <w:szCs w:val="20"/>
          <w:lang w:val="pl-PL"/>
        </w:rPr>
        <w:t>a w </w:t>
      </w:r>
      <w:r w:rsidRPr="003A5E5A">
        <w:rPr>
          <w:rFonts w:ascii="Verdana" w:hAnsi="Verdana"/>
          <w:sz w:val="20"/>
          <w:szCs w:val="20"/>
          <w:lang w:val="pl-PL"/>
        </w:rPr>
        <w:t xml:space="preserve">przypadku kontynuacji współpracy z dotychczasowym klientem, w trakcie podejmowania decyzji o kontynuacji współpracy. Decyzja o ewentualnym objęciu zlecenia kontrolą jakości </w:t>
      </w:r>
      <w:r w:rsidR="0093178B" w:rsidRPr="003A5E5A">
        <w:rPr>
          <w:rFonts w:ascii="Verdana" w:hAnsi="Verdana"/>
          <w:sz w:val="20"/>
          <w:szCs w:val="20"/>
          <w:lang w:val="pl-PL"/>
        </w:rPr>
        <w:t xml:space="preserve">wykonania zlecenia </w:t>
      </w:r>
      <w:r w:rsidRPr="003A5E5A">
        <w:rPr>
          <w:rFonts w:ascii="Verdana" w:hAnsi="Verdana"/>
          <w:sz w:val="20"/>
          <w:szCs w:val="20"/>
          <w:lang w:val="pl-PL"/>
        </w:rPr>
        <w:t xml:space="preserve">odnotowywana jest na karcie dokumentującej ogólną strategię badania lub czynności </w:t>
      </w:r>
      <w:r w:rsidR="009346DD" w:rsidRPr="003A5E5A">
        <w:rPr>
          <w:rFonts w:ascii="Verdana" w:hAnsi="Verdana"/>
          <w:sz w:val="20"/>
          <w:szCs w:val="20"/>
          <w:lang w:val="pl-PL"/>
        </w:rPr>
        <w:t>akceptacji</w:t>
      </w:r>
      <w:r w:rsidR="007B68A5" w:rsidRPr="003A5E5A">
        <w:rPr>
          <w:rFonts w:ascii="Verdana" w:hAnsi="Verdana"/>
          <w:sz w:val="20"/>
          <w:szCs w:val="20"/>
          <w:lang w:val="pl-PL"/>
        </w:rPr>
        <w:t xml:space="preserve"> i </w:t>
      </w:r>
      <w:r w:rsidRPr="003A5E5A">
        <w:rPr>
          <w:rFonts w:ascii="Verdana" w:hAnsi="Verdana"/>
          <w:sz w:val="20"/>
          <w:szCs w:val="20"/>
          <w:lang w:val="pl-PL"/>
        </w:rPr>
        <w:t xml:space="preserve">kontynuacji </w:t>
      </w:r>
      <w:r w:rsidR="007B68A5" w:rsidRPr="003A5E5A">
        <w:rPr>
          <w:rFonts w:ascii="Verdana" w:hAnsi="Verdana"/>
          <w:sz w:val="20"/>
          <w:szCs w:val="20"/>
          <w:lang w:val="pl-PL"/>
        </w:rPr>
        <w:t>relacji z klientem</w:t>
      </w:r>
      <w:r w:rsidRPr="003A5E5A">
        <w:rPr>
          <w:rFonts w:ascii="Verdana" w:hAnsi="Verdana"/>
          <w:sz w:val="20"/>
          <w:szCs w:val="20"/>
          <w:lang w:val="pl-PL"/>
        </w:rPr>
        <w:t>.</w:t>
      </w:r>
      <w:r w:rsidR="00B71659" w:rsidRPr="003A5E5A">
        <w:rPr>
          <w:rFonts w:ascii="Verdana" w:hAnsi="Verdana"/>
          <w:sz w:val="20"/>
          <w:szCs w:val="20"/>
          <w:lang w:val="pl-PL"/>
        </w:rPr>
        <w:t xml:space="preserve"> </w:t>
      </w:r>
      <w:r w:rsidR="00B71659" w:rsidRPr="003A5E5A">
        <w:rPr>
          <w:rFonts w:ascii="Verdana" w:hAnsi="Verdana"/>
          <w:color w:val="0070C0"/>
          <w:sz w:val="20"/>
          <w:szCs w:val="20"/>
          <w:lang w:val="pl-PL"/>
        </w:rPr>
        <w:t>(Przykładowa procedura nr 1</w:t>
      </w:r>
      <w:r w:rsidR="002C794D" w:rsidRPr="003A5E5A">
        <w:rPr>
          <w:rFonts w:ascii="Verdana" w:hAnsi="Verdana"/>
          <w:color w:val="0070C0"/>
          <w:sz w:val="20"/>
          <w:szCs w:val="20"/>
          <w:lang w:val="pl-PL"/>
        </w:rPr>
        <w:t>9</w:t>
      </w:r>
      <w:r w:rsidR="008F5A22">
        <w:rPr>
          <w:rFonts w:ascii="Verdana" w:hAnsi="Verdana"/>
          <w:color w:val="0070C0"/>
          <w:sz w:val="20"/>
          <w:szCs w:val="20"/>
          <w:lang w:val="pl-PL"/>
        </w:rPr>
        <w:t xml:space="preserve"> </w:t>
      </w:r>
      <w:r w:rsidR="00B71659" w:rsidRPr="003A5E5A">
        <w:rPr>
          <w:rFonts w:ascii="Verdana" w:hAnsi="Verdana"/>
          <w:color w:val="0070C0"/>
          <w:sz w:val="20"/>
          <w:szCs w:val="20"/>
          <w:lang w:val="pl-PL"/>
        </w:rPr>
        <w:t xml:space="preserve">– </w:t>
      </w:r>
      <w:r w:rsidR="00B71659" w:rsidRPr="003A5E5A">
        <w:rPr>
          <w:rFonts w:ascii="Verdana" w:hAnsi="Verdana"/>
          <w:i/>
          <w:iCs/>
          <w:color w:val="0070C0"/>
          <w:sz w:val="20"/>
          <w:szCs w:val="20"/>
          <w:lang w:val="pl-PL"/>
        </w:rPr>
        <w:t>Wybór dostawcy usług – kontrolera jakości wykonania zlecenia.</w:t>
      </w:r>
    </w:p>
    <w:p w14:paraId="47111365" w14:textId="29DF7029" w:rsidR="008420C0" w:rsidRPr="003A5E5A" w:rsidRDefault="008420C0"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Polityka </w:t>
      </w:r>
      <w:r w:rsidR="009346DD" w:rsidRPr="003A5E5A">
        <w:rPr>
          <w:rFonts w:ascii="Verdana" w:hAnsi="Verdana"/>
          <w:iCs/>
          <w:sz w:val="20"/>
          <w:szCs w:val="20"/>
          <w:lang w:val="pl-PL"/>
        </w:rPr>
        <w:t>FA</w:t>
      </w:r>
      <w:r w:rsidRPr="003A5E5A">
        <w:rPr>
          <w:rFonts w:ascii="Verdana" w:hAnsi="Verdana"/>
          <w:sz w:val="20"/>
          <w:szCs w:val="20"/>
          <w:lang w:val="pl-PL"/>
        </w:rPr>
        <w:t xml:space="preserve"> wymaga od kluczowego biegłego rewidenta odpowiedzialnego za zlecenie rozwiązania w sposób zadawalający wszystkich kwestii przedstawionych podczas </w:t>
      </w:r>
      <w:r w:rsidR="009346DD" w:rsidRPr="003A5E5A">
        <w:rPr>
          <w:rFonts w:ascii="Verdana" w:hAnsi="Verdana"/>
          <w:sz w:val="20"/>
          <w:szCs w:val="20"/>
          <w:lang w:val="pl-PL"/>
        </w:rPr>
        <w:t>kontroli jakości</w:t>
      </w:r>
      <w:r w:rsidR="0093178B" w:rsidRPr="003A5E5A">
        <w:rPr>
          <w:rFonts w:ascii="Verdana" w:hAnsi="Verdana"/>
          <w:sz w:val="20"/>
          <w:szCs w:val="20"/>
          <w:lang w:val="pl-PL"/>
        </w:rPr>
        <w:t xml:space="preserve"> wykonania zlecenia</w:t>
      </w:r>
      <w:r w:rsidRPr="003A5E5A">
        <w:rPr>
          <w:rFonts w:ascii="Verdana" w:hAnsi="Verdana"/>
          <w:sz w:val="20"/>
          <w:szCs w:val="20"/>
          <w:lang w:val="pl-PL"/>
        </w:rPr>
        <w:t>, przed datowaniem sprawozdania</w:t>
      </w:r>
      <w:r w:rsidR="009346DD" w:rsidRPr="003A5E5A">
        <w:rPr>
          <w:rFonts w:ascii="Verdana" w:hAnsi="Verdana"/>
          <w:sz w:val="20"/>
          <w:szCs w:val="20"/>
          <w:lang w:val="pl-PL"/>
        </w:rPr>
        <w:t xml:space="preserve"> </w:t>
      </w:r>
      <w:r w:rsidRPr="003A5E5A">
        <w:rPr>
          <w:rFonts w:ascii="Verdana" w:hAnsi="Verdana"/>
          <w:sz w:val="20"/>
          <w:szCs w:val="20"/>
          <w:lang w:val="pl-PL"/>
        </w:rPr>
        <w:t xml:space="preserve">z wykonania zlecenia. </w:t>
      </w:r>
    </w:p>
    <w:p w14:paraId="3F92A891" w14:textId="1BE2D748" w:rsidR="00187FB0" w:rsidRPr="003A5E5A" w:rsidRDefault="00187FB0"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Przeprowadzenie kontroli jakości zlecenia nie zmniejsza odpowiedzialności biegłego rewidenta za prawidłowe wykonanie zlecenia.</w:t>
      </w:r>
    </w:p>
    <w:p w14:paraId="3B38332F" w14:textId="734C4EEC" w:rsidR="00743032" w:rsidRPr="003A5E5A" w:rsidRDefault="005A4FBB" w:rsidP="003A5E5A">
      <w:pPr>
        <w:pStyle w:val="Nagwek3"/>
        <w:spacing w:before="0" w:after="120" w:line="276" w:lineRule="auto"/>
        <w:ind w:firstLine="708"/>
        <w:rPr>
          <w:rFonts w:ascii="Verdana" w:hAnsi="Verdana"/>
          <w:sz w:val="20"/>
          <w:szCs w:val="20"/>
        </w:rPr>
      </w:pPr>
      <w:bookmarkStart w:id="114" w:name="_Toc209364444"/>
      <w:r w:rsidRPr="003A5E5A">
        <w:rPr>
          <w:rFonts w:ascii="Verdana" w:hAnsi="Verdana"/>
          <w:sz w:val="20"/>
          <w:szCs w:val="20"/>
        </w:rPr>
        <w:t>6</w:t>
      </w:r>
      <w:r w:rsidR="00F879E0" w:rsidRPr="003A5E5A">
        <w:rPr>
          <w:rFonts w:ascii="Verdana" w:hAnsi="Verdana"/>
          <w:sz w:val="20"/>
          <w:szCs w:val="20"/>
        </w:rPr>
        <w:t>.4.1</w:t>
      </w:r>
      <w:r w:rsidR="00F879E0" w:rsidRPr="003A5E5A">
        <w:rPr>
          <w:rFonts w:ascii="Verdana" w:hAnsi="Verdana"/>
          <w:sz w:val="20"/>
          <w:szCs w:val="20"/>
        </w:rPr>
        <w:tab/>
      </w:r>
      <w:r w:rsidR="00743032" w:rsidRPr="003A5E5A">
        <w:rPr>
          <w:rFonts w:ascii="Verdana" w:hAnsi="Verdana"/>
          <w:sz w:val="20"/>
          <w:szCs w:val="20"/>
        </w:rPr>
        <w:t xml:space="preserve">Osoba dokonująca kontroli jakości </w:t>
      </w:r>
      <w:r w:rsidR="00643B48" w:rsidRPr="003A5E5A">
        <w:rPr>
          <w:rFonts w:ascii="Verdana" w:hAnsi="Verdana"/>
          <w:sz w:val="20"/>
          <w:szCs w:val="20"/>
        </w:rPr>
        <w:t xml:space="preserve">wykonania </w:t>
      </w:r>
      <w:r w:rsidR="00743032" w:rsidRPr="003A5E5A">
        <w:rPr>
          <w:rFonts w:ascii="Verdana" w:hAnsi="Verdana"/>
          <w:sz w:val="20"/>
          <w:szCs w:val="20"/>
        </w:rPr>
        <w:t>zlecenia</w:t>
      </w:r>
      <w:bookmarkEnd w:id="114"/>
    </w:p>
    <w:p w14:paraId="377BAB76" w14:textId="60489806" w:rsidR="00743032" w:rsidRPr="003A5E5A" w:rsidRDefault="0065237F"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Właściciel </w:t>
      </w:r>
      <w:r w:rsidR="00743032" w:rsidRPr="003A5E5A">
        <w:rPr>
          <w:rFonts w:ascii="Verdana" w:hAnsi="Verdana"/>
          <w:sz w:val="20"/>
          <w:szCs w:val="20"/>
          <w:lang w:val="pl-PL"/>
        </w:rPr>
        <w:t>FA</w:t>
      </w:r>
      <w:r w:rsidRPr="003A5E5A">
        <w:rPr>
          <w:rFonts w:ascii="Verdana" w:hAnsi="Verdana"/>
          <w:sz w:val="20"/>
          <w:szCs w:val="20"/>
          <w:lang w:val="pl-PL"/>
        </w:rPr>
        <w:t xml:space="preserve"> – biegły rewident</w:t>
      </w:r>
      <w:r w:rsidR="00743032" w:rsidRPr="003A5E5A">
        <w:rPr>
          <w:rFonts w:ascii="Verdana" w:hAnsi="Verdana"/>
          <w:sz w:val="20"/>
          <w:szCs w:val="20"/>
          <w:lang w:val="pl-PL"/>
        </w:rPr>
        <w:t xml:space="preserve"> jest odpowiedzialn</w:t>
      </w:r>
      <w:r w:rsidRPr="003A5E5A">
        <w:rPr>
          <w:rFonts w:ascii="Verdana" w:hAnsi="Verdana"/>
          <w:sz w:val="20"/>
          <w:szCs w:val="20"/>
          <w:lang w:val="pl-PL"/>
        </w:rPr>
        <w:t>y</w:t>
      </w:r>
      <w:r w:rsidR="00743032" w:rsidRPr="003A5E5A">
        <w:rPr>
          <w:rFonts w:ascii="Verdana" w:hAnsi="Verdana"/>
          <w:sz w:val="20"/>
          <w:szCs w:val="20"/>
          <w:lang w:val="pl-PL"/>
        </w:rPr>
        <w:t xml:space="preserve"> za ustanowienie kryteriów wyznaczania kontrolerów jakości wykonania zlecenia i określenie ich kwalifikacji. </w:t>
      </w:r>
      <w:r w:rsidRPr="003A5E5A">
        <w:rPr>
          <w:rFonts w:ascii="Verdana" w:hAnsi="Verdana"/>
          <w:sz w:val="20"/>
          <w:szCs w:val="20"/>
          <w:lang w:val="pl-PL"/>
        </w:rPr>
        <w:t xml:space="preserve">Kontrole jakości </w:t>
      </w:r>
      <w:r w:rsidR="0023737C" w:rsidRPr="003A5E5A">
        <w:rPr>
          <w:rFonts w:ascii="Verdana" w:hAnsi="Verdana"/>
          <w:sz w:val="20"/>
          <w:szCs w:val="20"/>
          <w:lang w:val="pl-PL"/>
        </w:rPr>
        <w:t xml:space="preserve">wykonania zlecenia </w:t>
      </w:r>
      <w:r w:rsidRPr="003A5E5A">
        <w:rPr>
          <w:rFonts w:ascii="Verdana" w:hAnsi="Verdana"/>
          <w:sz w:val="20"/>
          <w:szCs w:val="20"/>
          <w:lang w:val="pl-PL"/>
        </w:rPr>
        <w:t>stanowią reakcje na ryzyka jakości na poziomie FA</w:t>
      </w:r>
      <w:r w:rsidR="003D3370" w:rsidRPr="003A5E5A">
        <w:rPr>
          <w:rFonts w:ascii="Verdana" w:hAnsi="Verdana"/>
          <w:sz w:val="20"/>
          <w:szCs w:val="20"/>
          <w:lang w:val="pl-PL"/>
        </w:rPr>
        <w:t>.</w:t>
      </w:r>
    </w:p>
    <w:p w14:paraId="26AFB2FB" w14:textId="7564F4A8" w:rsidR="00643B48" w:rsidRPr="003A5E5A" w:rsidRDefault="00643B48"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Właściciel FA – biegły rewident ustala polityki lub procedury, które </w:t>
      </w:r>
      <w:r w:rsidR="00F01CA8" w:rsidRPr="003A5E5A">
        <w:rPr>
          <w:rFonts w:ascii="Verdana" w:hAnsi="Verdana"/>
          <w:sz w:val="20"/>
          <w:szCs w:val="20"/>
          <w:lang w:val="pl-PL"/>
        </w:rPr>
        <w:t>określają</w:t>
      </w:r>
      <w:r w:rsidRPr="003A5E5A">
        <w:rPr>
          <w:rFonts w:ascii="Verdana" w:hAnsi="Verdana"/>
          <w:sz w:val="20"/>
          <w:szCs w:val="20"/>
          <w:lang w:val="pl-PL"/>
        </w:rPr>
        <w:t xml:space="preserve"> </w:t>
      </w:r>
      <w:r w:rsidR="00927490" w:rsidRPr="003A5E5A">
        <w:rPr>
          <w:rFonts w:ascii="Verdana" w:hAnsi="Verdana"/>
          <w:sz w:val="20"/>
          <w:szCs w:val="20"/>
          <w:lang w:val="pl-PL"/>
        </w:rPr>
        <w:t xml:space="preserve">kryteria dla odpowiednich kwalifikacji, aby zostać wyznaczonym na </w:t>
      </w:r>
      <w:r w:rsidRPr="003A5E5A">
        <w:rPr>
          <w:rFonts w:ascii="Verdana" w:hAnsi="Verdana"/>
          <w:sz w:val="20"/>
          <w:szCs w:val="20"/>
          <w:lang w:val="pl-PL"/>
        </w:rPr>
        <w:t>kontroler</w:t>
      </w:r>
      <w:r w:rsidR="00927490" w:rsidRPr="003A5E5A">
        <w:rPr>
          <w:rFonts w:ascii="Verdana" w:hAnsi="Verdana"/>
          <w:sz w:val="20"/>
          <w:szCs w:val="20"/>
          <w:lang w:val="pl-PL"/>
        </w:rPr>
        <w:t>a</w:t>
      </w:r>
      <w:r w:rsidRPr="003A5E5A">
        <w:rPr>
          <w:rFonts w:ascii="Verdana" w:hAnsi="Verdana"/>
          <w:sz w:val="20"/>
          <w:szCs w:val="20"/>
          <w:lang w:val="pl-PL"/>
        </w:rPr>
        <w:t xml:space="preserve"> jakości wykonania zlecenia</w:t>
      </w:r>
      <w:r w:rsidR="00927490" w:rsidRPr="003A5E5A">
        <w:rPr>
          <w:rFonts w:ascii="Verdana" w:hAnsi="Verdana"/>
          <w:sz w:val="20"/>
          <w:szCs w:val="20"/>
          <w:lang w:val="pl-PL"/>
        </w:rPr>
        <w:t>.</w:t>
      </w:r>
      <w:r w:rsidRPr="003A5E5A">
        <w:rPr>
          <w:rFonts w:ascii="Verdana" w:hAnsi="Verdana"/>
          <w:sz w:val="20"/>
          <w:szCs w:val="20"/>
          <w:lang w:val="pl-PL"/>
        </w:rPr>
        <w:t xml:space="preserve"> </w:t>
      </w:r>
    </w:p>
    <w:p w14:paraId="32D2CA86" w14:textId="0CEF80E8" w:rsidR="00927490" w:rsidRPr="003A5E5A" w:rsidRDefault="00927490" w:rsidP="003A5E5A">
      <w:pPr>
        <w:pStyle w:val="standardtext"/>
        <w:numPr>
          <w:ilvl w:val="0"/>
          <w:numId w:val="0"/>
        </w:numPr>
        <w:spacing w:before="0" w:after="120" w:line="276" w:lineRule="auto"/>
        <w:rPr>
          <w:rFonts w:ascii="Verdana" w:eastAsia="Calibri" w:hAnsi="Verdana" w:cstheme="majorHAnsi"/>
          <w:lang w:val="pl-PL"/>
        </w:rPr>
      </w:pPr>
      <w:r w:rsidRPr="003A5E5A">
        <w:rPr>
          <w:rFonts w:ascii="Verdana" w:hAnsi="Verdana" w:cstheme="majorHAnsi"/>
          <w:lang w:val="pl-PL"/>
        </w:rPr>
        <w:t>Ustalone p</w:t>
      </w:r>
      <w:r w:rsidR="00643B48" w:rsidRPr="003A5E5A">
        <w:rPr>
          <w:rFonts w:ascii="Verdana" w:hAnsi="Verdana" w:cstheme="majorHAnsi"/>
          <w:lang w:val="pl-PL"/>
        </w:rPr>
        <w:t xml:space="preserve">olityki lub procedury wymagają, aby kontroler jakości wykonania zlecenia był </w:t>
      </w:r>
      <w:r w:rsidR="00DD301D" w:rsidRPr="003A5E5A">
        <w:rPr>
          <w:rFonts w:ascii="Verdana" w:hAnsi="Verdana" w:cstheme="majorHAnsi"/>
          <w:lang w:val="pl-PL"/>
        </w:rPr>
        <w:t>biegłym rewidentem</w:t>
      </w:r>
      <w:r w:rsidR="00B71659" w:rsidRPr="003A5E5A">
        <w:rPr>
          <w:rFonts w:ascii="Verdana" w:hAnsi="Verdana" w:cstheme="majorHAnsi"/>
          <w:lang w:val="pl-PL"/>
        </w:rPr>
        <w:t xml:space="preserve"> wpisanym do rejestru biegłych rewidentów prowadzonego przez K</w:t>
      </w:r>
      <w:r w:rsidR="00187FB0" w:rsidRPr="003A5E5A">
        <w:rPr>
          <w:rFonts w:ascii="Verdana" w:hAnsi="Verdana" w:cstheme="majorHAnsi"/>
          <w:lang w:val="pl-PL"/>
        </w:rPr>
        <w:t xml:space="preserve">rajową </w:t>
      </w:r>
      <w:r w:rsidR="00B71659" w:rsidRPr="003A5E5A">
        <w:rPr>
          <w:rFonts w:ascii="Verdana" w:hAnsi="Verdana" w:cstheme="majorHAnsi"/>
          <w:lang w:val="pl-PL"/>
        </w:rPr>
        <w:t>R</w:t>
      </w:r>
      <w:r w:rsidR="00187FB0" w:rsidRPr="003A5E5A">
        <w:rPr>
          <w:rFonts w:ascii="Verdana" w:hAnsi="Verdana" w:cstheme="majorHAnsi"/>
          <w:lang w:val="pl-PL"/>
        </w:rPr>
        <w:t xml:space="preserve">adę </w:t>
      </w:r>
      <w:r w:rsidR="00B71659" w:rsidRPr="003A5E5A">
        <w:rPr>
          <w:rFonts w:ascii="Verdana" w:hAnsi="Verdana" w:cstheme="majorHAnsi"/>
          <w:lang w:val="pl-PL"/>
        </w:rPr>
        <w:t>B</w:t>
      </w:r>
      <w:r w:rsidR="00187FB0" w:rsidRPr="003A5E5A">
        <w:rPr>
          <w:rFonts w:ascii="Verdana" w:hAnsi="Verdana" w:cstheme="majorHAnsi"/>
          <w:lang w:val="pl-PL"/>
        </w:rPr>
        <w:t xml:space="preserve">iegłych </w:t>
      </w:r>
      <w:r w:rsidR="00B71659" w:rsidRPr="003A5E5A">
        <w:rPr>
          <w:rFonts w:ascii="Verdana" w:hAnsi="Verdana" w:cstheme="majorHAnsi"/>
          <w:lang w:val="pl-PL"/>
        </w:rPr>
        <w:t>R</w:t>
      </w:r>
      <w:r w:rsidR="00187FB0" w:rsidRPr="003A5E5A">
        <w:rPr>
          <w:rFonts w:ascii="Verdana" w:hAnsi="Verdana" w:cstheme="majorHAnsi"/>
          <w:lang w:val="pl-PL"/>
        </w:rPr>
        <w:t>ewidentów</w:t>
      </w:r>
      <w:r w:rsidR="00DD301D" w:rsidRPr="003A5E5A">
        <w:rPr>
          <w:rFonts w:ascii="Verdana" w:hAnsi="Verdana" w:cstheme="majorHAnsi"/>
          <w:lang w:val="pl-PL"/>
        </w:rPr>
        <w:t xml:space="preserve"> i </w:t>
      </w:r>
      <w:r w:rsidR="00F82A6C" w:rsidRPr="003A5E5A">
        <w:rPr>
          <w:rFonts w:ascii="Verdana" w:hAnsi="Verdana" w:cstheme="majorHAnsi"/>
          <w:lang w:val="pl-PL"/>
        </w:rPr>
        <w:t xml:space="preserve">dla celów spełnienia wymogów </w:t>
      </w:r>
      <w:r w:rsidR="00C30A51" w:rsidRPr="003A5E5A">
        <w:rPr>
          <w:rFonts w:ascii="Verdana" w:hAnsi="Verdana" w:cstheme="majorHAnsi"/>
          <w:lang w:val="pl-PL"/>
        </w:rPr>
        <w:t>niezależności</w:t>
      </w:r>
      <w:r w:rsidR="00F82A6C" w:rsidRPr="003A5E5A">
        <w:rPr>
          <w:rFonts w:ascii="Verdana" w:hAnsi="Verdana" w:cstheme="majorHAnsi"/>
          <w:lang w:val="pl-PL"/>
        </w:rPr>
        <w:t xml:space="preserve"> </w:t>
      </w:r>
      <w:r w:rsidR="00643B48" w:rsidRPr="003A5E5A">
        <w:rPr>
          <w:rFonts w:ascii="Verdana" w:hAnsi="Verdana" w:cstheme="majorHAnsi"/>
          <w:lang w:val="pl-PL"/>
        </w:rPr>
        <w:t>członkiem zespołu wykonującego zlecenie</w:t>
      </w:r>
      <w:r w:rsidR="005624A4" w:rsidRPr="003A5E5A">
        <w:rPr>
          <w:rFonts w:ascii="Verdana" w:hAnsi="Verdana" w:cstheme="majorHAnsi"/>
          <w:lang w:val="pl-PL"/>
        </w:rPr>
        <w:t xml:space="preserve"> oraz</w:t>
      </w:r>
      <w:r w:rsidR="00643B48" w:rsidRPr="003A5E5A">
        <w:rPr>
          <w:rFonts w:ascii="Verdana" w:hAnsi="Verdana" w:cstheme="majorHAnsi"/>
          <w:lang w:val="pl-PL"/>
        </w:rPr>
        <w:t xml:space="preserve"> </w:t>
      </w:r>
      <w:r w:rsidR="00643B48" w:rsidRPr="003A5E5A">
        <w:rPr>
          <w:rFonts w:ascii="Verdana" w:eastAsia="Calibri" w:hAnsi="Verdana" w:cstheme="majorHAnsi"/>
          <w:lang w:val="pl-PL"/>
        </w:rPr>
        <w:t>miał kompetencje i możliwości, w tym wystarczający czas oraz odpowiednie umocowanie, aby wykonać kontrolę jakości wykonania zlecenia, przestrzegał stosownych wymogów etycznych, w tym w odniesieniu do zagrożeń dla obiektywizmu i</w:t>
      </w:r>
      <w:r w:rsidR="001A2105">
        <w:rPr>
          <w:rFonts w:ascii="Verdana" w:eastAsia="Calibri" w:hAnsi="Verdana" w:cstheme="majorHAnsi"/>
          <w:lang w:val="pl-PL"/>
        </w:rPr>
        <w:t> </w:t>
      </w:r>
      <w:r w:rsidR="00643B48" w:rsidRPr="003A5E5A">
        <w:rPr>
          <w:rFonts w:ascii="Verdana" w:eastAsia="Calibri" w:hAnsi="Verdana" w:cstheme="majorHAnsi"/>
          <w:lang w:val="pl-PL"/>
        </w:rPr>
        <w:t>niezależności kontrolera jakości wykonania zlecenia oraz przestrzegał przepisów prawa i</w:t>
      </w:r>
      <w:r w:rsidR="001A2105">
        <w:rPr>
          <w:rFonts w:ascii="Verdana" w:eastAsia="Calibri" w:hAnsi="Verdana" w:cstheme="majorHAnsi"/>
          <w:lang w:val="pl-PL"/>
        </w:rPr>
        <w:t> </w:t>
      </w:r>
      <w:r w:rsidR="00643B48" w:rsidRPr="003A5E5A">
        <w:rPr>
          <w:rFonts w:ascii="Verdana" w:eastAsia="Calibri" w:hAnsi="Verdana" w:cstheme="majorHAnsi"/>
          <w:lang w:val="pl-PL"/>
        </w:rPr>
        <w:t xml:space="preserve">regulacji, jeśli takie istnieją, które są stosowne dla odpowiednich kwalifikacji kontrolera jakości wykonania zlecenia. </w:t>
      </w:r>
      <w:bookmarkStart w:id="115" w:name="_Hlk108080129"/>
    </w:p>
    <w:p w14:paraId="559007AC" w14:textId="1C51FEC2" w:rsidR="00927490" w:rsidRPr="003A5E5A" w:rsidRDefault="0065237F" w:rsidP="003A5E5A">
      <w:pPr>
        <w:pStyle w:val="IFAC-Body"/>
        <w:spacing w:after="120" w:line="276" w:lineRule="auto"/>
        <w:rPr>
          <w:rFonts w:ascii="Verdana" w:hAnsi="Verdana"/>
          <w:color w:val="FF0000"/>
          <w:sz w:val="20"/>
          <w:szCs w:val="20"/>
          <w:lang w:val="pl-PL"/>
        </w:rPr>
      </w:pPr>
      <w:bookmarkStart w:id="116" w:name="_Hlk121579736"/>
      <w:bookmarkEnd w:id="115"/>
      <w:r w:rsidRPr="003A5E5A">
        <w:rPr>
          <w:rFonts w:ascii="Verdana" w:hAnsi="Verdana"/>
          <w:sz w:val="20"/>
          <w:szCs w:val="20"/>
          <w:lang w:val="pl-PL"/>
        </w:rPr>
        <w:t>W</w:t>
      </w:r>
      <w:r w:rsidR="00E0784D" w:rsidRPr="003A5E5A">
        <w:rPr>
          <w:rFonts w:ascii="Verdana" w:hAnsi="Verdana"/>
          <w:sz w:val="20"/>
          <w:szCs w:val="20"/>
          <w:lang w:val="pl-PL"/>
        </w:rPr>
        <w:t>ł</w:t>
      </w:r>
      <w:r w:rsidRPr="003A5E5A">
        <w:rPr>
          <w:rFonts w:ascii="Verdana" w:hAnsi="Verdana"/>
          <w:sz w:val="20"/>
          <w:szCs w:val="20"/>
          <w:lang w:val="pl-PL"/>
        </w:rPr>
        <w:t xml:space="preserve">aściciel </w:t>
      </w:r>
      <w:r w:rsidR="00927490" w:rsidRPr="003A5E5A">
        <w:rPr>
          <w:rFonts w:ascii="Verdana" w:hAnsi="Verdana"/>
          <w:sz w:val="20"/>
          <w:szCs w:val="20"/>
          <w:lang w:val="pl-PL"/>
        </w:rPr>
        <w:t xml:space="preserve">FA </w:t>
      </w:r>
      <w:r w:rsidRPr="003A5E5A">
        <w:rPr>
          <w:rFonts w:ascii="Verdana" w:hAnsi="Verdana"/>
          <w:sz w:val="20"/>
          <w:szCs w:val="20"/>
          <w:lang w:val="pl-PL"/>
        </w:rPr>
        <w:t xml:space="preserve">– biegły rewident </w:t>
      </w:r>
      <w:r w:rsidR="00927490" w:rsidRPr="003A5E5A">
        <w:rPr>
          <w:rFonts w:ascii="Verdana" w:hAnsi="Verdana"/>
          <w:sz w:val="20"/>
          <w:szCs w:val="20"/>
          <w:lang w:val="pl-PL"/>
        </w:rPr>
        <w:t xml:space="preserve">ustala polityki lub procedury, które wymagają od </w:t>
      </w:r>
      <w:bookmarkStart w:id="117" w:name="_Hlk192367648"/>
      <w:r w:rsidR="00927490" w:rsidRPr="003A5E5A">
        <w:rPr>
          <w:rFonts w:ascii="Verdana" w:hAnsi="Verdana"/>
          <w:sz w:val="20"/>
          <w:szCs w:val="20"/>
          <w:lang w:val="pl-PL"/>
        </w:rPr>
        <w:t xml:space="preserve">kontrolera jakości wykonania zlecenia przyjęcia całościowej odpowiedzialności za wykonanie kontroli jakości wykonania zlecenia oraz odnoszą się do odpowiedzialności kontrolera jakości wykonania zlecenia za określenie charakteru, rozłożenia </w:t>
      </w:r>
      <w:r w:rsidR="005624A4" w:rsidRPr="003A5E5A">
        <w:rPr>
          <w:rFonts w:ascii="Verdana" w:hAnsi="Verdana"/>
          <w:sz w:val="20"/>
          <w:szCs w:val="20"/>
          <w:lang w:val="pl-PL"/>
        </w:rPr>
        <w:t>w czasie i zakresu kierowania i </w:t>
      </w:r>
      <w:r w:rsidR="00927490" w:rsidRPr="003A5E5A">
        <w:rPr>
          <w:rFonts w:ascii="Verdana" w:hAnsi="Verdana"/>
          <w:sz w:val="20"/>
          <w:szCs w:val="20"/>
          <w:lang w:val="pl-PL"/>
        </w:rPr>
        <w:t xml:space="preserve">nadzoru nad osobami pomagającymi podczas kontroli oraz za przegląd ich pracy. </w:t>
      </w:r>
      <w:bookmarkEnd w:id="116"/>
      <w:bookmarkEnd w:id="117"/>
    </w:p>
    <w:p w14:paraId="1E6D9221" w14:textId="65F80102" w:rsidR="00743032" w:rsidRPr="003A5E5A" w:rsidRDefault="00743032" w:rsidP="003A5E5A">
      <w:pPr>
        <w:pStyle w:val="IFAC-Optional"/>
        <w:spacing w:after="120" w:line="276" w:lineRule="auto"/>
        <w:rPr>
          <w:rFonts w:ascii="Verdana" w:hAnsi="Verdana"/>
          <w:i w:val="0"/>
          <w:iCs w:val="0"/>
          <w:sz w:val="20"/>
          <w:szCs w:val="20"/>
          <w:lang w:val="pl-PL"/>
        </w:rPr>
      </w:pPr>
      <w:bookmarkStart w:id="118" w:name="_Hlk192367776"/>
      <w:bookmarkStart w:id="119" w:name="_Hlk121565198"/>
      <w:r w:rsidRPr="003A5E5A">
        <w:rPr>
          <w:rFonts w:ascii="Verdana" w:hAnsi="Verdana"/>
          <w:i w:val="0"/>
          <w:iCs w:val="0"/>
          <w:sz w:val="20"/>
          <w:szCs w:val="20"/>
          <w:lang w:val="pl-PL"/>
        </w:rPr>
        <w:t>Kontroler jakości</w:t>
      </w:r>
      <w:r w:rsidR="007B68A5" w:rsidRPr="003A5E5A">
        <w:rPr>
          <w:rFonts w:ascii="Verdana" w:hAnsi="Verdana"/>
          <w:i w:val="0"/>
          <w:iCs w:val="0"/>
          <w:sz w:val="20"/>
          <w:szCs w:val="20"/>
          <w:lang w:val="pl-PL"/>
        </w:rPr>
        <w:t xml:space="preserve"> wykonania zlecenia</w:t>
      </w:r>
      <w:r w:rsidRPr="003A5E5A">
        <w:rPr>
          <w:rFonts w:ascii="Verdana" w:hAnsi="Verdana"/>
          <w:i w:val="0"/>
          <w:iCs w:val="0"/>
          <w:sz w:val="20"/>
          <w:szCs w:val="20"/>
          <w:lang w:val="pl-PL"/>
        </w:rPr>
        <w:t xml:space="preserve"> musi być obiektywny, niezależny, dostatecznie wyszkolony, mieć doświadczenie, umiejętności techniczne i uprawnienia, jak również czas oraz zdolność do wypełnienia tej roli. Najczęściej przypisywane cechy odpowiedniego kandydata do wypełniania tej roli obejmują najwyższą wiedzę techniczną w zakresie bieżących standardów rachunkowości i rewizji oraz szerokie doświadczenie zdobyte na wysokim szczeblu.</w:t>
      </w:r>
    </w:p>
    <w:bookmarkEnd w:id="118"/>
    <w:p w14:paraId="4891BA7A" w14:textId="4E8C64A3" w:rsidR="00743032" w:rsidRPr="003A5E5A" w:rsidRDefault="00743032"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lastRenderedPageBreak/>
        <w:t xml:space="preserve">Konsultacje między </w:t>
      </w:r>
      <w:r w:rsidR="00DD301D" w:rsidRPr="003A5E5A">
        <w:rPr>
          <w:rFonts w:ascii="Verdana" w:hAnsi="Verdana"/>
          <w:i w:val="0"/>
          <w:iCs w:val="0"/>
          <w:sz w:val="20"/>
          <w:szCs w:val="20"/>
          <w:lang w:val="pl-PL"/>
        </w:rPr>
        <w:t>biegłymi rewidentami</w:t>
      </w:r>
      <w:r w:rsidRPr="003A5E5A">
        <w:rPr>
          <w:rFonts w:ascii="Verdana" w:hAnsi="Verdana"/>
          <w:i w:val="0"/>
          <w:iCs w:val="0"/>
          <w:sz w:val="20"/>
          <w:szCs w:val="20"/>
          <w:lang w:val="pl-PL"/>
        </w:rPr>
        <w:t xml:space="preserve">, którzy pełnią funkcje </w:t>
      </w:r>
      <w:r w:rsidR="00DD301D" w:rsidRPr="003A5E5A">
        <w:rPr>
          <w:rFonts w:ascii="Verdana" w:hAnsi="Verdana"/>
          <w:i w:val="0"/>
          <w:iCs w:val="0"/>
          <w:sz w:val="20"/>
          <w:szCs w:val="20"/>
          <w:lang w:val="pl-PL"/>
        </w:rPr>
        <w:t>kontrolerów jakości</w:t>
      </w:r>
      <w:r w:rsidR="007B68A5" w:rsidRPr="003A5E5A">
        <w:rPr>
          <w:rFonts w:ascii="Verdana" w:hAnsi="Verdana"/>
          <w:i w:val="0"/>
          <w:iCs w:val="0"/>
          <w:sz w:val="20"/>
          <w:szCs w:val="20"/>
          <w:lang w:val="pl-PL"/>
        </w:rPr>
        <w:t xml:space="preserve"> wykonania zlecenia</w:t>
      </w:r>
      <w:r w:rsidRPr="003A5E5A">
        <w:rPr>
          <w:rFonts w:ascii="Verdana" w:hAnsi="Verdana"/>
          <w:i w:val="0"/>
          <w:iCs w:val="0"/>
          <w:sz w:val="20"/>
          <w:szCs w:val="20"/>
          <w:lang w:val="pl-PL"/>
        </w:rPr>
        <w:t xml:space="preserve"> są zalecane i nie jest nietypowym, aby </w:t>
      </w:r>
      <w:r w:rsidR="007F4D77" w:rsidRPr="003A5E5A">
        <w:rPr>
          <w:rFonts w:ascii="Verdana" w:hAnsi="Verdana"/>
          <w:i w:val="0"/>
          <w:iCs w:val="0"/>
          <w:sz w:val="20"/>
          <w:szCs w:val="20"/>
          <w:lang w:val="pl-PL"/>
        </w:rPr>
        <w:t xml:space="preserve">biegły rewident </w:t>
      </w:r>
      <w:r w:rsidR="007F4D77" w:rsidRPr="003A5E5A">
        <w:rPr>
          <w:rFonts w:ascii="Verdana" w:hAnsi="Verdana"/>
          <w:color w:val="FF0000"/>
          <w:sz w:val="20"/>
          <w:szCs w:val="20"/>
          <w:lang w:val="pl-PL"/>
        </w:rPr>
        <w:t xml:space="preserve">(wstawić odpowiednio do </w:t>
      </w:r>
      <w:r w:rsidR="00CD332A" w:rsidRPr="003A5E5A">
        <w:rPr>
          <w:rFonts w:ascii="Verdana" w:hAnsi="Verdana"/>
          <w:color w:val="FF0000"/>
          <w:sz w:val="20"/>
          <w:szCs w:val="20"/>
          <w:lang w:val="pl-PL"/>
        </w:rPr>
        <w:t>okoliczności FA</w:t>
      </w:r>
      <w:r w:rsidR="00643E9A" w:rsidRPr="003A5E5A">
        <w:rPr>
          <w:rFonts w:ascii="Verdana" w:hAnsi="Verdana"/>
          <w:color w:val="FF0000"/>
          <w:sz w:val="20"/>
          <w:szCs w:val="20"/>
          <w:lang w:val="pl-PL"/>
        </w:rPr>
        <w:t xml:space="preserve"> </w:t>
      </w:r>
      <w:r w:rsidR="007F4D77" w:rsidRPr="003A5E5A">
        <w:rPr>
          <w:rFonts w:ascii="Verdana" w:hAnsi="Verdana"/>
          <w:color w:val="FF0000"/>
          <w:sz w:val="20"/>
          <w:szCs w:val="20"/>
          <w:lang w:val="pl-PL"/>
        </w:rPr>
        <w:t xml:space="preserve">„i </w:t>
      </w:r>
      <w:r w:rsidRPr="003A5E5A">
        <w:rPr>
          <w:rFonts w:ascii="Verdana" w:hAnsi="Verdana"/>
          <w:color w:val="FF0000"/>
          <w:sz w:val="20"/>
          <w:szCs w:val="20"/>
          <w:lang w:val="pl-PL"/>
        </w:rPr>
        <w:t xml:space="preserve">zespół </w:t>
      </w:r>
      <w:r w:rsidR="007F4D77" w:rsidRPr="003A5E5A">
        <w:rPr>
          <w:rFonts w:ascii="Verdana" w:hAnsi="Verdana"/>
          <w:color w:val="FF0000"/>
          <w:sz w:val="20"/>
          <w:szCs w:val="20"/>
          <w:lang w:val="pl-PL"/>
        </w:rPr>
        <w:t xml:space="preserve">wykonujący </w:t>
      </w:r>
      <w:r w:rsidRPr="003A5E5A">
        <w:rPr>
          <w:rFonts w:ascii="Verdana" w:hAnsi="Verdana"/>
          <w:color w:val="FF0000"/>
          <w:sz w:val="20"/>
          <w:szCs w:val="20"/>
          <w:lang w:val="pl-PL"/>
        </w:rPr>
        <w:t>zlecenie</w:t>
      </w:r>
      <w:r w:rsidR="007F4D77" w:rsidRPr="003A5E5A">
        <w:rPr>
          <w:rFonts w:ascii="Verdana" w:hAnsi="Verdana"/>
          <w:color w:val="FF0000"/>
          <w:sz w:val="20"/>
          <w:szCs w:val="20"/>
          <w:lang w:val="pl-PL"/>
        </w:rPr>
        <w:t>”)</w:t>
      </w:r>
      <w:r w:rsidRPr="003A5E5A">
        <w:rPr>
          <w:rFonts w:ascii="Verdana" w:hAnsi="Verdana"/>
          <w:i w:val="0"/>
          <w:iCs w:val="0"/>
          <w:color w:val="FF0000"/>
          <w:sz w:val="20"/>
          <w:szCs w:val="20"/>
          <w:lang w:val="pl-PL"/>
        </w:rPr>
        <w:t xml:space="preserve"> </w:t>
      </w:r>
      <w:r w:rsidRPr="003A5E5A">
        <w:rPr>
          <w:rFonts w:ascii="Verdana" w:hAnsi="Verdana"/>
          <w:i w:val="0"/>
          <w:iCs w:val="0"/>
          <w:sz w:val="20"/>
          <w:szCs w:val="20"/>
          <w:lang w:val="pl-PL"/>
        </w:rPr>
        <w:t xml:space="preserve">konsultował się z </w:t>
      </w:r>
      <w:r w:rsidR="00DD301D" w:rsidRPr="003A5E5A">
        <w:rPr>
          <w:rFonts w:ascii="Verdana" w:hAnsi="Verdana"/>
          <w:i w:val="0"/>
          <w:iCs w:val="0"/>
          <w:sz w:val="20"/>
          <w:szCs w:val="20"/>
          <w:lang w:val="pl-PL"/>
        </w:rPr>
        <w:t>kontrolerem jakości wykonania zlecenia</w:t>
      </w:r>
      <w:r w:rsidRPr="003A5E5A">
        <w:rPr>
          <w:rFonts w:ascii="Verdana" w:hAnsi="Verdana"/>
          <w:i w:val="0"/>
          <w:iCs w:val="0"/>
          <w:sz w:val="20"/>
          <w:szCs w:val="20"/>
          <w:lang w:val="pl-PL"/>
        </w:rPr>
        <w:t xml:space="preserve"> w trakcie zlecenia. Nie zmniejsza to zwykle </w:t>
      </w:r>
      <w:r w:rsidR="00DD301D" w:rsidRPr="003A5E5A">
        <w:rPr>
          <w:rFonts w:ascii="Verdana" w:hAnsi="Verdana"/>
          <w:i w:val="0"/>
          <w:iCs w:val="0"/>
          <w:sz w:val="20"/>
          <w:szCs w:val="20"/>
          <w:lang w:val="pl-PL"/>
        </w:rPr>
        <w:t xml:space="preserve">jego </w:t>
      </w:r>
      <w:r w:rsidRPr="003A5E5A">
        <w:rPr>
          <w:rFonts w:ascii="Verdana" w:hAnsi="Verdana"/>
          <w:i w:val="0"/>
          <w:iCs w:val="0"/>
          <w:sz w:val="20"/>
          <w:szCs w:val="20"/>
          <w:lang w:val="pl-PL"/>
        </w:rPr>
        <w:t>niezależności, tak długo, jak właściciel</w:t>
      </w:r>
      <w:r w:rsidR="00DD301D" w:rsidRPr="003A5E5A">
        <w:rPr>
          <w:rFonts w:ascii="Verdana" w:hAnsi="Verdana"/>
          <w:i w:val="0"/>
          <w:iCs w:val="0"/>
          <w:sz w:val="20"/>
          <w:szCs w:val="20"/>
          <w:lang w:val="pl-PL"/>
        </w:rPr>
        <w:t xml:space="preserve"> FA – biegły rewident</w:t>
      </w:r>
      <w:r w:rsidRPr="003A5E5A">
        <w:rPr>
          <w:rFonts w:ascii="Verdana" w:hAnsi="Verdana"/>
          <w:i w:val="0"/>
          <w:iCs w:val="0"/>
          <w:sz w:val="20"/>
          <w:szCs w:val="20"/>
          <w:lang w:val="pl-PL"/>
        </w:rPr>
        <w:t xml:space="preserve"> odpowiedzialny za zlecenie (a nie </w:t>
      </w:r>
      <w:r w:rsidR="00DD301D" w:rsidRPr="003A5E5A">
        <w:rPr>
          <w:rFonts w:ascii="Verdana" w:hAnsi="Verdana"/>
          <w:i w:val="0"/>
          <w:iCs w:val="0"/>
          <w:sz w:val="20"/>
          <w:szCs w:val="20"/>
          <w:lang w:val="pl-PL"/>
        </w:rPr>
        <w:t>kontroler jakości</w:t>
      </w:r>
      <w:r w:rsidR="007B68A5" w:rsidRPr="003A5E5A">
        <w:rPr>
          <w:rFonts w:ascii="Verdana" w:hAnsi="Verdana"/>
          <w:i w:val="0"/>
          <w:iCs w:val="0"/>
          <w:sz w:val="20"/>
          <w:szCs w:val="20"/>
          <w:lang w:val="pl-PL"/>
        </w:rPr>
        <w:t xml:space="preserve"> wykonania zlecenia</w:t>
      </w:r>
      <w:r w:rsidRPr="003A5E5A">
        <w:rPr>
          <w:rFonts w:ascii="Verdana" w:hAnsi="Verdana"/>
          <w:i w:val="0"/>
          <w:iCs w:val="0"/>
          <w:sz w:val="20"/>
          <w:szCs w:val="20"/>
          <w:lang w:val="pl-PL"/>
        </w:rPr>
        <w:t>) podejmuje ostateczne decyzje, zaś kwestia nie jest nadmiernie znacząca. Proces ten pozwoli uniknąć rozbieżności zdań później w trakcie zlecenia.</w:t>
      </w:r>
    </w:p>
    <w:p w14:paraId="0F09EEEA" w14:textId="4969E353" w:rsidR="00743032" w:rsidRPr="003A5E5A" w:rsidRDefault="00743032" w:rsidP="003A5E5A">
      <w:pPr>
        <w:pStyle w:val="IFAC-Optional"/>
        <w:spacing w:after="120" w:line="276" w:lineRule="auto"/>
        <w:rPr>
          <w:rFonts w:ascii="Verdana" w:hAnsi="Verdana"/>
          <w:lang w:val="pl-PL"/>
        </w:rPr>
      </w:pPr>
      <w:r w:rsidRPr="003A5E5A">
        <w:rPr>
          <w:rFonts w:ascii="Verdana" w:hAnsi="Verdana"/>
          <w:i w:val="0"/>
          <w:iCs w:val="0"/>
          <w:sz w:val="20"/>
          <w:szCs w:val="20"/>
          <w:lang w:val="pl-PL"/>
        </w:rPr>
        <w:t xml:space="preserve">Jeśli obiektywizm </w:t>
      </w:r>
      <w:r w:rsidR="00DD301D" w:rsidRPr="003A5E5A">
        <w:rPr>
          <w:rFonts w:ascii="Verdana" w:hAnsi="Verdana"/>
          <w:i w:val="0"/>
          <w:iCs w:val="0"/>
          <w:sz w:val="20"/>
          <w:szCs w:val="20"/>
          <w:lang w:val="pl-PL"/>
        </w:rPr>
        <w:t>kontrolera jakości wykonania zlecenia</w:t>
      </w:r>
      <w:r w:rsidRPr="003A5E5A">
        <w:rPr>
          <w:rFonts w:ascii="Verdana" w:hAnsi="Verdana"/>
          <w:i w:val="0"/>
          <w:iCs w:val="0"/>
          <w:sz w:val="20"/>
          <w:szCs w:val="20"/>
          <w:lang w:val="pl-PL"/>
        </w:rPr>
        <w:t xml:space="preserve"> staje się narażony na szwank po udzielonej konsultacji odnośnie szczególnego zagadnienia, </w:t>
      </w:r>
      <w:r w:rsidR="00DD301D" w:rsidRPr="003A5E5A">
        <w:rPr>
          <w:rFonts w:ascii="Verdana" w:hAnsi="Verdana"/>
          <w:i w:val="0"/>
          <w:iCs w:val="0"/>
          <w:sz w:val="20"/>
          <w:szCs w:val="20"/>
          <w:lang w:val="pl-PL"/>
        </w:rPr>
        <w:t>FA</w:t>
      </w:r>
      <w:r w:rsidRPr="003A5E5A">
        <w:rPr>
          <w:rFonts w:ascii="Verdana" w:hAnsi="Verdana"/>
          <w:i w:val="0"/>
          <w:iCs w:val="0"/>
          <w:sz w:val="20"/>
          <w:szCs w:val="20"/>
          <w:lang w:val="pl-PL"/>
        </w:rPr>
        <w:t xml:space="preserve"> powinna wyznaczyć jego zastępcę.</w:t>
      </w:r>
    </w:p>
    <w:p w14:paraId="2FE92CAA" w14:textId="782F67B7" w:rsidR="008420C0" w:rsidRPr="003A5E5A" w:rsidRDefault="005A4FBB" w:rsidP="003A5E5A">
      <w:pPr>
        <w:pStyle w:val="Nagwek3"/>
        <w:spacing w:before="0" w:after="120" w:line="276" w:lineRule="auto"/>
        <w:ind w:firstLine="708"/>
        <w:rPr>
          <w:rFonts w:ascii="Verdana" w:hAnsi="Verdana"/>
          <w:sz w:val="20"/>
          <w:szCs w:val="20"/>
        </w:rPr>
      </w:pPr>
      <w:bookmarkStart w:id="120" w:name="_Toc209364445"/>
      <w:bookmarkEnd w:id="119"/>
      <w:r w:rsidRPr="003A5E5A">
        <w:rPr>
          <w:rFonts w:ascii="Verdana" w:hAnsi="Verdana"/>
          <w:sz w:val="20"/>
          <w:szCs w:val="20"/>
        </w:rPr>
        <w:t>6</w:t>
      </w:r>
      <w:r w:rsidR="005624A4" w:rsidRPr="003A5E5A">
        <w:rPr>
          <w:rFonts w:ascii="Verdana" w:hAnsi="Verdana"/>
          <w:sz w:val="20"/>
          <w:szCs w:val="20"/>
        </w:rPr>
        <w:t xml:space="preserve">.4.2. </w:t>
      </w:r>
      <w:r w:rsidR="008420C0" w:rsidRPr="003A5E5A">
        <w:rPr>
          <w:rFonts w:ascii="Verdana" w:hAnsi="Verdana"/>
          <w:sz w:val="20"/>
          <w:szCs w:val="20"/>
        </w:rPr>
        <w:t xml:space="preserve">Charakter, czas i zakres kontroli jakości </w:t>
      </w:r>
      <w:r w:rsidR="00927490" w:rsidRPr="003A5E5A">
        <w:rPr>
          <w:rFonts w:ascii="Verdana" w:hAnsi="Verdana"/>
          <w:sz w:val="20"/>
          <w:szCs w:val="20"/>
        </w:rPr>
        <w:t xml:space="preserve">wykonania </w:t>
      </w:r>
      <w:r w:rsidR="008420C0" w:rsidRPr="003A5E5A">
        <w:rPr>
          <w:rFonts w:ascii="Verdana" w:hAnsi="Verdana"/>
          <w:sz w:val="20"/>
          <w:szCs w:val="20"/>
        </w:rPr>
        <w:t>zlecenia</w:t>
      </w:r>
      <w:bookmarkEnd w:id="120"/>
    </w:p>
    <w:p w14:paraId="3CC534E5" w14:textId="581B6339" w:rsidR="005624A4" w:rsidRPr="003A5E5A" w:rsidRDefault="00F018DA"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FA </w:t>
      </w:r>
      <w:r w:rsidR="001D79E4" w:rsidRPr="003A5E5A">
        <w:rPr>
          <w:rFonts w:ascii="Verdana" w:hAnsi="Verdana"/>
          <w:sz w:val="20"/>
          <w:szCs w:val="20"/>
          <w:lang w:val="pl-PL"/>
        </w:rPr>
        <w:t xml:space="preserve">zgodnie z par. 24 KSKJ 2 </w:t>
      </w:r>
      <w:r w:rsidRPr="003A5E5A">
        <w:rPr>
          <w:rFonts w:ascii="Verdana" w:hAnsi="Verdana"/>
          <w:sz w:val="20"/>
          <w:szCs w:val="20"/>
          <w:lang w:val="pl-PL"/>
        </w:rPr>
        <w:t xml:space="preserve">ustala polityki lub procedury dotyczące wykonywania kontroli jakości wykonania zlecenia, które odnoszą się do: </w:t>
      </w:r>
    </w:p>
    <w:p w14:paraId="77EB5EE2" w14:textId="14FADAD4" w:rsidR="00F018DA" w:rsidRPr="003A5E5A" w:rsidRDefault="00F018DA" w:rsidP="003A5E5A">
      <w:pPr>
        <w:pStyle w:val="IFAC-Body"/>
        <w:numPr>
          <w:ilvl w:val="0"/>
          <w:numId w:val="29"/>
        </w:numPr>
        <w:spacing w:after="120" w:line="276" w:lineRule="auto"/>
        <w:rPr>
          <w:rFonts w:ascii="Verdana" w:hAnsi="Verdana"/>
          <w:sz w:val="20"/>
          <w:szCs w:val="20"/>
          <w:lang w:val="pl-PL"/>
        </w:rPr>
      </w:pPr>
      <w:r w:rsidRPr="003A5E5A">
        <w:rPr>
          <w:rFonts w:ascii="Verdana" w:hAnsi="Verdana"/>
          <w:sz w:val="20"/>
          <w:szCs w:val="20"/>
          <w:lang w:val="pl-PL"/>
        </w:rPr>
        <w:t>obowiązków kontrolera jakości wykonania zl</w:t>
      </w:r>
      <w:r w:rsidR="005624A4" w:rsidRPr="003A5E5A">
        <w:rPr>
          <w:rFonts w:ascii="Verdana" w:hAnsi="Verdana"/>
          <w:sz w:val="20"/>
          <w:szCs w:val="20"/>
          <w:lang w:val="pl-PL"/>
        </w:rPr>
        <w:t>ecenia, aby wykonać procedury w </w:t>
      </w:r>
      <w:r w:rsidRPr="003A5E5A">
        <w:rPr>
          <w:rFonts w:ascii="Verdana" w:hAnsi="Verdana"/>
          <w:sz w:val="20"/>
          <w:szCs w:val="20"/>
          <w:lang w:val="pl-PL"/>
        </w:rPr>
        <w:t xml:space="preserve">odpowiednich momentach w trakcie trwania zlecenia, aby zapewnić odpowiednią podstawę dla obiektywnej oceny znaczących osądów dokonanych przez </w:t>
      </w:r>
      <w:r w:rsidR="007F4D77" w:rsidRPr="003A5E5A">
        <w:rPr>
          <w:rFonts w:ascii="Verdana" w:hAnsi="Verdana"/>
          <w:sz w:val="20"/>
          <w:szCs w:val="20"/>
          <w:lang w:val="pl-PL"/>
        </w:rPr>
        <w:t xml:space="preserve">kluczowego biegłego rewidenta </w:t>
      </w:r>
      <w:r w:rsidR="007F4D77" w:rsidRPr="003A5E5A">
        <w:rPr>
          <w:rFonts w:ascii="Verdana" w:hAnsi="Verdana"/>
          <w:i/>
          <w:iCs/>
          <w:color w:val="FF0000"/>
          <w:sz w:val="20"/>
          <w:szCs w:val="20"/>
          <w:lang w:val="pl-PL"/>
        </w:rPr>
        <w:t xml:space="preserve">(wstawić odpowiednio do okoliczności FA „i </w:t>
      </w:r>
      <w:r w:rsidRPr="003A5E5A">
        <w:rPr>
          <w:rFonts w:ascii="Verdana" w:hAnsi="Verdana"/>
          <w:i/>
          <w:iCs/>
          <w:color w:val="FF0000"/>
          <w:sz w:val="20"/>
          <w:szCs w:val="20"/>
          <w:lang w:val="pl-PL"/>
        </w:rPr>
        <w:t>zespół wykonujący zlecenie</w:t>
      </w:r>
      <w:r w:rsidR="007F4D77" w:rsidRPr="003A5E5A">
        <w:rPr>
          <w:rFonts w:ascii="Verdana" w:hAnsi="Verdana"/>
          <w:i/>
          <w:iCs/>
          <w:color w:val="FF0000"/>
          <w:sz w:val="20"/>
          <w:szCs w:val="20"/>
          <w:lang w:val="pl-PL"/>
        </w:rPr>
        <w:t>”)</w:t>
      </w:r>
      <w:r w:rsidRPr="003A5E5A">
        <w:rPr>
          <w:rFonts w:ascii="Verdana" w:hAnsi="Verdana"/>
          <w:sz w:val="20"/>
          <w:szCs w:val="20"/>
          <w:lang w:val="pl-PL"/>
        </w:rPr>
        <w:t xml:space="preserve"> oraz wyciągniętych na tej podstawie wniosków,</w:t>
      </w:r>
    </w:p>
    <w:p w14:paraId="1BA4019C" w14:textId="5C50B9B0" w:rsidR="00F018DA" w:rsidRPr="003A5E5A" w:rsidRDefault="00F018DA" w:rsidP="003A5E5A">
      <w:pPr>
        <w:pStyle w:val="IFAC-Body"/>
        <w:numPr>
          <w:ilvl w:val="0"/>
          <w:numId w:val="28"/>
        </w:numPr>
        <w:spacing w:after="120" w:line="276" w:lineRule="auto"/>
        <w:rPr>
          <w:rFonts w:ascii="Verdana" w:hAnsi="Verdana"/>
          <w:sz w:val="20"/>
          <w:szCs w:val="20"/>
          <w:lang w:val="pl-PL"/>
        </w:rPr>
      </w:pPr>
      <w:r w:rsidRPr="003A5E5A">
        <w:rPr>
          <w:rFonts w:ascii="Verdana" w:hAnsi="Verdana"/>
          <w:sz w:val="20"/>
          <w:szCs w:val="20"/>
          <w:lang w:val="pl-PL"/>
        </w:rPr>
        <w:t xml:space="preserve">obowiązków kluczowego biegłego rewidenta w związku z kontrolą jakości wykonania zlecenia, w tym, że zabrania się kluczowemu biegłemu rewidentowi datowania sprawozdania ze zlecenia do momentu otrzymania powiadomienia od kontrolera jakości wykonania zlecenia, że kontrola jakości wykonania zlecenia została zakończona oraz </w:t>
      </w:r>
    </w:p>
    <w:p w14:paraId="7AAA7999" w14:textId="181AA5D6" w:rsidR="001A3196" w:rsidRPr="003A5E5A" w:rsidRDefault="007F4D77" w:rsidP="003A5E5A">
      <w:pPr>
        <w:pStyle w:val="IFAC-Body"/>
        <w:numPr>
          <w:ilvl w:val="0"/>
          <w:numId w:val="28"/>
        </w:numPr>
        <w:spacing w:after="120" w:line="276" w:lineRule="auto"/>
        <w:rPr>
          <w:rFonts w:ascii="Verdana" w:hAnsi="Verdana"/>
          <w:sz w:val="20"/>
          <w:szCs w:val="20"/>
          <w:lang w:val="pl-PL"/>
        </w:rPr>
      </w:pPr>
      <w:r w:rsidRPr="003A5E5A">
        <w:rPr>
          <w:rFonts w:ascii="Verdana" w:hAnsi="Verdana"/>
          <w:i/>
          <w:iCs/>
          <w:color w:val="FF0000"/>
          <w:sz w:val="20"/>
          <w:szCs w:val="20"/>
          <w:lang w:val="pl-PL"/>
        </w:rPr>
        <w:t>(Wstawić odpowiednio do okoliczności FA)</w:t>
      </w:r>
      <w:r w:rsidRPr="003A5E5A">
        <w:rPr>
          <w:rFonts w:ascii="Verdana" w:hAnsi="Verdana"/>
          <w:sz w:val="20"/>
          <w:szCs w:val="20"/>
          <w:lang w:val="pl-PL"/>
        </w:rPr>
        <w:t xml:space="preserve"> </w:t>
      </w:r>
      <w:r w:rsidR="00F018DA" w:rsidRPr="003A5E5A">
        <w:rPr>
          <w:rFonts w:ascii="Verdana" w:hAnsi="Verdana"/>
          <w:sz w:val="20"/>
          <w:szCs w:val="20"/>
          <w:lang w:val="pl-PL"/>
        </w:rPr>
        <w:t>okoliczności, gdy charakter i zakres dyskusji zespołu wykonującego zlecenie z kontrolerem jakości wykonania zlecenia na temat znaczącego osądu powodują zagrożenie dla obiektywizmu kontrolera jakości wykonania zlecenia oraz odpowiednie działania, które należy podjąć w tych okolicznościach</w:t>
      </w:r>
      <w:r w:rsidR="005A1CB6" w:rsidRPr="003A5E5A">
        <w:rPr>
          <w:rFonts w:ascii="Verdana" w:hAnsi="Verdana"/>
          <w:sz w:val="20"/>
          <w:szCs w:val="20"/>
          <w:lang w:val="pl-PL"/>
        </w:rPr>
        <w:t>;</w:t>
      </w:r>
    </w:p>
    <w:p w14:paraId="1B45D635" w14:textId="30D029C9" w:rsidR="00273A56" w:rsidRPr="003A5E5A" w:rsidRDefault="005624A4" w:rsidP="003A5E5A">
      <w:pPr>
        <w:pStyle w:val="IFAC-Body"/>
        <w:numPr>
          <w:ilvl w:val="0"/>
          <w:numId w:val="28"/>
        </w:numPr>
        <w:spacing w:after="120" w:line="276" w:lineRule="auto"/>
        <w:rPr>
          <w:rFonts w:ascii="Verdana" w:hAnsi="Verdana"/>
          <w:sz w:val="20"/>
          <w:szCs w:val="20"/>
          <w:lang w:val="pl-PL"/>
        </w:rPr>
      </w:pPr>
      <w:r w:rsidRPr="003A5E5A">
        <w:rPr>
          <w:rFonts w:ascii="Verdana" w:hAnsi="Verdana"/>
          <w:sz w:val="20"/>
          <w:szCs w:val="20"/>
          <w:lang w:val="pl-PL"/>
        </w:rPr>
        <w:t>k</w:t>
      </w:r>
      <w:r w:rsidR="008420C0" w:rsidRPr="003A5E5A">
        <w:rPr>
          <w:rFonts w:ascii="Verdana" w:hAnsi="Verdana"/>
          <w:sz w:val="20"/>
          <w:szCs w:val="20"/>
          <w:lang w:val="pl-PL"/>
        </w:rPr>
        <w:t xml:space="preserve">luczowy biegły rewident odpowiedzialny za zlecenie musi dokonać przeglądu akt i rozpoznać wszelkie kwestie przed pełną </w:t>
      </w:r>
      <w:r w:rsidR="009346DD" w:rsidRPr="003A5E5A">
        <w:rPr>
          <w:rFonts w:ascii="Verdana" w:hAnsi="Verdana"/>
          <w:sz w:val="20"/>
          <w:szCs w:val="20"/>
          <w:lang w:val="pl-PL"/>
        </w:rPr>
        <w:t>kontrolą jakości</w:t>
      </w:r>
      <w:r w:rsidR="00F01CA8" w:rsidRPr="003A5E5A">
        <w:rPr>
          <w:rFonts w:ascii="Verdana" w:hAnsi="Verdana"/>
          <w:sz w:val="20"/>
          <w:szCs w:val="20"/>
          <w:lang w:val="pl-PL"/>
        </w:rPr>
        <w:t xml:space="preserve"> wykonania zlecenia</w:t>
      </w:r>
      <w:r w:rsidR="008420C0" w:rsidRPr="003A5E5A">
        <w:rPr>
          <w:rFonts w:ascii="Verdana" w:hAnsi="Verdana"/>
          <w:sz w:val="20"/>
          <w:szCs w:val="20"/>
          <w:lang w:val="pl-PL"/>
        </w:rPr>
        <w:t xml:space="preserve">. Decyzja o przeprowadzeniu </w:t>
      </w:r>
      <w:r w:rsidR="009346DD" w:rsidRPr="003A5E5A">
        <w:rPr>
          <w:rFonts w:ascii="Verdana" w:hAnsi="Verdana"/>
          <w:sz w:val="20"/>
          <w:szCs w:val="20"/>
          <w:lang w:val="pl-PL"/>
        </w:rPr>
        <w:t>kontroli jakości</w:t>
      </w:r>
      <w:r w:rsidR="00F01CA8" w:rsidRPr="003A5E5A">
        <w:rPr>
          <w:rFonts w:ascii="Verdana" w:hAnsi="Verdana"/>
          <w:sz w:val="20"/>
          <w:szCs w:val="20"/>
          <w:lang w:val="pl-PL"/>
        </w:rPr>
        <w:t xml:space="preserve"> wykonania zlecenia</w:t>
      </w:r>
      <w:r w:rsidR="008420C0" w:rsidRPr="003A5E5A">
        <w:rPr>
          <w:rFonts w:ascii="Verdana" w:hAnsi="Verdana"/>
          <w:sz w:val="20"/>
          <w:szCs w:val="20"/>
          <w:lang w:val="pl-PL"/>
        </w:rPr>
        <w:t xml:space="preserve">, nawet gdy zlecenie spełnia kryteria wymienione powyżej, jak i zakres </w:t>
      </w:r>
      <w:r w:rsidR="009346DD" w:rsidRPr="003A5E5A">
        <w:rPr>
          <w:rFonts w:ascii="Verdana" w:hAnsi="Verdana"/>
          <w:sz w:val="20"/>
          <w:szCs w:val="20"/>
          <w:lang w:val="pl-PL"/>
        </w:rPr>
        <w:t>kontroli jakości</w:t>
      </w:r>
      <w:r w:rsidR="00F01CA8" w:rsidRPr="003A5E5A">
        <w:rPr>
          <w:rFonts w:ascii="Verdana" w:hAnsi="Verdana"/>
          <w:sz w:val="20"/>
          <w:szCs w:val="20"/>
          <w:lang w:val="pl-PL"/>
        </w:rPr>
        <w:t xml:space="preserve"> wykonania zlecenia</w:t>
      </w:r>
      <w:r w:rsidR="008420C0" w:rsidRPr="003A5E5A">
        <w:rPr>
          <w:rFonts w:ascii="Verdana" w:hAnsi="Verdana"/>
          <w:sz w:val="20"/>
          <w:szCs w:val="20"/>
          <w:lang w:val="pl-PL"/>
        </w:rPr>
        <w:t xml:space="preserve">, będzie zależeć od złożoności zlecenia i związanego z nim ryzyka. </w:t>
      </w:r>
      <w:r w:rsidR="009346DD" w:rsidRPr="003A5E5A">
        <w:rPr>
          <w:rFonts w:ascii="Verdana" w:hAnsi="Verdana"/>
          <w:sz w:val="20"/>
          <w:szCs w:val="20"/>
          <w:lang w:val="pl-PL"/>
        </w:rPr>
        <w:t>Kontrola jakości</w:t>
      </w:r>
      <w:r w:rsidR="00036966" w:rsidRPr="003A5E5A">
        <w:rPr>
          <w:rFonts w:ascii="Verdana" w:hAnsi="Verdana"/>
          <w:sz w:val="20"/>
          <w:szCs w:val="20"/>
          <w:lang w:val="pl-PL"/>
        </w:rPr>
        <w:t xml:space="preserve"> wykonania zlecenia</w:t>
      </w:r>
      <w:r w:rsidR="008420C0" w:rsidRPr="003A5E5A">
        <w:rPr>
          <w:rFonts w:ascii="Verdana" w:hAnsi="Verdana"/>
          <w:sz w:val="20"/>
          <w:szCs w:val="20"/>
          <w:lang w:val="pl-PL"/>
        </w:rPr>
        <w:t xml:space="preserve"> nie ograniczy odpowiedzialności kluczowego biegłego rewidenta odpowiedzialnego za zlecenie. </w:t>
      </w:r>
    </w:p>
    <w:p w14:paraId="073DBA37" w14:textId="5B30F356" w:rsidR="001D79E4" w:rsidRPr="003A5E5A" w:rsidRDefault="00E0784D" w:rsidP="003A5E5A">
      <w:pPr>
        <w:pStyle w:val="IFAC-Optional"/>
        <w:spacing w:after="120" w:line="276" w:lineRule="auto"/>
        <w:rPr>
          <w:rFonts w:ascii="Verdana" w:hAnsi="Verdana"/>
          <w:i w:val="0"/>
          <w:iCs w:val="0"/>
          <w:color w:val="0070C0"/>
          <w:sz w:val="20"/>
          <w:szCs w:val="20"/>
          <w:lang w:val="pl-PL"/>
        </w:rPr>
      </w:pPr>
      <w:r w:rsidRPr="003A5E5A">
        <w:rPr>
          <w:rFonts w:ascii="Verdana" w:hAnsi="Verdana"/>
          <w:i w:val="0"/>
          <w:iCs w:val="0"/>
          <w:sz w:val="20"/>
          <w:szCs w:val="20"/>
          <w:lang w:val="pl-PL"/>
        </w:rPr>
        <w:t xml:space="preserve">Właściciel </w:t>
      </w:r>
      <w:r w:rsidR="009346DD" w:rsidRPr="003A5E5A">
        <w:rPr>
          <w:rFonts w:ascii="Verdana" w:hAnsi="Verdana"/>
          <w:i w:val="0"/>
          <w:iCs w:val="0"/>
          <w:sz w:val="20"/>
          <w:szCs w:val="20"/>
          <w:lang w:val="pl-PL"/>
        </w:rPr>
        <w:t>FA</w:t>
      </w:r>
      <w:r w:rsidRPr="003A5E5A">
        <w:rPr>
          <w:rFonts w:ascii="Verdana" w:hAnsi="Verdana"/>
          <w:i w:val="0"/>
          <w:iCs w:val="0"/>
          <w:sz w:val="20"/>
          <w:szCs w:val="20"/>
          <w:lang w:val="pl-PL"/>
        </w:rPr>
        <w:t xml:space="preserve"> – biegły rewident</w:t>
      </w:r>
      <w:r w:rsidR="008420C0" w:rsidRPr="003A5E5A">
        <w:rPr>
          <w:rFonts w:ascii="Verdana" w:hAnsi="Verdana"/>
          <w:i w:val="0"/>
          <w:iCs w:val="0"/>
          <w:sz w:val="20"/>
          <w:szCs w:val="20"/>
          <w:lang w:val="pl-PL"/>
        </w:rPr>
        <w:t xml:space="preserve"> </w:t>
      </w:r>
      <w:r w:rsidR="00F01CA8" w:rsidRPr="003A5E5A">
        <w:rPr>
          <w:rFonts w:ascii="Verdana" w:hAnsi="Verdana"/>
          <w:i w:val="0"/>
          <w:iCs w:val="0"/>
          <w:sz w:val="20"/>
          <w:szCs w:val="20"/>
          <w:lang w:val="pl-PL"/>
        </w:rPr>
        <w:t>ustal</w:t>
      </w:r>
      <w:r w:rsidRPr="003A5E5A">
        <w:rPr>
          <w:rFonts w:ascii="Verdana" w:hAnsi="Verdana"/>
          <w:i w:val="0"/>
          <w:iCs w:val="0"/>
          <w:sz w:val="20"/>
          <w:szCs w:val="20"/>
          <w:lang w:val="pl-PL"/>
        </w:rPr>
        <w:t>ił</w:t>
      </w:r>
      <w:r w:rsidR="008420C0" w:rsidRPr="003A5E5A">
        <w:rPr>
          <w:rFonts w:ascii="Verdana" w:hAnsi="Verdana"/>
          <w:i w:val="0"/>
          <w:iCs w:val="0"/>
          <w:sz w:val="20"/>
          <w:szCs w:val="20"/>
          <w:lang w:val="pl-PL"/>
        </w:rPr>
        <w:t xml:space="preserve"> </w:t>
      </w:r>
      <w:r w:rsidR="001D79E4" w:rsidRPr="003A5E5A">
        <w:rPr>
          <w:rFonts w:ascii="Verdana" w:hAnsi="Verdana"/>
          <w:i w:val="0"/>
          <w:iCs w:val="0"/>
          <w:sz w:val="20"/>
          <w:szCs w:val="20"/>
          <w:lang w:val="pl-PL"/>
        </w:rPr>
        <w:t>procedurę wyboru kontrolera jakości wykonania zlecenia,</w:t>
      </w:r>
      <w:r w:rsidR="00432054" w:rsidRPr="003A5E5A">
        <w:rPr>
          <w:rFonts w:ascii="Verdana" w:hAnsi="Verdana"/>
          <w:i w:val="0"/>
          <w:iCs w:val="0"/>
          <w:sz w:val="20"/>
          <w:szCs w:val="20"/>
          <w:lang w:val="pl-PL"/>
        </w:rPr>
        <w:t xml:space="preserve"> gdzie między innymi określił jego kwalifikacje, </w:t>
      </w:r>
      <w:r w:rsidR="005B0EBB" w:rsidRPr="003A5E5A">
        <w:rPr>
          <w:rFonts w:ascii="Verdana" w:hAnsi="Verdana"/>
          <w:i w:val="0"/>
          <w:iCs w:val="0"/>
          <w:sz w:val="20"/>
          <w:szCs w:val="20"/>
          <w:lang w:val="pl-PL"/>
        </w:rPr>
        <w:t xml:space="preserve">możliwości, niezależność, </w:t>
      </w:r>
      <w:r w:rsidR="00432054" w:rsidRPr="003A5E5A">
        <w:rPr>
          <w:rFonts w:ascii="Verdana" w:hAnsi="Verdana"/>
          <w:i w:val="0"/>
          <w:iCs w:val="0"/>
          <w:sz w:val="20"/>
          <w:szCs w:val="20"/>
          <w:lang w:val="pl-PL"/>
        </w:rPr>
        <w:t>całościową odpowiedzialność za wykonanie kontroli jakości wykonania zlecenia.</w:t>
      </w:r>
      <w:r w:rsidR="005B0EBB" w:rsidRPr="003A5E5A">
        <w:rPr>
          <w:rFonts w:ascii="Verdana" w:hAnsi="Verdana"/>
          <w:color w:val="0070C0"/>
          <w:sz w:val="20"/>
          <w:szCs w:val="20"/>
          <w:lang w:val="pl-PL"/>
        </w:rPr>
        <w:t xml:space="preserve"> </w:t>
      </w:r>
      <w:r w:rsidR="005B0EBB" w:rsidRPr="00F25E3F">
        <w:rPr>
          <w:rFonts w:ascii="Verdana" w:hAnsi="Verdana"/>
          <w:i w:val="0"/>
          <w:color w:val="0070C0"/>
          <w:sz w:val="20"/>
          <w:szCs w:val="20"/>
          <w:lang w:val="pl-PL"/>
        </w:rPr>
        <w:t>(</w:t>
      </w:r>
      <w:r w:rsidR="005B0EBB" w:rsidRPr="003A5E5A">
        <w:rPr>
          <w:rFonts w:ascii="Verdana" w:hAnsi="Verdana"/>
          <w:i w:val="0"/>
          <w:iCs w:val="0"/>
          <w:color w:val="0070C0"/>
          <w:sz w:val="20"/>
          <w:szCs w:val="20"/>
          <w:lang w:val="pl-PL"/>
        </w:rPr>
        <w:t>Przykładowa procedura nr 1</w:t>
      </w:r>
      <w:r w:rsidR="002C794D" w:rsidRPr="003A5E5A">
        <w:rPr>
          <w:rFonts w:ascii="Verdana" w:hAnsi="Verdana"/>
          <w:i w:val="0"/>
          <w:iCs w:val="0"/>
          <w:color w:val="0070C0"/>
          <w:sz w:val="20"/>
          <w:szCs w:val="20"/>
          <w:lang w:val="pl-PL"/>
        </w:rPr>
        <w:t>9</w:t>
      </w:r>
      <w:r w:rsidR="005B0EBB" w:rsidRPr="003A5E5A">
        <w:rPr>
          <w:rFonts w:ascii="Verdana" w:hAnsi="Verdana"/>
          <w:color w:val="0070C0"/>
          <w:sz w:val="20"/>
          <w:szCs w:val="20"/>
          <w:lang w:val="pl-PL"/>
        </w:rPr>
        <w:t xml:space="preserve"> – Wybór dostawcy usług – kontrolera jakości wykonania zlecenia, </w:t>
      </w:r>
      <w:r w:rsidR="008F5A22">
        <w:rPr>
          <w:rFonts w:ascii="Verdana" w:hAnsi="Verdana"/>
          <w:i w:val="0"/>
          <w:iCs w:val="0"/>
          <w:color w:val="0070C0"/>
          <w:sz w:val="20"/>
          <w:szCs w:val="20"/>
          <w:lang w:val="pl-PL"/>
        </w:rPr>
        <w:t>P</w:t>
      </w:r>
      <w:r w:rsidR="005B0EBB" w:rsidRPr="003A5E5A">
        <w:rPr>
          <w:rFonts w:ascii="Verdana" w:hAnsi="Verdana"/>
          <w:i w:val="0"/>
          <w:iCs w:val="0"/>
          <w:color w:val="0070C0"/>
          <w:sz w:val="20"/>
          <w:szCs w:val="20"/>
          <w:lang w:val="pl-PL"/>
        </w:rPr>
        <w:t xml:space="preserve">rzykładowa procedura nr </w:t>
      </w:r>
      <w:r w:rsidR="002C794D" w:rsidRPr="003A5E5A">
        <w:rPr>
          <w:rFonts w:ascii="Verdana" w:hAnsi="Verdana"/>
          <w:i w:val="0"/>
          <w:iCs w:val="0"/>
          <w:color w:val="0070C0"/>
          <w:sz w:val="20"/>
          <w:szCs w:val="20"/>
          <w:lang w:val="pl-PL"/>
        </w:rPr>
        <w:t>20</w:t>
      </w:r>
      <w:r w:rsidR="005B0EBB" w:rsidRPr="003A5E5A">
        <w:rPr>
          <w:rFonts w:ascii="Verdana" w:hAnsi="Verdana"/>
          <w:i w:val="0"/>
          <w:iCs w:val="0"/>
          <w:color w:val="0070C0"/>
          <w:sz w:val="20"/>
          <w:szCs w:val="20"/>
          <w:lang w:val="pl-PL"/>
        </w:rPr>
        <w:t xml:space="preserve"> – </w:t>
      </w:r>
      <w:r w:rsidR="005B0EBB" w:rsidRPr="003A5E5A">
        <w:rPr>
          <w:rFonts w:ascii="Verdana" w:hAnsi="Verdana"/>
          <w:color w:val="0070C0"/>
          <w:sz w:val="20"/>
          <w:szCs w:val="20"/>
          <w:lang w:val="pl-PL"/>
        </w:rPr>
        <w:t>Przykładowe zagadnienia do uzgodnienia pomiędzy FA/KBR a kontrolerem jakości wykonania zlecenia</w:t>
      </w:r>
      <w:r w:rsidR="005B0EBB" w:rsidRPr="00F25E3F">
        <w:rPr>
          <w:rFonts w:ascii="Verdana" w:hAnsi="Verdana"/>
          <w:i w:val="0"/>
          <w:color w:val="0070C0"/>
          <w:sz w:val="20"/>
          <w:szCs w:val="20"/>
          <w:lang w:val="pl-PL"/>
        </w:rPr>
        <w:t>)</w:t>
      </w:r>
    </w:p>
    <w:p w14:paraId="5185294F" w14:textId="7FF406C6" w:rsidR="008420C0" w:rsidRPr="003A5E5A" w:rsidRDefault="005B0EBB" w:rsidP="003A5E5A">
      <w:pPr>
        <w:pStyle w:val="IFAC-Optional"/>
        <w:spacing w:after="120" w:line="276" w:lineRule="auto"/>
        <w:rPr>
          <w:rFonts w:ascii="Verdana" w:hAnsi="Verdana"/>
          <w:color w:val="0070C0"/>
          <w:sz w:val="20"/>
          <w:szCs w:val="20"/>
          <w:lang w:val="pl-PL"/>
        </w:rPr>
      </w:pPr>
      <w:r w:rsidRPr="003A5E5A">
        <w:rPr>
          <w:rFonts w:ascii="Verdana" w:hAnsi="Verdana"/>
          <w:i w:val="0"/>
          <w:iCs w:val="0"/>
          <w:sz w:val="20"/>
          <w:szCs w:val="20"/>
          <w:lang w:val="pl-PL"/>
        </w:rPr>
        <w:lastRenderedPageBreak/>
        <w:t xml:space="preserve">Właściciel FA – biegły rewident określił </w:t>
      </w:r>
      <w:r w:rsidR="008420C0" w:rsidRPr="003A5E5A">
        <w:rPr>
          <w:rFonts w:ascii="Verdana" w:hAnsi="Verdana"/>
          <w:i w:val="0"/>
          <w:iCs w:val="0"/>
          <w:sz w:val="20"/>
          <w:szCs w:val="20"/>
          <w:lang w:val="pl-PL"/>
        </w:rPr>
        <w:t xml:space="preserve">standardową listę kontrolną dotyczącą kontroli jakości </w:t>
      </w:r>
      <w:r w:rsidR="00F01CA8" w:rsidRPr="003A5E5A">
        <w:rPr>
          <w:rFonts w:ascii="Verdana" w:hAnsi="Verdana"/>
          <w:i w:val="0"/>
          <w:iCs w:val="0"/>
          <w:sz w:val="20"/>
          <w:szCs w:val="20"/>
          <w:lang w:val="pl-PL"/>
        </w:rPr>
        <w:t xml:space="preserve">wykonania </w:t>
      </w:r>
      <w:r w:rsidR="008420C0" w:rsidRPr="003A5E5A">
        <w:rPr>
          <w:rFonts w:ascii="Verdana" w:hAnsi="Verdana"/>
          <w:i w:val="0"/>
          <w:iCs w:val="0"/>
          <w:sz w:val="20"/>
          <w:szCs w:val="20"/>
          <w:lang w:val="pl-PL"/>
        </w:rPr>
        <w:t>zlecenia w celu zakończenia przeglądu i zapewnienia odpowiedniej jego dokumentacji.</w:t>
      </w:r>
      <w:bookmarkStart w:id="121" w:name="_Hlk153981340"/>
      <w:r w:rsidR="00BE15AE" w:rsidRPr="003A5E5A">
        <w:rPr>
          <w:rFonts w:ascii="Verdana" w:hAnsi="Verdana"/>
          <w:color w:val="0070C0"/>
          <w:sz w:val="20"/>
          <w:szCs w:val="20"/>
          <w:lang w:val="pl-PL"/>
        </w:rPr>
        <w:t xml:space="preserve"> </w:t>
      </w:r>
      <w:r w:rsidRPr="003A5E5A">
        <w:rPr>
          <w:rFonts w:ascii="Verdana" w:hAnsi="Verdana"/>
          <w:color w:val="0070C0"/>
          <w:sz w:val="20"/>
          <w:szCs w:val="20"/>
          <w:lang w:val="pl-PL"/>
        </w:rPr>
        <w:t>(</w:t>
      </w:r>
      <w:r w:rsidRPr="003A5E5A">
        <w:rPr>
          <w:rFonts w:ascii="Verdana" w:hAnsi="Verdana"/>
          <w:i w:val="0"/>
          <w:iCs w:val="0"/>
          <w:color w:val="0070C0"/>
          <w:sz w:val="20"/>
          <w:szCs w:val="20"/>
          <w:lang w:val="pl-PL"/>
        </w:rPr>
        <w:t>P</w:t>
      </w:r>
      <w:r w:rsidR="006708BA" w:rsidRPr="003A5E5A">
        <w:rPr>
          <w:rFonts w:ascii="Verdana" w:hAnsi="Verdana"/>
          <w:i w:val="0"/>
          <w:iCs w:val="0"/>
          <w:color w:val="0070C0"/>
          <w:sz w:val="20"/>
          <w:szCs w:val="20"/>
          <w:lang w:val="pl-PL"/>
        </w:rPr>
        <w:t>rzykładowy formularz</w:t>
      </w:r>
      <w:r w:rsidR="006708BA" w:rsidRPr="003A5E5A">
        <w:rPr>
          <w:rFonts w:ascii="Verdana" w:hAnsi="Verdana"/>
          <w:color w:val="0070C0"/>
          <w:sz w:val="20"/>
          <w:szCs w:val="20"/>
          <w:lang w:val="pl-PL"/>
        </w:rPr>
        <w:t xml:space="preserve"> </w:t>
      </w:r>
      <w:r w:rsidR="006708BA" w:rsidRPr="003A5E5A">
        <w:rPr>
          <w:rFonts w:ascii="Verdana" w:hAnsi="Verdana"/>
          <w:i w:val="0"/>
          <w:iCs w:val="0"/>
          <w:color w:val="0070C0"/>
          <w:sz w:val="20"/>
          <w:szCs w:val="20"/>
          <w:lang w:val="pl-PL"/>
        </w:rPr>
        <w:t xml:space="preserve">nr </w:t>
      </w:r>
      <w:r w:rsidR="0029374D" w:rsidRPr="003A5E5A">
        <w:rPr>
          <w:rFonts w:ascii="Verdana" w:hAnsi="Verdana"/>
          <w:i w:val="0"/>
          <w:iCs w:val="0"/>
          <w:color w:val="0070C0"/>
          <w:sz w:val="20"/>
          <w:szCs w:val="20"/>
          <w:lang w:val="pl-PL"/>
        </w:rPr>
        <w:t>1</w:t>
      </w:r>
      <w:r w:rsidR="00B40C30" w:rsidRPr="003A5E5A">
        <w:rPr>
          <w:rFonts w:ascii="Verdana" w:hAnsi="Verdana"/>
          <w:i w:val="0"/>
          <w:iCs w:val="0"/>
          <w:color w:val="0070C0"/>
          <w:sz w:val="20"/>
          <w:szCs w:val="20"/>
          <w:lang w:val="pl-PL"/>
        </w:rPr>
        <w:t>6</w:t>
      </w:r>
      <w:r w:rsidR="006708BA" w:rsidRPr="003A5E5A">
        <w:rPr>
          <w:rFonts w:ascii="Verdana" w:hAnsi="Verdana"/>
          <w:i w:val="0"/>
          <w:iCs w:val="0"/>
          <w:color w:val="0070C0"/>
          <w:sz w:val="20"/>
          <w:szCs w:val="20"/>
          <w:lang w:val="pl-PL"/>
        </w:rPr>
        <w:t xml:space="preserve"> </w:t>
      </w:r>
      <w:r w:rsidR="009B5085" w:rsidRPr="003A5E5A">
        <w:rPr>
          <w:rFonts w:ascii="Verdana" w:hAnsi="Verdana"/>
          <w:color w:val="0070C0"/>
          <w:sz w:val="20"/>
          <w:szCs w:val="20"/>
          <w:lang w:val="pl-PL"/>
        </w:rPr>
        <w:t>–</w:t>
      </w:r>
      <w:r w:rsidR="006708BA" w:rsidRPr="003A5E5A">
        <w:rPr>
          <w:rFonts w:ascii="Verdana" w:hAnsi="Verdana"/>
          <w:color w:val="0070C0"/>
          <w:sz w:val="20"/>
          <w:szCs w:val="20"/>
          <w:lang w:val="pl-PL"/>
        </w:rPr>
        <w:t xml:space="preserve"> </w:t>
      </w:r>
      <w:r w:rsidR="009B5085" w:rsidRPr="003A5E5A">
        <w:rPr>
          <w:rFonts w:ascii="Verdana" w:hAnsi="Verdana"/>
          <w:color w:val="0070C0"/>
          <w:sz w:val="20"/>
          <w:szCs w:val="20"/>
          <w:lang w:val="pl-PL"/>
        </w:rPr>
        <w:t xml:space="preserve">Raport z </w:t>
      </w:r>
      <w:r w:rsidR="001A33D2" w:rsidRPr="001A33D2">
        <w:rPr>
          <w:rFonts w:ascii="Verdana" w:hAnsi="Verdana"/>
          <w:color w:val="0070C0"/>
          <w:sz w:val="20"/>
          <w:szCs w:val="20"/>
          <w:lang w:val="pl-PL"/>
        </w:rPr>
        <w:t xml:space="preserve">wykonania </w:t>
      </w:r>
      <w:r w:rsidR="009B5085" w:rsidRPr="003A5E5A">
        <w:rPr>
          <w:rFonts w:ascii="Verdana" w:hAnsi="Verdana"/>
          <w:color w:val="0070C0"/>
          <w:sz w:val="20"/>
          <w:szCs w:val="20"/>
          <w:lang w:val="pl-PL"/>
        </w:rPr>
        <w:t>k</w:t>
      </w:r>
      <w:r w:rsidR="006327B0" w:rsidRPr="003A5E5A">
        <w:rPr>
          <w:rFonts w:ascii="Verdana" w:hAnsi="Verdana"/>
          <w:color w:val="0070C0"/>
          <w:sz w:val="20"/>
          <w:szCs w:val="20"/>
          <w:lang w:val="pl-PL"/>
        </w:rPr>
        <w:t>ontrol</w:t>
      </w:r>
      <w:r w:rsidR="009B5085" w:rsidRPr="003A5E5A">
        <w:rPr>
          <w:rFonts w:ascii="Verdana" w:hAnsi="Verdana"/>
          <w:color w:val="0070C0"/>
          <w:sz w:val="20"/>
          <w:szCs w:val="20"/>
          <w:lang w:val="pl-PL"/>
        </w:rPr>
        <w:t>i</w:t>
      </w:r>
      <w:r w:rsidR="006327B0" w:rsidRPr="003A5E5A">
        <w:rPr>
          <w:rFonts w:ascii="Verdana" w:hAnsi="Verdana"/>
          <w:color w:val="0070C0"/>
          <w:sz w:val="20"/>
          <w:szCs w:val="20"/>
          <w:lang w:val="pl-PL"/>
        </w:rPr>
        <w:t xml:space="preserve"> jakości</w:t>
      </w:r>
      <w:r w:rsidR="00B30237" w:rsidRPr="003A5E5A">
        <w:rPr>
          <w:rFonts w:ascii="Verdana" w:hAnsi="Verdana"/>
          <w:color w:val="0070C0"/>
          <w:sz w:val="20"/>
          <w:szCs w:val="20"/>
          <w:lang w:val="pl-PL"/>
        </w:rPr>
        <w:t xml:space="preserve"> wykonania zlecenia</w:t>
      </w:r>
      <w:r w:rsidRPr="003A5E5A">
        <w:rPr>
          <w:rFonts w:ascii="Verdana" w:hAnsi="Verdana"/>
          <w:color w:val="0070C0"/>
          <w:sz w:val="20"/>
          <w:szCs w:val="20"/>
          <w:lang w:val="pl-PL"/>
        </w:rPr>
        <w:t>).</w:t>
      </w:r>
    </w:p>
    <w:p w14:paraId="0DBD6834" w14:textId="76529F7E" w:rsidR="008420C0" w:rsidRPr="003A5E5A" w:rsidRDefault="009346DD" w:rsidP="003A5E5A">
      <w:pPr>
        <w:pStyle w:val="IFAC-Body"/>
        <w:spacing w:after="120" w:line="276" w:lineRule="auto"/>
        <w:rPr>
          <w:rFonts w:ascii="Verdana" w:hAnsi="Verdana"/>
          <w:sz w:val="20"/>
          <w:szCs w:val="20"/>
          <w:lang w:val="pl-PL"/>
        </w:rPr>
      </w:pPr>
      <w:bookmarkStart w:id="122" w:name="_Hlk121565611"/>
      <w:bookmarkEnd w:id="121"/>
      <w:r w:rsidRPr="003A5E5A">
        <w:rPr>
          <w:rFonts w:ascii="Verdana" w:hAnsi="Verdana"/>
          <w:sz w:val="20"/>
          <w:szCs w:val="20"/>
          <w:lang w:val="pl-PL"/>
        </w:rPr>
        <w:t>Kontroler jakości</w:t>
      </w:r>
      <w:r w:rsidR="008420C0" w:rsidRPr="003A5E5A">
        <w:rPr>
          <w:rFonts w:ascii="Verdana" w:hAnsi="Verdana"/>
          <w:sz w:val="20"/>
          <w:szCs w:val="20"/>
          <w:lang w:val="pl-PL"/>
        </w:rPr>
        <w:t xml:space="preserve"> </w:t>
      </w:r>
      <w:r w:rsidR="00F01CA8" w:rsidRPr="003A5E5A">
        <w:rPr>
          <w:rFonts w:ascii="Verdana" w:hAnsi="Verdana"/>
          <w:sz w:val="20"/>
          <w:szCs w:val="20"/>
          <w:lang w:val="pl-PL"/>
        </w:rPr>
        <w:t xml:space="preserve">wykonania zlecenia </w:t>
      </w:r>
      <w:r w:rsidR="008420C0" w:rsidRPr="003A5E5A">
        <w:rPr>
          <w:rFonts w:ascii="Verdana" w:hAnsi="Verdana"/>
          <w:sz w:val="20"/>
          <w:szCs w:val="20"/>
          <w:lang w:val="pl-PL"/>
        </w:rPr>
        <w:t xml:space="preserve">ma być zaangażowany wcześnie w proces zlecenia, co pozwoli mu na bieżące przeglądanie wszystkich znaczących kwestii powstałych w trakcie zlecenia. Można będzie wziąć pod uwagę przeprowadzenie części </w:t>
      </w:r>
      <w:r w:rsidR="0023737C" w:rsidRPr="003A5E5A">
        <w:rPr>
          <w:rFonts w:ascii="Verdana" w:hAnsi="Verdana"/>
          <w:sz w:val="20"/>
          <w:szCs w:val="20"/>
          <w:lang w:val="pl-PL"/>
        </w:rPr>
        <w:t>kontroli</w:t>
      </w:r>
      <w:r w:rsidR="008420C0" w:rsidRPr="003A5E5A">
        <w:rPr>
          <w:rFonts w:ascii="Verdana" w:hAnsi="Verdana"/>
          <w:sz w:val="20"/>
          <w:szCs w:val="20"/>
          <w:lang w:val="pl-PL"/>
        </w:rPr>
        <w:t xml:space="preserve"> w miarę postępu realizacji zlecenia.</w:t>
      </w:r>
    </w:p>
    <w:p w14:paraId="365339DB" w14:textId="7CF4E637" w:rsidR="008420C0" w:rsidRPr="003A5E5A" w:rsidRDefault="008420C0"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Dla mniejszych zleceń lub zleceń o mniejszym ryzyku i złożoności, przeprowadza się </w:t>
      </w:r>
      <w:r w:rsidR="006A7B38" w:rsidRPr="003A5E5A">
        <w:rPr>
          <w:rFonts w:ascii="Verdana" w:hAnsi="Verdana"/>
          <w:i w:val="0"/>
          <w:iCs w:val="0"/>
          <w:sz w:val="20"/>
          <w:szCs w:val="20"/>
          <w:lang w:val="pl-PL"/>
        </w:rPr>
        <w:t>z</w:t>
      </w:r>
      <w:r w:rsidR="00D5115D">
        <w:rPr>
          <w:rFonts w:ascii="Verdana" w:hAnsi="Verdana"/>
          <w:i w:val="0"/>
          <w:iCs w:val="0"/>
          <w:sz w:val="20"/>
          <w:szCs w:val="20"/>
          <w:lang w:val="pl-PL"/>
        </w:rPr>
        <w:t> </w:t>
      </w:r>
      <w:r w:rsidR="006A7B38" w:rsidRPr="003A5E5A">
        <w:rPr>
          <w:rFonts w:ascii="Verdana" w:hAnsi="Verdana"/>
          <w:i w:val="0"/>
          <w:iCs w:val="0"/>
          <w:sz w:val="20"/>
          <w:szCs w:val="20"/>
          <w:lang w:val="pl-PL"/>
        </w:rPr>
        <w:t xml:space="preserve">kontrolerem jakości wykonania zlecenia, zaraz po zakończeniu planowania, </w:t>
      </w:r>
      <w:r w:rsidRPr="003A5E5A">
        <w:rPr>
          <w:rFonts w:ascii="Verdana" w:hAnsi="Verdana"/>
          <w:i w:val="0"/>
          <w:iCs w:val="0"/>
          <w:sz w:val="20"/>
          <w:szCs w:val="20"/>
          <w:lang w:val="pl-PL"/>
        </w:rPr>
        <w:t>konsultacje</w:t>
      </w:r>
      <w:r w:rsidR="006A7B38" w:rsidRPr="003A5E5A">
        <w:rPr>
          <w:rFonts w:ascii="Verdana" w:hAnsi="Verdana"/>
          <w:i w:val="0"/>
          <w:iCs w:val="0"/>
          <w:sz w:val="20"/>
          <w:szCs w:val="20"/>
          <w:lang w:val="pl-PL"/>
        </w:rPr>
        <w:t xml:space="preserve"> dotyczące sposobu wykonania zlecenia</w:t>
      </w:r>
      <w:r w:rsidRPr="003A5E5A">
        <w:rPr>
          <w:rFonts w:ascii="Verdana" w:hAnsi="Verdana"/>
          <w:i w:val="0"/>
          <w:iCs w:val="0"/>
          <w:sz w:val="20"/>
          <w:szCs w:val="20"/>
          <w:lang w:val="pl-PL"/>
        </w:rPr>
        <w:t>, co da dość czasu na dostosowanie podejścia do zlecenia zgodnie z ocenami i sugestiami weryfikacji.</w:t>
      </w:r>
    </w:p>
    <w:p w14:paraId="31DF4B6B" w14:textId="1C59AF0A" w:rsidR="008420C0" w:rsidRPr="003A5E5A" w:rsidRDefault="008420C0"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Właściciel</w:t>
      </w:r>
      <w:r w:rsidR="009346DD" w:rsidRPr="003A5E5A">
        <w:rPr>
          <w:rFonts w:ascii="Verdana" w:hAnsi="Verdana"/>
          <w:i w:val="0"/>
          <w:iCs w:val="0"/>
          <w:sz w:val="20"/>
          <w:szCs w:val="20"/>
          <w:lang w:val="pl-PL"/>
        </w:rPr>
        <w:t xml:space="preserve"> FA – biegły rewident</w:t>
      </w:r>
      <w:r w:rsidRPr="003A5E5A">
        <w:rPr>
          <w:rFonts w:ascii="Verdana" w:hAnsi="Verdana"/>
          <w:i w:val="0"/>
          <w:iCs w:val="0"/>
          <w:sz w:val="20"/>
          <w:szCs w:val="20"/>
          <w:lang w:val="pl-PL"/>
        </w:rPr>
        <w:t xml:space="preserve"> powinien zapewnić minimum </w:t>
      </w:r>
      <w:r w:rsidR="003949AF" w:rsidRPr="003A5E5A">
        <w:rPr>
          <w:rFonts w:ascii="Verdana" w:hAnsi="Verdana"/>
          <w:color w:val="FF0000"/>
          <w:sz w:val="20"/>
          <w:szCs w:val="20"/>
          <w:lang w:val="pl-PL"/>
        </w:rPr>
        <w:t>(podaj ilość dni)</w:t>
      </w:r>
      <w:r w:rsidR="003949AF" w:rsidRPr="003A5E5A">
        <w:rPr>
          <w:rFonts w:ascii="Verdana" w:hAnsi="Verdana"/>
          <w:i w:val="0"/>
          <w:iCs w:val="0"/>
          <w:color w:val="FF0000"/>
          <w:sz w:val="20"/>
          <w:szCs w:val="20"/>
          <w:lang w:val="pl-PL"/>
        </w:rPr>
        <w:t xml:space="preserve"> </w:t>
      </w:r>
      <w:r w:rsidRPr="003A5E5A">
        <w:rPr>
          <w:rFonts w:ascii="Verdana" w:hAnsi="Verdana"/>
          <w:i w:val="0"/>
          <w:iCs w:val="0"/>
          <w:sz w:val="20"/>
          <w:szCs w:val="20"/>
          <w:lang w:val="pl-PL"/>
        </w:rPr>
        <w:t>dodatkow</w:t>
      </w:r>
      <w:r w:rsidR="003847A6" w:rsidRPr="003A5E5A">
        <w:rPr>
          <w:rFonts w:ascii="Verdana" w:hAnsi="Verdana"/>
          <w:i w:val="0"/>
          <w:iCs w:val="0"/>
          <w:sz w:val="20"/>
          <w:szCs w:val="20"/>
          <w:lang w:val="pl-PL"/>
        </w:rPr>
        <w:t>ych</w:t>
      </w:r>
      <w:r w:rsidRPr="003A5E5A">
        <w:rPr>
          <w:rFonts w:ascii="Verdana" w:hAnsi="Verdana"/>
          <w:i w:val="0"/>
          <w:iCs w:val="0"/>
          <w:sz w:val="20"/>
          <w:szCs w:val="20"/>
          <w:lang w:val="pl-PL"/>
        </w:rPr>
        <w:t xml:space="preserve"> dni przed datą wydania sprawozdania na przegląd wstępny, z których</w:t>
      </w:r>
      <w:r w:rsidR="003949AF" w:rsidRPr="003A5E5A">
        <w:rPr>
          <w:rFonts w:ascii="Verdana" w:hAnsi="Verdana"/>
          <w:i w:val="0"/>
          <w:iCs w:val="0"/>
          <w:sz w:val="20"/>
          <w:szCs w:val="20"/>
          <w:lang w:val="pl-PL"/>
        </w:rPr>
        <w:t xml:space="preserve"> </w:t>
      </w:r>
      <w:r w:rsidR="003949AF" w:rsidRPr="003A5E5A">
        <w:rPr>
          <w:rFonts w:ascii="Verdana" w:hAnsi="Verdana"/>
          <w:color w:val="FF0000"/>
          <w:sz w:val="20"/>
          <w:szCs w:val="20"/>
          <w:lang w:val="pl-PL"/>
        </w:rPr>
        <w:t>(podaj ilość dni)</w:t>
      </w:r>
      <w:r w:rsidR="003949AF" w:rsidRPr="003A5E5A">
        <w:rPr>
          <w:rFonts w:ascii="Verdana" w:hAnsi="Verdana"/>
          <w:i w:val="0"/>
          <w:iCs w:val="0"/>
          <w:sz w:val="20"/>
          <w:szCs w:val="20"/>
          <w:lang w:val="pl-PL"/>
        </w:rPr>
        <w:t xml:space="preserve"> </w:t>
      </w:r>
      <w:r w:rsidRPr="003A5E5A">
        <w:rPr>
          <w:rFonts w:ascii="Verdana" w:hAnsi="Verdana"/>
          <w:i w:val="0"/>
          <w:iCs w:val="0"/>
          <w:sz w:val="20"/>
          <w:szCs w:val="20"/>
          <w:lang w:val="pl-PL"/>
        </w:rPr>
        <w:t>będą przeznaczone na wykonanie ostateczne</w:t>
      </w:r>
      <w:r w:rsidR="0023737C" w:rsidRPr="003A5E5A">
        <w:rPr>
          <w:rFonts w:ascii="Verdana" w:hAnsi="Verdana"/>
          <w:i w:val="0"/>
          <w:iCs w:val="0"/>
          <w:sz w:val="20"/>
          <w:szCs w:val="20"/>
          <w:lang w:val="pl-PL"/>
        </w:rPr>
        <w:t>j kontroli</w:t>
      </w:r>
      <w:r w:rsidRPr="003A5E5A">
        <w:rPr>
          <w:rFonts w:ascii="Verdana" w:hAnsi="Verdana"/>
          <w:i w:val="0"/>
          <w:iCs w:val="0"/>
          <w:sz w:val="20"/>
          <w:szCs w:val="20"/>
          <w:lang w:val="pl-PL"/>
        </w:rPr>
        <w:t>. Czas do wykonania większych i bardziej skomplikowanych zleceń będzie oczywiście znacznie dłuższy.</w:t>
      </w:r>
    </w:p>
    <w:p w14:paraId="2B347958" w14:textId="71A88110" w:rsidR="006A7B38" w:rsidRPr="003A5E5A" w:rsidRDefault="008420C0"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Sprawozdanie z wykonania zlecenia nie jest datowane przed zakończeniem kontroli jakości</w:t>
      </w:r>
      <w:r w:rsidR="00053E65" w:rsidRPr="003A5E5A">
        <w:rPr>
          <w:rFonts w:ascii="Verdana" w:hAnsi="Verdana"/>
          <w:sz w:val="20"/>
          <w:szCs w:val="20"/>
          <w:lang w:val="pl-PL"/>
        </w:rPr>
        <w:t xml:space="preserve"> wykonania</w:t>
      </w:r>
      <w:r w:rsidRPr="003A5E5A">
        <w:rPr>
          <w:rFonts w:ascii="Verdana" w:hAnsi="Verdana"/>
          <w:sz w:val="20"/>
          <w:szCs w:val="20"/>
          <w:lang w:val="pl-PL"/>
        </w:rPr>
        <w:t xml:space="preserve"> zlecenia.</w:t>
      </w:r>
      <w:r w:rsidR="006A7B38" w:rsidRPr="003A5E5A">
        <w:rPr>
          <w:rFonts w:ascii="Verdana" w:hAnsi="Verdana"/>
          <w:sz w:val="20"/>
          <w:szCs w:val="20"/>
          <w:lang w:val="pl-PL"/>
        </w:rPr>
        <w:t xml:space="preserve"> Kontroler jakości wykonania zlecenia powiadamia właściciela FA – biegłego rewidenta, że kontrola jakości wykonania zlecenia została zakończona.</w:t>
      </w:r>
    </w:p>
    <w:p w14:paraId="5E5D1EF0" w14:textId="4FB4E6A5" w:rsidR="008420C0" w:rsidRPr="003A5E5A" w:rsidRDefault="009B5085"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W przypadku</w:t>
      </w:r>
      <w:r w:rsidR="00216DCC" w:rsidRPr="003A5E5A">
        <w:rPr>
          <w:rFonts w:ascii="Verdana" w:hAnsi="Verdana"/>
          <w:sz w:val="20"/>
          <w:szCs w:val="20"/>
          <w:lang w:val="pl-PL"/>
        </w:rPr>
        <w:t>,</w:t>
      </w:r>
      <w:r w:rsidR="006C77E0" w:rsidRPr="003A5E5A">
        <w:rPr>
          <w:rFonts w:ascii="Verdana" w:hAnsi="Verdana"/>
          <w:sz w:val="20"/>
          <w:szCs w:val="20"/>
          <w:lang w:val="pl-PL"/>
        </w:rPr>
        <w:t xml:space="preserve"> gdy kontrola jakości zlecenia nie zakończy się pomyślnie</w:t>
      </w:r>
      <w:r w:rsidR="006A7B38" w:rsidRPr="003A5E5A">
        <w:rPr>
          <w:rFonts w:ascii="Verdana" w:hAnsi="Verdana"/>
          <w:sz w:val="20"/>
          <w:szCs w:val="20"/>
          <w:lang w:val="pl-PL"/>
        </w:rPr>
        <w:t>,</w:t>
      </w:r>
      <w:r w:rsidR="006C77E0" w:rsidRPr="003A5E5A">
        <w:rPr>
          <w:rFonts w:ascii="Verdana" w:hAnsi="Verdana"/>
          <w:sz w:val="20"/>
          <w:szCs w:val="20"/>
          <w:lang w:val="pl-PL"/>
        </w:rPr>
        <w:t xml:space="preserve"> sprawozdanie z</w:t>
      </w:r>
      <w:r w:rsidR="001A2105">
        <w:rPr>
          <w:rFonts w:ascii="Verdana" w:hAnsi="Verdana"/>
          <w:sz w:val="20"/>
          <w:szCs w:val="20"/>
          <w:lang w:val="pl-PL"/>
        </w:rPr>
        <w:t> </w:t>
      </w:r>
      <w:r w:rsidR="006C77E0" w:rsidRPr="003A5E5A">
        <w:rPr>
          <w:rFonts w:ascii="Verdana" w:hAnsi="Verdana"/>
          <w:sz w:val="20"/>
          <w:szCs w:val="20"/>
          <w:lang w:val="pl-PL"/>
        </w:rPr>
        <w:t>wykonania zlecenia nie może być podpisane i wydane klientowi.</w:t>
      </w:r>
    </w:p>
    <w:p w14:paraId="3707B6A6" w14:textId="23DB3864" w:rsidR="006C77E0" w:rsidRPr="003A5E5A" w:rsidRDefault="006C77E0" w:rsidP="003A5E5A">
      <w:pPr>
        <w:spacing w:after="120" w:line="276" w:lineRule="auto"/>
        <w:jc w:val="both"/>
        <w:rPr>
          <w:rFonts w:ascii="Verdana" w:hAnsi="Verdana"/>
          <w:i/>
          <w:iCs/>
          <w:color w:val="0070C0"/>
          <w:sz w:val="20"/>
          <w:szCs w:val="20"/>
          <w:lang w:val="fr-BE"/>
        </w:rPr>
      </w:pPr>
      <w:r w:rsidRPr="003A5E5A">
        <w:rPr>
          <w:rFonts w:ascii="Verdana" w:hAnsi="Verdana"/>
          <w:sz w:val="20"/>
          <w:szCs w:val="20"/>
          <w:lang w:val="fr-BE"/>
        </w:rPr>
        <w:t xml:space="preserve">W przypadku braku zgody na podpisanie raportu z wykonania kontroli jakości wykonania zlecenia </w:t>
      </w:r>
      <w:r w:rsidR="006A7B38" w:rsidRPr="003A5E5A">
        <w:rPr>
          <w:rFonts w:ascii="Verdana" w:hAnsi="Verdana"/>
          <w:sz w:val="20"/>
          <w:szCs w:val="20"/>
          <w:lang w:val="fr-BE"/>
        </w:rPr>
        <w:t xml:space="preserve">(kontrola jakości wykonania zlecenia nie została zakończona) </w:t>
      </w:r>
      <w:r w:rsidRPr="003A5E5A">
        <w:rPr>
          <w:rFonts w:ascii="Verdana" w:hAnsi="Verdana"/>
          <w:sz w:val="20"/>
          <w:szCs w:val="20"/>
          <w:lang w:val="fr-BE"/>
        </w:rPr>
        <w:t>lub nieroztrzygniętych uwag i braków w aktach badania Właściciel FA – biegły rewdent musi podjąć odpowiednie kroki przed podpisaniem sprawozdania z wykonywanego zlecenia</w:t>
      </w:r>
      <w:r w:rsidR="001064B4" w:rsidRPr="003A5E5A">
        <w:rPr>
          <w:rFonts w:ascii="Verdana" w:hAnsi="Verdana"/>
          <w:sz w:val="20"/>
          <w:szCs w:val="20"/>
          <w:lang w:val="fr-BE"/>
        </w:rPr>
        <w:t xml:space="preserve">. </w:t>
      </w:r>
      <w:r w:rsidRPr="003A5E5A">
        <w:rPr>
          <w:rFonts w:ascii="Verdana" w:hAnsi="Verdana"/>
          <w:sz w:val="20"/>
          <w:szCs w:val="20"/>
          <w:lang w:val="fr-BE"/>
        </w:rPr>
        <w:t>W przypadku różnicy opinii</w:t>
      </w:r>
      <w:r w:rsidR="001064B4" w:rsidRPr="003A5E5A">
        <w:rPr>
          <w:rFonts w:ascii="Verdana" w:hAnsi="Verdana"/>
          <w:sz w:val="20"/>
          <w:szCs w:val="20"/>
          <w:lang w:val="fr-BE"/>
        </w:rPr>
        <w:t xml:space="preserve"> należy </w:t>
      </w:r>
      <w:r w:rsidRPr="003A5E5A">
        <w:rPr>
          <w:rFonts w:ascii="Verdana" w:hAnsi="Verdana"/>
          <w:sz w:val="20"/>
          <w:szCs w:val="20"/>
          <w:lang w:val="fr-BE"/>
        </w:rPr>
        <w:t xml:space="preserve">zastosować </w:t>
      </w:r>
      <w:r w:rsidR="001064B4" w:rsidRPr="003A5E5A">
        <w:rPr>
          <w:rFonts w:ascii="Verdana" w:hAnsi="Verdana"/>
          <w:sz w:val="20"/>
          <w:szCs w:val="20"/>
          <w:lang w:val="fr-BE"/>
        </w:rPr>
        <w:t xml:space="preserve">postępowanie </w:t>
      </w:r>
      <w:r w:rsidRPr="003A5E5A">
        <w:rPr>
          <w:rFonts w:ascii="Verdana" w:hAnsi="Verdana"/>
          <w:sz w:val="20"/>
          <w:szCs w:val="20"/>
          <w:lang w:val="fr-BE"/>
        </w:rPr>
        <w:t xml:space="preserve">określone w </w:t>
      </w:r>
      <w:r w:rsidR="0015603C" w:rsidRPr="003A5E5A">
        <w:rPr>
          <w:rFonts w:ascii="Verdana" w:hAnsi="Verdana"/>
          <w:sz w:val="20"/>
          <w:szCs w:val="20"/>
          <w:lang w:val="fr-BE"/>
        </w:rPr>
        <w:t xml:space="preserve">procedurze dotyczącej rozbieżnosci opinii. </w:t>
      </w:r>
      <w:r w:rsidR="0015603C" w:rsidRPr="003A5E5A">
        <w:rPr>
          <w:rFonts w:ascii="Verdana" w:hAnsi="Verdana"/>
          <w:color w:val="0070C0"/>
          <w:sz w:val="20"/>
          <w:szCs w:val="20"/>
          <w:lang w:val="fr-BE"/>
        </w:rPr>
        <w:t xml:space="preserve">(Przykładowa </w:t>
      </w:r>
      <w:r w:rsidRPr="003A5E5A">
        <w:rPr>
          <w:rFonts w:ascii="Verdana" w:hAnsi="Verdana"/>
          <w:color w:val="0070C0"/>
          <w:sz w:val="20"/>
          <w:szCs w:val="20"/>
          <w:lang w:val="fr-BE"/>
        </w:rPr>
        <w:t>procedur</w:t>
      </w:r>
      <w:r w:rsidR="0015603C" w:rsidRPr="003A5E5A">
        <w:rPr>
          <w:rFonts w:ascii="Verdana" w:hAnsi="Verdana"/>
          <w:color w:val="0070C0"/>
          <w:sz w:val="20"/>
          <w:szCs w:val="20"/>
          <w:lang w:val="fr-BE"/>
        </w:rPr>
        <w:t>a</w:t>
      </w:r>
      <w:r w:rsidRPr="003A5E5A">
        <w:rPr>
          <w:rFonts w:ascii="Verdana" w:hAnsi="Verdana"/>
          <w:color w:val="0070C0"/>
          <w:sz w:val="20"/>
          <w:szCs w:val="20"/>
          <w:lang w:val="fr-BE"/>
        </w:rPr>
        <w:t xml:space="preserve"> nr 1</w:t>
      </w:r>
      <w:r w:rsidR="002C794D" w:rsidRPr="003A5E5A">
        <w:rPr>
          <w:rFonts w:ascii="Verdana" w:hAnsi="Verdana"/>
          <w:color w:val="0070C0"/>
          <w:sz w:val="20"/>
          <w:szCs w:val="20"/>
          <w:lang w:val="fr-BE"/>
        </w:rPr>
        <w:t>8</w:t>
      </w:r>
      <w:r w:rsidRPr="003A5E5A">
        <w:rPr>
          <w:rFonts w:ascii="Verdana" w:hAnsi="Verdana"/>
          <w:color w:val="0070C0"/>
          <w:sz w:val="20"/>
          <w:szCs w:val="20"/>
          <w:lang w:val="fr-BE"/>
        </w:rPr>
        <w:t xml:space="preserve"> </w:t>
      </w:r>
      <w:r w:rsidR="008F5A22">
        <w:rPr>
          <w:rFonts w:ascii="Verdana" w:hAnsi="Verdana"/>
          <w:color w:val="0070C0"/>
          <w:sz w:val="20"/>
          <w:szCs w:val="20"/>
          <w:lang w:val="fr-BE"/>
        </w:rPr>
        <w:t xml:space="preserve">– </w:t>
      </w:r>
      <w:r w:rsidRPr="003A5E5A">
        <w:rPr>
          <w:rFonts w:ascii="Verdana" w:hAnsi="Verdana"/>
          <w:i/>
          <w:iCs/>
          <w:color w:val="0070C0"/>
          <w:sz w:val="20"/>
          <w:szCs w:val="20"/>
          <w:lang w:val="fr-BE"/>
        </w:rPr>
        <w:t>R</w:t>
      </w:r>
      <w:r w:rsidR="0015603C" w:rsidRPr="003A5E5A">
        <w:rPr>
          <w:rFonts w:ascii="Verdana" w:hAnsi="Verdana"/>
          <w:i/>
          <w:iCs/>
          <w:color w:val="0070C0"/>
          <w:sz w:val="20"/>
          <w:szCs w:val="20"/>
          <w:lang w:val="fr-BE"/>
        </w:rPr>
        <w:t>ozbieżność</w:t>
      </w:r>
      <w:r w:rsidRPr="003A5E5A">
        <w:rPr>
          <w:rFonts w:ascii="Verdana" w:hAnsi="Verdana"/>
          <w:i/>
          <w:iCs/>
          <w:color w:val="0070C0"/>
          <w:sz w:val="20"/>
          <w:szCs w:val="20"/>
          <w:lang w:val="fr-BE"/>
        </w:rPr>
        <w:t xml:space="preserve"> opinii</w:t>
      </w:r>
      <w:r w:rsidR="0015603C" w:rsidRPr="003A5E5A">
        <w:rPr>
          <w:rFonts w:ascii="Verdana" w:hAnsi="Verdana"/>
          <w:i/>
          <w:iCs/>
          <w:color w:val="0070C0"/>
          <w:sz w:val="20"/>
          <w:szCs w:val="20"/>
          <w:lang w:val="fr-BE"/>
        </w:rPr>
        <w:t>)</w:t>
      </w:r>
    </w:p>
    <w:p w14:paraId="53C58F7C" w14:textId="4931BF0D" w:rsidR="004836AA" w:rsidRPr="003A5E5A" w:rsidRDefault="004836AA" w:rsidP="003A5E5A">
      <w:pPr>
        <w:spacing w:after="120" w:line="276" w:lineRule="auto"/>
        <w:jc w:val="both"/>
        <w:rPr>
          <w:rFonts w:ascii="Verdana" w:hAnsi="Verdana"/>
          <w:lang w:val="fr-BE"/>
        </w:rPr>
      </w:pPr>
      <w:r w:rsidRPr="003A5E5A">
        <w:rPr>
          <w:rFonts w:ascii="Verdana" w:hAnsi="Verdana"/>
          <w:sz w:val="20"/>
          <w:szCs w:val="20"/>
          <w:lang w:val="fr-BE"/>
        </w:rPr>
        <w:t>Właściciel FA – biegły rewident w ramach zabezpieczenia przed utratą kwalifikacji przez kontrolera jakości wykonania zlecenia</w:t>
      </w:r>
      <w:r w:rsidR="00245938" w:rsidRPr="003A5E5A">
        <w:rPr>
          <w:rFonts w:ascii="Verdana" w:hAnsi="Verdana"/>
          <w:sz w:val="20"/>
          <w:szCs w:val="20"/>
          <w:lang w:val="fr-BE"/>
        </w:rPr>
        <w:t xml:space="preserve"> weryfikuje wymagania względem niego</w:t>
      </w:r>
      <w:r w:rsidR="00330236" w:rsidRPr="003A5E5A">
        <w:rPr>
          <w:rFonts w:ascii="Verdana" w:hAnsi="Verdana"/>
          <w:sz w:val="20"/>
          <w:szCs w:val="20"/>
          <w:lang w:val="fr-BE"/>
        </w:rPr>
        <w:t xml:space="preserve"> i</w:t>
      </w:r>
      <w:r w:rsidR="00245938" w:rsidRPr="003A5E5A">
        <w:rPr>
          <w:rFonts w:ascii="Verdana" w:hAnsi="Verdana"/>
          <w:sz w:val="20"/>
          <w:szCs w:val="20"/>
          <w:lang w:val="fr-BE"/>
        </w:rPr>
        <w:t xml:space="preserve"> kontroluje</w:t>
      </w:r>
      <w:r w:rsidR="00330236" w:rsidRPr="003A5E5A">
        <w:rPr>
          <w:rFonts w:ascii="Verdana" w:hAnsi="Verdana"/>
          <w:sz w:val="20"/>
          <w:szCs w:val="20"/>
          <w:lang w:val="fr-BE"/>
        </w:rPr>
        <w:t xml:space="preserve"> informacje o odbytych szkoleniach zarówno obligatoryjnych i samokształceniach</w:t>
      </w:r>
    </w:p>
    <w:p w14:paraId="48918832" w14:textId="28A6F64D" w:rsidR="00901690" w:rsidRPr="003A5E5A" w:rsidRDefault="005624A4" w:rsidP="003A5E5A">
      <w:pPr>
        <w:pStyle w:val="Nagwek3"/>
        <w:spacing w:before="0" w:after="120" w:line="276" w:lineRule="auto"/>
        <w:ind w:firstLine="708"/>
        <w:rPr>
          <w:rFonts w:ascii="Verdana" w:hAnsi="Verdana"/>
          <w:sz w:val="20"/>
          <w:szCs w:val="20"/>
        </w:rPr>
      </w:pPr>
      <w:bookmarkStart w:id="123" w:name="_Toc209364446"/>
      <w:bookmarkEnd w:id="122"/>
      <w:r w:rsidRPr="003A5E5A">
        <w:rPr>
          <w:rFonts w:ascii="Verdana" w:hAnsi="Verdana"/>
          <w:sz w:val="20"/>
          <w:szCs w:val="20"/>
        </w:rPr>
        <w:t xml:space="preserve">6.4.3 </w:t>
      </w:r>
      <w:r w:rsidR="00901690" w:rsidRPr="003A5E5A">
        <w:rPr>
          <w:rFonts w:ascii="Verdana" w:hAnsi="Verdana"/>
          <w:sz w:val="20"/>
          <w:szCs w:val="20"/>
        </w:rPr>
        <w:t>Dokumentacja</w:t>
      </w:r>
      <w:bookmarkEnd w:id="123"/>
    </w:p>
    <w:p w14:paraId="4D36119D" w14:textId="203B4C7F" w:rsidR="00D51A53" w:rsidRPr="003A5E5A" w:rsidRDefault="005C05B2"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Właściciel FA – biegły rewident</w:t>
      </w:r>
      <w:r w:rsidR="00901690" w:rsidRPr="003A5E5A">
        <w:rPr>
          <w:rFonts w:ascii="Verdana" w:hAnsi="Verdana"/>
          <w:sz w:val="20"/>
          <w:szCs w:val="20"/>
          <w:lang w:val="pl-PL"/>
        </w:rPr>
        <w:t xml:space="preserve"> ustala polityki lub procedury, które wymagają od kontrolera jakości wykonania zlecenia</w:t>
      </w:r>
      <w:r w:rsidR="00D51A53" w:rsidRPr="003A5E5A">
        <w:rPr>
          <w:rFonts w:ascii="Verdana" w:hAnsi="Verdana"/>
          <w:sz w:val="20"/>
          <w:szCs w:val="20"/>
          <w:lang w:val="pl-PL"/>
        </w:rPr>
        <w:t>:</w:t>
      </w:r>
    </w:p>
    <w:p w14:paraId="1222D4E9" w14:textId="7738A5AE" w:rsidR="00901690" w:rsidRPr="003A5E5A" w:rsidRDefault="00901690" w:rsidP="003A5E5A">
      <w:pPr>
        <w:pStyle w:val="IFAC-Body"/>
        <w:numPr>
          <w:ilvl w:val="0"/>
          <w:numId w:val="31"/>
        </w:numPr>
        <w:spacing w:after="120" w:line="276" w:lineRule="auto"/>
        <w:rPr>
          <w:rFonts w:ascii="Verdana" w:hAnsi="Verdana"/>
          <w:sz w:val="20"/>
          <w:szCs w:val="20"/>
          <w:lang w:val="pl-PL"/>
        </w:rPr>
      </w:pPr>
      <w:r w:rsidRPr="003A5E5A">
        <w:rPr>
          <w:rFonts w:ascii="Verdana" w:hAnsi="Verdana"/>
          <w:sz w:val="20"/>
          <w:szCs w:val="20"/>
          <w:lang w:val="pl-PL"/>
        </w:rPr>
        <w:t>przyjęcia odpowiedzialności za dokumentację kontroli jakości wykonania zlecenia</w:t>
      </w:r>
      <w:r w:rsidR="00755CFD" w:rsidRPr="003A5E5A">
        <w:rPr>
          <w:rFonts w:ascii="Verdana" w:hAnsi="Verdana"/>
          <w:sz w:val="20"/>
          <w:szCs w:val="20"/>
          <w:lang w:val="pl-PL"/>
        </w:rPr>
        <w:t xml:space="preserve"> (KSKJ 2, par. 28)</w:t>
      </w:r>
      <w:r w:rsidR="005624A4" w:rsidRPr="003A5E5A">
        <w:rPr>
          <w:rFonts w:ascii="Verdana" w:hAnsi="Verdana"/>
          <w:sz w:val="20"/>
          <w:szCs w:val="20"/>
          <w:lang w:val="pl-PL"/>
        </w:rPr>
        <w:t>;</w:t>
      </w:r>
      <w:r w:rsidRPr="003A5E5A">
        <w:rPr>
          <w:rFonts w:ascii="Verdana" w:hAnsi="Verdana"/>
          <w:sz w:val="20"/>
          <w:szCs w:val="20"/>
          <w:lang w:val="pl-PL"/>
        </w:rPr>
        <w:t xml:space="preserve"> </w:t>
      </w:r>
    </w:p>
    <w:p w14:paraId="5D4EB3F4" w14:textId="1F88CA76" w:rsidR="00901690" w:rsidRPr="003A5E5A" w:rsidRDefault="00901690" w:rsidP="003A5E5A">
      <w:pPr>
        <w:pStyle w:val="IFAC-Body"/>
        <w:numPr>
          <w:ilvl w:val="0"/>
          <w:numId w:val="31"/>
        </w:numPr>
        <w:spacing w:after="120" w:line="276" w:lineRule="auto"/>
        <w:rPr>
          <w:rFonts w:ascii="Verdana" w:hAnsi="Verdana"/>
          <w:sz w:val="20"/>
          <w:szCs w:val="20"/>
          <w:lang w:val="pl-PL"/>
        </w:rPr>
      </w:pPr>
      <w:r w:rsidRPr="003A5E5A">
        <w:rPr>
          <w:rFonts w:ascii="Verdana" w:hAnsi="Verdana"/>
          <w:sz w:val="20"/>
          <w:szCs w:val="20"/>
          <w:lang w:val="pl-PL"/>
        </w:rPr>
        <w:t>sporządzenia dokumentacji kontroli jakości wykonania zlecenia oraz że taka dokumentacja zostanie włączona do dokumentacji zlecenia</w:t>
      </w:r>
      <w:r w:rsidR="00E46C41" w:rsidRPr="003A5E5A">
        <w:rPr>
          <w:rFonts w:ascii="Verdana" w:hAnsi="Verdana"/>
          <w:sz w:val="20"/>
          <w:szCs w:val="20"/>
          <w:lang w:val="pl-PL"/>
        </w:rPr>
        <w:t xml:space="preserve"> (KSKJ 2, par. 29)</w:t>
      </w:r>
      <w:r w:rsidR="005624A4" w:rsidRPr="003A5E5A">
        <w:rPr>
          <w:rFonts w:ascii="Verdana" w:hAnsi="Verdana"/>
          <w:sz w:val="20"/>
          <w:szCs w:val="20"/>
          <w:lang w:val="pl-PL"/>
        </w:rPr>
        <w:t>;</w:t>
      </w:r>
      <w:r w:rsidR="00CD5C48" w:rsidRPr="003A5E5A">
        <w:rPr>
          <w:rFonts w:ascii="Verdana" w:hAnsi="Verdana"/>
          <w:sz w:val="20"/>
          <w:szCs w:val="20"/>
          <w:lang w:val="pl-PL"/>
        </w:rPr>
        <w:t xml:space="preserve"> </w:t>
      </w:r>
    </w:p>
    <w:p w14:paraId="10F39F02" w14:textId="7017FBC4" w:rsidR="0015603C" w:rsidRPr="003A5E5A" w:rsidRDefault="00901690" w:rsidP="003A5E5A">
      <w:pPr>
        <w:pStyle w:val="IFAC-Body"/>
        <w:numPr>
          <w:ilvl w:val="0"/>
          <w:numId w:val="31"/>
        </w:numPr>
        <w:spacing w:after="120" w:line="276" w:lineRule="auto"/>
        <w:rPr>
          <w:rFonts w:ascii="Verdana" w:hAnsi="Verdana"/>
          <w:sz w:val="20"/>
          <w:szCs w:val="20"/>
          <w:lang w:val="pl-PL"/>
        </w:rPr>
      </w:pPr>
      <w:r w:rsidRPr="003A5E5A">
        <w:rPr>
          <w:rFonts w:ascii="Verdana" w:hAnsi="Verdana"/>
          <w:sz w:val="20"/>
          <w:szCs w:val="20"/>
          <w:lang w:val="pl-PL"/>
        </w:rPr>
        <w:t>ustal</w:t>
      </w:r>
      <w:r w:rsidR="00D51A53" w:rsidRPr="003A5E5A">
        <w:rPr>
          <w:rFonts w:ascii="Verdana" w:hAnsi="Verdana"/>
          <w:sz w:val="20"/>
          <w:szCs w:val="20"/>
          <w:lang w:val="pl-PL"/>
        </w:rPr>
        <w:t>enia przez kontrolera jakości wykonania zlecenia</w:t>
      </w:r>
      <w:r w:rsidRPr="003A5E5A">
        <w:rPr>
          <w:rFonts w:ascii="Verdana" w:hAnsi="Verdana"/>
          <w:sz w:val="20"/>
          <w:szCs w:val="20"/>
          <w:lang w:val="pl-PL"/>
        </w:rPr>
        <w:t xml:space="preserve">, że dokumentacja kontroli jakości wykonania zlecenia jest wystarczająca, aby umożliwić doświadczonemu </w:t>
      </w:r>
      <w:r w:rsidR="00D51A53" w:rsidRPr="003A5E5A">
        <w:rPr>
          <w:rFonts w:ascii="Verdana" w:hAnsi="Verdana"/>
          <w:sz w:val="20"/>
          <w:szCs w:val="20"/>
          <w:lang w:val="pl-PL"/>
        </w:rPr>
        <w:t>innemu biegłemu rewidentowi</w:t>
      </w:r>
      <w:r w:rsidRPr="003A5E5A">
        <w:rPr>
          <w:rFonts w:ascii="Verdana" w:hAnsi="Verdana"/>
          <w:sz w:val="20"/>
          <w:szCs w:val="20"/>
          <w:lang w:val="pl-PL"/>
        </w:rPr>
        <w:t xml:space="preserve">, </w:t>
      </w:r>
      <w:r w:rsidR="001835DC" w:rsidRPr="003A5E5A">
        <w:rPr>
          <w:rFonts w:ascii="Verdana" w:hAnsi="Verdana"/>
          <w:sz w:val="20"/>
          <w:szCs w:val="20"/>
          <w:lang w:val="pl-PL"/>
        </w:rPr>
        <w:t>niemającemu</w:t>
      </w:r>
      <w:r w:rsidRPr="003A5E5A">
        <w:rPr>
          <w:rFonts w:ascii="Verdana" w:hAnsi="Verdana"/>
          <w:sz w:val="20"/>
          <w:szCs w:val="20"/>
          <w:lang w:val="pl-PL"/>
        </w:rPr>
        <w:t xml:space="preserve"> wcześniejszego związku ze zleceniem, zrozumienie rodzaju, rozłożenia w czasie i zakresu procedur wykonanych przez </w:t>
      </w:r>
      <w:r w:rsidRPr="003A5E5A">
        <w:rPr>
          <w:rFonts w:ascii="Verdana" w:hAnsi="Verdana"/>
          <w:sz w:val="20"/>
          <w:szCs w:val="20"/>
          <w:lang w:val="pl-PL"/>
        </w:rPr>
        <w:lastRenderedPageBreak/>
        <w:t>kontrolera jakości wykonania zlecenia oraz gdy ma to zastosowanie, osób, które pomagały kontrolerowi jakości wykonania zlecenia, a także wnioski wyciągnięte podczas wykonania kontroli</w:t>
      </w:r>
      <w:r w:rsidR="00755CFD" w:rsidRPr="003A5E5A">
        <w:rPr>
          <w:rFonts w:ascii="Verdana" w:hAnsi="Verdana"/>
          <w:sz w:val="20"/>
          <w:szCs w:val="20"/>
          <w:lang w:val="pl-PL"/>
        </w:rPr>
        <w:t xml:space="preserve"> (KSKJ 2, par. 30)</w:t>
      </w:r>
      <w:r w:rsidR="005624A4" w:rsidRPr="003A5E5A">
        <w:rPr>
          <w:rFonts w:ascii="Verdana" w:hAnsi="Verdana"/>
          <w:sz w:val="20"/>
          <w:szCs w:val="20"/>
          <w:lang w:val="pl-PL"/>
        </w:rPr>
        <w:t>;</w:t>
      </w:r>
    </w:p>
    <w:p w14:paraId="1256AA47" w14:textId="18C677EE" w:rsidR="007459B1" w:rsidRPr="003A5E5A" w:rsidRDefault="000B388A" w:rsidP="003A5E5A">
      <w:pPr>
        <w:pStyle w:val="IFAC-Body"/>
        <w:numPr>
          <w:ilvl w:val="0"/>
          <w:numId w:val="31"/>
        </w:numPr>
        <w:spacing w:after="120" w:line="276" w:lineRule="auto"/>
        <w:rPr>
          <w:rFonts w:ascii="Verdana" w:hAnsi="Verdana"/>
          <w:sz w:val="20"/>
          <w:szCs w:val="20"/>
          <w:lang w:val="pl-PL"/>
        </w:rPr>
      </w:pPr>
      <w:r w:rsidRPr="003A5E5A">
        <w:rPr>
          <w:rFonts w:ascii="Verdana" w:hAnsi="Verdana"/>
          <w:sz w:val="20"/>
          <w:szCs w:val="20"/>
          <w:lang w:val="pl-PL"/>
        </w:rPr>
        <w:t>ustalenia przez k</w:t>
      </w:r>
      <w:r w:rsidR="00901690" w:rsidRPr="003A5E5A">
        <w:rPr>
          <w:rFonts w:ascii="Verdana" w:hAnsi="Verdana" w:cstheme="majorHAnsi"/>
          <w:sz w:val="20"/>
          <w:szCs w:val="20"/>
          <w:lang w:val="pl-PL"/>
        </w:rPr>
        <w:t>ontroler</w:t>
      </w:r>
      <w:r w:rsidRPr="003A5E5A">
        <w:rPr>
          <w:rFonts w:ascii="Verdana" w:hAnsi="Verdana" w:cstheme="majorHAnsi"/>
          <w:sz w:val="20"/>
          <w:szCs w:val="20"/>
          <w:lang w:val="pl-PL"/>
        </w:rPr>
        <w:t>a</w:t>
      </w:r>
      <w:r w:rsidR="00901690" w:rsidRPr="003A5E5A">
        <w:rPr>
          <w:rFonts w:ascii="Verdana" w:hAnsi="Verdana" w:cstheme="majorHAnsi"/>
          <w:sz w:val="20"/>
          <w:szCs w:val="20"/>
          <w:lang w:val="pl-PL"/>
        </w:rPr>
        <w:t xml:space="preserve"> jakości wykonania zlecenia, że dokumentacja kontroli </w:t>
      </w:r>
      <w:r w:rsidR="00901690" w:rsidRPr="003A5E5A">
        <w:rPr>
          <w:rFonts w:ascii="Verdana" w:hAnsi="Verdana"/>
          <w:sz w:val="20"/>
          <w:szCs w:val="20"/>
          <w:lang w:val="pl-PL"/>
        </w:rPr>
        <w:t xml:space="preserve">jakości wykonania zlecenia </w:t>
      </w:r>
      <w:r w:rsidRPr="003A5E5A">
        <w:rPr>
          <w:rFonts w:ascii="Verdana" w:hAnsi="Verdana"/>
          <w:sz w:val="20"/>
          <w:szCs w:val="20"/>
          <w:lang w:val="pl-PL"/>
        </w:rPr>
        <w:t xml:space="preserve">jest </w:t>
      </w:r>
      <w:r w:rsidR="00CD5C48" w:rsidRPr="003A5E5A">
        <w:rPr>
          <w:rFonts w:ascii="Verdana" w:hAnsi="Verdana"/>
          <w:sz w:val="20"/>
          <w:szCs w:val="20"/>
          <w:lang w:val="pl-PL"/>
        </w:rPr>
        <w:t>prawidłowa</w:t>
      </w:r>
      <w:r w:rsidR="00901690" w:rsidRPr="003A5E5A">
        <w:rPr>
          <w:rFonts w:ascii="Verdana" w:hAnsi="Verdana"/>
          <w:sz w:val="20"/>
          <w:szCs w:val="20"/>
          <w:lang w:val="pl-PL"/>
        </w:rPr>
        <w:t xml:space="preserve"> (</w:t>
      </w:r>
      <w:r w:rsidR="007459B1" w:rsidRPr="003A5E5A">
        <w:rPr>
          <w:rFonts w:ascii="Verdana" w:hAnsi="Verdana"/>
          <w:sz w:val="20"/>
          <w:szCs w:val="20"/>
          <w:lang w:val="pl-PL"/>
        </w:rPr>
        <w:t xml:space="preserve">KSKJ 2, par. </w:t>
      </w:r>
      <w:r w:rsidR="00755CFD" w:rsidRPr="003A5E5A">
        <w:rPr>
          <w:rFonts w:ascii="Verdana" w:hAnsi="Verdana"/>
          <w:sz w:val="20"/>
          <w:szCs w:val="20"/>
          <w:lang w:val="pl-PL"/>
        </w:rPr>
        <w:t xml:space="preserve">30 i par. </w:t>
      </w:r>
      <w:r w:rsidR="00901690" w:rsidRPr="003A5E5A">
        <w:rPr>
          <w:rFonts w:ascii="Verdana" w:hAnsi="Verdana"/>
          <w:sz w:val="20"/>
          <w:szCs w:val="20"/>
          <w:lang w:val="pl-PL"/>
        </w:rPr>
        <w:t>A51–A53)</w:t>
      </w:r>
      <w:r w:rsidR="005624A4" w:rsidRPr="003A5E5A">
        <w:rPr>
          <w:rFonts w:ascii="Verdana" w:hAnsi="Verdana"/>
          <w:sz w:val="20"/>
          <w:szCs w:val="20"/>
          <w:lang w:val="pl-PL"/>
        </w:rPr>
        <w:t>.</w:t>
      </w:r>
    </w:p>
    <w:p w14:paraId="63C30FC9" w14:textId="3E1A5069" w:rsidR="007459B1" w:rsidRPr="003A5E5A" w:rsidRDefault="007459B1" w:rsidP="003A5E5A">
      <w:pPr>
        <w:pStyle w:val="IFAC-Body"/>
        <w:spacing w:after="120" w:line="276" w:lineRule="auto"/>
        <w:rPr>
          <w:rFonts w:ascii="Verdana" w:hAnsi="Verdana"/>
          <w:sz w:val="20"/>
          <w:szCs w:val="20"/>
        </w:rPr>
      </w:pPr>
      <w:r w:rsidRPr="003A5E5A">
        <w:rPr>
          <w:rFonts w:ascii="Verdana" w:hAnsi="Verdana"/>
          <w:sz w:val="20"/>
          <w:szCs w:val="20"/>
          <w:lang w:val="pl-PL"/>
        </w:rPr>
        <w:t xml:space="preserve">Kontroler JWZ ustala, czy dokumentacja kontroli jakości wykonania zlecenia jest wystarczająca, aby umożliwić doświadczonemu praktykowi, </w:t>
      </w:r>
      <w:r w:rsidR="001835DC" w:rsidRPr="003A5E5A">
        <w:rPr>
          <w:rFonts w:ascii="Verdana" w:hAnsi="Verdana"/>
          <w:sz w:val="20"/>
          <w:szCs w:val="20"/>
          <w:lang w:val="pl-PL"/>
        </w:rPr>
        <w:t>niemającemu</w:t>
      </w:r>
      <w:r w:rsidRPr="003A5E5A">
        <w:rPr>
          <w:rFonts w:ascii="Verdana" w:hAnsi="Verdana"/>
          <w:sz w:val="20"/>
          <w:szCs w:val="20"/>
          <w:lang w:val="pl-PL"/>
        </w:rPr>
        <w:t xml:space="preserve"> wcześniejszego związku ze zleceniem, zrozumienie rodzaju, rozłożenia w czasie i zakresu procedur wykonanych przez kontrolera JWZ oraz gdy ma to zastosowanie, osób, które pomagały kontrolerowi JWZ, a także wnioski wyciągnięte podczas wykonania kontroli. Kontroler JWZ ustala również, że dokumentacja KJWZ obejmuje: </w:t>
      </w:r>
    </w:p>
    <w:p w14:paraId="4D4174E3" w14:textId="2CE539FE" w:rsidR="007459B1" w:rsidRPr="003A5E5A" w:rsidRDefault="007459B1" w:rsidP="003A5E5A">
      <w:pPr>
        <w:pStyle w:val="IFAC-Body"/>
        <w:numPr>
          <w:ilvl w:val="0"/>
          <w:numId w:val="125"/>
        </w:numPr>
        <w:spacing w:after="120" w:line="276" w:lineRule="auto"/>
        <w:rPr>
          <w:rFonts w:ascii="Verdana" w:hAnsi="Verdana"/>
          <w:lang w:val="pl-PL"/>
        </w:rPr>
      </w:pPr>
      <w:r w:rsidRPr="003A5E5A">
        <w:rPr>
          <w:rFonts w:ascii="Verdana" w:hAnsi="Verdana"/>
          <w:sz w:val="20"/>
          <w:szCs w:val="20"/>
          <w:lang w:val="pl-PL"/>
        </w:rPr>
        <w:t>nazwisko kontrolera JWZ oraz osób, które pomagały w KJWZ,</w:t>
      </w:r>
    </w:p>
    <w:p w14:paraId="632E08F8" w14:textId="77777777" w:rsidR="007459B1" w:rsidRPr="003A5E5A" w:rsidRDefault="007459B1" w:rsidP="003A5E5A">
      <w:pPr>
        <w:pStyle w:val="IFAC-Body"/>
        <w:numPr>
          <w:ilvl w:val="0"/>
          <w:numId w:val="125"/>
        </w:numPr>
        <w:spacing w:after="120" w:line="276" w:lineRule="auto"/>
        <w:rPr>
          <w:rFonts w:ascii="Verdana" w:hAnsi="Verdana"/>
          <w:lang w:val="pl-PL"/>
        </w:rPr>
      </w:pPr>
      <w:r w:rsidRPr="003A5E5A">
        <w:rPr>
          <w:rFonts w:ascii="Verdana" w:hAnsi="Verdana"/>
          <w:sz w:val="20"/>
          <w:szCs w:val="20"/>
          <w:lang w:val="pl-PL"/>
        </w:rPr>
        <w:t>identyfikację poddanej kontroli dokumentacji zlecenia,</w:t>
      </w:r>
    </w:p>
    <w:p w14:paraId="781B107F" w14:textId="114C7D55" w:rsidR="007459B1" w:rsidRPr="003A5E5A" w:rsidRDefault="007459B1" w:rsidP="003A5E5A">
      <w:pPr>
        <w:pStyle w:val="IFAC-Body"/>
        <w:numPr>
          <w:ilvl w:val="0"/>
          <w:numId w:val="125"/>
        </w:numPr>
        <w:spacing w:after="120" w:line="276" w:lineRule="auto"/>
        <w:rPr>
          <w:rFonts w:ascii="Verdana" w:hAnsi="Verdana"/>
          <w:lang w:val="pl-PL"/>
        </w:rPr>
      </w:pPr>
      <w:r w:rsidRPr="003A5E5A">
        <w:rPr>
          <w:rFonts w:ascii="Verdana" w:hAnsi="Verdana"/>
          <w:sz w:val="20"/>
          <w:szCs w:val="20"/>
          <w:lang w:val="pl-PL"/>
        </w:rPr>
        <w:t>podstawę ustalenia kontrolera JWZ zgodnie z KSKJ 2, par.27,</w:t>
      </w:r>
    </w:p>
    <w:p w14:paraId="4154C263" w14:textId="00EE8855" w:rsidR="007459B1" w:rsidRPr="003A5E5A" w:rsidRDefault="007459B1" w:rsidP="003A5E5A">
      <w:pPr>
        <w:pStyle w:val="IFAC-Body"/>
        <w:numPr>
          <w:ilvl w:val="0"/>
          <w:numId w:val="125"/>
        </w:numPr>
        <w:spacing w:after="120" w:line="276" w:lineRule="auto"/>
        <w:rPr>
          <w:rFonts w:ascii="Verdana" w:hAnsi="Verdana"/>
          <w:lang w:val="pl-PL"/>
        </w:rPr>
      </w:pPr>
      <w:r w:rsidRPr="003A5E5A">
        <w:rPr>
          <w:rFonts w:ascii="Verdana" w:hAnsi="Verdana"/>
          <w:sz w:val="20"/>
          <w:szCs w:val="20"/>
          <w:lang w:val="pl-PL"/>
        </w:rPr>
        <w:t>powiadomienia wymagane zgodnie z KSKJ 2, par. 26 i 27 oraz</w:t>
      </w:r>
    </w:p>
    <w:p w14:paraId="5C61A6FD" w14:textId="2C585275" w:rsidR="007459B1" w:rsidRPr="003A5E5A" w:rsidRDefault="007459B1" w:rsidP="003A5E5A">
      <w:pPr>
        <w:pStyle w:val="IFAC-Body"/>
        <w:numPr>
          <w:ilvl w:val="0"/>
          <w:numId w:val="125"/>
        </w:numPr>
        <w:spacing w:after="120" w:line="276" w:lineRule="auto"/>
        <w:rPr>
          <w:rFonts w:ascii="Verdana" w:hAnsi="Verdana"/>
          <w:lang w:val="pl-PL"/>
        </w:rPr>
      </w:pPr>
      <w:r w:rsidRPr="003A5E5A">
        <w:rPr>
          <w:rFonts w:ascii="Verdana" w:hAnsi="Verdana"/>
          <w:sz w:val="20"/>
          <w:szCs w:val="20"/>
          <w:lang w:val="pl-PL"/>
        </w:rPr>
        <w:t>datę zakończenia kontroli jakości wykonania zlecenia.</w:t>
      </w:r>
    </w:p>
    <w:p w14:paraId="4496C0FC" w14:textId="7A34F32B" w:rsidR="00660966" w:rsidRPr="003A5E5A" w:rsidRDefault="00660966" w:rsidP="003A5E5A">
      <w:pPr>
        <w:pStyle w:val="IFAC-Body"/>
        <w:spacing w:after="120" w:line="276" w:lineRule="auto"/>
        <w:rPr>
          <w:rFonts w:ascii="Verdana" w:hAnsi="Verdana" w:cstheme="majorHAnsi"/>
          <w:sz w:val="20"/>
          <w:szCs w:val="20"/>
          <w:lang w:val="pl-PL"/>
        </w:rPr>
      </w:pPr>
      <w:r w:rsidRPr="003A5E5A">
        <w:rPr>
          <w:rFonts w:ascii="Verdana" w:hAnsi="Verdana" w:cstheme="majorHAnsi"/>
          <w:sz w:val="20"/>
          <w:szCs w:val="20"/>
          <w:lang w:val="pl-PL"/>
        </w:rPr>
        <w:t>Forma treść i zakres dokumentacji zlecenia może zależeć od takich czynników jak:</w:t>
      </w:r>
    </w:p>
    <w:p w14:paraId="008F573A" w14:textId="4672345F" w:rsidR="00660966" w:rsidRPr="003A5E5A" w:rsidRDefault="00660966" w:rsidP="003A5E5A">
      <w:pPr>
        <w:pStyle w:val="IFAC-Body"/>
        <w:numPr>
          <w:ilvl w:val="0"/>
          <w:numId w:val="32"/>
        </w:numPr>
        <w:spacing w:after="120" w:line="276" w:lineRule="auto"/>
        <w:rPr>
          <w:rFonts w:ascii="Verdana" w:hAnsi="Verdana" w:cstheme="majorHAnsi"/>
          <w:sz w:val="20"/>
          <w:szCs w:val="20"/>
          <w:lang w:val="pl-PL"/>
        </w:rPr>
      </w:pPr>
      <w:r w:rsidRPr="003A5E5A">
        <w:rPr>
          <w:rFonts w:ascii="Verdana" w:hAnsi="Verdana" w:cstheme="majorHAnsi"/>
          <w:sz w:val="20"/>
          <w:szCs w:val="20"/>
          <w:lang w:val="pl-PL"/>
        </w:rPr>
        <w:t>rodzaj i złożoność zlecenia</w:t>
      </w:r>
      <w:r w:rsidR="005624A4" w:rsidRPr="003A5E5A">
        <w:rPr>
          <w:rFonts w:ascii="Verdana" w:hAnsi="Verdana" w:cstheme="majorHAnsi"/>
          <w:sz w:val="20"/>
          <w:szCs w:val="20"/>
          <w:lang w:val="pl-PL"/>
        </w:rPr>
        <w:t>;</w:t>
      </w:r>
    </w:p>
    <w:p w14:paraId="72FC0658" w14:textId="6712EB8B" w:rsidR="00660966" w:rsidRPr="003A5E5A" w:rsidRDefault="005624A4" w:rsidP="003A5E5A">
      <w:pPr>
        <w:pStyle w:val="IFAC-Body"/>
        <w:numPr>
          <w:ilvl w:val="0"/>
          <w:numId w:val="32"/>
        </w:numPr>
        <w:spacing w:after="120" w:line="276" w:lineRule="auto"/>
        <w:rPr>
          <w:rFonts w:ascii="Verdana" w:hAnsi="Verdana" w:cstheme="majorHAnsi"/>
          <w:sz w:val="20"/>
          <w:szCs w:val="20"/>
          <w:lang w:val="pl-PL"/>
        </w:rPr>
      </w:pPr>
      <w:r w:rsidRPr="003A5E5A">
        <w:rPr>
          <w:rFonts w:ascii="Verdana" w:hAnsi="Verdana" w:cstheme="majorHAnsi"/>
          <w:sz w:val="20"/>
          <w:szCs w:val="20"/>
          <w:lang w:val="pl-PL"/>
        </w:rPr>
        <w:t>charakter jednostki;</w:t>
      </w:r>
    </w:p>
    <w:p w14:paraId="24EB27A9" w14:textId="5BE327EF" w:rsidR="00660966" w:rsidRPr="003A5E5A" w:rsidRDefault="00660966" w:rsidP="003A5E5A">
      <w:pPr>
        <w:pStyle w:val="IFAC-Body"/>
        <w:numPr>
          <w:ilvl w:val="0"/>
          <w:numId w:val="32"/>
        </w:numPr>
        <w:spacing w:after="120" w:line="276" w:lineRule="auto"/>
        <w:rPr>
          <w:rFonts w:ascii="Verdana" w:hAnsi="Verdana" w:cstheme="majorHAnsi"/>
          <w:sz w:val="20"/>
          <w:szCs w:val="20"/>
          <w:lang w:val="pl-PL"/>
        </w:rPr>
      </w:pPr>
      <w:r w:rsidRPr="003A5E5A">
        <w:rPr>
          <w:rFonts w:ascii="Verdana" w:hAnsi="Verdana" w:cstheme="majorHAnsi"/>
          <w:sz w:val="20"/>
          <w:szCs w:val="20"/>
          <w:lang w:val="pl-PL"/>
        </w:rPr>
        <w:t>charakter i złożoność spraw podlegających kontroli jakości wykonania zlecenia</w:t>
      </w:r>
      <w:r w:rsidR="005624A4" w:rsidRPr="003A5E5A">
        <w:rPr>
          <w:rFonts w:ascii="Verdana" w:hAnsi="Verdana" w:cstheme="majorHAnsi"/>
          <w:sz w:val="20"/>
          <w:szCs w:val="20"/>
          <w:lang w:val="pl-PL"/>
        </w:rPr>
        <w:t>;</w:t>
      </w:r>
    </w:p>
    <w:p w14:paraId="16AE4D42" w14:textId="218E4895" w:rsidR="00660966" w:rsidRPr="003A5E5A" w:rsidRDefault="00660966" w:rsidP="003A5E5A">
      <w:pPr>
        <w:pStyle w:val="IFAC-Body"/>
        <w:numPr>
          <w:ilvl w:val="0"/>
          <w:numId w:val="32"/>
        </w:numPr>
        <w:spacing w:after="120" w:line="276" w:lineRule="auto"/>
        <w:rPr>
          <w:rFonts w:ascii="Verdana" w:hAnsi="Verdana" w:cstheme="majorHAnsi"/>
          <w:sz w:val="20"/>
          <w:szCs w:val="20"/>
          <w:lang w:val="pl-PL"/>
        </w:rPr>
      </w:pPr>
      <w:r w:rsidRPr="003A5E5A">
        <w:rPr>
          <w:rFonts w:ascii="Verdana" w:hAnsi="Verdana" w:cstheme="majorHAnsi"/>
          <w:sz w:val="20"/>
          <w:szCs w:val="20"/>
          <w:lang w:val="pl-PL"/>
        </w:rPr>
        <w:t xml:space="preserve">zakres dokumentacji zlecenia poddanej </w:t>
      </w:r>
      <w:r w:rsidR="00053E65" w:rsidRPr="003A5E5A">
        <w:rPr>
          <w:rFonts w:ascii="Verdana" w:hAnsi="Verdana" w:cstheme="majorHAnsi"/>
          <w:sz w:val="20"/>
          <w:szCs w:val="20"/>
          <w:lang w:val="pl-PL"/>
        </w:rPr>
        <w:t>kontroli</w:t>
      </w:r>
      <w:r w:rsidRPr="003A5E5A">
        <w:rPr>
          <w:rFonts w:ascii="Verdana" w:hAnsi="Verdana" w:cstheme="majorHAnsi"/>
          <w:sz w:val="20"/>
          <w:szCs w:val="20"/>
          <w:lang w:val="pl-PL"/>
        </w:rPr>
        <w:t xml:space="preserve">. </w:t>
      </w:r>
    </w:p>
    <w:p w14:paraId="6F633831" w14:textId="54440C4C" w:rsidR="00BC0506" w:rsidRPr="003A5E5A" w:rsidRDefault="00660966" w:rsidP="003A5E5A">
      <w:pPr>
        <w:pStyle w:val="IFAC-Body"/>
        <w:spacing w:after="120" w:line="276" w:lineRule="auto"/>
        <w:rPr>
          <w:rFonts w:ascii="Verdana" w:hAnsi="Verdana" w:cstheme="majorHAnsi"/>
          <w:sz w:val="20"/>
          <w:szCs w:val="20"/>
          <w:lang w:val="pl-PL"/>
        </w:rPr>
      </w:pPr>
      <w:r w:rsidRPr="003A5E5A">
        <w:rPr>
          <w:rFonts w:ascii="Verdana" w:hAnsi="Verdana" w:cstheme="majorHAnsi"/>
          <w:sz w:val="20"/>
          <w:szCs w:val="20"/>
          <w:lang w:val="pl-PL"/>
        </w:rPr>
        <w:t xml:space="preserve">Dokumentacja z kontroli jakości </w:t>
      </w:r>
      <w:r w:rsidR="00053E65" w:rsidRPr="003A5E5A">
        <w:rPr>
          <w:rFonts w:ascii="Verdana" w:hAnsi="Verdana" w:cstheme="majorHAnsi"/>
          <w:sz w:val="20"/>
          <w:szCs w:val="20"/>
          <w:lang w:val="pl-PL"/>
        </w:rPr>
        <w:t xml:space="preserve">wykonania zlecenia </w:t>
      </w:r>
      <w:r w:rsidRPr="003A5E5A">
        <w:rPr>
          <w:rFonts w:ascii="Verdana" w:hAnsi="Verdana" w:cstheme="majorHAnsi"/>
          <w:sz w:val="20"/>
          <w:szCs w:val="20"/>
          <w:lang w:val="pl-PL"/>
        </w:rPr>
        <w:t>może mieć formę służącej do tego elektronicznej aplikacji IT</w:t>
      </w:r>
      <w:r w:rsidR="0030670D" w:rsidRPr="003A5E5A">
        <w:rPr>
          <w:rFonts w:ascii="Verdana" w:hAnsi="Verdana" w:cstheme="majorHAnsi"/>
          <w:sz w:val="20"/>
          <w:szCs w:val="20"/>
          <w:lang w:val="pl-PL"/>
        </w:rPr>
        <w:t>.</w:t>
      </w:r>
      <w:r w:rsidRPr="003A5E5A">
        <w:rPr>
          <w:rFonts w:ascii="Verdana" w:hAnsi="Verdana" w:cstheme="majorHAnsi"/>
          <w:sz w:val="20"/>
          <w:szCs w:val="20"/>
          <w:lang w:val="pl-PL"/>
        </w:rPr>
        <w:t xml:space="preserve"> </w:t>
      </w:r>
    </w:p>
    <w:p w14:paraId="13915B81" w14:textId="19263D2A" w:rsidR="00863207" w:rsidRDefault="00863207" w:rsidP="003A5E5A">
      <w:pPr>
        <w:pStyle w:val="IFAC-Body"/>
        <w:spacing w:after="120" w:line="276" w:lineRule="auto"/>
        <w:rPr>
          <w:rFonts w:ascii="Verdana" w:hAnsi="Verdana"/>
          <w:lang w:val="pl-PL"/>
        </w:rPr>
      </w:pPr>
      <w:r w:rsidRPr="003A5E5A">
        <w:rPr>
          <w:rFonts w:ascii="Verdana" w:hAnsi="Verdana"/>
          <w:bCs/>
          <w:sz w:val="20"/>
          <w:szCs w:val="20"/>
          <w:lang w:val="pl-PL"/>
        </w:rPr>
        <w:t xml:space="preserve">Właściciel FA – biegły </w:t>
      </w:r>
      <w:r w:rsidR="00CD332A" w:rsidRPr="003A5E5A">
        <w:rPr>
          <w:rFonts w:ascii="Verdana" w:hAnsi="Verdana"/>
          <w:bCs/>
          <w:sz w:val="20"/>
          <w:szCs w:val="20"/>
          <w:lang w:val="pl-PL"/>
        </w:rPr>
        <w:t>rewident</w:t>
      </w:r>
      <w:r w:rsidR="00CD332A" w:rsidRPr="003A5E5A">
        <w:rPr>
          <w:rFonts w:ascii="Verdana" w:hAnsi="Verdana"/>
          <w:b/>
          <w:sz w:val="20"/>
          <w:szCs w:val="20"/>
          <w:lang w:val="pl-PL"/>
        </w:rPr>
        <w:t xml:space="preserve"> </w:t>
      </w:r>
      <w:r w:rsidR="00CD332A" w:rsidRPr="003A5E5A">
        <w:rPr>
          <w:rFonts w:ascii="Verdana" w:hAnsi="Verdana"/>
          <w:sz w:val="20"/>
          <w:szCs w:val="20"/>
          <w:lang w:val="pl-PL"/>
        </w:rPr>
        <w:t>jest</w:t>
      </w:r>
      <w:r w:rsidRPr="003A5E5A">
        <w:rPr>
          <w:rFonts w:ascii="Verdana" w:hAnsi="Verdana"/>
          <w:sz w:val="20"/>
          <w:szCs w:val="20"/>
          <w:lang w:val="pl-PL"/>
        </w:rPr>
        <w:t xml:space="preserve"> odpowiedzialny za wyznaczanie kontrolerów </w:t>
      </w:r>
      <w:r w:rsidR="003847A6" w:rsidRPr="003A5E5A">
        <w:rPr>
          <w:rFonts w:ascii="Verdana" w:hAnsi="Verdana"/>
          <w:sz w:val="20"/>
          <w:szCs w:val="20"/>
          <w:lang w:val="pl-PL"/>
        </w:rPr>
        <w:t>jakości wykonania zlecenia</w:t>
      </w:r>
      <w:r w:rsidRPr="003A5E5A">
        <w:rPr>
          <w:rFonts w:ascii="Verdana" w:hAnsi="Verdana"/>
          <w:sz w:val="20"/>
          <w:szCs w:val="20"/>
          <w:lang w:val="pl-PL"/>
        </w:rPr>
        <w:t xml:space="preserve">. </w:t>
      </w:r>
      <w:r w:rsidR="00650C29" w:rsidRPr="003A5E5A">
        <w:rPr>
          <w:rFonts w:ascii="Verdana" w:hAnsi="Verdana"/>
          <w:sz w:val="20"/>
          <w:szCs w:val="20"/>
          <w:lang w:val="pl-PL"/>
        </w:rPr>
        <w:t>W</w:t>
      </w:r>
      <w:r w:rsidRPr="003A5E5A">
        <w:rPr>
          <w:rFonts w:ascii="Verdana" w:hAnsi="Verdana"/>
          <w:sz w:val="20"/>
          <w:szCs w:val="20"/>
          <w:lang w:val="pl-PL"/>
        </w:rPr>
        <w:t>łaściciel FA – biegły rewident rozważa</w:t>
      </w:r>
      <w:r w:rsidR="003847A6" w:rsidRPr="003A5E5A">
        <w:rPr>
          <w:rFonts w:ascii="Verdana" w:hAnsi="Verdana"/>
          <w:sz w:val="20"/>
          <w:szCs w:val="20"/>
          <w:lang w:val="pl-PL"/>
        </w:rPr>
        <w:t>,</w:t>
      </w:r>
      <w:r w:rsidRPr="003A5E5A">
        <w:rPr>
          <w:rFonts w:ascii="Verdana" w:hAnsi="Verdana"/>
          <w:sz w:val="20"/>
          <w:szCs w:val="20"/>
          <w:lang w:val="pl-PL"/>
        </w:rPr>
        <w:t xml:space="preserve"> </w:t>
      </w:r>
      <w:r w:rsidR="00650C29" w:rsidRPr="003A5E5A">
        <w:rPr>
          <w:rFonts w:ascii="Verdana" w:hAnsi="Verdana"/>
          <w:sz w:val="20"/>
          <w:szCs w:val="20"/>
          <w:lang w:val="pl-PL"/>
        </w:rPr>
        <w:t>czy</w:t>
      </w:r>
      <w:r w:rsidRPr="003A5E5A">
        <w:rPr>
          <w:rFonts w:ascii="Verdana" w:hAnsi="Verdana"/>
          <w:sz w:val="20"/>
          <w:szCs w:val="20"/>
          <w:lang w:val="pl-PL"/>
        </w:rPr>
        <w:t xml:space="preserve"> dana osoba posiada niezbędne kompetencje, możliwości, w tym wystarczający czas, potrzebne do oceny znaczących osądów dokonanych przez KBR. Rozważa również zagrożenia dla obiektywizmu kontrolera JWZ </w:t>
      </w:r>
      <w:bookmarkStart w:id="124" w:name="_Hlk154057829"/>
      <w:r w:rsidR="00023F02" w:rsidRPr="003A5E5A">
        <w:rPr>
          <w:rFonts w:ascii="Verdana" w:hAnsi="Verdana"/>
          <w:sz w:val="20"/>
          <w:szCs w:val="20"/>
          <w:lang w:val="pl-PL"/>
        </w:rPr>
        <w:t>i</w:t>
      </w:r>
      <w:bookmarkEnd w:id="124"/>
      <w:r w:rsidR="00023F02" w:rsidRPr="003A5E5A">
        <w:rPr>
          <w:rFonts w:ascii="Verdana" w:hAnsi="Verdana"/>
          <w:sz w:val="20"/>
          <w:szCs w:val="20"/>
          <w:lang w:val="pl-PL"/>
        </w:rPr>
        <w:t xml:space="preserve"> </w:t>
      </w:r>
      <w:r w:rsidRPr="003A5E5A">
        <w:rPr>
          <w:rFonts w:ascii="Verdana" w:hAnsi="Verdana"/>
          <w:sz w:val="20"/>
          <w:szCs w:val="20"/>
          <w:lang w:val="pl-PL"/>
        </w:rPr>
        <w:t xml:space="preserve">stosownych wymogów etycznych kontrolera </w:t>
      </w:r>
      <w:r w:rsidR="003847A6" w:rsidRPr="003A5E5A">
        <w:rPr>
          <w:rFonts w:ascii="Verdana" w:hAnsi="Verdana"/>
          <w:sz w:val="20"/>
          <w:szCs w:val="20"/>
          <w:lang w:val="pl-PL"/>
        </w:rPr>
        <w:t>jakości wykonania zlecenia</w:t>
      </w:r>
      <w:r w:rsidRPr="003A5E5A">
        <w:rPr>
          <w:rFonts w:ascii="Verdana" w:hAnsi="Verdana"/>
          <w:sz w:val="20"/>
          <w:szCs w:val="20"/>
          <w:lang w:val="pl-PL"/>
        </w:rPr>
        <w:t>.</w:t>
      </w:r>
      <w:r w:rsidR="00650C29" w:rsidRPr="003A5E5A">
        <w:rPr>
          <w:rFonts w:ascii="Verdana" w:hAnsi="Verdana"/>
          <w:lang w:val="pl-PL"/>
        </w:rPr>
        <w:t xml:space="preserve"> </w:t>
      </w:r>
    </w:p>
    <w:p w14:paraId="7DE2D398" w14:textId="77777777" w:rsidR="00C723AC" w:rsidRPr="003A5E5A" w:rsidRDefault="00C723AC" w:rsidP="003A5E5A">
      <w:pPr>
        <w:pStyle w:val="IFAC-Body"/>
        <w:spacing w:after="120" w:line="276" w:lineRule="auto"/>
        <w:rPr>
          <w:rFonts w:ascii="Verdana" w:hAnsi="Verdana" w:cstheme="majorHAnsi"/>
          <w:sz w:val="20"/>
          <w:szCs w:val="20"/>
          <w:lang w:val="pl-PL"/>
        </w:rPr>
      </w:pPr>
    </w:p>
    <w:p w14:paraId="78533D81" w14:textId="70184C9C" w:rsidR="006D76D4" w:rsidRPr="003A5E5A" w:rsidRDefault="006D76D4" w:rsidP="003A5E5A">
      <w:pPr>
        <w:pStyle w:val="Nagwek1"/>
        <w:keepLines w:val="0"/>
        <w:numPr>
          <w:ilvl w:val="0"/>
          <w:numId w:val="37"/>
        </w:numPr>
        <w:spacing w:before="0" w:after="120" w:line="276" w:lineRule="auto"/>
        <w:jc w:val="both"/>
        <w:rPr>
          <w:rFonts w:ascii="Verdana" w:hAnsi="Verdana"/>
          <w:color w:val="2E74B5" w:themeColor="accent5" w:themeShade="BF"/>
          <w:sz w:val="22"/>
          <w:szCs w:val="22"/>
        </w:rPr>
      </w:pPr>
      <w:bookmarkStart w:id="125" w:name="_Toc209364447"/>
      <w:r w:rsidRPr="003A5E5A">
        <w:rPr>
          <w:rFonts w:ascii="Verdana" w:hAnsi="Verdana"/>
          <w:color w:val="2E74B5" w:themeColor="accent5" w:themeShade="BF"/>
          <w:sz w:val="22"/>
          <w:szCs w:val="22"/>
        </w:rPr>
        <w:t>ZASOBY</w:t>
      </w:r>
      <w:bookmarkEnd w:id="125"/>
    </w:p>
    <w:p w14:paraId="639A18F3" w14:textId="6B0541F5" w:rsidR="00823459" w:rsidRPr="003A5E5A" w:rsidRDefault="00943156" w:rsidP="003A5E5A">
      <w:pPr>
        <w:pStyle w:val="IFAC-Optional"/>
        <w:spacing w:after="120" w:line="276" w:lineRule="auto"/>
        <w:rPr>
          <w:rFonts w:ascii="Verdana" w:hAnsi="Verdana"/>
          <w:bCs/>
          <w:i w:val="0"/>
          <w:iCs w:val="0"/>
          <w:sz w:val="20"/>
          <w:szCs w:val="20"/>
          <w:lang w:val="pl-PL"/>
        </w:rPr>
      </w:pPr>
      <w:bookmarkStart w:id="126" w:name="_Hlk122380626"/>
      <w:r w:rsidRPr="003A5E5A">
        <w:rPr>
          <w:rFonts w:ascii="Verdana" w:hAnsi="Verdana"/>
          <w:i w:val="0"/>
          <w:iCs w:val="0"/>
          <w:sz w:val="20"/>
          <w:szCs w:val="20"/>
          <w:lang w:val="pl-PL"/>
        </w:rPr>
        <w:t xml:space="preserve">Właściciel </w:t>
      </w:r>
      <w:r w:rsidR="00812967" w:rsidRPr="003A5E5A">
        <w:rPr>
          <w:rFonts w:ascii="Verdana" w:hAnsi="Verdana"/>
          <w:i w:val="0"/>
          <w:iCs w:val="0"/>
          <w:sz w:val="20"/>
          <w:szCs w:val="20"/>
          <w:lang w:val="pl-PL"/>
        </w:rPr>
        <w:t>FA</w:t>
      </w:r>
      <w:r w:rsidRPr="003A5E5A">
        <w:rPr>
          <w:rFonts w:ascii="Verdana" w:hAnsi="Verdana"/>
          <w:i w:val="0"/>
          <w:iCs w:val="0"/>
          <w:sz w:val="20"/>
          <w:szCs w:val="20"/>
          <w:lang w:val="pl-PL"/>
        </w:rPr>
        <w:t xml:space="preserve"> – biegły rewident</w:t>
      </w:r>
      <w:r w:rsidR="00823459" w:rsidRPr="003A5E5A">
        <w:rPr>
          <w:rFonts w:ascii="Verdana" w:hAnsi="Verdana"/>
          <w:i w:val="0"/>
          <w:iCs w:val="0"/>
          <w:sz w:val="20"/>
          <w:szCs w:val="20"/>
          <w:lang w:val="pl-PL"/>
        </w:rPr>
        <w:t xml:space="preserve"> </w:t>
      </w:r>
      <w:bookmarkEnd w:id="126"/>
      <w:r w:rsidR="00823459" w:rsidRPr="003A5E5A">
        <w:rPr>
          <w:rFonts w:ascii="Verdana" w:hAnsi="Verdana"/>
          <w:i w:val="0"/>
          <w:iCs w:val="0"/>
          <w:sz w:val="20"/>
          <w:szCs w:val="20"/>
          <w:lang w:val="pl-PL"/>
        </w:rPr>
        <w:t>ustal</w:t>
      </w:r>
      <w:r w:rsidR="00616707" w:rsidRPr="003A5E5A">
        <w:rPr>
          <w:rFonts w:ascii="Verdana" w:hAnsi="Verdana"/>
          <w:i w:val="0"/>
          <w:iCs w:val="0"/>
          <w:sz w:val="20"/>
          <w:szCs w:val="20"/>
          <w:lang w:val="pl-PL"/>
        </w:rPr>
        <w:t>a</w:t>
      </w:r>
      <w:r w:rsidR="00823459" w:rsidRPr="003A5E5A">
        <w:rPr>
          <w:rFonts w:ascii="Verdana" w:hAnsi="Verdana"/>
          <w:i w:val="0"/>
          <w:iCs w:val="0"/>
          <w:sz w:val="20"/>
          <w:szCs w:val="20"/>
          <w:lang w:val="pl-PL"/>
        </w:rPr>
        <w:t xml:space="preserve"> następujące cele jakości, które odnoszą się do odpowiedniego pozyskiwania, rozwijania, wykorzystywa</w:t>
      </w:r>
      <w:r w:rsidR="005624A4" w:rsidRPr="003A5E5A">
        <w:rPr>
          <w:rFonts w:ascii="Verdana" w:hAnsi="Verdana"/>
          <w:i w:val="0"/>
          <w:iCs w:val="0"/>
          <w:sz w:val="20"/>
          <w:szCs w:val="20"/>
          <w:lang w:val="pl-PL"/>
        </w:rPr>
        <w:t>nia, utrzymywania, alokowania i </w:t>
      </w:r>
      <w:r w:rsidR="00823459" w:rsidRPr="003A5E5A">
        <w:rPr>
          <w:rFonts w:ascii="Verdana" w:hAnsi="Verdana"/>
          <w:i w:val="0"/>
          <w:iCs w:val="0"/>
          <w:sz w:val="20"/>
          <w:szCs w:val="20"/>
          <w:lang w:val="pl-PL"/>
        </w:rPr>
        <w:t>przydzielania zasobów w odpowiednim czasie, aby umożliw</w:t>
      </w:r>
      <w:r w:rsidR="005624A4" w:rsidRPr="003A5E5A">
        <w:rPr>
          <w:rFonts w:ascii="Verdana" w:hAnsi="Verdana"/>
          <w:i w:val="0"/>
          <w:iCs w:val="0"/>
          <w:sz w:val="20"/>
          <w:szCs w:val="20"/>
          <w:lang w:val="pl-PL"/>
        </w:rPr>
        <w:t>ić zaprojektowanie, wdrożenie i </w:t>
      </w:r>
      <w:r w:rsidR="00823459" w:rsidRPr="003A5E5A">
        <w:rPr>
          <w:rFonts w:ascii="Verdana" w:hAnsi="Verdana"/>
          <w:i w:val="0"/>
          <w:iCs w:val="0"/>
          <w:sz w:val="20"/>
          <w:szCs w:val="20"/>
          <w:lang w:val="pl-PL"/>
        </w:rPr>
        <w:t xml:space="preserve">działanie </w:t>
      </w:r>
      <w:r w:rsidR="004765F2" w:rsidRPr="003A5E5A">
        <w:rPr>
          <w:rFonts w:ascii="Verdana" w:hAnsi="Verdana"/>
          <w:i w:val="0"/>
          <w:iCs w:val="0"/>
          <w:sz w:val="20"/>
          <w:szCs w:val="20"/>
          <w:lang w:val="pl-PL"/>
        </w:rPr>
        <w:t>SWKJ/SZJ</w:t>
      </w:r>
      <w:r w:rsidR="00812967" w:rsidRPr="003A5E5A">
        <w:rPr>
          <w:rFonts w:ascii="Verdana" w:hAnsi="Verdana"/>
          <w:i w:val="0"/>
          <w:iCs w:val="0"/>
          <w:sz w:val="20"/>
          <w:szCs w:val="20"/>
          <w:lang w:val="pl-PL"/>
        </w:rPr>
        <w:t xml:space="preserve"> dotyczące</w:t>
      </w:r>
      <w:r w:rsidR="00823459" w:rsidRPr="003A5E5A">
        <w:rPr>
          <w:rFonts w:ascii="Verdana" w:hAnsi="Verdana"/>
          <w:bCs/>
          <w:i w:val="0"/>
          <w:iCs w:val="0"/>
          <w:sz w:val="20"/>
          <w:szCs w:val="20"/>
          <w:lang w:val="pl-PL"/>
        </w:rPr>
        <w:t>:</w:t>
      </w:r>
      <w:r w:rsidR="00CB6CD3" w:rsidRPr="003A5E5A">
        <w:rPr>
          <w:rFonts w:ascii="Verdana" w:hAnsi="Verdana"/>
          <w:color w:val="0070C0"/>
          <w:sz w:val="20"/>
          <w:szCs w:val="20"/>
          <w:lang w:val="pl-PL"/>
        </w:rPr>
        <w:t xml:space="preserve"> </w:t>
      </w:r>
      <w:r w:rsidR="005624A4" w:rsidRPr="003A5E5A">
        <w:rPr>
          <w:rFonts w:ascii="Verdana" w:hAnsi="Verdana"/>
          <w:i w:val="0"/>
          <w:color w:val="0070C0"/>
          <w:sz w:val="20"/>
          <w:szCs w:val="20"/>
          <w:lang w:val="pl-PL"/>
        </w:rPr>
        <w:t>(</w:t>
      </w:r>
      <w:r w:rsidR="00CB6CD3" w:rsidRPr="003A5E5A">
        <w:rPr>
          <w:rFonts w:ascii="Verdana" w:hAnsi="Verdana"/>
          <w:i w:val="0"/>
          <w:iCs w:val="0"/>
          <w:color w:val="0070C0"/>
          <w:sz w:val="20"/>
          <w:szCs w:val="20"/>
          <w:lang w:val="pl-PL"/>
        </w:rPr>
        <w:t xml:space="preserve">Excel – </w:t>
      </w:r>
      <w:r w:rsidR="00087344" w:rsidRPr="003A5E5A">
        <w:rPr>
          <w:rFonts w:ascii="Verdana" w:hAnsi="Verdana"/>
          <w:i w:val="0"/>
          <w:iCs w:val="0"/>
          <w:color w:val="0070C0"/>
          <w:sz w:val="20"/>
          <w:szCs w:val="20"/>
          <w:lang w:val="pl-PL"/>
        </w:rPr>
        <w:t>Macierz ryzyka -</w:t>
      </w:r>
      <w:r w:rsidR="00087344" w:rsidRPr="003A5E5A">
        <w:rPr>
          <w:rFonts w:ascii="Verdana" w:hAnsi="Verdana"/>
          <w:sz w:val="20"/>
          <w:szCs w:val="20"/>
          <w:lang w:val="pl-PL"/>
        </w:rPr>
        <w:t xml:space="preserve"> </w:t>
      </w:r>
      <w:r w:rsidR="00CB6CD3" w:rsidRPr="003A5E5A">
        <w:rPr>
          <w:rFonts w:ascii="Verdana" w:hAnsi="Verdana"/>
          <w:color w:val="0070C0"/>
          <w:sz w:val="20"/>
          <w:szCs w:val="20"/>
          <w:lang w:val="pl-PL"/>
        </w:rPr>
        <w:t>Zasoby</w:t>
      </w:r>
      <w:r w:rsidR="005624A4" w:rsidRPr="003A5E5A">
        <w:rPr>
          <w:rFonts w:ascii="Verdana" w:hAnsi="Verdana"/>
          <w:i w:val="0"/>
          <w:color w:val="0070C0"/>
          <w:sz w:val="20"/>
          <w:szCs w:val="20"/>
          <w:lang w:val="pl-PL"/>
        </w:rPr>
        <w:t>)</w:t>
      </w:r>
    </w:p>
    <w:p w14:paraId="18915D9D" w14:textId="71574EBB" w:rsidR="00812967" w:rsidRPr="003A5E5A" w:rsidRDefault="00812967" w:rsidP="003A5E5A">
      <w:pPr>
        <w:pStyle w:val="standardtext"/>
        <w:numPr>
          <w:ilvl w:val="0"/>
          <w:numId w:val="33"/>
        </w:numPr>
        <w:spacing w:before="0" w:after="120" w:line="276" w:lineRule="auto"/>
        <w:rPr>
          <w:rFonts w:ascii="Verdana" w:eastAsia="Calibri" w:hAnsi="Verdana" w:cstheme="majorHAnsi"/>
          <w:lang w:val="pl-PL"/>
        </w:rPr>
      </w:pPr>
      <w:r w:rsidRPr="003A5E5A">
        <w:rPr>
          <w:rFonts w:ascii="Verdana" w:eastAsia="Calibri" w:hAnsi="Verdana" w:cstheme="majorHAnsi"/>
          <w:lang w:val="pl-PL"/>
        </w:rPr>
        <w:t>zasobów ludzkich</w:t>
      </w:r>
      <w:r w:rsidR="005624A4" w:rsidRPr="003A5E5A">
        <w:rPr>
          <w:rFonts w:ascii="Verdana" w:eastAsia="Calibri" w:hAnsi="Verdana" w:cstheme="majorHAnsi"/>
          <w:lang w:val="pl-PL"/>
        </w:rPr>
        <w:t>;</w:t>
      </w:r>
    </w:p>
    <w:p w14:paraId="0312041E" w14:textId="3D744C7A" w:rsidR="00812967" w:rsidRPr="003A5E5A" w:rsidRDefault="00812967" w:rsidP="003A5E5A">
      <w:pPr>
        <w:pStyle w:val="standardtext"/>
        <w:numPr>
          <w:ilvl w:val="0"/>
          <w:numId w:val="33"/>
        </w:numPr>
        <w:spacing w:before="0" w:after="120" w:line="276" w:lineRule="auto"/>
        <w:rPr>
          <w:rFonts w:ascii="Verdana" w:eastAsia="Calibri" w:hAnsi="Verdana" w:cstheme="majorHAnsi"/>
          <w:lang w:val="pl-PL"/>
        </w:rPr>
      </w:pPr>
      <w:r w:rsidRPr="003A5E5A">
        <w:rPr>
          <w:rFonts w:ascii="Verdana" w:eastAsia="Calibri" w:hAnsi="Verdana" w:cstheme="majorHAnsi"/>
          <w:lang w:val="pl-PL"/>
        </w:rPr>
        <w:t>zasobów technologicznych</w:t>
      </w:r>
      <w:r w:rsidR="005624A4" w:rsidRPr="003A5E5A">
        <w:rPr>
          <w:rFonts w:ascii="Verdana" w:eastAsia="Calibri" w:hAnsi="Verdana" w:cstheme="majorHAnsi"/>
          <w:lang w:val="pl-PL"/>
        </w:rPr>
        <w:t>;</w:t>
      </w:r>
    </w:p>
    <w:p w14:paraId="578EA90C" w14:textId="63DD07F2" w:rsidR="00812967" w:rsidRPr="003A5E5A" w:rsidRDefault="005624A4" w:rsidP="003A5E5A">
      <w:pPr>
        <w:pStyle w:val="standardtext"/>
        <w:numPr>
          <w:ilvl w:val="0"/>
          <w:numId w:val="33"/>
        </w:numPr>
        <w:spacing w:before="0" w:after="120" w:line="276" w:lineRule="auto"/>
        <w:rPr>
          <w:rFonts w:ascii="Verdana" w:eastAsia="Calibri" w:hAnsi="Verdana" w:cstheme="majorHAnsi"/>
          <w:lang w:val="pl-PL"/>
        </w:rPr>
      </w:pPr>
      <w:r w:rsidRPr="003A5E5A">
        <w:rPr>
          <w:rFonts w:ascii="Verdana" w:eastAsia="Calibri" w:hAnsi="Verdana" w:cstheme="majorHAnsi"/>
          <w:lang w:val="pl-PL"/>
        </w:rPr>
        <w:t>zasobów intelektualnych;</w:t>
      </w:r>
    </w:p>
    <w:p w14:paraId="4E86E2EF" w14:textId="480A2846" w:rsidR="00812967" w:rsidRPr="003A5E5A" w:rsidRDefault="00812967" w:rsidP="003A5E5A">
      <w:pPr>
        <w:pStyle w:val="standardtext"/>
        <w:numPr>
          <w:ilvl w:val="0"/>
          <w:numId w:val="33"/>
        </w:numPr>
        <w:spacing w:before="0" w:after="120" w:line="276" w:lineRule="auto"/>
        <w:rPr>
          <w:rFonts w:ascii="Verdana" w:eastAsia="Calibri" w:hAnsi="Verdana" w:cstheme="majorHAnsi"/>
          <w:lang w:val="pl-PL"/>
        </w:rPr>
      </w:pPr>
      <w:r w:rsidRPr="003A5E5A">
        <w:rPr>
          <w:rFonts w:ascii="Verdana" w:eastAsia="Calibri" w:hAnsi="Verdana" w:cstheme="majorHAnsi"/>
          <w:lang w:val="pl-PL"/>
        </w:rPr>
        <w:lastRenderedPageBreak/>
        <w:t>dostawców usług.</w:t>
      </w:r>
    </w:p>
    <w:p w14:paraId="5FBC6D36" w14:textId="43C03BB4" w:rsidR="00D3564A" w:rsidRPr="003A5E5A" w:rsidRDefault="00943156"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Właściciel FA – biegły rewident</w:t>
      </w:r>
      <w:r w:rsidR="00D3564A" w:rsidRPr="003A5E5A">
        <w:rPr>
          <w:rFonts w:ascii="Verdana" w:hAnsi="Verdana"/>
          <w:sz w:val="20"/>
          <w:szCs w:val="20"/>
          <w:lang w:val="pl-PL"/>
        </w:rPr>
        <w:t xml:space="preserve"> ustala dla elementu zasobów cele jakości, które odnoszą się do odpowiedniego pozyskiwania, rozwijania, wykorzystywa</w:t>
      </w:r>
      <w:r w:rsidR="002A53C9" w:rsidRPr="003A5E5A">
        <w:rPr>
          <w:rFonts w:ascii="Verdana" w:hAnsi="Verdana"/>
          <w:sz w:val="20"/>
          <w:szCs w:val="20"/>
          <w:lang w:val="pl-PL"/>
        </w:rPr>
        <w:t>nia, utrzymywania, alokowania i </w:t>
      </w:r>
      <w:r w:rsidR="00D3564A" w:rsidRPr="003A5E5A">
        <w:rPr>
          <w:rFonts w:ascii="Verdana" w:hAnsi="Verdana"/>
          <w:sz w:val="20"/>
          <w:szCs w:val="20"/>
          <w:lang w:val="pl-PL"/>
        </w:rPr>
        <w:t>przydzielania zasobów w odpowiednim czasie, aby umożliw</w:t>
      </w:r>
      <w:r w:rsidR="002A53C9" w:rsidRPr="003A5E5A">
        <w:rPr>
          <w:rFonts w:ascii="Verdana" w:hAnsi="Verdana"/>
          <w:sz w:val="20"/>
          <w:szCs w:val="20"/>
          <w:lang w:val="pl-PL"/>
        </w:rPr>
        <w:t>ić zaprojektowanie, wdrożenie i </w:t>
      </w:r>
      <w:r w:rsidR="00D3564A" w:rsidRPr="003A5E5A">
        <w:rPr>
          <w:rFonts w:ascii="Verdana" w:hAnsi="Verdana"/>
          <w:sz w:val="20"/>
          <w:szCs w:val="20"/>
          <w:lang w:val="pl-PL"/>
        </w:rPr>
        <w:t xml:space="preserve">działanie </w:t>
      </w:r>
      <w:r w:rsidR="004765F2" w:rsidRPr="003A5E5A">
        <w:rPr>
          <w:rFonts w:ascii="Verdana" w:hAnsi="Verdana"/>
          <w:sz w:val="20"/>
          <w:szCs w:val="20"/>
          <w:lang w:val="pl-PL"/>
        </w:rPr>
        <w:t>SWKJ/SZJ</w:t>
      </w:r>
      <w:r w:rsidR="001A3196" w:rsidRPr="003A5E5A">
        <w:rPr>
          <w:rFonts w:ascii="Verdana" w:hAnsi="Verdana"/>
          <w:sz w:val="20"/>
          <w:szCs w:val="20"/>
          <w:lang w:val="pl-PL"/>
        </w:rPr>
        <w:t>.</w:t>
      </w:r>
    </w:p>
    <w:p w14:paraId="17FE5F29" w14:textId="748684D1" w:rsidR="006D76D4" w:rsidRPr="003A5E5A" w:rsidRDefault="002A53C9" w:rsidP="003A5E5A">
      <w:pPr>
        <w:pStyle w:val="Nagwek2"/>
        <w:spacing w:before="0" w:after="120" w:line="276" w:lineRule="auto"/>
        <w:ind w:firstLine="576"/>
        <w:jc w:val="both"/>
        <w:rPr>
          <w:rFonts w:ascii="Verdana" w:hAnsi="Verdana"/>
          <w:i w:val="0"/>
          <w:sz w:val="20"/>
          <w:szCs w:val="20"/>
        </w:rPr>
      </w:pPr>
      <w:bookmarkStart w:id="127" w:name="_Toc209364448"/>
      <w:r w:rsidRPr="003A5E5A">
        <w:rPr>
          <w:rFonts w:ascii="Verdana" w:hAnsi="Verdana"/>
          <w:i w:val="0"/>
          <w:sz w:val="20"/>
          <w:szCs w:val="20"/>
        </w:rPr>
        <w:t xml:space="preserve">7.1. </w:t>
      </w:r>
      <w:r w:rsidR="006872EA" w:rsidRPr="003A5E5A">
        <w:rPr>
          <w:rFonts w:ascii="Verdana" w:hAnsi="Verdana"/>
          <w:i w:val="0"/>
          <w:sz w:val="20"/>
          <w:szCs w:val="20"/>
        </w:rPr>
        <w:t>Z</w:t>
      </w:r>
      <w:r w:rsidR="006D76D4" w:rsidRPr="003A5E5A">
        <w:rPr>
          <w:rFonts w:ascii="Verdana" w:hAnsi="Verdana"/>
          <w:i w:val="0"/>
          <w:sz w:val="20"/>
          <w:szCs w:val="20"/>
        </w:rPr>
        <w:t>asob</w:t>
      </w:r>
      <w:r w:rsidR="006872EA" w:rsidRPr="003A5E5A">
        <w:rPr>
          <w:rFonts w:ascii="Verdana" w:hAnsi="Verdana"/>
          <w:i w:val="0"/>
          <w:sz w:val="20"/>
          <w:szCs w:val="20"/>
        </w:rPr>
        <w:t>y ludzkie</w:t>
      </w:r>
      <w:bookmarkEnd w:id="127"/>
    </w:p>
    <w:p w14:paraId="77B05EB5" w14:textId="7E058772" w:rsidR="00CF3608" w:rsidRPr="003A5E5A" w:rsidRDefault="00CF3608" w:rsidP="003A5E5A">
      <w:pPr>
        <w:pStyle w:val="IFAC-Optional"/>
        <w:spacing w:after="120" w:line="276" w:lineRule="auto"/>
        <w:rPr>
          <w:rFonts w:ascii="Verdana" w:hAnsi="Verdana"/>
          <w:sz w:val="20"/>
          <w:szCs w:val="20"/>
          <w:lang w:val="pl-PL"/>
        </w:rPr>
      </w:pPr>
      <w:r w:rsidRPr="003A5E5A">
        <w:rPr>
          <w:rFonts w:ascii="Verdana" w:hAnsi="Verdana"/>
          <w:color w:val="FF0000"/>
          <w:sz w:val="20"/>
          <w:szCs w:val="20"/>
          <w:lang w:val="pl-PL"/>
        </w:rPr>
        <w:t>(Wstawić, jeżeli występują)</w:t>
      </w:r>
    </w:p>
    <w:p w14:paraId="2AF8D694" w14:textId="26A73531" w:rsidR="00CF3608" w:rsidRPr="003A5E5A" w:rsidRDefault="00CF3608" w:rsidP="003A5E5A">
      <w:pPr>
        <w:pStyle w:val="IFAC-Optional"/>
        <w:shd w:val="clear" w:color="auto" w:fill="D0CECE" w:themeFill="background2" w:themeFillShade="E6"/>
        <w:spacing w:after="120" w:line="276" w:lineRule="auto"/>
        <w:rPr>
          <w:rFonts w:ascii="Verdana" w:hAnsi="Verdana"/>
          <w:sz w:val="20"/>
          <w:szCs w:val="20"/>
          <w:highlight w:val="lightGray"/>
          <w:lang w:val="pl-PL"/>
        </w:rPr>
      </w:pPr>
      <w:r w:rsidRPr="003A5E5A">
        <w:rPr>
          <w:rFonts w:ascii="Verdana" w:hAnsi="Verdana"/>
          <w:sz w:val="20"/>
          <w:szCs w:val="20"/>
          <w:highlight w:val="lightGray"/>
          <w:lang w:val="pl-PL"/>
        </w:rPr>
        <w:t xml:space="preserve">Właściciel FA – biegły rewident intensywnie inwestuje w szkolenia i rozwój zasobów ludzkich, aby uzyskać możliwie najlepszą efektywność działania. </w:t>
      </w:r>
    </w:p>
    <w:p w14:paraId="1F716473" w14:textId="5F1467A9" w:rsidR="00CF3608" w:rsidRPr="003A5E5A" w:rsidRDefault="00CF3608" w:rsidP="003A5E5A">
      <w:pPr>
        <w:pStyle w:val="IFAC-Optional"/>
        <w:shd w:val="clear" w:color="auto" w:fill="D0CECE" w:themeFill="background2" w:themeFillShade="E6"/>
        <w:spacing w:after="120" w:line="276" w:lineRule="auto"/>
        <w:rPr>
          <w:rFonts w:ascii="Verdana" w:hAnsi="Verdana"/>
          <w:sz w:val="20"/>
          <w:szCs w:val="20"/>
          <w:highlight w:val="lightGray"/>
          <w:lang w:val="pl-PL"/>
        </w:rPr>
      </w:pPr>
      <w:r w:rsidRPr="003A5E5A">
        <w:rPr>
          <w:rFonts w:ascii="Verdana" w:hAnsi="Verdana"/>
          <w:sz w:val="20"/>
          <w:szCs w:val="20"/>
          <w:highlight w:val="lightGray"/>
          <w:lang w:val="pl-PL"/>
        </w:rPr>
        <w:t xml:space="preserve">Dobre praktyki w przypadku personelu, pracowników, członków zespołu wykonującego zlecenia obejmują umiejętności komunikowania się na piśmie i ustnie, dokładność, staranność, zwracanie uwagi na szczegóły, biegłość techniczna, proaktywne podejście, myślenie przyszłościowe oraz zdolność szybkiego uczenia się. Kluczową kwestię stanowi skupienie się na jakości. </w:t>
      </w:r>
      <w:r w:rsidR="001A0AB6" w:rsidRPr="003A5E5A">
        <w:rPr>
          <w:rFonts w:ascii="Verdana" w:hAnsi="Verdana"/>
          <w:sz w:val="20"/>
          <w:szCs w:val="20"/>
          <w:highlight w:val="lightGray"/>
          <w:lang w:val="pl-PL"/>
        </w:rPr>
        <w:t>Właściciel FA – biegły rewident na bieżąco monitoruje wystarczalność zatrudnienia w stosunku do wykonywanych zleceń i</w:t>
      </w:r>
      <w:r w:rsidRPr="003A5E5A">
        <w:rPr>
          <w:rFonts w:ascii="Verdana" w:hAnsi="Verdana"/>
          <w:sz w:val="20"/>
          <w:szCs w:val="20"/>
          <w:highlight w:val="lightGray"/>
          <w:lang w:val="pl-PL"/>
        </w:rPr>
        <w:t xml:space="preserve"> odpowi</w:t>
      </w:r>
      <w:r w:rsidR="001A0AB6" w:rsidRPr="003A5E5A">
        <w:rPr>
          <w:rFonts w:ascii="Verdana" w:hAnsi="Verdana"/>
          <w:sz w:val="20"/>
          <w:szCs w:val="20"/>
          <w:highlight w:val="lightGray"/>
          <w:lang w:val="pl-PL"/>
        </w:rPr>
        <w:t>ada</w:t>
      </w:r>
      <w:r w:rsidRPr="003A5E5A">
        <w:rPr>
          <w:rFonts w:ascii="Verdana" w:hAnsi="Verdana"/>
          <w:sz w:val="20"/>
          <w:szCs w:val="20"/>
          <w:highlight w:val="lightGray"/>
          <w:lang w:val="pl-PL"/>
        </w:rPr>
        <w:t xml:space="preserve"> za jakość pracy wykonywanej </w:t>
      </w:r>
      <w:r w:rsidR="001A0AB6" w:rsidRPr="003A5E5A">
        <w:rPr>
          <w:rFonts w:ascii="Verdana" w:hAnsi="Verdana"/>
          <w:sz w:val="20"/>
          <w:szCs w:val="20"/>
          <w:highlight w:val="lightGray"/>
          <w:lang w:val="pl-PL"/>
        </w:rPr>
        <w:t>w FA</w:t>
      </w:r>
      <w:r w:rsidRPr="003A5E5A">
        <w:rPr>
          <w:rFonts w:ascii="Verdana" w:hAnsi="Verdana"/>
          <w:sz w:val="20"/>
          <w:szCs w:val="20"/>
          <w:highlight w:val="lightGray"/>
          <w:lang w:val="pl-PL"/>
        </w:rPr>
        <w:t xml:space="preserve">. Zarządzanie i komunikowanie się z </w:t>
      </w:r>
      <w:r w:rsidR="001A0AB6" w:rsidRPr="003A5E5A">
        <w:rPr>
          <w:rFonts w:ascii="Verdana" w:hAnsi="Verdana"/>
          <w:sz w:val="20"/>
          <w:szCs w:val="20"/>
          <w:highlight w:val="lightGray"/>
          <w:lang w:val="pl-PL"/>
        </w:rPr>
        <w:t xml:space="preserve">personelem, pracownikami i </w:t>
      </w:r>
      <w:r w:rsidRPr="003A5E5A">
        <w:rPr>
          <w:rFonts w:ascii="Verdana" w:hAnsi="Verdana"/>
          <w:sz w:val="20"/>
          <w:szCs w:val="20"/>
          <w:highlight w:val="lightGray"/>
          <w:lang w:val="pl-PL"/>
        </w:rPr>
        <w:t>członkami zespołu</w:t>
      </w:r>
      <w:r w:rsidR="001A0AB6" w:rsidRPr="003A5E5A">
        <w:rPr>
          <w:rFonts w:ascii="Verdana" w:hAnsi="Verdana"/>
          <w:sz w:val="20"/>
          <w:szCs w:val="20"/>
          <w:highlight w:val="lightGray"/>
          <w:lang w:val="pl-PL"/>
        </w:rPr>
        <w:t xml:space="preserve"> wykonującymi zlecenie</w:t>
      </w:r>
      <w:r w:rsidRPr="003A5E5A">
        <w:rPr>
          <w:rFonts w:ascii="Verdana" w:hAnsi="Verdana"/>
          <w:sz w:val="20"/>
          <w:szCs w:val="20"/>
          <w:highlight w:val="lightGray"/>
          <w:lang w:val="pl-PL"/>
        </w:rPr>
        <w:t xml:space="preserve"> </w:t>
      </w:r>
      <w:r w:rsidR="001A0AB6" w:rsidRPr="003A5E5A">
        <w:rPr>
          <w:rFonts w:ascii="Verdana" w:hAnsi="Verdana"/>
          <w:sz w:val="20"/>
          <w:szCs w:val="20"/>
          <w:highlight w:val="lightGray"/>
          <w:lang w:val="pl-PL"/>
        </w:rPr>
        <w:t>traktuje jako priorytet</w:t>
      </w:r>
      <w:r w:rsidRPr="003A5E5A">
        <w:rPr>
          <w:rFonts w:ascii="Verdana" w:hAnsi="Verdana"/>
          <w:sz w:val="20"/>
          <w:szCs w:val="20"/>
          <w:highlight w:val="lightGray"/>
          <w:lang w:val="pl-PL"/>
        </w:rPr>
        <w:t xml:space="preserve">. </w:t>
      </w:r>
    </w:p>
    <w:p w14:paraId="6D69D2DB" w14:textId="44BCCAF4" w:rsidR="00CF3608" w:rsidRPr="003A5E5A" w:rsidRDefault="001A0AB6" w:rsidP="003A5E5A">
      <w:pPr>
        <w:pStyle w:val="IFAC-Optional"/>
        <w:shd w:val="clear" w:color="auto" w:fill="D0CECE" w:themeFill="background2" w:themeFillShade="E6"/>
        <w:spacing w:after="120" w:line="276" w:lineRule="auto"/>
        <w:rPr>
          <w:rFonts w:ascii="Verdana" w:hAnsi="Verdana"/>
          <w:sz w:val="20"/>
          <w:szCs w:val="20"/>
          <w:lang w:val="pl-PL"/>
        </w:rPr>
      </w:pPr>
      <w:r w:rsidRPr="003A5E5A">
        <w:rPr>
          <w:rFonts w:ascii="Verdana" w:hAnsi="Verdana"/>
          <w:sz w:val="20"/>
          <w:szCs w:val="20"/>
          <w:highlight w:val="lightGray"/>
          <w:lang w:val="pl-PL"/>
        </w:rPr>
        <w:t>FA</w:t>
      </w:r>
      <w:r w:rsidR="00CF3608" w:rsidRPr="003A5E5A">
        <w:rPr>
          <w:rFonts w:ascii="Verdana" w:hAnsi="Verdana"/>
          <w:sz w:val="20"/>
          <w:szCs w:val="20"/>
          <w:highlight w:val="lightGray"/>
          <w:lang w:val="pl-PL"/>
        </w:rPr>
        <w:t xml:space="preserve"> stosuje zasady etyczne, które stanowią ważny element wszystkich procedur dotyczących zasobów ludzkich, w tym oceny wyników, awansowania i wynagradzania.</w:t>
      </w:r>
      <w:r w:rsidR="00CF3608" w:rsidRPr="003A5E5A">
        <w:rPr>
          <w:rFonts w:ascii="Verdana" w:hAnsi="Verdana"/>
          <w:sz w:val="20"/>
          <w:szCs w:val="20"/>
          <w:lang w:val="pl-PL"/>
        </w:rPr>
        <w:t xml:space="preserve"> </w:t>
      </w:r>
    </w:p>
    <w:p w14:paraId="3EB8AF5A" w14:textId="0CBDEE40" w:rsidR="006341FB" w:rsidRPr="003A5E5A" w:rsidRDefault="006341FB" w:rsidP="003A5E5A">
      <w:pPr>
        <w:pStyle w:val="IFAC-Optional"/>
        <w:shd w:val="clear" w:color="auto" w:fill="D0CECE" w:themeFill="background2" w:themeFillShade="E6"/>
        <w:spacing w:after="120" w:line="276" w:lineRule="auto"/>
        <w:rPr>
          <w:rFonts w:ascii="Verdana" w:hAnsi="Verdana"/>
          <w:color w:val="FF0000"/>
          <w:sz w:val="20"/>
          <w:szCs w:val="20"/>
          <w:lang w:val="pl-PL"/>
        </w:rPr>
      </w:pPr>
      <w:r w:rsidRPr="003A5E5A">
        <w:rPr>
          <w:rFonts w:ascii="Verdana" w:hAnsi="Verdana"/>
          <w:sz w:val="20"/>
          <w:szCs w:val="20"/>
          <w:lang w:val="pl-PL"/>
        </w:rPr>
        <w:t>FA zdaje sobie sprawę ze znaczenia wszystkich spraw związanych z zasobami ludzkimi. Właściciel FA – biegły rewident jest odpowiedzialny za:</w:t>
      </w:r>
      <w:r w:rsidR="003949AF" w:rsidRPr="003A5E5A">
        <w:rPr>
          <w:rFonts w:ascii="Verdana" w:hAnsi="Verdana"/>
          <w:sz w:val="20"/>
          <w:szCs w:val="20"/>
          <w:lang w:val="pl-PL"/>
        </w:rPr>
        <w:t xml:space="preserve"> </w:t>
      </w:r>
      <w:r w:rsidR="003949AF" w:rsidRPr="003A5E5A">
        <w:rPr>
          <w:rFonts w:ascii="Verdana" w:hAnsi="Verdana"/>
          <w:color w:val="FF0000"/>
          <w:sz w:val="20"/>
          <w:szCs w:val="20"/>
          <w:lang w:val="pl-PL"/>
        </w:rPr>
        <w:t>(wybrać odpowiednio do okoliczności FA)</w:t>
      </w:r>
    </w:p>
    <w:p w14:paraId="4E2BD6BA" w14:textId="77777777" w:rsidR="006341FB" w:rsidRPr="003A5E5A" w:rsidRDefault="006341FB" w:rsidP="003A5E5A">
      <w:pPr>
        <w:pStyle w:val="IFAC-Optional"/>
        <w:numPr>
          <w:ilvl w:val="0"/>
          <w:numId w:val="34"/>
        </w:numPr>
        <w:shd w:val="clear" w:color="auto" w:fill="D0CECE" w:themeFill="background2" w:themeFillShade="E6"/>
        <w:spacing w:after="120" w:line="276" w:lineRule="auto"/>
        <w:rPr>
          <w:rFonts w:ascii="Verdana" w:hAnsi="Verdana"/>
          <w:sz w:val="20"/>
          <w:szCs w:val="20"/>
          <w:lang w:val="pl-PL"/>
        </w:rPr>
      </w:pPr>
      <w:r w:rsidRPr="003A5E5A">
        <w:rPr>
          <w:rFonts w:ascii="Verdana" w:hAnsi="Verdana"/>
          <w:sz w:val="20"/>
          <w:szCs w:val="20"/>
          <w:lang w:val="pl-PL"/>
        </w:rPr>
        <w:t>zatrudnianie, rozwój i utrzymanie personelu oraz jego kompetencji;</w:t>
      </w:r>
    </w:p>
    <w:p w14:paraId="02D97EE8" w14:textId="69D047BC" w:rsidR="006341FB" w:rsidRPr="003A5E5A" w:rsidRDefault="002A53C9" w:rsidP="003A5E5A">
      <w:pPr>
        <w:pStyle w:val="IFAC-Optional"/>
        <w:numPr>
          <w:ilvl w:val="0"/>
          <w:numId w:val="34"/>
        </w:numPr>
        <w:shd w:val="clear" w:color="auto" w:fill="D0CECE" w:themeFill="background2" w:themeFillShade="E6"/>
        <w:spacing w:after="120" w:line="276" w:lineRule="auto"/>
        <w:rPr>
          <w:rFonts w:ascii="Verdana" w:hAnsi="Verdana"/>
          <w:sz w:val="20"/>
          <w:szCs w:val="20"/>
          <w:lang w:val="pl-PL"/>
        </w:rPr>
      </w:pPr>
      <w:r w:rsidRPr="003A5E5A">
        <w:rPr>
          <w:rFonts w:ascii="Verdana" w:hAnsi="Verdana"/>
          <w:sz w:val="20"/>
          <w:szCs w:val="20"/>
          <w:lang w:val="pl-PL"/>
        </w:rPr>
        <w:t>identyfikację</w:t>
      </w:r>
      <w:r w:rsidR="006341FB" w:rsidRPr="003A5E5A">
        <w:rPr>
          <w:rFonts w:ascii="Verdana" w:hAnsi="Verdana"/>
          <w:sz w:val="20"/>
          <w:szCs w:val="20"/>
          <w:lang w:val="pl-PL"/>
        </w:rPr>
        <w:t xml:space="preserve"> niezbędnych zmian w polityce wynikających z prawa pracy, przepisów i utrzymania konkurencyjności na rynku;</w:t>
      </w:r>
    </w:p>
    <w:p w14:paraId="6CE63BE2" w14:textId="77777777" w:rsidR="006341FB" w:rsidRPr="003A5E5A" w:rsidRDefault="006341FB" w:rsidP="003A5E5A">
      <w:pPr>
        <w:pStyle w:val="IFAC-Optional"/>
        <w:numPr>
          <w:ilvl w:val="0"/>
          <w:numId w:val="34"/>
        </w:numPr>
        <w:shd w:val="clear" w:color="auto" w:fill="D0CECE" w:themeFill="background2" w:themeFillShade="E6"/>
        <w:spacing w:after="120" w:line="276" w:lineRule="auto"/>
        <w:rPr>
          <w:rFonts w:ascii="Verdana" w:hAnsi="Verdana"/>
          <w:sz w:val="20"/>
          <w:szCs w:val="20"/>
          <w:lang w:val="pl-PL"/>
        </w:rPr>
      </w:pPr>
      <w:r w:rsidRPr="003A5E5A">
        <w:rPr>
          <w:rFonts w:ascii="Verdana" w:hAnsi="Verdana"/>
          <w:sz w:val="20"/>
          <w:szCs w:val="20"/>
          <w:lang w:val="pl-PL"/>
        </w:rPr>
        <w:t>przedstawienie wskazówek i konsultacje w sprawach dotyczących zasobów ludzkich;</w:t>
      </w:r>
    </w:p>
    <w:p w14:paraId="57943062" w14:textId="77777777" w:rsidR="006341FB" w:rsidRPr="003A5E5A" w:rsidRDefault="006341FB" w:rsidP="003A5E5A">
      <w:pPr>
        <w:pStyle w:val="IFAC-Optional"/>
        <w:numPr>
          <w:ilvl w:val="0"/>
          <w:numId w:val="34"/>
        </w:numPr>
        <w:shd w:val="clear" w:color="auto" w:fill="D0CECE" w:themeFill="background2" w:themeFillShade="E6"/>
        <w:spacing w:after="120" w:line="276" w:lineRule="auto"/>
        <w:rPr>
          <w:rFonts w:ascii="Verdana" w:hAnsi="Verdana"/>
          <w:sz w:val="20"/>
          <w:szCs w:val="20"/>
          <w:lang w:val="pl-PL"/>
        </w:rPr>
      </w:pPr>
      <w:r w:rsidRPr="003A5E5A">
        <w:rPr>
          <w:rFonts w:ascii="Verdana" w:hAnsi="Verdana"/>
          <w:sz w:val="20"/>
          <w:szCs w:val="20"/>
          <w:lang w:val="pl-PL"/>
        </w:rPr>
        <w:t>zarządzanie systemami oceny wykonania zlecenia;</w:t>
      </w:r>
    </w:p>
    <w:p w14:paraId="6B1103EE" w14:textId="77777777" w:rsidR="006341FB" w:rsidRPr="003A5E5A" w:rsidRDefault="006341FB" w:rsidP="003A5E5A">
      <w:pPr>
        <w:pStyle w:val="IFAC-Optional"/>
        <w:numPr>
          <w:ilvl w:val="0"/>
          <w:numId w:val="34"/>
        </w:numPr>
        <w:shd w:val="clear" w:color="auto" w:fill="D0CECE" w:themeFill="background2" w:themeFillShade="E6"/>
        <w:spacing w:after="120" w:line="276" w:lineRule="auto"/>
        <w:rPr>
          <w:rFonts w:ascii="Verdana" w:hAnsi="Verdana"/>
          <w:sz w:val="20"/>
          <w:szCs w:val="20"/>
          <w:lang w:val="pl-PL"/>
        </w:rPr>
      </w:pPr>
      <w:r w:rsidRPr="003A5E5A">
        <w:rPr>
          <w:rFonts w:ascii="Verdana" w:hAnsi="Verdana"/>
          <w:sz w:val="20"/>
          <w:szCs w:val="20"/>
          <w:lang w:val="pl-PL"/>
        </w:rPr>
        <w:t>rekomendowanie, na życzenie, określonych działań lub procedur stosownych do okoliczności (to jest dyscyplinarnych i zatrudnienia);</w:t>
      </w:r>
    </w:p>
    <w:p w14:paraId="06D0A39F" w14:textId="20F6BC9C" w:rsidR="006341FB" w:rsidRPr="003A5E5A" w:rsidRDefault="006341FB" w:rsidP="003A5E5A">
      <w:pPr>
        <w:pStyle w:val="IFAC-Optional"/>
        <w:numPr>
          <w:ilvl w:val="0"/>
          <w:numId w:val="34"/>
        </w:numPr>
        <w:shd w:val="clear" w:color="auto" w:fill="D0CECE" w:themeFill="background2" w:themeFillShade="E6"/>
        <w:spacing w:after="120" w:line="276" w:lineRule="auto"/>
        <w:rPr>
          <w:rFonts w:ascii="Verdana" w:hAnsi="Verdana"/>
          <w:sz w:val="20"/>
          <w:szCs w:val="20"/>
          <w:lang w:val="pl-PL"/>
        </w:rPr>
      </w:pPr>
      <w:r w:rsidRPr="003A5E5A">
        <w:rPr>
          <w:rFonts w:ascii="Verdana" w:hAnsi="Verdana"/>
          <w:sz w:val="20"/>
          <w:szCs w:val="20"/>
          <w:lang w:val="pl-PL"/>
        </w:rPr>
        <w:t xml:space="preserve">planowanie podnoszenia kwalifikacji zawodowych wewnątrz </w:t>
      </w:r>
      <w:r w:rsidR="008E4898" w:rsidRPr="003A5E5A">
        <w:rPr>
          <w:rFonts w:ascii="Verdana" w:hAnsi="Verdana"/>
          <w:sz w:val="20"/>
          <w:szCs w:val="20"/>
          <w:lang w:val="pl-PL"/>
        </w:rPr>
        <w:t>FA</w:t>
      </w:r>
      <w:r w:rsidRPr="003A5E5A">
        <w:rPr>
          <w:rFonts w:ascii="Verdana" w:hAnsi="Verdana"/>
          <w:sz w:val="20"/>
          <w:szCs w:val="20"/>
          <w:lang w:val="pl-PL"/>
        </w:rPr>
        <w:t>;</w:t>
      </w:r>
    </w:p>
    <w:p w14:paraId="0D21BC71" w14:textId="67E5F74A" w:rsidR="006341FB" w:rsidRPr="003A5E5A" w:rsidRDefault="006341FB" w:rsidP="003A5E5A">
      <w:pPr>
        <w:pStyle w:val="IFAC-Optional"/>
        <w:numPr>
          <w:ilvl w:val="0"/>
          <w:numId w:val="34"/>
        </w:numPr>
        <w:shd w:val="clear" w:color="auto" w:fill="D0CECE" w:themeFill="background2" w:themeFillShade="E6"/>
        <w:spacing w:after="120" w:line="276" w:lineRule="auto"/>
        <w:rPr>
          <w:rFonts w:ascii="Verdana" w:hAnsi="Verdana"/>
          <w:spacing w:val="-2"/>
          <w:sz w:val="20"/>
          <w:szCs w:val="20"/>
          <w:lang w:val="pl-PL"/>
        </w:rPr>
      </w:pPr>
      <w:r w:rsidRPr="003A5E5A">
        <w:rPr>
          <w:rFonts w:ascii="Verdana" w:hAnsi="Verdana"/>
          <w:spacing w:val="-2"/>
          <w:sz w:val="20"/>
          <w:szCs w:val="20"/>
          <w:lang w:val="pl-PL"/>
        </w:rPr>
        <w:t xml:space="preserve">przechowywanie akt osobowych (łącznie z corocznymi </w:t>
      </w:r>
      <w:r w:rsidR="002A53C9" w:rsidRPr="003A5E5A">
        <w:rPr>
          <w:rFonts w:ascii="Verdana" w:hAnsi="Verdana"/>
          <w:spacing w:val="-2"/>
          <w:sz w:val="20"/>
          <w:szCs w:val="20"/>
          <w:lang w:val="pl-PL"/>
        </w:rPr>
        <w:t>oświadczeniami o niezależności,</w:t>
      </w:r>
      <w:r w:rsidRPr="003A5E5A">
        <w:rPr>
          <w:rFonts w:ascii="Verdana" w:hAnsi="Verdana"/>
          <w:spacing w:val="-2"/>
          <w:sz w:val="20"/>
          <w:szCs w:val="20"/>
          <w:lang w:val="pl-PL"/>
        </w:rPr>
        <w:t xml:space="preserve"> zachowaniu poufności i zaświadczeń o stałym podnoszeniu kwalifikacji zawodowych);</w:t>
      </w:r>
    </w:p>
    <w:p w14:paraId="6246FEEF" w14:textId="77777777" w:rsidR="006341FB" w:rsidRPr="003A5E5A" w:rsidRDefault="006341FB" w:rsidP="003A5E5A">
      <w:pPr>
        <w:pStyle w:val="IFAC-Optional"/>
        <w:numPr>
          <w:ilvl w:val="0"/>
          <w:numId w:val="34"/>
        </w:numPr>
        <w:shd w:val="clear" w:color="auto" w:fill="D0CECE" w:themeFill="background2" w:themeFillShade="E6"/>
        <w:spacing w:after="120" w:line="276" w:lineRule="auto"/>
        <w:rPr>
          <w:rFonts w:ascii="Verdana" w:hAnsi="Verdana"/>
          <w:sz w:val="20"/>
          <w:szCs w:val="20"/>
          <w:lang w:val="pl-PL"/>
        </w:rPr>
      </w:pPr>
      <w:r w:rsidRPr="003A5E5A">
        <w:rPr>
          <w:rFonts w:ascii="Verdana" w:hAnsi="Verdana"/>
          <w:sz w:val="20"/>
          <w:szCs w:val="20"/>
          <w:lang w:val="pl-PL"/>
        </w:rPr>
        <w:t>opracowywanie i przeprowadzanie szkoleń.</w:t>
      </w:r>
    </w:p>
    <w:p w14:paraId="14956F28" w14:textId="7181C663" w:rsidR="006D76D4" w:rsidRPr="003A5E5A" w:rsidRDefault="006872EA"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W</w:t>
      </w:r>
      <w:r w:rsidR="006D76D4" w:rsidRPr="003A5E5A">
        <w:rPr>
          <w:rFonts w:ascii="Verdana" w:hAnsi="Verdana"/>
          <w:sz w:val="20"/>
          <w:szCs w:val="20"/>
          <w:lang w:val="pl-PL"/>
        </w:rPr>
        <w:t>łaściciel</w:t>
      </w:r>
      <w:r w:rsidRPr="003A5E5A">
        <w:rPr>
          <w:rFonts w:ascii="Verdana" w:hAnsi="Verdana"/>
          <w:sz w:val="20"/>
          <w:szCs w:val="20"/>
          <w:lang w:val="pl-PL"/>
        </w:rPr>
        <w:t xml:space="preserve"> FA - biegły rewident </w:t>
      </w:r>
      <w:r w:rsidR="006D76D4" w:rsidRPr="003A5E5A">
        <w:rPr>
          <w:rFonts w:ascii="Verdana" w:hAnsi="Verdana"/>
          <w:sz w:val="20"/>
          <w:szCs w:val="20"/>
          <w:lang w:val="pl-PL"/>
        </w:rPr>
        <w:t>mus</w:t>
      </w:r>
      <w:r w:rsidRPr="003A5E5A">
        <w:rPr>
          <w:rFonts w:ascii="Verdana" w:hAnsi="Verdana"/>
          <w:sz w:val="20"/>
          <w:szCs w:val="20"/>
          <w:lang w:val="pl-PL"/>
        </w:rPr>
        <w:t>i</w:t>
      </w:r>
      <w:r w:rsidR="006D76D4" w:rsidRPr="003A5E5A">
        <w:rPr>
          <w:rFonts w:ascii="Verdana" w:hAnsi="Verdana"/>
          <w:sz w:val="20"/>
          <w:szCs w:val="20"/>
          <w:lang w:val="pl-PL"/>
        </w:rPr>
        <w:t xml:space="preserve"> ocenić wymogi świadczenia profesjonalnych usług w celu zapewnienia możliwości i kompetencji koniecznych do spełnienia potrzeb klientów. Będą one zwykle obejmować szczegółowe oczekiwania wymogów zlecenia w ciągu każdego roku kalendarzowego, w celu identyfikacji okresów szczytu i możliwych deficytów zasobów. </w:t>
      </w:r>
    </w:p>
    <w:p w14:paraId="3579CD99" w14:textId="0E6E41DA" w:rsidR="00D3564A" w:rsidRPr="003A5E5A" w:rsidRDefault="00785045" w:rsidP="003A5E5A">
      <w:pPr>
        <w:pStyle w:val="IFAC-Body"/>
        <w:spacing w:after="120" w:line="276" w:lineRule="auto"/>
        <w:rPr>
          <w:rFonts w:ascii="Verdana" w:hAnsi="Verdana"/>
          <w:i/>
          <w:iCs/>
          <w:sz w:val="20"/>
          <w:szCs w:val="20"/>
          <w:lang w:val="pl-PL"/>
        </w:rPr>
      </w:pPr>
      <w:r w:rsidRPr="003A5E5A">
        <w:rPr>
          <w:rFonts w:ascii="Verdana" w:hAnsi="Verdana"/>
          <w:sz w:val="20"/>
          <w:szCs w:val="20"/>
          <w:lang w:val="pl-PL"/>
        </w:rPr>
        <w:lastRenderedPageBreak/>
        <w:t xml:space="preserve">Właściciel </w:t>
      </w:r>
      <w:r w:rsidR="00D3564A" w:rsidRPr="003A5E5A">
        <w:rPr>
          <w:rFonts w:ascii="Verdana" w:hAnsi="Verdana"/>
          <w:sz w:val="20"/>
          <w:szCs w:val="20"/>
          <w:lang w:val="pl-PL"/>
        </w:rPr>
        <w:t>FA</w:t>
      </w:r>
      <w:r w:rsidRPr="003A5E5A">
        <w:rPr>
          <w:rFonts w:ascii="Verdana" w:hAnsi="Verdana"/>
          <w:sz w:val="20"/>
          <w:szCs w:val="20"/>
          <w:lang w:val="pl-PL"/>
        </w:rPr>
        <w:t xml:space="preserve"> – biegły rewident</w:t>
      </w:r>
      <w:r w:rsidR="00D3564A" w:rsidRPr="003A5E5A">
        <w:rPr>
          <w:rFonts w:ascii="Verdana" w:hAnsi="Verdana"/>
          <w:sz w:val="20"/>
          <w:szCs w:val="20"/>
          <w:lang w:val="pl-PL"/>
        </w:rPr>
        <w:t xml:space="preserve"> ustal</w:t>
      </w:r>
      <w:r w:rsidR="00616707" w:rsidRPr="003A5E5A">
        <w:rPr>
          <w:rFonts w:ascii="Verdana" w:hAnsi="Verdana"/>
          <w:sz w:val="20"/>
          <w:szCs w:val="20"/>
          <w:lang w:val="pl-PL"/>
        </w:rPr>
        <w:t>a</w:t>
      </w:r>
      <w:r w:rsidR="00D3564A" w:rsidRPr="003A5E5A">
        <w:rPr>
          <w:rFonts w:ascii="Verdana" w:hAnsi="Verdana"/>
          <w:sz w:val="20"/>
          <w:szCs w:val="20"/>
          <w:lang w:val="pl-PL"/>
        </w:rPr>
        <w:t xml:space="preserve"> następujące cele jakości, które odnoszą się do zasobów ludzkich</w:t>
      </w:r>
      <w:r w:rsidR="00504541" w:rsidRPr="003A5E5A">
        <w:rPr>
          <w:rFonts w:ascii="Verdana" w:hAnsi="Verdana"/>
          <w:sz w:val="20"/>
          <w:szCs w:val="20"/>
          <w:lang w:val="pl-PL"/>
        </w:rPr>
        <w:t>:</w:t>
      </w:r>
      <w:r w:rsidR="00AD3EF1" w:rsidRPr="003A5E5A">
        <w:rPr>
          <w:rFonts w:ascii="Verdana" w:hAnsi="Verdana"/>
          <w:sz w:val="20"/>
          <w:szCs w:val="20"/>
          <w:lang w:val="pl-PL"/>
        </w:rPr>
        <w:t xml:space="preserve"> </w:t>
      </w:r>
      <w:r w:rsidR="00AD3EF1" w:rsidRPr="003A5E5A">
        <w:rPr>
          <w:rFonts w:ascii="Verdana" w:hAnsi="Verdana"/>
          <w:i/>
          <w:iCs/>
          <w:color w:val="FF0000"/>
          <w:sz w:val="20"/>
          <w:szCs w:val="20"/>
          <w:lang w:val="pl-PL"/>
        </w:rPr>
        <w:t xml:space="preserve">(Można tutaj usunąć cele jakości </w:t>
      </w:r>
      <w:r w:rsidR="001835DC" w:rsidRPr="003A5E5A">
        <w:rPr>
          <w:rFonts w:ascii="Verdana" w:hAnsi="Verdana"/>
          <w:i/>
          <w:iCs/>
          <w:color w:val="FF0000"/>
          <w:sz w:val="20"/>
          <w:szCs w:val="20"/>
          <w:lang w:val="pl-PL"/>
        </w:rPr>
        <w:t>niedotyczące</w:t>
      </w:r>
      <w:r w:rsidR="00AD3EF1" w:rsidRPr="003A5E5A">
        <w:rPr>
          <w:rFonts w:ascii="Verdana" w:hAnsi="Verdana"/>
          <w:i/>
          <w:iCs/>
          <w:color w:val="FF0000"/>
          <w:sz w:val="20"/>
          <w:szCs w:val="20"/>
          <w:lang w:val="pl-PL"/>
        </w:rPr>
        <w:t xml:space="preserve"> FA – wtedy to samo należy zrobić w</w:t>
      </w:r>
      <w:r w:rsidR="00513991" w:rsidRPr="003A5E5A">
        <w:rPr>
          <w:rFonts w:ascii="Verdana" w:hAnsi="Verdana"/>
          <w:i/>
          <w:iCs/>
          <w:color w:val="FF0000"/>
          <w:sz w:val="20"/>
          <w:szCs w:val="20"/>
          <w:lang w:val="pl-PL"/>
        </w:rPr>
        <w:t> </w:t>
      </w:r>
      <w:r w:rsidR="00AD3EF1" w:rsidRPr="003A5E5A">
        <w:rPr>
          <w:rFonts w:ascii="Verdana" w:hAnsi="Verdana"/>
          <w:i/>
          <w:iCs/>
          <w:color w:val="FF0000"/>
          <w:sz w:val="20"/>
          <w:szCs w:val="20"/>
          <w:lang w:val="pl-PL"/>
        </w:rPr>
        <w:t>Excelu - macierzy ryzyka)</w:t>
      </w:r>
    </w:p>
    <w:p w14:paraId="4B28B007" w14:textId="2BDA505F" w:rsidR="00504541" w:rsidRPr="003A5E5A" w:rsidRDefault="00504541" w:rsidP="003A5E5A">
      <w:pPr>
        <w:pStyle w:val="Akapitzlist"/>
        <w:numPr>
          <w:ilvl w:val="0"/>
          <w:numId w:val="13"/>
        </w:numPr>
        <w:spacing w:after="120" w:line="276" w:lineRule="auto"/>
        <w:jc w:val="both"/>
        <w:rPr>
          <w:rFonts w:ascii="Verdana" w:hAnsi="Verdana"/>
          <w:lang w:val="pl-PL"/>
        </w:rPr>
      </w:pPr>
      <w:r w:rsidRPr="003A5E5A">
        <w:rPr>
          <w:rFonts w:ascii="Verdana" w:hAnsi="Verdana"/>
          <w:lang w:val="pl-PL"/>
        </w:rPr>
        <w:t>personel jest zatrudniany, rozwijany i utrzymy</w:t>
      </w:r>
      <w:r w:rsidR="002A53C9" w:rsidRPr="003A5E5A">
        <w:rPr>
          <w:rFonts w:ascii="Verdana" w:hAnsi="Verdana"/>
          <w:lang w:val="pl-PL"/>
        </w:rPr>
        <w:t>wany oraz posiada kompetencje i </w:t>
      </w:r>
      <w:r w:rsidRPr="003A5E5A">
        <w:rPr>
          <w:rFonts w:ascii="Verdana" w:hAnsi="Verdana"/>
          <w:lang w:val="pl-PL"/>
        </w:rPr>
        <w:t>możliwości w zakresie:</w:t>
      </w:r>
      <w:r w:rsidRPr="003A5E5A">
        <w:rPr>
          <w:rFonts w:ascii="Verdana" w:hAnsi="Verdana"/>
          <w:bCs/>
          <w:lang w:val="pl-PL"/>
        </w:rPr>
        <w:t xml:space="preserve"> </w:t>
      </w:r>
    </w:p>
    <w:p w14:paraId="72F5CF09" w14:textId="670F14AB" w:rsidR="00504541" w:rsidRPr="003A5E5A" w:rsidRDefault="00504541" w:rsidP="003A5E5A">
      <w:pPr>
        <w:numPr>
          <w:ilvl w:val="0"/>
          <w:numId w:val="20"/>
        </w:numPr>
        <w:spacing w:after="120" w:line="276" w:lineRule="auto"/>
        <w:ind w:left="1134"/>
        <w:jc w:val="both"/>
        <w:rPr>
          <w:rFonts w:ascii="Verdana" w:hAnsi="Verdana"/>
          <w:bCs/>
          <w:sz w:val="20"/>
          <w:szCs w:val="20"/>
        </w:rPr>
      </w:pPr>
      <w:r w:rsidRPr="003A5E5A">
        <w:rPr>
          <w:rFonts w:ascii="Verdana" w:hAnsi="Verdana"/>
          <w:bCs/>
          <w:sz w:val="20"/>
          <w:szCs w:val="20"/>
        </w:rPr>
        <w:t xml:space="preserve">spójnego wykonywania zleceń spełniających wymogi jakości, w tym posiada wiedzę lub doświadczenie stosowne do zleceń wykonywanych przez </w:t>
      </w:r>
      <w:r w:rsidR="0027218E" w:rsidRPr="003A5E5A">
        <w:rPr>
          <w:rFonts w:ascii="Verdana" w:hAnsi="Verdana"/>
          <w:bCs/>
          <w:sz w:val="20"/>
          <w:szCs w:val="20"/>
        </w:rPr>
        <w:t>FA</w:t>
      </w:r>
      <w:r w:rsidRPr="003A5E5A">
        <w:rPr>
          <w:rFonts w:ascii="Verdana" w:hAnsi="Verdana"/>
          <w:bCs/>
          <w:sz w:val="20"/>
          <w:szCs w:val="20"/>
        </w:rPr>
        <w:t xml:space="preserve"> lub</w:t>
      </w:r>
    </w:p>
    <w:p w14:paraId="7E48404A" w14:textId="34A70B89" w:rsidR="00504541" w:rsidRPr="003A5E5A" w:rsidRDefault="00504541" w:rsidP="003A5E5A">
      <w:pPr>
        <w:numPr>
          <w:ilvl w:val="0"/>
          <w:numId w:val="20"/>
        </w:numPr>
        <w:spacing w:after="120" w:line="276" w:lineRule="auto"/>
        <w:ind w:left="1134"/>
        <w:jc w:val="both"/>
        <w:rPr>
          <w:rFonts w:ascii="Verdana" w:hAnsi="Verdana"/>
          <w:bCs/>
          <w:sz w:val="20"/>
          <w:szCs w:val="20"/>
        </w:rPr>
      </w:pPr>
      <w:r w:rsidRPr="003A5E5A">
        <w:rPr>
          <w:rFonts w:ascii="Verdana" w:hAnsi="Verdana"/>
          <w:bCs/>
          <w:sz w:val="20"/>
          <w:szCs w:val="20"/>
        </w:rPr>
        <w:t>wykonywania czynności lub wypełniania obowiązków związanych z funkcjonowaniem S</w:t>
      </w:r>
      <w:r w:rsidR="00053E65" w:rsidRPr="003A5E5A">
        <w:rPr>
          <w:rFonts w:ascii="Verdana" w:hAnsi="Verdana"/>
          <w:bCs/>
          <w:sz w:val="20"/>
          <w:szCs w:val="20"/>
        </w:rPr>
        <w:t>W</w:t>
      </w:r>
      <w:r w:rsidRPr="003A5E5A">
        <w:rPr>
          <w:rFonts w:ascii="Verdana" w:hAnsi="Verdana"/>
          <w:bCs/>
          <w:sz w:val="20"/>
          <w:szCs w:val="20"/>
        </w:rPr>
        <w:t>KJ/SZJ,</w:t>
      </w:r>
    </w:p>
    <w:p w14:paraId="3E49B089" w14:textId="3923201F" w:rsidR="00504541" w:rsidRPr="003A5E5A" w:rsidRDefault="00504541" w:rsidP="003A5E5A">
      <w:pPr>
        <w:pStyle w:val="Akapitzlist"/>
        <w:numPr>
          <w:ilvl w:val="0"/>
          <w:numId w:val="13"/>
        </w:numPr>
        <w:spacing w:after="120" w:line="276" w:lineRule="auto"/>
        <w:jc w:val="both"/>
        <w:rPr>
          <w:rFonts w:ascii="Verdana" w:hAnsi="Verdana"/>
          <w:lang w:val="pl-PL"/>
        </w:rPr>
      </w:pPr>
      <w:r w:rsidRPr="003A5E5A">
        <w:rPr>
          <w:rFonts w:ascii="Verdana" w:hAnsi="Verdana"/>
          <w:lang w:val="pl-PL"/>
        </w:rPr>
        <w:t xml:space="preserve">personel wykazuje zaangażowanie w jakość poprzez swoje działania i zachowania, rozwija i utrzymuje odpowiednie kompetencje do </w:t>
      </w:r>
      <w:r w:rsidR="002A53C9" w:rsidRPr="003A5E5A">
        <w:rPr>
          <w:rFonts w:ascii="Verdana" w:hAnsi="Verdana"/>
          <w:lang w:val="pl-PL"/>
        </w:rPr>
        <w:t>wykonywania swoich ról i jest w </w:t>
      </w:r>
      <w:r w:rsidRPr="003A5E5A">
        <w:rPr>
          <w:rFonts w:ascii="Verdana" w:hAnsi="Verdana"/>
          <w:lang w:val="pl-PL"/>
        </w:rPr>
        <w:t>odpowiednim czasie rozliczany lub doceniany poprzez terminowe oceny, wynagrodzenia, awanse i inne zachęty</w:t>
      </w:r>
      <w:r w:rsidR="002A53C9" w:rsidRPr="003A5E5A">
        <w:rPr>
          <w:rFonts w:ascii="Verdana" w:hAnsi="Verdana"/>
          <w:lang w:val="pl-PL"/>
        </w:rPr>
        <w:t>;</w:t>
      </w:r>
      <w:r w:rsidRPr="003A5E5A">
        <w:rPr>
          <w:rFonts w:ascii="Verdana" w:hAnsi="Verdana"/>
          <w:lang w:val="pl-PL"/>
        </w:rPr>
        <w:t xml:space="preserve"> </w:t>
      </w:r>
    </w:p>
    <w:p w14:paraId="2C0647A5" w14:textId="644E2C00" w:rsidR="00504541" w:rsidRPr="003A5E5A" w:rsidRDefault="00504541" w:rsidP="003A5E5A">
      <w:pPr>
        <w:pStyle w:val="Akapitzlist"/>
        <w:numPr>
          <w:ilvl w:val="0"/>
          <w:numId w:val="13"/>
        </w:numPr>
        <w:spacing w:after="120" w:line="276" w:lineRule="auto"/>
        <w:jc w:val="both"/>
        <w:rPr>
          <w:rFonts w:ascii="Verdana" w:hAnsi="Verdana"/>
          <w:lang w:val="pl-PL"/>
        </w:rPr>
      </w:pPr>
      <w:r w:rsidRPr="003A5E5A">
        <w:rPr>
          <w:rFonts w:ascii="Verdana" w:hAnsi="Verdana"/>
          <w:lang w:val="pl-PL"/>
        </w:rPr>
        <w:t>FA nie posiada wystarczającego lub odpowiedniego personelu, aby umożliwić działanie SWKJ/SZJ lub wykonywanie zleceń, osoby są pozy</w:t>
      </w:r>
      <w:r w:rsidR="002A53C9" w:rsidRPr="003A5E5A">
        <w:rPr>
          <w:rFonts w:ascii="Verdana" w:hAnsi="Verdana"/>
          <w:lang w:val="pl-PL"/>
        </w:rPr>
        <w:t>skiwane ze źródeł zewnętrznych;</w:t>
      </w:r>
    </w:p>
    <w:p w14:paraId="07F7508C" w14:textId="2E5DC51A" w:rsidR="00504541" w:rsidRPr="003A5E5A" w:rsidRDefault="00504541" w:rsidP="003A5E5A">
      <w:pPr>
        <w:pStyle w:val="Akapitzlist"/>
        <w:numPr>
          <w:ilvl w:val="0"/>
          <w:numId w:val="13"/>
        </w:numPr>
        <w:spacing w:after="120" w:line="276" w:lineRule="auto"/>
        <w:jc w:val="both"/>
        <w:rPr>
          <w:rFonts w:ascii="Verdana" w:hAnsi="Verdana"/>
          <w:lang w:val="pl-PL"/>
        </w:rPr>
      </w:pPr>
      <w:r w:rsidRPr="003A5E5A">
        <w:rPr>
          <w:rFonts w:ascii="Verdana" w:hAnsi="Verdana"/>
          <w:lang w:val="pl-PL"/>
        </w:rPr>
        <w:t>do każdego zlecenia przydziela się członków zespołu wykonującego zlecenie, w tym kluczowego biegłego rewidenta, który posiada odpowiednie kompetencje i możliwości, w tym dysponuje wystarczającym czasem, aby spójnie wykonywać zlece</w:t>
      </w:r>
      <w:r w:rsidR="002A53C9" w:rsidRPr="003A5E5A">
        <w:rPr>
          <w:rFonts w:ascii="Verdana" w:hAnsi="Verdana"/>
          <w:lang w:val="pl-PL"/>
        </w:rPr>
        <w:t>nia spełniające wymogi jakości;</w:t>
      </w:r>
    </w:p>
    <w:p w14:paraId="0DF2221E" w14:textId="40BF5137" w:rsidR="00785045" w:rsidRPr="003A5E5A" w:rsidRDefault="00504541" w:rsidP="003A5E5A">
      <w:pPr>
        <w:pStyle w:val="Akapitzlist"/>
        <w:numPr>
          <w:ilvl w:val="0"/>
          <w:numId w:val="13"/>
        </w:numPr>
        <w:spacing w:after="120" w:line="276" w:lineRule="auto"/>
        <w:jc w:val="both"/>
        <w:rPr>
          <w:rFonts w:ascii="Verdana" w:hAnsi="Verdana"/>
          <w:lang w:val="pl-PL"/>
        </w:rPr>
      </w:pPr>
      <w:r w:rsidRPr="003A5E5A">
        <w:rPr>
          <w:rFonts w:ascii="Verdana" w:hAnsi="Verdana"/>
          <w:lang w:val="pl-PL"/>
        </w:rPr>
        <w:t xml:space="preserve">do wykonywania czynności w ramach </w:t>
      </w:r>
      <w:r w:rsidR="004765F2" w:rsidRPr="003A5E5A">
        <w:rPr>
          <w:rFonts w:ascii="Verdana" w:hAnsi="Verdana"/>
          <w:lang w:val="pl-PL"/>
        </w:rPr>
        <w:t>SWKJ/SZJ</w:t>
      </w:r>
      <w:r w:rsidRPr="003A5E5A">
        <w:rPr>
          <w:rFonts w:ascii="Verdana" w:hAnsi="Verdana"/>
          <w:lang w:val="pl-PL"/>
        </w:rPr>
        <w:t xml:space="preserve"> przydziela się osoby, które mają odpowiednie kompetencje i możliwości, w tym wystarczającą ilość czasu, aby wykonać takie czynności.</w:t>
      </w:r>
    </w:p>
    <w:p w14:paraId="5C0C6530" w14:textId="1CDB0485" w:rsidR="00AD3EF1" w:rsidRPr="003A5E5A" w:rsidRDefault="00AD3EF1" w:rsidP="003A5E5A">
      <w:pPr>
        <w:spacing w:after="120" w:line="276" w:lineRule="auto"/>
        <w:jc w:val="both"/>
        <w:rPr>
          <w:rFonts w:ascii="Verdana" w:eastAsiaTheme="minorHAnsi" w:hAnsi="Verdana" w:cstheme="minorBidi"/>
          <w:i/>
          <w:iCs/>
          <w:color w:val="FF0000"/>
          <w:sz w:val="20"/>
          <w:szCs w:val="20"/>
          <w:lang w:eastAsia="en-US"/>
        </w:rPr>
      </w:pPr>
      <w:r w:rsidRPr="003A5E5A">
        <w:rPr>
          <w:rFonts w:ascii="Verdana" w:eastAsiaTheme="minorHAnsi" w:hAnsi="Verdana" w:cstheme="minorBidi"/>
          <w:i/>
          <w:iCs/>
          <w:color w:val="FF0000"/>
          <w:sz w:val="20"/>
          <w:szCs w:val="20"/>
          <w:lang w:eastAsia="en-US"/>
        </w:rPr>
        <w:t>(Wybrać odpowiednio do okoliczności FA)</w:t>
      </w:r>
    </w:p>
    <w:p w14:paraId="50C8C1B5" w14:textId="29527983" w:rsidR="00785045" w:rsidRPr="003A5E5A" w:rsidRDefault="00785045" w:rsidP="003A5E5A">
      <w:pPr>
        <w:shd w:val="clear" w:color="auto" w:fill="D0CECE" w:themeFill="background2" w:themeFillShade="E6"/>
        <w:spacing w:after="120" w:line="276" w:lineRule="auto"/>
        <w:jc w:val="both"/>
        <w:rPr>
          <w:rFonts w:ascii="Verdana" w:eastAsiaTheme="minorHAnsi" w:hAnsi="Verdana" w:cstheme="minorBidi"/>
          <w:i/>
          <w:iCs/>
          <w:sz w:val="20"/>
          <w:szCs w:val="20"/>
          <w:lang w:eastAsia="en-US"/>
        </w:rPr>
      </w:pPr>
      <w:r w:rsidRPr="003A5E5A">
        <w:rPr>
          <w:rFonts w:ascii="Verdana" w:eastAsiaTheme="minorHAnsi" w:hAnsi="Verdana" w:cstheme="minorBidi"/>
          <w:i/>
          <w:iCs/>
          <w:sz w:val="20"/>
          <w:szCs w:val="20"/>
          <w:lang w:eastAsia="en-US"/>
        </w:rPr>
        <w:t>Właściciel F</w:t>
      </w:r>
      <w:r w:rsidR="00840C56" w:rsidRPr="003A5E5A">
        <w:rPr>
          <w:rFonts w:ascii="Verdana" w:eastAsiaTheme="minorHAnsi" w:hAnsi="Verdana" w:cstheme="minorBidi"/>
          <w:i/>
          <w:iCs/>
          <w:sz w:val="20"/>
          <w:szCs w:val="20"/>
          <w:lang w:eastAsia="en-US"/>
        </w:rPr>
        <w:t>A</w:t>
      </w:r>
      <w:r w:rsidRPr="003A5E5A">
        <w:rPr>
          <w:rFonts w:ascii="Verdana" w:eastAsiaTheme="minorHAnsi" w:hAnsi="Verdana" w:cstheme="minorBidi"/>
          <w:i/>
          <w:iCs/>
          <w:sz w:val="20"/>
          <w:szCs w:val="20"/>
          <w:lang w:eastAsia="en-US"/>
        </w:rPr>
        <w:t xml:space="preserve"> – biegły rewident będzie zatrudniać wyłącznie osoby, którzy mają odpowiednie doświadczenie, uczciwość i kompetencje oraz spełniają wysokie standardy wymagane od FA. Właściciel FA – biegły rewident upewni się, że posiada wys</w:t>
      </w:r>
      <w:r w:rsidR="003E7EC4" w:rsidRPr="003A5E5A">
        <w:rPr>
          <w:rFonts w:ascii="Verdana" w:eastAsiaTheme="minorHAnsi" w:hAnsi="Verdana" w:cstheme="minorBidi"/>
          <w:i/>
          <w:iCs/>
          <w:sz w:val="20"/>
          <w:szCs w:val="20"/>
          <w:lang w:eastAsia="en-US"/>
        </w:rPr>
        <w:t>tarczającą liczbę pracowników o </w:t>
      </w:r>
      <w:r w:rsidRPr="003A5E5A">
        <w:rPr>
          <w:rFonts w:ascii="Verdana" w:eastAsiaTheme="minorHAnsi" w:hAnsi="Verdana" w:cstheme="minorBidi"/>
          <w:i/>
          <w:iCs/>
          <w:sz w:val="20"/>
          <w:szCs w:val="20"/>
          <w:lang w:eastAsia="en-US"/>
        </w:rPr>
        <w:t xml:space="preserve">kompetencjach, zdolnościach i zobowiązaniu do przestrzegania zasad etycznych niezbędnych do wykonywania zleceń zgodnie ze standardami zawodowymi oraz mającymi zastosowanie wymogami prawnymi i regulacyjnymi oraz do umożliwienia </w:t>
      </w:r>
      <w:r w:rsidR="008E4898" w:rsidRPr="003A5E5A">
        <w:rPr>
          <w:rFonts w:ascii="Verdana" w:eastAsiaTheme="minorHAnsi" w:hAnsi="Verdana" w:cstheme="minorBidi"/>
          <w:i/>
          <w:iCs/>
          <w:sz w:val="20"/>
          <w:szCs w:val="20"/>
          <w:lang w:eastAsia="en-US"/>
        </w:rPr>
        <w:t>FA</w:t>
      </w:r>
      <w:r w:rsidRPr="003A5E5A">
        <w:rPr>
          <w:rFonts w:ascii="Verdana" w:eastAsiaTheme="minorHAnsi" w:hAnsi="Verdana" w:cstheme="minorBidi"/>
          <w:i/>
          <w:iCs/>
          <w:sz w:val="20"/>
          <w:szCs w:val="20"/>
          <w:lang w:eastAsia="en-US"/>
        </w:rPr>
        <w:t xml:space="preserve"> sporządzania </w:t>
      </w:r>
      <w:r w:rsidR="00840C56" w:rsidRPr="003A5E5A">
        <w:rPr>
          <w:rFonts w:ascii="Verdana" w:eastAsiaTheme="minorHAnsi" w:hAnsi="Verdana" w:cstheme="minorBidi"/>
          <w:i/>
          <w:iCs/>
          <w:sz w:val="20"/>
          <w:szCs w:val="20"/>
          <w:lang w:eastAsia="en-US"/>
        </w:rPr>
        <w:t>sprawozdań i r</w:t>
      </w:r>
      <w:r w:rsidRPr="003A5E5A">
        <w:rPr>
          <w:rFonts w:ascii="Verdana" w:eastAsiaTheme="minorHAnsi" w:hAnsi="Verdana" w:cstheme="minorBidi"/>
          <w:i/>
          <w:iCs/>
          <w:sz w:val="20"/>
          <w:szCs w:val="20"/>
          <w:lang w:eastAsia="en-US"/>
        </w:rPr>
        <w:t xml:space="preserve">aportów odpowiednich do okoliczności. </w:t>
      </w:r>
    </w:p>
    <w:p w14:paraId="40BC0E47" w14:textId="07B7A10E" w:rsidR="00785045" w:rsidRPr="003A5E5A" w:rsidRDefault="00840C56" w:rsidP="003A5E5A">
      <w:pPr>
        <w:shd w:val="clear" w:color="auto" w:fill="D0CECE" w:themeFill="background2" w:themeFillShade="E6"/>
        <w:spacing w:after="120" w:line="276" w:lineRule="auto"/>
        <w:jc w:val="both"/>
        <w:rPr>
          <w:rFonts w:ascii="Verdana" w:eastAsiaTheme="minorHAnsi" w:hAnsi="Verdana" w:cstheme="minorBidi"/>
          <w:i/>
          <w:iCs/>
          <w:sz w:val="20"/>
          <w:szCs w:val="20"/>
          <w:lang w:eastAsia="en-US"/>
        </w:rPr>
      </w:pPr>
      <w:r w:rsidRPr="003A5E5A">
        <w:rPr>
          <w:rFonts w:ascii="Verdana" w:eastAsiaTheme="minorHAnsi" w:hAnsi="Verdana" w:cstheme="minorBidi"/>
          <w:i/>
          <w:iCs/>
          <w:sz w:val="20"/>
          <w:szCs w:val="20"/>
          <w:lang w:eastAsia="en-US"/>
        </w:rPr>
        <w:t>Właściciel FA – biegły rewident</w:t>
      </w:r>
      <w:r w:rsidR="00785045" w:rsidRPr="003A5E5A">
        <w:rPr>
          <w:rFonts w:ascii="Verdana" w:eastAsiaTheme="minorHAnsi" w:hAnsi="Verdana" w:cstheme="minorBidi"/>
          <w:i/>
          <w:iCs/>
          <w:sz w:val="20"/>
          <w:szCs w:val="20"/>
          <w:lang w:eastAsia="en-US"/>
        </w:rPr>
        <w:t xml:space="preserve"> dopilnuje, aby wynagrodzenie i awans odzwierciedlały potrzebę zapewnienia wystarczających zachęt do osiągania wyników w celu zapewnienia jakości badania. </w:t>
      </w:r>
    </w:p>
    <w:p w14:paraId="6FB6B516" w14:textId="2AAA4105" w:rsidR="00785045" w:rsidRPr="003A5E5A" w:rsidRDefault="00785045" w:rsidP="003A5E5A">
      <w:pPr>
        <w:pStyle w:val="IFAC-Optional"/>
        <w:shd w:val="clear" w:color="auto" w:fill="D0CECE" w:themeFill="background2" w:themeFillShade="E6"/>
        <w:spacing w:after="120" w:line="276" w:lineRule="auto"/>
        <w:rPr>
          <w:rFonts w:ascii="Verdana" w:hAnsi="Verdana"/>
          <w:sz w:val="20"/>
          <w:szCs w:val="20"/>
          <w:lang w:val="pl-PL"/>
        </w:rPr>
      </w:pPr>
      <w:r w:rsidRPr="003A5E5A">
        <w:rPr>
          <w:rFonts w:ascii="Verdana" w:hAnsi="Verdana"/>
          <w:sz w:val="20"/>
          <w:szCs w:val="20"/>
          <w:lang w:val="pl-PL"/>
        </w:rPr>
        <w:t xml:space="preserve">W zakresie zasobów ludzkich FA wykorzystuje bieżące programy, rozmowy kwalifikacyjne, procesy dokumentacji w odniesieniu do zatrudniania wraz z potwierdzeniem kwalifikacji naukowych, zawodowych i sprawdzaniem referencji. </w:t>
      </w:r>
    </w:p>
    <w:p w14:paraId="030CA09A" w14:textId="563DE582" w:rsidR="006D76D4" w:rsidRPr="003A5E5A" w:rsidRDefault="006872EA" w:rsidP="003A5E5A">
      <w:pPr>
        <w:pStyle w:val="IFAC-Optional"/>
        <w:shd w:val="clear" w:color="auto" w:fill="D0CECE" w:themeFill="background2" w:themeFillShade="E6"/>
        <w:spacing w:after="120" w:line="276" w:lineRule="auto"/>
        <w:rPr>
          <w:rFonts w:ascii="Verdana" w:hAnsi="Verdana"/>
          <w:sz w:val="20"/>
          <w:szCs w:val="20"/>
          <w:lang w:val="pl-PL"/>
        </w:rPr>
      </w:pPr>
      <w:r w:rsidRPr="003A5E5A">
        <w:rPr>
          <w:rFonts w:ascii="Verdana" w:hAnsi="Verdana"/>
          <w:sz w:val="20"/>
          <w:szCs w:val="20"/>
          <w:lang w:val="pl-PL"/>
        </w:rPr>
        <w:t>Właściciel FA</w:t>
      </w:r>
      <w:r w:rsidR="006D76D4" w:rsidRPr="003A5E5A">
        <w:rPr>
          <w:rFonts w:ascii="Verdana" w:hAnsi="Verdana"/>
          <w:sz w:val="20"/>
          <w:szCs w:val="20"/>
          <w:lang w:val="pl-PL"/>
        </w:rPr>
        <w:t xml:space="preserve"> </w:t>
      </w:r>
      <w:r w:rsidRPr="003A5E5A">
        <w:rPr>
          <w:rFonts w:ascii="Verdana" w:hAnsi="Verdana"/>
          <w:sz w:val="20"/>
          <w:szCs w:val="20"/>
          <w:lang w:val="pl-PL"/>
        </w:rPr>
        <w:t xml:space="preserve">– biegły rewident </w:t>
      </w:r>
      <w:r w:rsidR="006D76D4" w:rsidRPr="003A5E5A">
        <w:rPr>
          <w:rFonts w:ascii="Verdana" w:hAnsi="Verdana"/>
          <w:sz w:val="20"/>
          <w:szCs w:val="20"/>
          <w:lang w:val="pl-PL"/>
        </w:rPr>
        <w:t xml:space="preserve">wymaga, aby wszystkim nowo zatrudnionym zapewniono informacje szkoleniowe zaraz po rozpoczęciu zatrudnienia. Materiały szkoleniowe dla nowo </w:t>
      </w:r>
      <w:r w:rsidR="003E7EC4" w:rsidRPr="003A5E5A">
        <w:rPr>
          <w:rFonts w:ascii="Verdana" w:hAnsi="Verdana"/>
          <w:sz w:val="20"/>
          <w:szCs w:val="20"/>
          <w:lang w:val="pl-PL"/>
        </w:rPr>
        <w:t>zatrudnionych</w:t>
      </w:r>
      <w:r w:rsidR="006D76D4" w:rsidRPr="003A5E5A">
        <w:rPr>
          <w:rFonts w:ascii="Verdana" w:hAnsi="Verdana"/>
          <w:sz w:val="20"/>
          <w:szCs w:val="20"/>
          <w:lang w:val="pl-PL"/>
        </w:rPr>
        <w:t xml:space="preserve"> będą zawierać </w:t>
      </w:r>
      <w:r w:rsidR="00B363F3" w:rsidRPr="003A5E5A">
        <w:rPr>
          <w:rFonts w:ascii="Verdana" w:hAnsi="Verdana"/>
          <w:sz w:val="20"/>
          <w:szCs w:val="20"/>
          <w:lang w:val="pl-PL"/>
        </w:rPr>
        <w:t xml:space="preserve">m.in. </w:t>
      </w:r>
      <w:r w:rsidR="006D76D4" w:rsidRPr="003A5E5A">
        <w:rPr>
          <w:rFonts w:ascii="Verdana" w:hAnsi="Verdana"/>
          <w:sz w:val="20"/>
          <w:szCs w:val="20"/>
          <w:lang w:val="pl-PL"/>
        </w:rPr>
        <w:t xml:space="preserve">kompletną kopię zasad i procedur </w:t>
      </w:r>
      <w:r w:rsidR="008E4898" w:rsidRPr="003A5E5A">
        <w:rPr>
          <w:rFonts w:ascii="Verdana" w:hAnsi="Verdana"/>
          <w:sz w:val="20"/>
          <w:szCs w:val="20"/>
          <w:lang w:val="pl-PL"/>
        </w:rPr>
        <w:t>FA</w:t>
      </w:r>
      <w:r w:rsidR="006D76D4" w:rsidRPr="003A5E5A">
        <w:rPr>
          <w:rFonts w:ascii="Verdana" w:hAnsi="Verdana"/>
          <w:sz w:val="20"/>
          <w:szCs w:val="20"/>
          <w:lang w:val="pl-PL"/>
        </w:rPr>
        <w:t xml:space="preserve">. </w:t>
      </w:r>
      <w:r w:rsidR="00B363F3" w:rsidRPr="003A5E5A">
        <w:rPr>
          <w:rFonts w:ascii="Verdana" w:hAnsi="Verdana"/>
          <w:sz w:val="20"/>
          <w:szCs w:val="20"/>
          <w:lang w:val="pl-PL"/>
        </w:rPr>
        <w:t>Właściciel FA – biegły rewident może zastosować o</w:t>
      </w:r>
      <w:r w:rsidR="006D76D4" w:rsidRPr="003A5E5A">
        <w:rPr>
          <w:rFonts w:ascii="Verdana" w:hAnsi="Verdana"/>
          <w:sz w:val="20"/>
          <w:szCs w:val="20"/>
          <w:lang w:val="pl-PL"/>
        </w:rPr>
        <w:t xml:space="preserve">kres próbny od 1 do 3 miesięcy </w:t>
      </w:r>
      <w:r w:rsidR="00B363F3" w:rsidRPr="003A5E5A">
        <w:rPr>
          <w:rFonts w:ascii="Verdana" w:hAnsi="Verdana"/>
          <w:sz w:val="20"/>
          <w:szCs w:val="20"/>
          <w:lang w:val="pl-PL"/>
        </w:rPr>
        <w:t xml:space="preserve">dla </w:t>
      </w:r>
      <w:r w:rsidR="006D76D4" w:rsidRPr="003A5E5A">
        <w:rPr>
          <w:rFonts w:ascii="Verdana" w:hAnsi="Verdana"/>
          <w:sz w:val="20"/>
          <w:szCs w:val="20"/>
          <w:lang w:val="pl-PL"/>
        </w:rPr>
        <w:t>nowego personelu.</w:t>
      </w:r>
    </w:p>
    <w:p w14:paraId="1679F1FD" w14:textId="40E0991F" w:rsidR="006D76D4" w:rsidRPr="003A5E5A" w:rsidRDefault="006872EA" w:rsidP="003A5E5A">
      <w:pPr>
        <w:pStyle w:val="IFAC-Optional"/>
        <w:shd w:val="clear" w:color="auto" w:fill="D0CECE" w:themeFill="background2" w:themeFillShade="E6"/>
        <w:spacing w:after="120" w:line="276" w:lineRule="auto"/>
        <w:rPr>
          <w:rFonts w:ascii="Verdana" w:hAnsi="Verdana"/>
          <w:sz w:val="20"/>
          <w:szCs w:val="20"/>
          <w:lang w:val="pl-PL"/>
        </w:rPr>
      </w:pPr>
      <w:r w:rsidRPr="003A5E5A">
        <w:rPr>
          <w:rFonts w:ascii="Verdana" w:hAnsi="Verdana"/>
          <w:sz w:val="20"/>
          <w:szCs w:val="20"/>
          <w:lang w:val="pl-PL"/>
        </w:rPr>
        <w:lastRenderedPageBreak/>
        <w:t>Właściciel FA – biegły rewident stara się</w:t>
      </w:r>
      <w:r w:rsidR="006D76D4" w:rsidRPr="003A5E5A">
        <w:rPr>
          <w:rFonts w:ascii="Verdana" w:hAnsi="Verdana"/>
          <w:sz w:val="20"/>
          <w:szCs w:val="20"/>
          <w:lang w:val="pl-PL"/>
        </w:rPr>
        <w:t xml:space="preserve"> rozpoznać możliwości rozwoju kariery personelu w celu zatrzymania kompetentnych pracowników i zapewnienia </w:t>
      </w:r>
      <w:r w:rsidRPr="003A5E5A">
        <w:rPr>
          <w:rFonts w:ascii="Verdana" w:hAnsi="Verdana"/>
          <w:sz w:val="20"/>
          <w:szCs w:val="20"/>
          <w:lang w:val="pl-PL"/>
        </w:rPr>
        <w:t>FA</w:t>
      </w:r>
      <w:r w:rsidR="006D76D4" w:rsidRPr="003A5E5A">
        <w:rPr>
          <w:rFonts w:ascii="Verdana" w:hAnsi="Verdana"/>
          <w:sz w:val="20"/>
          <w:szCs w:val="20"/>
          <w:lang w:val="pl-PL"/>
        </w:rPr>
        <w:t xml:space="preserve"> trwałego i ciągłego wzrostu.</w:t>
      </w:r>
    </w:p>
    <w:p w14:paraId="5F4539AC" w14:textId="19040CC1" w:rsidR="006D76D4" w:rsidRPr="003A5E5A" w:rsidRDefault="006872EA" w:rsidP="003A5E5A">
      <w:pPr>
        <w:pStyle w:val="IFAC-Optional"/>
        <w:shd w:val="clear" w:color="auto" w:fill="D0CECE" w:themeFill="background2" w:themeFillShade="E6"/>
        <w:spacing w:after="120" w:line="276" w:lineRule="auto"/>
        <w:rPr>
          <w:rFonts w:ascii="Verdana" w:hAnsi="Verdana"/>
          <w:spacing w:val="-2"/>
          <w:sz w:val="20"/>
          <w:szCs w:val="20"/>
          <w:lang w:val="pl-PL"/>
        </w:rPr>
      </w:pPr>
      <w:r w:rsidRPr="003A5E5A">
        <w:rPr>
          <w:rFonts w:ascii="Verdana" w:hAnsi="Verdana"/>
          <w:sz w:val="20"/>
          <w:szCs w:val="20"/>
          <w:lang w:val="pl-PL"/>
        </w:rPr>
        <w:t>Właściciel FA – biegły rewident</w:t>
      </w:r>
      <w:r w:rsidR="006D76D4" w:rsidRPr="003A5E5A">
        <w:rPr>
          <w:rFonts w:ascii="Verdana" w:hAnsi="Verdana"/>
          <w:sz w:val="20"/>
          <w:szCs w:val="20"/>
          <w:lang w:val="pl-PL"/>
        </w:rPr>
        <w:t xml:space="preserve"> dokonuje okresowego przeglądu skuteczności swojego programu rekrutacyjnego </w:t>
      </w:r>
      <w:r w:rsidR="006D76D4" w:rsidRPr="003A5E5A">
        <w:rPr>
          <w:rFonts w:ascii="Verdana" w:hAnsi="Verdana"/>
          <w:spacing w:val="-2"/>
          <w:sz w:val="20"/>
          <w:szCs w:val="20"/>
          <w:lang w:val="pl-PL"/>
        </w:rPr>
        <w:t>oraz ocenia bieżące potrzeby w zakresie zasobów ludzkich w celu identyfikacji, czy wymagana jest zmiana tego programu.</w:t>
      </w:r>
    </w:p>
    <w:p w14:paraId="0F4DFDF1" w14:textId="23FCF644" w:rsidR="006872EA" w:rsidRPr="003A5E5A" w:rsidRDefault="006872EA" w:rsidP="003A5E5A">
      <w:pPr>
        <w:pStyle w:val="IFAC-Body"/>
        <w:spacing w:after="120" w:line="276" w:lineRule="auto"/>
        <w:rPr>
          <w:rFonts w:ascii="Verdana" w:hAnsi="Verdana"/>
          <w:i/>
          <w:color w:val="0070C0"/>
          <w:sz w:val="20"/>
          <w:szCs w:val="20"/>
          <w:lang w:val="pl-PL"/>
        </w:rPr>
      </w:pPr>
      <w:r w:rsidRPr="003A5E5A">
        <w:rPr>
          <w:rFonts w:ascii="Verdana" w:hAnsi="Verdana"/>
          <w:sz w:val="20"/>
          <w:szCs w:val="20"/>
          <w:lang w:val="pl-PL"/>
        </w:rPr>
        <w:t xml:space="preserve">Biegli rewidenci muszą spełniać minimalne wymagania odnośnie stałego podnoszenia kwalifikacji zawodowych, określone w uchwałach Krajowej Rady Biegłych Rewidentów. </w:t>
      </w:r>
      <w:r w:rsidR="003E7EC4" w:rsidRPr="003A5E5A">
        <w:rPr>
          <w:rFonts w:ascii="Verdana" w:hAnsi="Verdana"/>
          <w:iCs/>
          <w:sz w:val="20"/>
          <w:szCs w:val="20"/>
          <w:lang w:val="pl-PL"/>
        </w:rPr>
        <w:t>Udział w </w:t>
      </w:r>
      <w:r w:rsidRPr="003A5E5A">
        <w:rPr>
          <w:rFonts w:ascii="Verdana" w:hAnsi="Verdana"/>
          <w:iCs/>
          <w:sz w:val="20"/>
          <w:szCs w:val="20"/>
          <w:lang w:val="pl-PL"/>
        </w:rPr>
        <w:t xml:space="preserve">zewnętrznych kursach podnoszących kwalifikacje zawodowe musi być zatwierdzony przez </w:t>
      </w:r>
      <w:r w:rsidR="00943156" w:rsidRPr="003A5E5A">
        <w:rPr>
          <w:rFonts w:ascii="Verdana" w:hAnsi="Verdana"/>
          <w:iCs/>
          <w:sz w:val="20"/>
          <w:szCs w:val="20"/>
          <w:lang w:val="pl-PL"/>
        </w:rPr>
        <w:t>w</w:t>
      </w:r>
      <w:r w:rsidRPr="003A5E5A">
        <w:rPr>
          <w:rFonts w:ascii="Verdana" w:hAnsi="Verdana"/>
          <w:iCs/>
          <w:sz w:val="20"/>
          <w:szCs w:val="20"/>
          <w:lang w:val="pl-PL"/>
        </w:rPr>
        <w:t xml:space="preserve">łaściciela FA – biegłego rewidenta. </w:t>
      </w:r>
      <w:bookmarkStart w:id="128" w:name="_Hlk153981643"/>
      <w:r w:rsidR="00C86D56" w:rsidRPr="003A5E5A">
        <w:rPr>
          <w:rFonts w:ascii="Verdana" w:hAnsi="Verdana"/>
          <w:i/>
          <w:color w:val="0070C0"/>
          <w:sz w:val="20"/>
          <w:szCs w:val="20"/>
          <w:lang w:val="pl-PL"/>
        </w:rPr>
        <w:t>(</w:t>
      </w:r>
      <w:r w:rsidR="00C86D56" w:rsidRPr="003A5E5A">
        <w:rPr>
          <w:rFonts w:ascii="Verdana" w:hAnsi="Verdana"/>
          <w:iCs/>
          <w:color w:val="0070C0"/>
          <w:sz w:val="20"/>
          <w:szCs w:val="20"/>
          <w:lang w:val="pl-PL"/>
        </w:rPr>
        <w:t xml:space="preserve">Przykładowy </w:t>
      </w:r>
      <w:r w:rsidR="001D2C17">
        <w:rPr>
          <w:rFonts w:ascii="Verdana" w:hAnsi="Verdana"/>
          <w:iCs/>
          <w:color w:val="0070C0"/>
          <w:sz w:val="20"/>
          <w:szCs w:val="20"/>
          <w:lang w:val="pl-PL"/>
        </w:rPr>
        <w:t>f</w:t>
      </w:r>
      <w:r w:rsidR="00C86D56" w:rsidRPr="003A5E5A">
        <w:rPr>
          <w:rFonts w:ascii="Verdana" w:hAnsi="Verdana"/>
          <w:iCs/>
          <w:color w:val="0070C0"/>
          <w:sz w:val="20"/>
          <w:szCs w:val="20"/>
          <w:lang w:val="pl-PL"/>
        </w:rPr>
        <w:t xml:space="preserve">ormularz nr </w:t>
      </w:r>
      <w:r w:rsidR="007A6AAB" w:rsidRPr="003A5E5A">
        <w:rPr>
          <w:rFonts w:ascii="Verdana" w:hAnsi="Verdana"/>
          <w:iCs/>
          <w:color w:val="0070C0"/>
          <w:sz w:val="20"/>
          <w:szCs w:val="20"/>
          <w:lang w:val="pl-PL"/>
        </w:rPr>
        <w:t>1</w:t>
      </w:r>
      <w:r w:rsidR="00B40C30" w:rsidRPr="003A5E5A">
        <w:rPr>
          <w:rFonts w:ascii="Verdana" w:hAnsi="Verdana"/>
          <w:iCs/>
          <w:color w:val="0070C0"/>
          <w:sz w:val="20"/>
          <w:szCs w:val="20"/>
          <w:lang w:val="pl-PL"/>
        </w:rPr>
        <w:t>7</w:t>
      </w:r>
      <w:r w:rsidR="00C86D56" w:rsidRPr="003A5E5A">
        <w:rPr>
          <w:rFonts w:ascii="Verdana" w:hAnsi="Verdana"/>
          <w:iCs/>
          <w:color w:val="0070C0"/>
          <w:sz w:val="20"/>
          <w:szCs w:val="20"/>
          <w:lang w:val="pl-PL"/>
        </w:rPr>
        <w:t xml:space="preserve"> –</w:t>
      </w:r>
      <w:r w:rsidR="00C86D56" w:rsidRPr="003A5E5A">
        <w:rPr>
          <w:rFonts w:ascii="Verdana" w:hAnsi="Verdana"/>
          <w:i/>
          <w:color w:val="0070C0"/>
          <w:sz w:val="20"/>
          <w:szCs w:val="20"/>
          <w:lang w:val="pl-PL"/>
        </w:rPr>
        <w:t xml:space="preserve"> </w:t>
      </w:r>
      <w:r w:rsidR="00B2205D" w:rsidRPr="003A5E5A">
        <w:rPr>
          <w:rFonts w:ascii="Verdana" w:hAnsi="Verdana"/>
          <w:i/>
          <w:color w:val="0070C0"/>
          <w:sz w:val="20"/>
          <w:szCs w:val="20"/>
          <w:lang w:val="pl-PL"/>
        </w:rPr>
        <w:t>Karta</w:t>
      </w:r>
      <w:r w:rsidR="00C86D56" w:rsidRPr="003A5E5A">
        <w:rPr>
          <w:rFonts w:ascii="Verdana" w:hAnsi="Verdana"/>
          <w:i/>
          <w:color w:val="0070C0"/>
          <w:sz w:val="20"/>
          <w:szCs w:val="20"/>
          <w:lang w:val="pl-PL"/>
        </w:rPr>
        <w:t xml:space="preserve"> szkoleń)</w:t>
      </w:r>
      <w:bookmarkEnd w:id="128"/>
    </w:p>
    <w:p w14:paraId="3E13AE90" w14:textId="35D0AD53" w:rsidR="006872EA" w:rsidRPr="003A5E5A" w:rsidRDefault="006872EA"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 xml:space="preserve">Biegli rewidenci są odpowiedzialni za archiwizowanie swoich danych o podnoszeniu kwalifikacji zawodowych (i tam, gdzie ma to zastosowanie, by przestrzegali wytyczne </w:t>
      </w:r>
      <w:r w:rsidRPr="003A5E5A">
        <w:rPr>
          <w:rFonts w:ascii="Verdana" w:hAnsi="Verdana"/>
          <w:i w:val="0"/>
          <w:sz w:val="20"/>
          <w:szCs w:val="20"/>
          <w:lang w:val="pl-PL"/>
        </w:rPr>
        <w:t>FA</w:t>
      </w:r>
      <w:r w:rsidRPr="003A5E5A">
        <w:rPr>
          <w:rFonts w:ascii="Verdana" w:hAnsi="Verdana"/>
          <w:i w:val="0"/>
          <w:iCs w:val="0"/>
          <w:sz w:val="20"/>
          <w:szCs w:val="20"/>
          <w:lang w:val="pl-PL"/>
        </w:rPr>
        <w:t>). Właściciel FA - biegły rewident przegląda te dane corocznie, razem z osobą, której to dotyczy.</w:t>
      </w:r>
    </w:p>
    <w:p w14:paraId="331CB675" w14:textId="010C6F47" w:rsidR="00E05759" w:rsidRPr="003A5E5A" w:rsidRDefault="00E05759"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SWKJ/SZJ w FA wymaga więcej niż skutecznego nadzoru. Proces egzekwowania jest niezbędny i łączy w sobie konsekwencje i procedury naprawcze za nieprzestrzeganie, nieposzanowanie, brak należytej staranności i uwagi, nadużycie i obejście systemu.</w:t>
      </w:r>
    </w:p>
    <w:p w14:paraId="32F59291" w14:textId="44452638" w:rsidR="00FD15DB" w:rsidRPr="003A5E5A" w:rsidRDefault="00FD15DB" w:rsidP="003A5E5A">
      <w:pPr>
        <w:pStyle w:val="IFAC-Optional"/>
        <w:shd w:val="clear" w:color="auto" w:fill="D0CECE" w:themeFill="background2" w:themeFillShade="E6"/>
        <w:spacing w:after="120" w:line="276" w:lineRule="auto"/>
        <w:rPr>
          <w:rFonts w:ascii="Verdana" w:hAnsi="Verdana"/>
          <w:i w:val="0"/>
          <w:iCs w:val="0"/>
          <w:color w:val="FF0000"/>
          <w:sz w:val="20"/>
          <w:szCs w:val="20"/>
          <w:lang w:val="pl-PL"/>
        </w:rPr>
      </w:pPr>
      <w:r w:rsidRPr="003A5E5A">
        <w:rPr>
          <w:rFonts w:ascii="Verdana" w:hAnsi="Verdana"/>
          <w:i w:val="0"/>
          <w:iCs w:val="0"/>
          <w:color w:val="FF0000"/>
          <w:sz w:val="20"/>
          <w:szCs w:val="20"/>
          <w:lang w:val="pl-PL"/>
        </w:rPr>
        <w:t>(Wstawić odpowiednio do okoliczności FA)</w:t>
      </w:r>
    </w:p>
    <w:p w14:paraId="6F906E82" w14:textId="02091EF7" w:rsidR="00E05759" w:rsidRPr="003A5E5A" w:rsidRDefault="00E05759" w:rsidP="003A5E5A">
      <w:pPr>
        <w:pStyle w:val="IFAC-Optional"/>
        <w:shd w:val="clear" w:color="auto" w:fill="D0CECE" w:themeFill="background2" w:themeFillShade="E6"/>
        <w:spacing w:after="120" w:line="276" w:lineRule="auto"/>
        <w:rPr>
          <w:rFonts w:ascii="Verdana" w:hAnsi="Verdana"/>
          <w:b/>
          <w:i w:val="0"/>
          <w:iCs w:val="0"/>
          <w:sz w:val="20"/>
          <w:szCs w:val="20"/>
          <w:lang w:val="pl-PL"/>
        </w:rPr>
      </w:pPr>
      <w:r w:rsidRPr="003A5E5A">
        <w:rPr>
          <w:rFonts w:ascii="Verdana" w:hAnsi="Verdana"/>
          <w:i w:val="0"/>
          <w:iCs w:val="0"/>
          <w:sz w:val="20"/>
          <w:szCs w:val="20"/>
          <w:lang w:val="pl-PL"/>
        </w:rPr>
        <w:t>Właściciel</w:t>
      </w:r>
      <w:r w:rsidR="006341FB" w:rsidRPr="003A5E5A">
        <w:rPr>
          <w:rFonts w:ascii="Verdana" w:hAnsi="Verdana"/>
          <w:i w:val="0"/>
          <w:iCs w:val="0"/>
          <w:sz w:val="20"/>
          <w:szCs w:val="20"/>
          <w:lang w:val="pl-PL"/>
        </w:rPr>
        <w:t xml:space="preserve"> FA</w:t>
      </w:r>
      <w:r w:rsidRPr="003A5E5A">
        <w:rPr>
          <w:rFonts w:ascii="Verdana" w:hAnsi="Verdana"/>
          <w:i w:val="0"/>
          <w:iCs w:val="0"/>
          <w:sz w:val="20"/>
          <w:szCs w:val="20"/>
          <w:lang w:val="pl-PL"/>
        </w:rPr>
        <w:t xml:space="preserve"> </w:t>
      </w:r>
      <w:r w:rsidR="00D335A5" w:rsidRPr="003A5E5A">
        <w:rPr>
          <w:rFonts w:ascii="Verdana" w:hAnsi="Verdana"/>
          <w:i w:val="0"/>
          <w:iCs w:val="0"/>
          <w:sz w:val="20"/>
          <w:szCs w:val="20"/>
          <w:lang w:val="pl-PL"/>
        </w:rPr>
        <w:t>- b</w:t>
      </w:r>
      <w:r w:rsidRPr="003A5E5A">
        <w:rPr>
          <w:rFonts w:ascii="Verdana" w:hAnsi="Verdana"/>
          <w:i w:val="0"/>
          <w:iCs w:val="0"/>
          <w:sz w:val="20"/>
          <w:szCs w:val="20"/>
          <w:lang w:val="pl-PL"/>
        </w:rPr>
        <w:t xml:space="preserve">iegły rewident ponosi główną odpowiedzialność za proces dyscyplinarny. </w:t>
      </w:r>
      <w:r w:rsidR="003E7EC4" w:rsidRPr="003A5E5A">
        <w:rPr>
          <w:rFonts w:ascii="Verdana" w:hAnsi="Verdana"/>
          <w:i w:val="0"/>
          <w:iCs w:val="0"/>
          <w:sz w:val="20"/>
          <w:szCs w:val="20"/>
          <w:lang w:val="pl-PL"/>
        </w:rPr>
        <w:t>Ustala c</w:t>
      </w:r>
      <w:r w:rsidRPr="003A5E5A">
        <w:rPr>
          <w:rFonts w:ascii="Verdana" w:hAnsi="Verdana"/>
          <w:i w:val="0"/>
          <w:iCs w:val="0"/>
          <w:sz w:val="20"/>
          <w:szCs w:val="20"/>
          <w:lang w:val="pl-PL"/>
        </w:rPr>
        <w:t>zynności naprawcze i administruje nimi w drodze konsultacji, a nie autokratycznie. Podjęte czynności naprawcze będą zależały od okoliczności.</w:t>
      </w:r>
    </w:p>
    <w:p w14:paraId="12EC606C" w14:textId="20456E97" w:rsidR="00E05759" w:rsidRPr="003A5E5A" w:rsidRDefault="00E05759" w:rsidP="003A5E5A">
      <w:pPr>
        <w:pStyle w:val="IFAC-Optional"/>
        <w:shd w:val="clear" w:color="auto" w:fill="D0CECE" w:themeFill="background2" w:themeFillShade="E6"/>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 xml:space="preserve">Poważne, umyślne, powtarzające się wykroczenia lub przypadki nieposzanowania zasad i zawodowych reguł </w:t>
      </w:r>
      <w:r w:rsidR="00D335A5" w:rsidRPr="003A5E5A">
        <w:rPr>
          <w:rFonts w:ascii="Verdana" w:hAnsi="Verdana"/>
          <w:i w:val="0"/>
          <w:iCs w:val="0"/>
          <w:sz w:val="20"/>
          <w:szCs w:val="20"/>
          <w:lang w:val="pl-PL"/>
        </w:rPr>
        <w:t>FA</w:t>
      </w:r>
      <w:r w:rsidRPr="003A5E5A">
        <w:rPr>
          <w:rFonts w:ascii="Verdana" w:hAnsi="Verdana"/>
          <w:i w:val="0"/>
          <w:iCs w:val="0"/>
          <w:sz w:val="20"/>
          <w:szCs w:val="20"/>
          <w:lang w:val="pl-PL"/>
        </w:rPr>
        <w:t xml:space="preserve"> nie mogą być tolerowane. Muszą być podjęte odpowiednie kroki korygujące zachowanie biegłych rewidentów</w:t>
      </w:r>
      <w:r w:rsidR="00D335A5" w:rsidRPr="003A5E5A">
        <w:rPr>
          <w:rFonts w:ascii="Verdana" w:hAnsi="Verdana"/>
          <w:i w:val="0"/>
          <w:iCs w:val="0"/>
          <w:sz w:val="20"/>
          <w:szCs w:val="20"/>
          <w:lang w:val="pl-PL"/>
        </w:rPr>
        <w:t>,</w:t>
      </w:r>
      <w:r w:rsidRPr="003A5E5A">
        <w:rPr>
          <w:rFonts w:ascii="Verdana" w:hAnsi="Verdana"/>
          <w:i w:val="0"/>
          <w:iCs w:val="0"/>
          <w:sz w:val="20"/>
          <w:szCs w:val="20"/>
          <w:lang w:val="pl-PL"/>
        </w:rPr>
        <w:t xml:space="preserve"> pracowników</w:t>
      </w:r>
      <w:r w:rsidR="00D335A5" w:rsidRPr="003A5E5A">
        <w:rPr>
          <w:rFonts w:ascii="Verdana" w:hAnsi="Verdana"/>
          <w:i w:val="0"/>
          <w:iCs w:val="0"/>
          <w:sz w:val="20"/>
          <w:szCs w:val="20"/>
          <w:lang w:val="pl-PL"/>
        </w:rPr>
        <w:t>, personelu i członków zespołu realizując</w:t>
      </w:r>
      <w:r w:rsidR="00645539" w:rsidRPr="003A5E5A">
        <w:rPr>
          <w:rFonts w:ascii="Verdana" w:hAnsi="Verdana"/>
          <w:i w:val="0"/>
          <w:iCs w:val="0"/>
          <w:sz w:val="20"/>
          <w:szCs w:val="20"/>
          <w:lang w:val="pl-PL"/>
        </w:rPr>
        <w:t>ych</w:t>
      </w:r>
      <w:r w:rsidR="00D335A5" w:rsidRPr="003A5E5A">
        <w:rPr>
          <w:rFonts w:ascii="Verdana" w:hAnsi="Verdana"/>
          <w:i w:val="0"/>
          <w:iCs w:val="0"/>
          <w:sz w:val="20"/>
          <w:szCs w:val="20"/>
          <w:lang w:val="pl-PL"/>
        </w:rPr>
        <w:t xml:space="preserve"> zlecenie</w:t>
      </w:r>
      <w:r w:rsidR="00645539" w:rsidRPr="003A5E5A">
        <w:rPr>
          <w:rFonts w:ascii="Verdana" w:hAnsi="Verdana"/>
          <w:i w:val="0"/>
          <w:iCs w:val="0"/>
          <w:sz w:val="20"/>
          <w:szCs w:val="20"/>
          <w:lang w:val="pl-PL"/>
        </w:rPr>
        <w:t xml:space="preserve"> </w:t>
      </w:r>
      <w:r w:rsidRPr="003A5E5A">
        <w:rPr>
          <w:rFonts w:ascii="Verdana" w:hAnsi="Verdana"/>
          <w:i w:val="0"/>
          <w:iCs w:val="0"/>
          <w:sz w:val="20"/>
          <w:szCs w:val="20"/>
          <w:lang w:val="pl-PL"/>
        </w:rPr>
        <w:t xml:space="preserve">albo należy zakończyć stosunek pracy z daną osobą. </w:t>
      </w:r>
    </w:p>
    <w:p w14:paraId="642C0ABB" w14:textId="2A139280" w:rsidR="00D3564A" w:rsidRPr="003A5E5A" w:rsidRDefault="00D3564A" w:rsidP="003A5E5A">
      <w:pPr>
        <w:pStyle w:val="IFAC-Optional"/>
        <w:shd w:val="clear" w:color="auto" w:fill="D0CECE" w:themeFill="background2" w:themeFillShade="E6"/>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Przestrzeganie zasad SWKJ/SZJ będzie rozważane i zajmować się będzie nim właściciel FA – biegły rewident poprzez szczególną i ogóln</w:t>
      </w:r>
      <w:r w:rsidR="00645539" w:rsidRPr="003A5E5A">
        <w:rPr>
          <w:rFonts w:ascii="Verdana" w:hAnsi="Verdana"/>
          <w:i w:val="0"/>
          <w:iCs w:val="0"/>
          <w:sz w:val="20"/>
          <w:szCs w:val="20"/>
          <w:lang w:val="pl-PL"/>
        </w:rPr>
        <w:t xml:space="preserve">ą ocenę indywidualnych </w:t>
      </w:r>
      <w:r w:rsidR="008336E3" w:rsidRPr="003A5E5A">
        <w:rPr>
          <w:rFonts w:ascii="Verdana" w:hAnsi="Verdana"/>
          <w:i w:val="0"/>
          <w:iCs w:val="0"/>
          <w:sz w:val="20"/>
          <w:szCs w:val="20"/>
          <w:lang w:val="pl-PL"/>
        </w:rPr>
        <w:t>osób</w:t>
      </w:r>
      <w:r w:rsidR="00645539" w:rsidRPr="003A5E5A">
        <w:rPr>
          <w:rFonts w:ascii="Verdana" w:hAnsi="Verdana"/>
          <w:i w:val="0"/>
          <w:iCs w:val="0"/>
          <w:sz w:val="20"/>
          <w:szCs w:val="20"/>
          <w:lang w:val="pl-PL"/>
        </w:rPr>
        <w:t>, prowadzoną w </w:t>
      </w:r>
      <w:r w:rsidRPr="003A5E5A">
        <w:rPr>
          <w:rFonts w:ascii="Verdana" w:hAnsi="Verdana"/>
          <w:i w:val="0"/>
          <w:iCs w:val="0"/>
          <w:sz w:val="20"/>
          <w:szCs w:val="20"/>
          <w:lang w:val="pl-PL"/>
        </w:rPr>
        <w:t>sposób stały i podczas regularnie wyznaczanego procesu przeglądu personelu.</w:t>
      </w:r>
      <w:r w:rsidR="008336E3" w:rsidRPr="003A5E5A">
        <w:rPr>
          <w:rFonts w:ascii="Verdana" w:hAnsi="Verdana"/>
          <w:i w:val="0"/>
          <w:iCs w:val="0"/>
          <w:sz w:val="20"/>
          <w:szCs w:val="20"/>
          <w:lang w:val="pl-PL"/>
        </w:rPr>
        <w:t xml:space="preserve"> </w:t>
      </w:r>
    </w:p>
    <w:p w14:paraId="08A48E4A" w14:textId="1069D052" w:rsidR="00D3564A" w:rsidRPr="003A5E5A" w:rsidRDefault="00D3564A" w:rsidP="003A5E5A">
      <w:pPr>
        <w:pStyle w:val="IFAC-Optional"/>
        <w:shd w:val="clear" w:color="auto" w:fill="D0CECE" w:themeFill="background2" w:themeFillShade="E6"/>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 xml:space="preserve">Przydział odpowiednich wag dokonywany będzie do wymienionych cech przeprowadzając ocenę wykonanej pracy i określając poziomy wynagrodzenia, premii, awansu, rozwoju kariery i uprawnień w FA. </w:t>
      </w:r>
    </w:p>
    <w:p w14:paraId="4B69F5D2" w14:textId="59F22138" w:rsidR="006872EA" w:rsidRPr="003A5E5A" w:rsidRDefault="00D3564A" w:rsidP="003A5E5A">
      <w:pPr>
        <w:pStyle w:val="IFAC-Optional"/>
        <w:shd w:val="clear" w:color="auto" w:fill="D0CECE" w:themeFill="background2" w:themeFillShade="E6"/>
        <w:spacing w:after="120" w:line="276" w:lineRule="auto"/>
        <w:rPr>
          <w:rFonts w:ascii="Verdana" w:hAnsi="Verdana"/>
          <w:color w:val="0070C0"/>
          <w:lang w:val="pl-PL"/>
        </w:rPr>
      </w:pPr>
      <w:r w:rsidRPr="003A5E5A">
        <w:rPr>
          <w:rFonts w:ascii="Verdana" w:hAnsi="Verdana"/>
          <w:i w:val="0"/>
          <w:iCs w:val="0"/>
          <w:sz w:val="20"/>
          <w:szCs w:val="20"/>
          <w:lang w:val="pl-PL"/>
        </w:rPr>
        <w:t>Oceny pracowników, przeprowadzane okresowo</w:t>
      </w:r>
      <w:r w:rsidR="00CF5703" w:rsidRPr="003A5E5A">
        <w:rPr>
          <w:rFonts w:ascii="Verdana" w:hAnsi="Verdana"/>
          <w:i w:val="0"/>
          <w:iCs w:val="0"/>
          <w:sz w:val="20"/>
          <w:szCs w:val="20"/>
          <w:lang w:val="pl-PL"/>
        </w:rPr>
        <w:t xml:space="preserve"> </w:t>
      </w:r>
      <w:r w:rsidR="00CF5703" w:rsidRPr="003A5E5A">
        <w:rPr>
          <w:rFonts w:ascii="Verdana" w:hAnsi="Verdana"/>
          <w:i w:val="0"/>
          <w:iCs w:val="0"/>
          <w:color w:val="CE0000"/>
          <w:sz w:val="20"/>
          <w:szCs w:val="20"/>
          <w:lang w:val="pl-PL"/>
        </w:rPr>
        <w:t>(wpisać okres: np. półrocze, rok</w:t>
      </w:r>
      <w:r w:rsidR="00294421" w:rsidRPr="003A5E5A">
        <w:rPr>
          <w:rFonts w:ascii="Verdana" w:hAnsi="Verdana"/>
          <w:i w:val="0"/>
          <w:iCs w:val="0"/>
          <w:color w:val="CE0000"/>
          <w:sz w:val="20"/>
          <w:szCs w:val="20"/>
          <w:lang w:val="pl-PL"/>
        </w:rPr>
        <w:t>, określone zlecenie, inny</w:t>
      </w:r>
      <w:r w:rsidR="00CF5703" w:rsidRPr="003A5E5A">
        <w:rPr>
          <w:rFonts w:ascii="Verdana" w:hAnsi="Verdana"/>
          <w:i w:val="0"/>
          <w:iCs w:val="0"/>
          <w:color w:val="CE0000"/>
          <w:sz w:val="20"/>
          <w:szCs w:val="20"/>
          <w:lang w:val="pl-PL"/>
        </w:rPr>
        <w:t>)</w:t>
      </w:r>
      <w:r w:rsidRPr="003A5E5A">
        <w:rPr>
          <w:rFonts w:ascii="Verdana" w:hAnsi="Verdana"/>
          <w:i w:val="0"/>
          <w:iCs w:val="0"/>
          <w:sz w:val="20"/>
          <w:szCs w:val="20"/>
          <w:lang w:val="pl-PL"/>
        </w:rPr>
        <w:t xml:space="preserve">, będą zwykle przeprowadzane za pomocą formularzy o treści zdefiniowanej przez </w:t>
      </w:r>
      <w:r w:rsidR="006341FB" w:rsidRPr="003A5E5A">
        <w:rPr>
          <w:rFonts w:ascii="Verdana" w:hAnsi="Verdana"/>
          <w:i w:val="0"/>
          <w:iCs w:val="0"/>
          <w:sz w:val="20"/>
          <w:szCs w:val="20"/>
          <w:lang w:val="pl-PL"/>
        </w:rPr>
        <w:t>SWKJ/SZJ</w:t>
      </w:r>
      <w:r w:rsidRPr="003A5E5A">
        <w:rPr>
          <w:rFonts w:ascii="Verdana" w:hAnsi="Verdana"/>
          <w:i w:val="0"/>
          <w:iCs w:val="0"/>
          <w:sz w:val="20"/>
          <w:szCs w:val="20"/>
          <w:lang w:val="pl-PL"/>
        </w:rPr>
        <w:t xml:space="preserve"> FA</w:t>
      </w:r>
      <w:r w:rsidR="00CF5703" w:rsidRPr="003A5E5A">
        <w:rPr>
          <w:rFonts w:ascii="Verdana" w:hAnsi="Verdana"/>
          <w:i w:val="0"/>
          <w:iCs w:val="0"/>
          <w:sz w:val="20"/>
          <w:szCs w:val="20"/>
          <w:lang w:val="pl-PL"/>
        </w:rPr>
        <w:t xml:space="preserve"> </w:t>
      </w:r>
      <w:r w:rsidR="00CF5703" w:rsidRPr="003A5E5A">
        <w:rPr>
          <w:rFonts w:ascii="Verdana" w:hAnsi="Verdana"/>
          <w:i w:val="0"/>
          <w:iCs w:val="0"/>
          <w:color w:val="0070C0"/>
          <w:sz w:val="20"/>
          <w:szCs w:val="20"/>
          <w:lang w:val="pl-PL"/>
        </w:rPr>
        <w:t xml:space="preserve">(Przykładowy formularz nr </w:t>
      </w:r>
      <w:r w:rsidR="007A6AAB" w:rsidRPr="003A5E5A">
        <w:rPr>
          <w:rFonts w:ascii="Verdana" w:hAnsi="Verdana"/>
          <w:i w:val="0"/>
          <w:iCs w:val="0"/>
          <w:color w:val="0070C0"/>
          <w:sz w:val="20"/>
          <w:szCs w:val="20"/>
          <w:lang w:val="pl-PL"/>
        </w:rPr>
        <w:t>1</w:t>
      </w:r>
      <w:r w:rsidR="00B40C30" w:rsidRPr="003A5E5A">
        <w:rPr>
          <w:rFonts w:ascii="Verdana" w:hAnsi="Verdana"/>
          <w:i w:val="0"/>
          <w:iCs w:val="0"/>
          <w:color w:val="0070C0"/>
          <w:sz w:val="20"/>
          <w:szCs w:val="20"/>
          <w:lang w:val="pl-PL"/>
        </w:rPr>
        <w:t>8</w:t>
      </w:r>
      <w:r w:rsidR="00CF5703" w:rsidRPr="003A5E5A">
        <w:rPr>
          <w:rFonts w:ascii="Verdana" w:hAnsi="Verdana"/>
          <w:i w:val="0"/>
          <w:iCs w:val="0"/>
          <w:color w:val="0070C0"/>
          <w:sz w:val="20"/>
          <w:szCs w:val="20"/>
          <w:lang w:val="pl-PL"/>
        </w:rPr>
        <w:t xml:space="preserve"> – </w:t>
      </w:r>
      <w:r w:rsidR="00CF5703" w:rsidRPr="00F25E3F">
        <w:rPr>
          <w:rFonts w:ascii="Verdana" w:hAnsi="Verdana"/>
          <w:iCs w:val="0"/>
          <w:color w:val="0070C0"/>
          <w:sz w:val="20"/>
          <w:szCs w:val="20"/>
          <w:lang w:val="pl-PL"/>
        </w:rPr>
        <w:t>Ocena personelu, pracowników, członków zespołu wykonujących zleceni</w:t>
      </w:r>
      <w:r w:rsidR="00584747">
        <w:rPr>
          <w:rFonts w:ascii="Verdana" w:hAnsi="Verdana"/>
          <w:iCs w:val="0"/>
          <w:color w:val="0070C0"/>
          <w:sz w:val="20"/>
          <w:szCs w:val="20"/>
          <w:lang w:val="pl-PL"/>
        </w:rPr>
        <w:t>e</w:t>
      </w:r>
      <w:r w:rsidR="00CF5703" w:rsidRPr="003A5E5A">
        <w:rPr>
          <w:rFonts w:ascii="Verdana" w:hAnsi="Verdana"/>
          <w:i w:val="0"/>
          <w:iCs w:val="0"/>
          <w:color w:val="0070C0"/>
          <w:sz w:val="20"/>
          <w:szCs w:val="20"/>
          <w:lang w:val="pl-PL"/>
        </w:rPr>
        <w:t>)</w:t>
      </w:r>
      <w:r w:rsidRPr="003A5E5A">
        <w:rPr>
          <w:rFonts w:ascii="Verdana" w:hAnsi="Verdana"/>
          <w:i w:val="0"/>
          <w:iCs w:val="0"/>
          <w:color w:val="0070C0"/>
          <w:sz w:val="20"/>
          <w:szCs w:val="20"/>
          <w:lang w:val="pl-PL"/>
        </w:rPr>
        <w:t>.</w:t>
      </w:r>
      <w:r w:rsidRPr="003A5E5A">
        <w:rPr>
          <w:rFonts w:ascii="Verdana" w:hAnsi="Verdana"/>
          <w:color w:val="0070C0"/>
          <w:sz w:val="20"/>
          <w:szCs w:val="20"/>
          <w:lang w:val="pl-PL"/>
        </w:rPr>
        <w:t xml:space="preserve"> </w:t>
      </w:r>
    </w:p>
    <w:p w14:paraId="42D9A790" w14:textId="394FB629" w:rsidR="00FA5664" w:rsidRPr="003A5E5A" w:rsidRDefault="00645539" w:rsidP="003A5E5A">
      <w:pPr>
        <w:pStyle w:val="Nagwek2"/>
        <w:spacing w:before="0" w:after="120" w:line="276" w:lineRule="auto"/>
        <w:ind w:firstLine="576"/>
        <w:jc w:val="both"/>
        <w:rPr>
          <w:rFonts w:ascii="Verdana" w:hAnsi="Verdana"/>
          <w:i w:val="0"/>
          <w:sz w:val="20"/>
          <w:szCs w:val="20"/>
        </w:rPr>
      </w:pPr>
      <w:bookmarkStart w:id="129" w:name="_Toc209364449"/>
      <w:r w:rsidRPr="003A5E5A">
        <w:rPr>
          <w:rFonts w:ascii="Verdana" w:hAnsi="Verdana"/>
          <w:i w:val="0"/>
          <w:sz w:val="20"/>
          <w:szCs w:val="20"/>
        </w:rPr>
        <w:t xml:space="preserve">7.2. </w:t>
      </w:r>
      <w:r w:rsidR="00504541" w:rsidRPr="003A5E5A">
        <w:rPr>
          <w:rFonts w:ascii="Verdana" w:hAnsi="Verdana"/>
          <w:i w:val="0"/>
          <w:sz w:val="20"/>
          <w:szCs w:val="20"/>
        </w:rPr>
        <w:t>Zasoby technologiczne</w:t>
      </w:r>
      <w:bookmarkEnd w:id="129"/>
    </w:p>
    <w:p w14:paraId="64EB684F" w14:textId="6B3760A8" w:rsidR="000A4769" w:rsidRPr="003A5E5A" w:rsidRDefault="000A4769"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 xml:space="preserve">Technologia jest kluczowym czynnikiem sukcesu w każdej </w:t>
      </w:r>
      <w:r w:rsidR="008E4898" w:rsidRPr="003A5E5A">
        <w:rPr>
          <w:rFonts w:ascii="Verdana" w:hAnsi="Verdana"/>
          <w:i w:val="0"/>
          <w:iCs w:val="0"/>
          <w:sz w:val="20"/>
          <w:szCs w:val="20"/>
          <w:lang w:val="pl-PL"/>
        </w:rPr>
        <w:t>FA</w:t>
      </w:r>
      <w:r w:rsidRPr="003A5E5A">
        <w:rPr>
          <w:rFonts w:ascii="Verdana" w:hAnsi="Verdana"/>
          <w:i w:val="0"/>
          <w:iCs w:val="0"/>
          <w:sz w:val="20"/>
          <w:szCs w:val="20"/>
          <w:lang w:val="pl-PL"/>
        </w:rPr>
        <w:t xml:space="preserve"> we współczesnym świecie</w:t>
      </w:r>
      <w:r w:rsidR="006341FB" w:rsidRPr="003A5E5A">
        <w:rPr>
          <w:rFonts w:ascii="Verdana" w:hAnsi="Verdana"/>
          <w:i w:val="0"/>
          <w:iCs w:val="0"/>
          <w:sz w:val="20"/>
          <w:szCs w:val="20"/>
          <w:lang w:val="pl-PL"/>
        </w:rPr>
        <w:t>.</w:t>
      </w:r>
      <w:r w:rsidRPr="003A5E5A">
        <w:rPr>
          <w:rFonts w:ascii="Verdana" w:hAnsi="Verdana"/>
          <w:i w:val="0"/>
          <w:iCs w:val="0"/>
          <w:sz w:val="20"/>
          <w:szCs w:val="20"/>
          <w:lang w:val="pl-PL"/>
        </w:rPr>
        <w:t xml:space="preserve"> </w:t>
      </w:r>
      <w:r w:rsidR="006341FB" w:rsidRPr="003A5E5A">
        <w:rPr>
          <w:rFonts w:ascii="Verdana" w:hAnsi="Verdana"/>
          <w:i w:val="0"/>
          <w:iCs w:val="0"/>
          <w:sz w:val="20"/>
          <w:szCs w:val="20"/>
          <w:lang w:val="pl-PL"/>
        </w:rPr>
        <w:t>Bardzo</w:t>
      </w:r>
      <w:r w:rsidRPr="003A5E5A">
        <w:rPr>
          <w:rFonts w:ascii="Verdana" w:hAnsi="Verdana"/>
          <w:i w:val="0"/>
          <w:iCs w:val="0"/>
          <w:sz w:val="20"/>
          <w:szCs w:val="20"/>
          <w:lang w:val="pl-PL"/>
        </w:rPr>
        <w:t xml:space="preserve"> ważne jest przeznaczenie odpowiednich zasobów, ab</w:t>
      </w:r>
      <w:r w:rsidR="00645539" w:rsidRPr="003A5E5A">
        <w:rPr>
          <w:rFonts w:ascii="Verdana" w:hAnsi="Verdana"/>
          <w:i w:val="0"/>
          <w:iCs w:val="0"/>
          <w:sz w:val="20"/>
          <w:szCs w:val="20"/>
          <w:lang w:val="pl-PL"/>
        </w:rPr>
        <w:t>y zapewnić właściwe wdrożenie i </w:t>
      </w:r>
      <w:r w:rsidRPr="003A5E5A">
        <w:rPr>
          <w:rFonts w:ascii="Verdana" w:hAnsi="Verdana"/>
          <w:i w:val="0"/>
          <w:iCs w:val="0"/>
          <w:sz w:val="20"/>
          <w:szCs w:val="20"/>
          <w:lang w:val="pl-PL"/>
        </w:rPr>
        <w:t xml:space="preserve">utrzymanie wszystkich rozwiązań, na które zdecydowała się </w:t>
      </w:r>
      <w:r w:rsidR="006341FB" w:rsidRPr="003A5E5A">
        <w:rPr>
          <w:rFonts w:ascii="Verdana" w:hAnsi="Verdana"/>
          <w:i w:val="0"/>
          <w:iCs w:val="0"/>
          <w:sz w:val="20"/>
          <w:szCs w:val="20"/>
          <w:lang w:val="pl-PL"/>
        </w:rPr>
        <w:t>FA</w:t>
      </w:r>
      <w:r w:rsidRPr="003A5E5A">
        <w:rPr>
          <w:rFonts w:ascii="Verdana" w:hAnsi="Verdana"/>
          <w:i w:val="0"/>
          <w:iCs w:val="0"/>
          <w:sz w:val="20"/>
          <w:szCs w:val="20"/>
          <w:lang w:val="pl-PL"/>
        </w:rPr>
        <w:t xml:space="preserve">. Aby </w:t>
      </w:r>
      <w:r w:rsidR="006341FB" w:rsidRPr="003A5E5A">
        <w:rPr>
          <w:rFonts w:ascii="Verdana" w:hAnsi="Verdana"/>
          <w:i w:val="0"/>
          <w:iCs w:val="0"/>
          <w:sz w:val="20"/>
          <w:szCs w:val="20"/>
          <w:lang w:val="pl-PL"/>
        </w:rPr>
        <w:t>wykonywać swoje usługi</w:t>
      </w:r>
      <w:r w:rsidRPr="003A5E5A">
        <w:rPr>
          <w:rFonts w:ascii="Verdana" w:hAnsi="Verdana"/>
          <w:i w:val="0"/>
          <w:iCs w:val="0"/>
          <w:sz w:val="20"/>
          <w:szCs w:val="20"/>
          <w:lang w:val="pl-PL"/>
        </w:rPr>
        <w:t xml:space="preserve"> </w:t>
      </w:r>
      <w:r w:rsidR="006341FB" w:rsidRPr="003A5E5A">
        <w:rPr>
          <w:rFonts w:ascii="Verdana" w:hAnsi="Verdana"/>
          <w:i w:val="0"/>
          <w:iCs w:val="0"/>
          <w:sz w:val="20"/>
          <w:szCs w:val="20"/>
          <w:lang w:val="pl-PL"/>
        </w:rPr>
        <w:t>FA</w:t>
      </w:r>
      <w:r w:rsidRPr="003A5E5A">
        <w:rPr>
          <w:rFonts w:ascii="Verdana" w:hAnsi="Verdana"/>
          <w:i w:val="0"/>
          <w:iCs w:val="0"/>
          <w:sz w:val="20"/>
          <w:szCs w:val="20"/>
          <w:lang w:val="pl-PL"/>
        </w:rPr>
        <w:t xml:space="preserve"> </w:t>
      </w:r>
      <w:r w:rsidR="006341FB" w:rsidRPr="003A5E5A">
        <w:rPr>
          <w:rFonts w:ascii="Verdana" w:hAnsi="Verdana"/>
          <w:i w:val="0"/>
          <w:iCs w:val="0"/>
          <w:sz w:val="20"/>
          <w:szCs w:val="20"/>
          <w:lang w:val="pl-PL"/>
        </w:rPr>
        <w:t>powinna wykorzystać</w:t>
      </w:r>
      <w:r w:rsidRPr="003A5E5A">
        <w:rPr>
          <w:rFonts w:ascii="Verdana" w:hAnsi="Verdana"/>
          <w:i w:val="0"/>
          <w:iCs w:val="0"/>
          <w:sz w:val="20"/>
          <w:szCs w:val="20"/>
          <w:lang w:val="pl-PL"/>
        </w:rPr>
        <w:t xml:space="preserve"> funkcjonalności oprogramowania i korzystać z nich, a </w:t>
      </w:r>
      <w:r w:rsidR="00F14177" w:rsidRPr="003A5E5A">
        <w:rPr>
          <w:rFonts w:ascii="Verdana" w:hAnsi="Verdana"/>
          <w:i w:val="0"/>
          <w:iCs w:val="0"/>
          <w:sz w:val="20"/>
          <w:szCs w:val="20"/>
          <w:lang w:val="pl-PL"/>
        </w:rPr>
        <w:t xml:space="preserve">Właściciel FA – biegły rewident </w:t>
      </w:r>
      <w:r w:rsidR="00F14177" w:rsidRPr="003A5E5A">
        <w:rPr>
          <w:rFonts w:ascii="Verdana" w:hAnsi="Verdana"/>
          <w:color w:val="FF0000"/>
          <w:sz w:val="20"/>
          <w:szCs w:val="20"/>
          <w:lang w:val="pl-PL"/>
        </w:rPr>
        <w:t>(wstawić odpowiednio do okoliczności FA</w:t>
      </w:r>
      <w:r w:rsidR="007B3AC3" w:rsidRPr="003A5E5A">
        <w:rPr>
          <w:rFonts w:ascii="Verdana" w:hAnsi="Verdana"/>
          <w:color w:val="FF0000"/>
          <w:sz w:val="20"/>
          <w:szCs w:val="20"/>
          <w:lang w:val="pl-PL"/>
        </w:rPr>
        <w:t xml:space="preserve"> </w:t>
      </w:r>
      <w:r w:rsidR="00F14177" w:rsidRPr="003A5E5A">
        <w:rPr>
          <w:rFonts w:ascii="Verdana" w:hAnsi="Verdana"/>
          <w:color w:val="FF0000"/>
          <w:sz w:val="20"/>
          <w:szCs w:val="20"/>
          <w:lang w:val="pl-PL"/>
        </w:rPr>
        <w:t>„</w:t>
      </w:r>
      <w:r w:rsidRPr="003A5E5A">
        <w:rPr>
          <w:rFonts w:ascii="Verdana" w:hAnsi="Verdana"/>
          <w:color w:val="FF0000"/>
          <w:sz w:val="20"/>
          <w:szCs w:val="20"/>
          <w:lang w:val="pl-PL"/>
        </w:rPr>
        <w:t>wszyscy członkowie zespołu</w:t>
      </w:r>
      <w:r w:rsidR="00F14177" w:rsidRPr="003A5E5A">
        <w:rPr>
          <w:rFonts w:ascii="Verdana" w:hAnsi="Verdana"/>
          <w:color w:val="FF0000"/>
          <w:sz w:val="20"/>
          <w:szCs w:val="20"/>
          <w:lang w:val="pl-PL"/>
        </w:rPr>
        <w:t xml:space="preserve"> </w:t>
      </w:r>
      <w:r w:rsidR="00F14177" w:rsidRPr="003A5E5A">
        <w:rPr>
          <w:rFonts w:ascii="Verdana" w:hAnsi="Verdana"/>
          <w:color w:val="FF0000"/>
          <w:sz w:val="20"/>
          <w:szCs w:val="20"/>
          <w:lang w:val="pl-PL"/>
        </w:rPr>
        <w:lastRenderedPageBreak/>
        <w:t>wykonującego zlecenie i dostawcy usług”)</w:t>
      </w:r>
      <w:r w:rsidRPr="003A5E5A">
        <w:rPr>
          <w:rFonts w:ascii="Verdana" w:hAnsi="Verdana"/>
          <w:i w:val="0"/>
          <w:iCs w:val="0"/>
          <w:sz w:val="20"/>
          <w:szCs w:val="20"/>
          <w:lang w:val="pl-PL"/>
        </w:rPr>
        <w:t xml:space="preserve"> mus</w:t>
      </w:r>
      <w:r w:rsidR="00F14177" w:rsidRPr="003A5E5A">
        <w:rPr>
          <w:rFonts w:ascii="Verdana" w:hAnsi="Verdana"/>
          <w:i w:val="0"/>
          <w:iCs w:val="0"/>
          <w:sz w:val="20"/>
          <w:szCs w:val="20"/>
          <w:lang w:val="pl-PL"/>
        </w:rPr>
        <w:t>i</w:t>
      </w:r>
      <w:r w:rsidRPr="003A5E5A">
        <w:rPr>
          <w:rFonts w:ascii="Verdana" w:hAnsi="Verdana"/>
          <w:i w:val="0"/>
          <w:iCs w:val="0"/>
          <w:sz w:val="20"/>
          <w:szCs w:val="20"/>
          <w:lang w:val="pl-PL"/>
        </w:rPr>
        <w:t xml:space="preserve"> być należycie przeszkol</w:t>
      </w:r>
      <w:r w:rsidR="00F14177" w:rsidRPr="003A5E5A">
        <w:rPr>
          <w:rFonts w:ascii="Verdana" w:hAnsi="Verdana"/>
          <w:i w:val="0"/>
          <w:iCs w:val="0"/>
          <w:sz w:val="20"/>
          <w:szCs w:val="20"/>
          <w:lang w:val="pl-PL"/>
        </w:rPr>
        <w:t>ony</w:t>
      </w:r>
      <w:r w:rsidRPr="003A5E5A">
        <w:rPr>
          <w:rFonts w:ascii="Verdana" w:hAnsi="Verdana"/>
          <w:i w:val="0"/>
          <w:iCs w:val="0"/>
          <w:sz w:val="20"/>
          <w:szCs w:val="20"/>
          <w:lang w:val="pl-PL"/>
        </w:rPr>
        <w:t>, co umożliwia uzyskanie spodziewanych korzyści z wszelkich rozwiązań.</w:t>
      </w:r>
    </w:p>
    <w:p w14:paraId="33B07653" w14:textId="623A2259" w:rsidR="005E0841" w:rsidRPr="003A5E5A" w:rsidRDefault="00277CC0" w:rsidP="003A5E5A">
      <w:pPr>
        <w:pStyle w:val="IFAC-Optional"/>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W FA mogą być stosowane następujące zasoby</w:t>
      </w:r>
      <w:r w:rsidR="00F14177" w:rsidRPr="003A5E5A">
        <w:rPr>
          <w:rFonts w:ascii="Verdana" w:hAnsi="Verdana"/>
          <w:i w:val="0"/>
          <w:iCs w:val="0"/>
          <w:sz w:val="20"/>
          <w:szCs w:val="20"/>
          <w:lang w:val="pl-PL"/>
        </w:rPr>
        <w:t xml:space="preserve"> technologiczne</w:t>
      </w:r>
      <w:r w:rsidRPr="003A5E5A">
        <w:rPr>
          <w:rFonts w:ascii="Verdana" w:hAnsi="Verdana"/>
          <w:i w:val="0"/>
          <w:iCs w:val="0"/>
          <w:sz w:val="20"/>
          <w:szCs w:val="20"/>
          <w:lang w:val="pl-PL"/>
        </w:rPr>
        <w:t>:</w:t>
      </w:r>
    </w:p>
    <w:p w14:paraId="371DBDBA" w14:textId="4683F256" w:rsidR="00277CC0" w:rsidRPr="003A5E5A" w:rsidRDefault="00943156" w:rsidP="003A5E5A">
      <w:pPr>
        <w:pStyle w:val="IFAC-Optional"/>
        <w:numPr>
          <w:ilvl w:val="0"/>
          <w:numId w:val="35"/>
        </w:numPr>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wykorzystywane przy projektowaniu, wdrażaniu lub działaniu SKWJ/SZJ</w:t>
      </w:r>
      <w:r w:rsidR="00F14177" w:rsidRPr="003A5E5A">
        <w:rPr>
          <w:rFonts w:ascii="Verdana" w:hAnsi="Verdana"/>
          <w:i w:val="0"/>
          <w:iCs w:val="0"/>
          <w:sz w:val="20"/>
          <w:szCs w:val="20"/>
          <w:lang w:val="pl-PL"/>
        </w:rPr>
        <w:t>,</w:t>
      </w:r>
    </w:p>
    <w:p w14:paraId="79953CB4" w14:textId="70AC28EB" w:rsidR="00277CC0" w:rsidRPr="003A5E5A" w:rsidRDefault="00943156" w:rsidP="003A5E5A">
      <w:pPr>
        <w:pStyle w:val="IFAC-Optional"/>
        <w:numPr>
          <w:ilvl w:val="0"/>
          <w:numId w:val="35"/>
        </w:numPr>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 xml:space="preserve">wykorzystywane przez biegłego rewidenta </w:t>
      </w:r>
      <w:r w:rsidR="00F14177" w:rsidRPr="003A5E5A">
        <w:rPr>
          <w:rFonts w:ascii="Verdana" w:hAnsi="Verdana"/>
          <w:color w:val="FF0000"/>
          <w:sz w:val="20"/>
          <w:szCs w:val="20"/>
          <w:lang w:val="pl-PL"/>
        </w:rPr>
        <w:t>(wstawić odpowiednio do okoliczności FA „</w:t>
      </w:r>
      <w:r w:rsidRPr="003A5E5A">
        <w:rPr>
          <w:rFonts w:ascii="Verdana" w:hAnsi="Verdana"/>
          <w:color w:val="FF0000"/>
          <w:sz w:val="20"/>
          <w:szCs w:val="20"/>
          <w:lang w:val="pl-PL"/>
        </w:rPr>
        <w:t>zespół wykonujący zlecen</w:t>
      </w:r>
      <w:r w:rsidR="00826ACC" w:rsidRPr="003A5E5A">
        <w:rPr>
          <w:rFonts w:ascii="Verdana" w:hAnsi="Verdana"/>
          <w:color w:val="FF0000"/>
          <w:sz w:val="20"/>
          <w:szCs w:val="20"/>
          <w:lang w:val="pl-PL"/>
        </w:rPr>
        <w:t>ie</w:t>
      </w:r>
      <w:r w:rsidR="00F14177" w:rsidRPr="003A5E5A">
        <w:rPr>
          <w:rFonts w:ascii="Verdana" w:hAnsi="Verdana"/>
          <w:color w:val="FF0000"/>
          <w:sz w:val="20"/>
          <w:szCs w:val="20"/>
          <w:lang w:val="pl-PL"/>
        </w:rPr>
        <w:t xml:space="preserve"> i dostawc</w:t>
      </w:r>
      <w:r w:rsidR="0027168D" w:rsidRPr="003A5E5A">
        <w:rPr>
          <w:rFonts w:ascii="Verdana" w:hAnsi="Verdana"/>
          <w:color w:val="FF0000"/>
          <w:sz w:val="20"/>
          <w:szCs w:val="20"/>
          <w:lang w:val="pl-PL"/>
        </w:rPr>
        <w:t>ów</w:t>
      </w:r>
      <w:r w:rsidR="00F14177" w:rsidRPr="003A5E5A">
        <w:rPr>
          <w:rFonts w:ascii="Verdana" w:hAnsi="Verdana"/>
          <w:color w:val="FF0000"/>
          <w:sz w:val="20"/>
          <w:szCs w:val="20"/>
          <w:lang w:val="pl-PL"/>
        </w:rPr>
        <w:t xml:space="preserve"> usług”)</w:t>
      </w:r>
      <w:r w:rsidR="00826ACC" w:rsidRPr="003A5E5A">
        <w:rPr>
          <w:rFonts w:ascii="Verdana" w:hAnsi="Verdana"/>
          <w:i w:val="0"/>
          <w:iCs w:val="0"/>
          <w:color w:val="FF0000"/>
          <w:sz w:val="20"/>
          <w:szCs w:val="20"/>
          <w:lang w:val="pl-PL"/>
        </w:rPr>
        <w:t xml:space="preserve"> </w:t>
      </w:r>
      <w:r w:rsidR="00826ACC" w:rsidRPr="003A5E5A">
        <w:rPr>
          <w:rFonts w:ascii="Verdana" w:hAnsi="Verdana"/>
          <w:i w:val="0"/>
          <w:iCs w:val="0"/>
          <w:sz w:val="20"/>
          <w:szCs w:val="20"/>
          <w:lang w:val="pl-PL"/>
        </w:rPr>
        <w:t>podczas wykonywania zlecenia</w:t>
      </w:r>
      <w:r w:rsidR="00F14177" w:rsidRPr="003A5E5A">
        <w:rPr>
          <w:rFonts w:ascii="Verdana" w:hAnsi="Verdana"/>
          <w:i w:val="0"/>
          <w:iCs w:val="0"/>
          <w:sz w:val="20"/>
          <w:szCs w:val="20"/>
          <w:lang w:val="pl-PL"/>
        </w:rPr>
        <w:t>,</w:t>
      </w:r>
    </w:p>
    <w:p w14:paraId="12530DD6" w14:textId="0042468F" w:rsidR="00277CC0" w:rsidRPr="003A5E5A" w:rsidRDefault="00943156" w:rsidP="003A5E5A">
      <w:pPr>
        <w:pStyle w:val="IFAC-Optional"/>
        <w:numPr>
          <w:ilvl w:val="0"/>
          <w:numId w:val="35"/>
        </w:numPr>
        <w:spacing w:after="120" w:line="276" w:lineRule="auto"/>
        <w:rPr>
          <w:rFonts w:ascii="Verdana" w:hAnsi="Verdana"/>
          <w:i w:val="0"/>
          <w:iCs w:val="0"/>
          <w:sz w:val="20"/>
          <w:szCs w:val="20"/>
          <w:lang w:val="pl-PL"/>
        </w:rPr>
      </w:pPr>
      <w:r w:rsidRPr="003A5E5A">
        <w:rPr>
          <w:rFonts w:ascii="Verdana" w:hAnsi="Verdana"/>
          <w:i w:val="0"/>
          <w:iCs w:val="0"/>
          <w:sz w:val="20"/>
          <w:szCs w:val="20"/>
          <w:lang w:val="pl-PL"/>
        </w:rPr>
        <w:t>niezbędne do skutecznego działania aplikacji itp.</w:t>
      </w:r>
    </w:p>
    <w:p w14:paraId="5A372811" w14:textId="01F10914" w:rsidR="006341FB" w:rsidRPr="003A5E5A" w:rsidRDefault="00943156" w:rsidP="003A5E5A">
      <w:pPr>
        <w:pStyle w:val="IFAC-Body"/>
        <w:spacing w:after="120" w:line="276" w:lineRule="auto"/>
        <w:rPr>
          <w:rFonts w:ascii="Verdana" w:hAnsi="Verdana"/>
          <w:color w:val="000000" w:themeColor="text1"/>
          <w:sz w:val="20"/>
          <w:szCs w:val="20"/>
          <w:lang w:val="pl-PL"/>
        </w:rPr>
      </w:pPr>
      <w:r w:rsidRPr="003A5E5A">
        <w:rPr>
          <w:rFonts w:ascii="Verdana" w:hAnsi="Verdana"/>
          <w:sz w:val="20"/>
          <w:szCs w:val="20"/>
          <w:lang w:val="pl-PL"/>
        </w:rPr>
        <w:t>Właściciel FA – biegły rewident</w:t>
      </w:r>
      <w:r w:rsidR="006341FB" w:rsidRPr="003A5E5A">
        <w:rPr>
          <w:rFonts w:ascii="Verdana" w:hAnsi="Verdana"/>
          <w:sz w:val="20"/>
          <w:szCs w:val="20"/>
          <w:lang w:val="pl-PL"/>
        </w:rPr>
        <w:t xml:space="preserve"> ustal</w:t>
      </w:r>
      <w:r w:rsidR="00616707" w:rsidRPr="003A5E5A">
        <w:rPr>
          <w:rFonts w:ascii="Verdana" w:hAnsi="Verdana"/>
          <w:sz w:val="20"/>
          <w:szCs w:val="20"/>
          <w:lang w:val="pl-PL"/>
        </w:rPr>
        <w:t>a</w:t>
      </w:r>
      <w:r w:rsidR="006341FB" w:rsidRPr="003A5E5A">
        <w:rPr>
          <w:rFonts w:ascii="Verdana" w:hAnsi="Verdana"/>
          <w:sz w:val="20"/>
          <w:szCs w:val="20"/>
          <w:lang w:val="pl-PL"/>
        </w:rPr>
        <w:t xml:space="preserve"> </w:t>
      </w:r>
      <w:r w:rsidR="006341FB" w:rsidRPr="003A5E5A">
        <w:rPr>
          <w:rFonts w:ascii="Verdana" w:hAnsi="Verdana"/>
          <w:color w:val="000000" w:themeColor="text1"/>
          <w:sz w:val="20"/>
          <w:szCs w:val="20"/>
          <w:lang w:val="pl-PL"/>
        </w:rPr>
        <w:t>następujące cele jakości, które odnoszą się do zasobów technologicznych:</w:t>
      </w:r>
      <w:r w:rsidR="00414AEF" w:rsidRPr="003A5E5A">
        <w:rPr>
          <w:rFonts w:ascii="Verdana" w:hAnsi="Verdana"/>
          <w:color w:val="0070C0"/>
          <w:sz w:val="20"/>
          <w:szCs w:val="20"/>
          <w:lang w:val="pl-PL"/>
        </w:rPr>
        <w:t xml:space="preserve"> </w:t>
      </w:r>
    </w:p>
    <w:p w14:paraId="268A783A" w14:textId="563701D2" w:rsidR="006341FB" w:rsidRPr="003A5E5A" w:rsidRDefault="006341FB" w:rsidP="003A5E5A">
      <w:pPr>
        <w:pStyle w:val="IFAC-Optional"/>
        <w:numPr>
          <w:ilvl w:val="0"/>
          <w:numId w:val="14"/>
        </w:numPr>
        <w:spacing w:after="120" w:line="276" w:lineRule="auto"/>
        <w:rPr>
          <w:rFonts w:ascii="Verdana" w:hAnsi="Verdana"/>
          <w:i w:val="0"/>
          <w:iCs w:val="0"/>
          <w:color w:val="000000" w:themeColor="text1"/>
          <w:sz w:val="20"/>
          <w:szCs w:val="20"/>
          <w:lang w:val="pl-PL"/>
        </w:rPr>
      </w:pPr>
      <w:bookmarkStart w:id="130" w:name="_Hlk119492090"/>
      <w:r w:rsidRPr="003A5E5A">
        <w:rPr>
          <w:rFonts w:ascii="Verdana" w:hAnsi="Verdana"/>
          <w:i w:val="0"/>
          <w:iCs w:val="0"/>
          <w:color w:val="000000" w:themeColor="text1"/>
          <w:sz w:val="20"/>
          <w:szCs w:val="20"/>
          <w:lang w:val="pl-PL"/>
        </w:rPr>
        <w:t xml:space="preserve">odpowiednie zasoby technologiczne są pozyskiwane lub rozwijane, wdrażane, utrzymywane i wykorzystywane, aby umożliwić działanie </w:t>
      </w:r>
      <w:r w:rsidR="00382B47" w:rsidRPr="003A5E5A">
        <w:rPr>
          <w:rFonts w:ascii="Verdana" w:hAnsi="Verdana"/>
          <w:i w:val="0"/>
          <w:iCs w:val="0"/>
          <w:color w:val="000000" w:themeColor="text1"/>
          <w:sz w:val="20"/>
          <w:szCs w:val="20"/>
          <w:lang w:val="pl-PL"/>
        </w:rPr>
        <w:t>SWKJ/SZJ FA</w:t>
      </w:r>
      <w:r w:rsidRPr="003A5E5A">
        <w:rPr>
          <w:rFonts w:ascii="Verdana" w:hAnsi="Verdana"/>
          <w:i w:val="0"/>
          <w:iCs w:val="0"/>
          <w:color w:val="000000" w:themeColor="text1"/>
          <w:sz w:val="20"/>
          <w:szCs w:val="20"/>
          <w:lang w:val="pl-PL"/>
        </w:rPr>
        <w:t xml:space="preserve"> oraz wykonywanie zleceń</w:t>
      </w:r>
      <w:r w:rsidR="004E5920" w:rsidRPr="003A5E5A">
        <w:rPr>
          <w:rFonts w:ascii="Verdana" w:hAnsi="Verdana"/>
          <w:i w:val="0"/>
          <w:iCs w:val="0"/>
          <w:color w:val="000000" w:themeColor="text1"/>
          <w:sz w:val="20"/>
          <w:szCs w:val="20"/>
          <w:lang w:val="pl-PL"/>
        </w:rPr>
        <w:t>.</w:t>
      </w:r>
      <w:bookmarkEnd w:id="130"/>
    </w:p>
    <w:p w14:paraId="70AC091F" w14:textId="27003558" w:rsidR="004E5920" w:rsidRPr="003A5E5A" w:rsidRDefault="004E5920" w:rsidP="003A5E5A">
      <w:pPr>
        <w:pStyle w:val="IFAC-Body"/>
        <w:spacing w:after="120" w:line="276" w:lineRule="auto"/>
        <w:rPr>
          <w:rFonts w:ascii="Verdana" w:hAnsi="Verdana"/>
          <w:color w:val="000000" w:themeColor="text1"/>
          <w:sz w:val="20"/>
          <w:szCs w:val="20"/>
          <w:lang w:val="pl-PL"/>
        </w:rPr>
      </w:pPr>
      <w:r w:rsidRPr="003A5E5A">
        <w:rPr>
          <w:rFonts w:ascii="Verdana" w:hAnsi="Verdana"/>
          <w:color w:val="000000" w:themeColor="text1"/>
          <w:sz w:val="20"/>
          <w:szCs w:val="20"/>
          <w:lang w:val="pl-PL"/>
        </w:rPr>
        <w:t>Zasoby technologiczne, którymi są zwykle aplikacje IT, stanowią część środowiska IT FA. Środowisko IT FA obejmuje również wspierającą infrastrukturę IT oraz procesy IT i zasoby ludzkie zaangażowane w te procesy:</w:t>
      </w:r>
    </w:p>
    <w:p w14:paraId="12E6D689" w14:textId="069B893E" w:rsidR="004E5920" w:rsidRPr="003A5E5A" w:rsidRDefault="004E5920" w:rsidP="003A5E5A">
      <w:pPr>
        <w:numPr>
          <w:ilvl w:val="0"/>
          <w:numId w:val="15"/>
        </w:numPr>
        <w:spacing w:after="120" w:line="276" w:lineRule="auto"/>
        <w:ind w:left="1094" w:hanging="547"/>
        <w:jc w:val="both"/>
        <w:rPr>
          <w:rFonts w:ascii="Verdana" w:hAnsi="Verdana"/>
          <w:bCs/>
          <w:iCs/>
          <w:sz w:val="20"/>
          <w:szCs w:val="20"/>
        </w:rPr>
      </w:pPr>
      <w:r w:rsidRPr="003A5E5A">
        <w:rPr>
          <w:rFonts w:ascii="Verdana" w:hAnsi="Verdana"/>
          <w:bCs/>
          <w:iCs/>
          <w:color w:val="000000" w:themeColor="text1"/>
          <w:sz w:val="20"/>
          <w:szCs w:val="20"/>
        </w:rPr>
        <w:t xml:space="preserve">aplikacja IT to program lub zestaw programów, który jest zaprojektowany do wykonywania konkretnej </w:t>
      </w:r>
      <w:r w:rsidRPr="003A5E5A">
        <w:rPr>
          <w:rFonts w:ascii="Verdana" w:hAnsi="Verdana"/>
          <w:bCs/>
          <w:iCs/>
          <w:sz w:val="20"/>
          <w:szCs w:val="20"/>
        </w:rPr>
        <w:t>funkcji bezpośrednio dla użytkownika lub w niektórych przypadkach, dla innego programu aplikacyjnego</w:t>
      </w:r>
      <w:r w:rsidR="00795383" w:rsidRPr="003A5E5A">
        <w:rPr>
          <w:rFonts w:ascii="Verdana" w:hAnsi="Verdana"/>
          <w:bCs/>
          <w:iCs/>
          <w:sz w:val="20"/>
          <w:szCs w:val="20"/>
        </w:rPr>
        <w:t>,</w:t>
      </w:r>
    </w:p>
    <w:p w14:paraId="3CC10B61" w14:textId="52B47223" w:rsidR="004E5920" w:rsidRPr="003A5E5A" w:rsidRDefault="004E5920" w:rsidP="003A5E5A">
      <w:pPr>
        <w:numPr>
          <w:ilvl w:val="0"/>
          <w:numId w:val="15"/>
        </w:numPr>
        <w:spacing w:after="120" w:line="276" w:lineRule="auto"/>
        <w:ind w:left="1094" w:hanging="547"/>
        <w:jc w:val="both"/>
        <w:rPr>
          <w:rFonts w:ascii="Verdana" w:hAnsi="Verdana"/>
          <w:bCs/>
          <w:iCs/>
          <w:sz w:val="20"/>
          <w:szCs w:val="20"/>
        </w:rPr>
      </w:pPr>
      <w:r w:rsidRPr="003A5E5A">
        <w:rPr>
          <w:rFonts w:ascii="Verdana" w:hAnsi="Verdana"/>
          <w:bCs/>
          <w:iCs/>
          <w:sz w:val="20"/>
          <w:szCs w:val="20"/>
        </w:rPr>
        <w:t xml:space="preserve">infrastruktura IT składa się z sieci IT, systemów operacyjnych i baz danych oraz związanego </w:t>
      </w:r>
      <w:r w:rsidR="00826ACC" w:rsidRPr="003A5E5A">
        <w:rPr>
          <w:rFonts w:ascii="Verdana" w:hAnsi="Verdana"/>
          <w:bCs/>
          <w:iCs/>
          <w:sz w:val="20"/>
          <w:szCs w:val="20"/>
        </w:rPr>
        <w:t>z nimi sprzętu i oprogramowania</w:t>
      </w:r>
      <w:r w:rsidR="00795383" w:rsidRPr="003A5E5A">
        <w:rPr>
          <w:rFonts w:ascii="Verdana" w:hAnsi="Verdana"/>
          <w:bCs/>
          <w:iCs/>
          <w:sz w:val="20"/>
          <w:szCs w:val="20"/>
        </w:rPr>
        <w:t>,</w:t>
      </w:r>
      <w:r w:rsidRPr="003A5E5A">
        <w:rPr>
          <w:rFonts w:ascii="Verdana" w:hAnsi="Verdana"/>
          <w:bCs/>
          <w:iCs/>
          <w:sz w:val="20"/>
          <w:szCs w:val="20"/>
        </w:rPr>
        <w:t xml:space="preserve"> </w:t>
      </w:r>
    </w:p>
    <w:p w14:paraId="54DE5843" w14:textId="73D8F31D" w:rsidR="004E5920" w:rsidRPr="003A5E5A" w:rsidRDefault="004E5920" w:rsidP="003A5E5A">
      <w:pPr>
        <w:numPr>
          <w:ilvl w:val="0"/>
          <w:numId w:val="15"/>
        </w:numPr>
        <w:spacing w:after="120" w:line="276" w:lineRule="auto"/>
        <w:ind w:left="1094" w:hanging="547"/>
        <w:jc w:val="both"/>
        <w:rPr>
          <w:rFonts w:ascii="Verdana" w:hAnsi="Verdana"/>
          <w:bCs/>
          <w:iCs/>
          <w:sz w:val="20"/>
          <w:szCs w:val="20"/>
        </w:rPr>
      </w:pPr>
      <w:r w:rsidRPr="003A5E5A">
        <w:rPr>
          <w:rFonts w:ascii="Verdana" w:hAnsi="Verdana"/>
          <w:bCs/>
          <w:iCs/>
          <w:sz w:val="20"/>
          <w:szCs w:val="20"/>
        </w:rPr>
        <w:t xml:space="preserve">procesy IT to procesy </w:t>
      </w:r>
      <w:r w:rsidR="008E4898" w:rsidRPr="003A5E5A">
        <w:rPr>
          <w:rFonts w:ascii="Verdana" w:hAnsi="Verdana"/>
          <w:bCs/>
          <w:iCs/>
          <w:sz w:val="20"/>
          <w:szCs w:val="20"/>
        </w:rPr>
        <w:t>FA</w:t>
      </w:r>
      <w:r w:rsidRPr="003A5E5A">
        <w:rPr>
          <w:rFonts w:ascii="Verdana" w:hAnsi="Verdana"/>
          <w:bCs/>
          <w:iCs/>
          <w:sz w:val="20"/>
          <w:szCs w:val="20"/>
        </w:rPr>
        <w:t xml:space="preserve"> służące do zarządzania dostępem do środowiska IT, zarządzania zmianami programów lub zmianami w środowisku IT oraz zarządzania operacjami IT, w tym monitorowania środowiska IT.</w:t>
      </w:r>
    </w:p>
    <w:p w14:paraId="17BFAEDC" w14:textId="019C049A" w:rsidR="00447BB2" w:rsidRPr="003A5E5A" w:rsidRDefault="00E744B8" w:rsidP="003A5E5A">
      <w:pPr>
        <w:pStyle w:val="IFAC-Body"/>
        <w:spacing w:after="120" w:line="276" w:lineRule="auto"/>
        <w:rPr>
          <w:rFonts w:ascii="Verdana" w:hAnsi="Verdana"/>
          <w:i/>
          <w:iCs/>
          <w:color w:val="FF0000"/>
          <w:sz w:val="20"/>
          <w:szCs w:val="20"/>
          <w:lang w:val="pl-PL"/>
        </w:rPr>
      </w:pPr>
      <w:r w:rsidRPr="003A5E5A">
        <w:rPr>
          <w:rFonts w:ascii="Verdana" w:hAnsi="Verdana"/>
          <w:sz w:val="20"/>
          <w:szCs w:val="20"/>
          <w:lang w:val="pl-PL"/>
        </w:rPr>
        <w:t xml:space="preserve">Właściciel FA – biegły rewident zapewni odpowiednie zasoby technologiczne i finansowe, aby umożliwić efektywną pracę SWKJ/SZJ jak również zasoby do wykorzystania w stosownych przypadkach przy poszczególnych zleceniach. </w:t>
      </w:r>
      <w:r w:rsidR="00F14177" w:rsidRPr="003A5E5A">
        <w:rPr>
          <w:rFonts w:ascii="Verdana" w:hAnsi="Verdana"/>
          <w:i/>
          <w:iCs/>
          <w:color w:val="FF0000"/>
          <w:sz w:val="20"/>
          <w:szCs w:val="20"/>
          <w:lang w:val="pl-PL"/>
        </w:rPr>
        <w:t xml:space="preserve">(Wstawić odpowiednio do okoliczności </w:t>
      </w:r>
      <w:r w:rsidR="0027168D" w:rsidRPr="003A5E5A">
        <w:rPr>
          <w:rFonts w:ascii="Verdana" w:hAnsi="Verdana"/>
          <w:i/>
          <w:iCs/>
          <w:color w:val="FF0000"/>
          <w:sz w:val="20"/>
          <w:szCs w:val="20"/>
          <w:lang w:val="pl-PL"/>
        </w:rPr>
        <w:t>FA</w:t>
      </w:r>
      <w:r w:rsidR="00F14177" w:rsidRPr="003A5E5A">
        <w:rPr>
          <w:rFonts w:ascii="Verdana" w:hAnsi="Verdana"/>
          <w:i/>
          <w:iCs/>
          <w:color w:val="FF0000"/>
          <w:sz w:val="20"/>
          <w:szCs w:val="20"/>
          <w:lang w:val="pl-PL"/>
        </w:rPr>
        <w:t xml:space="preserve"> „p</w:t>
      </w:r>
      <w:r w:rsidRPr="003A5E5A">
        <w:rPr>
          <w:rFonts w:ascii="Verdana" w:hAnsi="Verdana"/>
          <w:i/>
          <w:iCs/>
          <w:color w:val="FF0000"/>
          <w:sz w:val="20"/>
          <w:szCs w:val="20"/>
          <w:lang w:val="pl-PL"/>
        </w:rPr>
        <w:t>ersonel, pracownicy</w:t>
      </w:r>
      <w:r w:rsidR="00F14177" w:rsidRPr="003A5E5A">
        <w:rPr>
          <w:rFonts w:ascii="Verdana" w:hAnsi="Verdana"/>
          <w:i/>
          <w:iCs/>
          <w:color w:val="FF0000"/>
          <w:sz w:val="20"/>
          <w:szCs w:val="20"/>
          <w:lang w:val="pl-PL"/>
        </w:rPr>
        <w:t>,</w:t>
      </w:r>
      <w:r w:rsidRPr="003A5E5A">
        <w:rPr>
          <w:rFonts w:ascii="Verdana" w:hAnsi="Verdana"/>
          <w:i/>
          <w:iCs/>
          <w:color w:val="FF0000"/>
          <w:sz w:val="20"/>
          <w:szCs w:val="20"/>
          <w:lang w:val="pl-PL"/>
        </w:rPr>
        <w:t xml:space="preserve"> zesp</w:t>
      </w:r>
      <w:r w:rsidR="00645539" w:rsidRPr="003A5E5A">
        <w:rPr>
          <w:rFonts w:ascii="Verdana" w:hAnsi="Verdana"/>
          <w:i/>
          <w:iCs/>
          <w:color w:val="FF0000"/>
          <w:sz w:val="20"/>
          <w:szCs w:val="20"/>
          <w:lang w:val="pl-PL"/>
        </w:rPr>
        <w:t>ół wykonujący</w:t>
      </w:r>
      <w:r w:rsidRPr="003A5E5A">
        <w:rPr>
          <w:rFonts w:ascii="Verdana" w:hAnsi="Verdana"/>
          <w:i/>
          <w:iCs/>
          <w:color w:val="FF0000"/>
          <w:sz w:val="20"/>
          <w:szCs w:val="20"/>
          <w:lang w:val="pl-PL"/>
        </w:rPr>
        <w:t xml:space="preserve"> zleceni</w:t>
      </w:r>
      <w:r w:rsidR="00645539" w:rsidRPr="003A5E5A">
        <w:rPr>
          <w:rFonts w:ascii="Verdana" w:hAnsi="Verdana"/>
          <w:i/>
          <w:iCs/>
          <w:color w:val="FF0000"/>
          <w:sz w:val="20"/>
          <w:szCs w:val="20"/>
          <w:lang w:val="pl-PL"/>
        </w:rPr>
        <w:t>e</w:t>
      </w:r>
      <w:r w:rsidR="00F14177" w:rsidRPr="003A5E5A">
        <w:rPr>
          <w:rFonts w:ascii="Verdana" w:hAnsi="Verdana"/>
          <w:i/>
          <w:iCs/>
          <w:color w:val="FF0000"/>
          <w:sz w:val="20"/>
          <w:szCs w:val="20"/>
          <w:lang w:val="pl-PL"/>
        </w:rPr>
        <w:t xml:space="preserve"> i dostawcy usług</w:t>
      </w:r>
      <w:r w:rsidR="007B3AC3" w:rsidRPr="003A5E5A">
        <w:rPr>
          <w:rFonts w:ascii="Verdana" w:hAnsi="Verdana"/>
          <w:i/>
          <w:iCs/>
          <w:color w:val="FF0000"/>
          <w:sz w:val="20"/>
          <w:szCs w:val="20"/>
          <w:lang w:val="pl-PL"/>
        </w:rPr>
        <w:t>”</w:t>
      </w:r>
      <w:r w:rsidR="00F14177" w:rsidRPr="003A5E5A">
        <w:rPr>
          <w:rFonts w:ascii="Verdana" w:hAnsi="Verdana"/>
          <w:i/>
          <w:iCs/>
          <w:color w:val="FF0000"/>
          <w:sz w:val="20"/>
          <w:szCs w:val="20"/>
          <w:lang w:val="pl-PL"/>
        </w:rPr>
        <w:t>)</w:t>
      </w:r>
      <w:r w:rsidRPr="003A5E5A">
        <w:rPr>
          <w:rFonts w:ascii="Verdana" w:hAnsi="Verdana"/>
          <w:color w:val="FF0000"/>
          <w:sz w:val="20"/>
          <w:szCs w:val="20"/>
          <w:lang w:val="pl-PL"/>
        </w:rPr>
        <w:t xml:space="preserve"> </w:t>
      </w:r>
      <w:r w:rsidRPr="003A5E5A">
        <w:rPr>
          <w:rFonts w:ascii="Verdana" w:hAnsi="Verdana"/>
          <w:sz w:val="20"/>
          <w:szCs w:val="20"/>
          <w:lang w:val="pl-PL"/>
        </w:rPr>
        <w:t>będą regularnie powiadamiani o zmianach w zasobach technologicznych i ich udostępnianiu przez właściciela FA – biegłego rewidenta</w:t>
      </w:r>
      <w:r w:rsidR="00F14177" w:rsidRPr="003A5E5A">
        <w:rPr>
          <w:rFonts w:ascii="Verdana" w:hAnsi="Verdana"/>
          <w:sz w:val="20"/>
          <w:szCs w:val="20"/>
          <w:lang w:val="pl-PL"/>
        </w:rPr>
        <w:t xml:space="preserve"> poprzez</w:t>
      </w:r>
      <w:r w:rsidR="007418DC" w:rsidRPr="003A5E5A">
        <w:rPr>
          <w:rFonts w:ascii="Verdana" w:hAnsi="Verdana"/>
          <w:sz w:val="20"/>
          <w:szCs w:val="20"/>
          <w:lang w:val="pl-PL"/>
        </w:rPr>
        <w:t xml:space="preserve"> bezpośrednie informowanie lub poprzez</w:t>
      </w:r>
      <w:r w:rsidR="00F14177" w:rsidRPr="003A5E5A">
        <w:rPr>
          <w:rFonts w:ascii="Verdana" w:hAnsi="Verdana"/>
          <w:sz w:val="20"/>
          <w:szCs w:val="20"/>
          <w:lang w:val="pl-PL"/>
        </w:rPr>
        <w:t xml:space="preserve"> e-maile. </w:t>
      </w:r>
      <w:r w:rsidR="00F14177" w:rsidRPr="003A5E5A">
        <w:rPr>
          <w:rFonts w:ascii="Verdana" w:hAnsi="Verdana"/>
          <w:i/>
          <w:iCs/>
          <w:color w:val="FF0000"/>
          <w:sz w:val="20"/>
          <w:szCs w:val="20"/>
          <w:lang w:val="pl-PL"/>
        </w:rPr>
        <w:t>(Można wstawić inny sposób powiadamiania)</w:t>
      </w:r>
    </w:p>
    <w:p w14:paraId="603C0DAC" w14:textId="1417AE73" w:rsidR="00811A52" w:rsidRPr="003A5E5A" w:rsidRDefault="00811A52"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Właściciel FA – biegły rewident zatwierdza wszystkie zasoby technologiczne wykorzystywane w toku działalności oraz planuje zakupy ewentualnego oprogramowania niezbędnego do wykorzystywania przy realizacji zleceń i monitoruje niezbędne aktualizacje.  </w:t>
      </w:r>
    </w:p>
    <w:p w14:paraId="4E8BF533" w14:textId="38F13D6E" w:rsidR="00811A52" w:rsidRPr="003A5E5A" w:rsidRDefault="00811A52"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Co do zasady, FA korzysta wyłącznie z zasobów dostarczonych lub udostępnionych przez firmy, które są uznane lub nawet rekomendowane ze względu na charakter prowadzonych działań. Zasoby te będą nabywane od uznanych dostawców lub usługodawców, których zdolność do świadczenia niezbędnych usług i wsparcia została w przeszłości oceniona jako zadowalająca. Właściciel FA – biegły rewident zapewnia również, że nabywanie i</w:t>
      </w:r>
      <w:r w:rsidR="001A2105">
        <w:rPr>
          <w:rFonts w:ascii="Verdana" w:hAnsi="Verdana"/>
          <w:sz w:val="20"/>
          <w:szCs w:val="20"/>
          <w:lang w:val="pl-PL"/>
        </w:rPr>
        <w:t> </w:t>
      </w:r>
      <w:r w:rsidRPr="003A5E5A">
        <w:rPr>
          <w:rFonts w:ascii="Verdana" w:hAnsi="Verdana"/>
          <w:sz w:val="20"/>
          <w:szCs w:val="20"/>
          <w:lang w:val="pl-PL"/>
        </w:rPr>
        <w:t xml:space="preserve">wykorzystywanie zasobów oraz wybór dostawców i/lub usługodawców nie wpływa </w:t>
      </w:r>
      <w:r w:rsidRPr="003A5E5A">
        <w:rPr>
          <w:rFonts w:ascii="Verdana" w:hAnsi="Verdana"/>
          <w:sz w:val="20"/>
          <w:szCs w:val="20"/>
          <w:lang w:val="pl-PL"/>
        </w:rPr>
        <w:lastRenderedPageBreak/>
        <w:t>negatywnie na jej zdolność do zachowania zgodności z przepisami prawa i regulacjami oraz do osiągnięcia celów określonych w jej SWKJ/SZJ.</w:t>
      </w:r>
    </w:p>
    <w:p w14:paraId="666DA083" w14:textId="19CE87DE" w:rsidR="00650BE5" w:rsidRPr="003A5E5A" w:rsidRDefault="00C723AC" w:rsidP="003A5E5A">
      <w:pPr>
        <w:pStyle w:val="IFAC-Body"/>
        <w:spacing w:after="120" w:line="276" w:lineRule="auto"/>
        <w:rPr>
          <w:rFonts w:ascii="Verdana" w:hAnsi="Verdana"/>
          <w:color w:val="FF0000"/>
          <w:sz w:val="20"/>
          <w:szCs w:val="20"/>
          <w:lang w:val="pl-PL"/>
        </w:rPr>
      </w:pPr>
      <w:r w:rsidRPr="00C723AC">
        <w:rPr>
          <w:rFonts w:ascii="Verdana" w:hAnsi="Verdana"/>
          <w:sz w:val="20"/>
          <w:szCs w:val="20"/>
          <w:lang w:val="pl-PL"/>
        </w:rPr>
        <w:t>Właściciel</w:t>
      </w:r>
      <w:r w:rsidR="000B388A" w:rsidRPr="003A5E5A">
        <w:rPr>
          <w:rFonts w:ascii="Verdana" w:hAnsi="Verdana"/>
          <w:sz w:val="20"/>
          <w:szCs w:val="20"/>
          <w:lang w:val="pl-PL"/>
        </w:rPr>
        <w:t xml:space="preserve"> FA używa </w:t>
      </w:r>
      <w:r w:rsidR="00F14177" w:rsidRPr="003A5E5A">
        <w:rPr>
          <w:rFonts w:ascii="Verdana" w:hAnsi="Verdana"/>
          <w:i/>
          <w:iCs/>
          <w:color w:val="FF0000"/>
          <w:sz w:val="20"/>
          <w:szCs w:val="20"/>
          <w:lang w:val="pl-PL"/>
        </w:rPr>
        <w:t>(wstawić odpowiednio</w:t>
      </w:r>
      <w:r w:rsidR="00FD15DB" w:rsidRPr="003A5E5A">
        <w:rPr>
          <w:rFonts w:ascii="Verdana" w:hAnsi="Verdana"/>
          <w:i/>
          <w:iCs/>
          <w:color w:val="FF0000"/>
          <w:sz w:val="20"/>
          <w:szCs w:val="20"/>
          <w:lang w:val="pl-PL"/>
        </w:rPr>
        <w:t xml:space="preserve"> do okoliczności</w:t>
      </w:r>
      <w:r w:rsidR="00F14177" w:rsidRPr="003A5E5A">
        <w:rPr>
          <w:rFonts w:ascii="Verdana" w:hAnsi="Verdana"/>
          <w:i/>
          <w:iCs/>
          <w:color w:val="FF0000"/>
          <w:sz w:val="20"/>
          <w:szCs w:val="20"/>
          <w:lang w:val="pl-PL"/>
        </w:rPr>
        <w:t xml:space="preserve">: np. </w:t>
      </w:r>
      <w:r w:rsidR="00650BE5" w:rsidRPr="003A5E5A">
        <w:rPr>
          <w:rFonts w:ascii="Verdana" w:hAnsi="Verdana"/>
          <w:i/>
          <w:iCs/>
          <w:color w:val="FF0000"/>
          <w:sz w:val="20"/>
          <w:szCs w:val="20"/>
          <w:lang w:val="pl-PL"/>
        </w:rPr>
        <w:t>komputer</w:t>
      </w:r>
      <w:r w:rsidR="000B388A" w:rsidRPr="003A5E5A">
        <w:rPr>
          <w:rFonts w:ascii="Verdana" w:hAnsi="Verdana"/>
          <w:i/>
          <w:iCs/>
          <w:color w:val="FF0000"/>
          <w:sz w:val="20"/>
          <w:szCs w:val="20"/>
          <w:lang w:val="pl-PL"/>
        </w:rPr>
        <w:t>ów i laptopów</w:t>
      </w:r>
      <w:r w:rsidR="00650BE5" w:rsidRPr="003A5E5A">
        <w:rPr>
          <w:rFonts w:ascii="Verdana" w:hAnsi="Verdana"/>
          <w:i/>
          <w:iCs/>
          <w:color w:val="FF0000"/>
          <w:sz w:val="20"/>
          <w:szCs w:val="20"/>
          <w:lang w:val="pl-PL"/>
        </w:rPr>
        <w:t xml:space="preserve"> z</w:t>
      </w:r>
      <w:r w:rsidR="001A2105">
        <w:rPr>
          <w:rFonts w:ascii="Verdana" w:hAnsi="Verdana"/>
          <w:i/>
          <w:iCs/>
          <w:color w:val="FF0000"/>
          <w:sz w:val="20"/>
          <w:szCs w:val="20"/>
          <w:lang w:val="pl-PL"/>
        </w:rPr>
        <w:t> </w:t>
      </w:r>
      <w:r w:rsidR="00650BE5" w:rsidRPr="003A5E5A">
        <w:rPr>
          <w:rFonts w:ascii="Verdana" w:hAnsi="Verdana"/>
          <w:i/>
          <w:iCs/>
          <w:color w:val="FF0000"/>
          <w:sz w:val="20"/>
          <w:szCs w:val="20"/>
          <w:lang w:val="pl-PL"/>
        </w:rPr>
        <w:t xml:space="preserve">procesorami Intel </w:t>
      </w:r>
      <w:r w:rsidR="000B388A" w:rsidRPr="003A5E5A">
        <w:rPr>
          <w:rFonts w:ascii="Verdana" w:hAnsi="Verdana"/>
          <w:i/>
          <w:iCs/>
          <w:color w:val="FF0000"/>
          <w:sz w:val="20"/>
          <w:szCs w:val="20"/>
          <w:lang w:val="pl-PL"/>
        </w:rPr>
        <w:t>i</w:t>
      </w:r>
      <w:r w:rsidR="00650BE5" w:rsidRPr="003A5E5A">
        <w:rPr>
          <w:rFonts w:ascii="Verdana" w:hAnsi="Verdana"/>
          <w:i/>
          <w:iCs/>
          <w:color w:val="FF0000"/>
          <w:sz w:val="20"/>
          <w:szCs w:val="20"/>
          <w:lang w:val="pl-PL"/>
        </w:rPr>
        <w:t xml:space="preserve"> systemami operacyjnymi opartymi na produktach Microsoft</w:t>
      </w:r>
      <w:r w:rsidR="00650BE5" w:rsidRPr="003A5E5A">
        <w:rPr>
          <w:rFonts w:ascii="Verdana" w:hAnsi="Verdana"/>
          <w:color w:val="FF0000"/>
          <w:sz w:val="20"/>
          <w:szCs w:val="20"/>
          <w:lang w:val="pl-PL"/>
        </w:rPr>
        <w:t xml:space="preserve">. </w:t>
      </w:r>
      <w:r w:rsidR="000B388A" w:rsidRPr="003A5E5A">
        <w:rPr>
          <w:rFonts w:ascii="Verdana" w:hAnsi="Verdana"/>
          <w:i/>
          <w:iCs/>
          <w:color w:val="FF0000"/>
          <w:sz w:val="20"/>
          <w:szCs w:val="20"/>
          <w:lang w:val="pl-PL"/>
        </w:rPr>
        <w:t>P</w:t>
      </w:r>
      <w:r w:rsidR="00650BE5" w:rsidRPr="003A5E5A">
        <w:rPr>
          <w:rFonts w:ascii="Verdana" w:hAnsi="Verdana"/>
          <w:i/>
          <w:iCs/>
          <w:color w:val="FF0000"/>
          <w:sz w:val="20"/>
          <w:szCs w:val="20"/>
          <w:lang w:val="pl-PL"/>
        </w:rPr>
        <w:t>latforma oparta na technologiach Intel i Microsoft jest opcją o niskim ryzyku, z którą współdziałają programy każdego dostawcy</w:t>
      </w:r>
      <w:r w:rsidR="00650BE5" w:rsidRPr="003A5E5A">
        <w:rPr>
          <w:rFonts w:ascii="Verdana" w:hAnsi="Verdana"/>
          <w:color w:val="FF0000"/>
          <w:sz w:val="20"/>
          <w:szCs w:val="20"/>
          <w:lang w:val="pl-PL"/>
        </w:rPr>
        <w:t xml:space="preserve">. </w:t>
      </w:r>
      <w:r w:rsidR="000B388A" w:rsidRPr="003A5E5A">
        <w:rPr>
          <w:rFonts w:ascii="Verdana" w:hAnsi="Verdana"/>
          <w:i/>
          <w:iCs/>
          <w:color w:val="FF0000"/>
          <w:sz w:val="20"/>
          <w:szCs w:val="20"/>
          <w:lang w:val="pl-PL"/>
        </w:rPr>
        <w:t>W FA</w:t>
      </w:r>
      <w:r w:rsidR="00650BE5" w:rsidRPr="003A5E5A">
        <w:rPr>
          <w:rFonts w:ascii="Verdana" w:hAnsi="Verdana"/>
          <w:i/>
          <w:iCs/>
          <w:color w:val="FF0000"/>
          <w:sz w:val="20"/>
          <w:szCs w:val="20"/>
          <w:lang w:val="pl-PL"/>
        </w:rPr>
        <w:t xml:space="preserve"> wszyscy użytkownicy logują się do jednego serwer</w:t>
      </w:r>
      <w:r w:rsidR="000B388A" w:rsidRPr="003A5E5A">
        <w:rPr>
          <w:rFonts w:ascii="Verdana" w:hAnsi="Verdana"/>
          <w:i/>
          <w:iCs/>
          <w:color w:val="FF0000"/>
          <w:sz w:val="20"/>
          <w:szCs w:val="20"/>
          <w:lang w:val="pl-PL"/>
        </w:rPr>
        <w:t>a</w:t>
      </w:r>
      <w:r w:rsidR="00650BE5" w:rsidRPr="003A5E5A">
        <w:rPr>
          <w:rFonts w:ascii="Verdana" w:hAnsi="Verdana"/>
          <w:i/>
          <w:iCs/>
          <w:color w:val="FF0000"/>
          <w:sz w:val="20"/>
          <w:szCs w:val="20"/>
          <w:lang w:val="pl-PL"/>
        </w:rPr>
        <w:t>, na który</w:t>
      </w:r>
      <w:r w:rsidR="000B388A" w:rsidRPr="003A5E5A">
        <w:rPr>
          <w:rFonts w:ascii="Verdana" w:hAnsi="Verdana"/>
          <w:i/>
          <w:iCs/>
          <w:color w:val="FF0000"/>
          <w:sz w:val="20"/>
          <w:szCs w:val="20"/>
          <w:lang w:val="pl-PL"/>
        </w:rPr>
        <w:t>m</w:t>
      </w:r>
      <w:r w:rsidR="00650BE5" w:rsidRPr="003A5E5A">
        <w:rPr>
          <w:rFonts w:ascii="Verdana" w:hAnsi="Verdana"/>
          <w:i/>
          <w:iCs/>
          <w:color w:val="FF0000"/>
          <w:sz w:val="20"/>
          <w:szCs w:val="20"/>
          <w:lang w:val="pl-PL"/>
        </w:rPr>
        <w:t xml:space="preserve"> </w:t>
      </w:r>
      <w:r w:rsidR="000B388A" w:rsidRPr="003A5E5A">
        <w:rPr>
          <w:rFonts w:ascii="Verdana" w:hAnsi="Verdana"/>
          <w:i/>
          <w:iCs/>
          <w:color w:val="FF0000"/>
          <w:sz w:val="20"/>
          <w:szCs w:val="20"/>
          <w:lang w:val="pl-PL"/>
        </w:rPr>
        <w:t>zainstalowane są m.in. aplikacje IT, baza wiedzy, dokumentacje robocze wykonywanych usług i jest ono dostępne dla użytkowników</w:t>
      </w:r>
      <w:r w:rsidR="00244851" w:rsidRPr="003A5E5A">
        <w:rPr>
          <w:rFonts w:ascii="Verdana" w:hAnsi="Verdana"/>
          <w:i/>
          <w:iCs/>
          <w:color w:val="FF0000"/>
          <w:sz w:val="20"/>
          <w:szCs w:val="20"/>
          <w:lang w:val="pl-PL"/>
        </w:rPr>
        <w:t xml:space="preserve"> z odpowiednim dostępem.</w:t>
      </w:r>
      <w:r w:rsidR="00F14177" w:rsidRPr="003A5E5A">
        <w:rPr>
          <w:rFonts w:ascii="Verdana" w:hAnsi="Verdana"/>
          <w:i/>
          <w:iCs/>
          <w:color w:val="FF0000"/>
          <w:sz w:val="20"/>
          <w:szCs w:val="20"/>
          <w:lang w:val="pl-PL"/>
        </w:rPr>
        <w:t>)</w:t>
      </w:r>
      <w:r w:rsidR="0027168D" w:rsidRPr="003A5E5A">
        <w:rPr>
          <w:rFonts w:ascii="Verdana" w:hAnsi="Verdana"/>
          <w:sz w:val="20"/>
          <w:szCs w:val="20"/>
          <w:lang w:val="pl-PL"/>
        </w:rPr>
        <w:t>.</w:t>
      </w:r>
      <w:r w:rsidR="000B388A" w:rsidRPr="003A5E5A">
        <w:rPr>
          <w:rFonts w:ascii="Verdana" w:hAnsi="Verdana"/>
          <w:color w:val="FF0000"/>
          <w:sz w:val="20"/>
          <w:szCs w:val="20"/>
          <w:lang w:val="pl-PL"/>
        </w:rPr>
        <w:t xml:space="preserve"> </w:t>
      </w:r>
    </w:p>
    <w:p w14:paraId="7F4C86D9" w14:textId="3004A902" w:rsidR="00CE2A48" w:rsidRPr="003A5E5A" w:rsidRDefault="00826ACC" w:rsidP="003A5E5A">
      <w:pPr>
        <w:pStyle w:val="Nagwek3"/>
        <w:spacing w:before="0" w:after="120" w:line="276" w:lineRule="auto"/>
        <w:ind w:firstLine="708"/>
        <w:rPr>
          <w:rFonts w:ascii="Verdana" w:hAnsi="Verdana"/>
          <w:b w:val="0"/>
          <w:bCs w:val="0"/>
          <w:color w:val="FF0000"/>
          <w:sz w:val="20"/>
          <w:szCs w:val="20"/>
        </w:rPr>
      </w:pPr>
      <w:bookmarkStart w:id="131" w:name="_Toc209364450"/>
      <w:r w:rsidRPr="003A5E5A">
        <w:rPr>
          <w:rFonts w:ascii="Verdana" w:hAnsi="Verdana"/>
          <w:sz w:val="20"/>
          <w:szCs w:val="20"/>
        </w:rPr>
        <w:t xml:space="preserve">7.2.1 </w:t>
      </w:r>
      <w:r w:rsidR="00CE2A48" w:rsidRPr="003A5E5A">
        <w:rPr>
          <w:rFonts w:ascii="Verdana" w:hAnsi="Verdana"/>
          <w:sz w:val="20"/>
          <w:szCs w:val="20"/>
        </w:rPr>
        <w:t>Oprogramowanie i zbiory danych</w:t>
      </w:r>
      <w:r w:rsidR="00FD15DB" w:rsidRPr="003A5E5A">
        <w:rPr>
          <w:rFonts w:ascii="Verdana" w:hAnsi="Verdana"/>
          <w:sz w:val="20"/>
          <w:szCs w:val="20"/>
        </w:rPr>
        <w:t xml:space="preserve"> </w:t>
      </w:r>
      <w:r w:rsidR="00FD15DB" w:rsidRPr="003A5E5A">
        <w:rPr>
          <w:rFonts w:ascii="Verdana" w:hAnsi="Verdana"/>
          <w:b w:val="0"/>
          <w:bCs w:val="0"/>
          <w:color w:val="FF0000"/>
          <w:sz w:val="20"/>
          <w:szCs w:val="20"/>
        </w:rPr>
        <w:t>(wybrać z poniższych zagadnień lub opisać w zależności od okoliczności FA)</w:t>
      </w:r>
      <w:bookmarkEnd w:id="131"/>
    </w:p>
    <w:p w14:paraId="205E25AA" w14:textId="681AEFDB" w:rsidR="001A2D38" w:rsidRPr="003A5E5A" w:rsidRDefault="00F14177" w:rsidP="003A5E5A">
      <w:pPr>
        <w:pStyle w:val="IFAC-Body"/>
        <w:shd w:val="clear" w:color="auto" w:fill="D0CECE" w:themeFill="background2" w:themeFillShade="E6"/>
        <w:spacing w:after="120" w:line="276" w:lineRule="auto"/>
        <w:rPr>
          <w:rFonts w:ascii="Verdana" w:hAnsi="Verdana"/>
          <w:sz w:val="20"/>
          <w:szCs w:val="20"/>
          <w:lang w:val="pl-PL"/>
        </w:rPr>
      </w:pPr>
      <w:r w:rsidRPr="003A5E5A">
        <w:rPr>
          <w:rFonts w:ascii="Verdana" w:hAnsi="Verdana"/>
          <w:color w:val="FF0000"/>
          <w:sz w:val="20"/>
          <w:szCs w:val="20"/>
          <w:lang w:val="pl-PL"/>
        </w:rPr>
        <w:t xml:space="preserve">(Sprawdzić, czy jest to odpowiednie do okoliczności FA) </w:t>
      </w:r>
      <w:r w:rsidR="00650BE5" w:rsidRPr="003A5E5A">
        <w:rPr>
          <w:rFonts w:ascii="Verdana" w:hAnsi="Verdana"/>
          <w:sz w:val="20"/>
          <w:szCs w:val="20"/>
          <w:lang w:val="pl-PL"/>
        </w:rPr>
        <w:t>Dostawc</w:t>
      </w:r>
      <w:r w:rsidR="000B388A" w:rsidRPr="003A5E5A">
        <w:rPr>
          <w:rFonts w:ascii="Verdana" w:hAnsi="Verdana"/>
          <w:sz w:val="20"/>
          <w:szCs w:val="20"/>
          <w:lang w:val="pl-PL"/>
        </w:rPr>
        <w:t>a</w:t>
      </w:r>
      <w:r w:rsidR="00650BE5" w:rsidRPr="003A5E5A">
        <w:rPr>
          <w:rFonts w:ascii="Verdana" w:hAnsi="Verdana"/>
          <w:sz w:val="20"/>
          <w:szCs w:val="20"/>
          <w:lang w:val="pl-PL"/>
        </w:rPr>
        <w:t xml:space="preserve"> system</w:t>
      </w:r>
      <w:r w:rsidR="000B388A" w:rsidRPr="003A5E5A">
        <w:rPr>
          <w:rFonts w:ascii="Verdana" w:hAnsi="Verdana"/>
          <w:sz w:val="20"/>
          <w:szCs w:val="20"/>
          <w:lang w:val="pl-PL"/>
        </w:rPr>
        <w:t xml:space="preserve">u </w:t>
      </w:r>
      <w:r w:rsidR="00650BE5" w:rsidRPr="003A5E5A">
        <w:rPr>
          <w:rFonts w:ascii="Verdana" w:hAnsi="Verdana"/>
          <w:sz w:val="20"/>
          <w:szCs w:val="20"/>
          <w:lang w:val="pl-PL"/>
        </w:rPr>
        <w:t>operacyjn</w:t>
      </w:r>
      <w:r w:rsidR="000B388A" w:rsidRPr="003A5E5A">
        <w:rPr>
          <w:rFonts w:ascii="Verdana" w:hAnsi="Verdana"/>
          <w:sz w:val="20"/>
          <w:szCs w:val="20"/>
          <w:lang w:val="pl-PL"/>
        </w:rPr>
        <w:t>ego</w:t>
      </w:r>
      <w:r w:rsidR="00650BE5" w:rsidRPr="003A5E5A">
        <w:rPr>
          <w:rFonts w:ascii="Verdana" w:hAnsi="Verdana"/>
          <w:sz w:val="20"/>
          <w:szCs w:val="20"/>
          <w:lang w:val="pl-PL"/>
        </w:rPr>
        <w:t xml:space="preserve"> Microsoft, zapewnia regularne, często cotygodniowe aktualizacje swojego oprogramowania. Używanie tych aktualizacji jest bardzo ważne, ponieważ często zawierają one zmiany naprawiające probl</w:t>
      </w:r>
      <w:r w:rsidR="00826ACC" w:rsidRPr="003A5E5A">
        <w:rPr>
          <w:rFonts w:ascii="Verdana" w:hAnsi="Verdana"/>
          <w:sz w:val="20"/>
          <w:szCs w:val="20"/>
          <w:lang w:val="pl-PL"/>
        </w:rPr>
        <w:t>emy z bezpieczeństwem wykryte w </w:t>
      </w:r>
      <w:r w:rsidR="00650BE5" w:rsidRPr="003A5E5A">
        <w:rPr>
          <w:rFonts w:ascii="Verdana" w:hAnsi="Verdana"/>
          <w:sz w:val="20"/>
          <w:szCs w:val="20"/>
          <w:lang w:val="pl-PL"/>
        </w:rPr>
        <w:t xml:space="preserve">systemie. </w:t>
      </w:r>
    </w:p>
    <w:p w14:paraId="122C5C39" w14:textId="3C8E94F7" w:rsidR="00EB2F2A" w:rsidRPr="003A5E5A" w:rsidRDefault="00F14177" w:rsidP="003A5E5A">
      <w:pPr>
        <w:pStyle w:val="IFAC-Body"/>
        <w:shd w:val="clear" w:color="auto" w:fill="D0CECE" w:themeFill="background2" w:themeFillShade="E6"/>
        <w:spacing w:after="120" w:line="276" w:lineRule="auto"/>
        <w:rPr>
          <w:rFonts w:ascii="Verdana" w:hAnsi="Verdana"/>
          <w:sz w:val="20"/>
          <w:szCs w:val="20"/>
          <w:lang w:val="pl-PL"/>
        </w:rPr>
      </w:pPr>
      <w:r w:rsidRPr="003A5E5A">
        <w:rPr>
          <w:rFonts w:ascii="Verdana" w:hAnsi="Verdana"/>
          <w:sz w:val="20"/>
          <w:szCs w:val="20"/>
          <w:lang w:val="pl-PL"/>
        </w:rPr>
        <w:t xml:space="preserve">(Sprawdzić, czy jest to odpowiednie do okoliczności FA) </w:t>
      </w:r>
      <w:r w:rsidR="001A2D38" w:rsidRPr="003A5E5A">
        <w:rPr>
          <w:rFonts w:ascii="Verdana" w:hAnsi="Verdana"/>
          <w:sz w:val="20"/>
          <w:szCs w:val="20"/>
          <w:lang w:val="pl-PL"/>
        </w:rPr>
        <w:t>FA posiada serwer, komputery i</w:t>
      </w:r>
      <w:r w:rsidR="00513991" w:rsidRPr="003A5E5A">
        <w:rPr>
          <w:rFonts w:ascii="Verdana" w:hAnsi="Verdana"/>
          <w:sz w:val="20"/>
          <w:szCs w:val="20"/>
          <w:lang w:val="pl-PL"/>
        </w:rPr>
        <w:t> </w:t>
      </w:r>
      <w:r w:rsidR="001A2D38" w:rsidRPr="003A5E5A">
        <w:rPr>
          <w:rFonts w:ascii="Verdana" w:hAnsi="Verdana"/>
          <w:sz w:val="20"/>
          <w:szCs w:val="20"/>
          <w:lang w:val="pl-PL"/>
        </w:rPr>
        <w:t>laptopy. Wszystkie komputery połączone są w sieć komputerową, która posiada odpowiednie zabezpieczenia antywirusowe oraz zabezpieczenia uniemożliwiające dostęp do sieci bez uprawnień (firewall).</w:t>
      </w:r>
      <w:r w:rsidR="00B02444" w:rsidRPr="003A5E5A">
        <w:rPr>
          <w:rFonts w:ascii="Verdana" w:hAnsi="Verdana"/>
          <w:sz w:val="20"/>
          <w:szCs w:val="20"/>
          <w:lang w:val="pl-PL"/>
        </w:rPr>
        <w:t xml:space="preserve"> Oprogramowanie używane w FA posiada licencje.</w:t>
      </w:r>
    </w:p>
    <w:p w14:paraId="0ECC36A2" w14:textId="233F2080" w:rsidR="00EB2F2A" w:rsidRPr="003A5E5A" w:rsidRDefault="00EB2F2A" w:rsidP="003A5E5A">
      <w:pPr>
        <w:pStyle w:val="IFAC-Body"/>
        <w:shd w:val="clear" w:color="auto" w:fill="D0CECE" w:themeFill="background2" w:themeFillShade="E6"/>
        <w:spacing w:after="120" w:line="276" w:lineRule="auto"/>
        <w:rPr>
          <w:rFonts w:ascii="Verdana" w:hAnsi="Verdana" w:cs="Arial"/>
          <w:lang w:val="pl-PL"/>
        </w:rPr>
      </w:pPr>
      <w:r w:rsidRPr="003A5E5A">
        <w:rPr>
          <w:rFonts w:ascii="Verdana" w:hAnsi="Verdana" w:cs="Arial"/>
          <w:sz w:val="20"/>
          <w:szCs w:val="20"/>
          <w:lang w:val="pl-PL"/>
        </w:rPr>
        <w:t xml:space="preserve">Wszystkie komputery oraz serwery podlegają okresowym przeglądom antywirusowym. Nadzór i kontrolę nad ochroną danych przetwarzanych w FA sprawuje (Nazwa </w:t>
      </w:r>
      <w:r w:rsidR="00A81735" w:rsidRPr="003A5E5A">
        <w:rPr>
          <w:rFonts w:ascii="Verdana" w:hAnsi="Verdana" w:cs="Arial"/>
          <w:sz w:val="20"/>
          <w:szCs w:val="20"/>
          <w:lang w:val="pl-PL"/>
        </w:rPr>
        <w:t xml:space="preserve">FA </w:t>
      </w:r>
      <w:r w:rsidRPr="003A5E5A">
        <w:rPr>
          <w:rFonts w:ascii="Verdana" w:hAnsi="Verdana" w:cs="Arial"/>
          <w:sz w:val="20"/>
          <w:szCs w:val="20"/>
          <w:lang w:val="pl-PL"/>
        </w:rPr>
        <w:t xml:space="preserve">lub imię </w:t>
      </w:r>
      <w:r w:rsidR="008E4898" w:rsidRPr="003A5E5A">
        <w:rPr>
          <w:rFonts w:ascii="Verdana" w:hAnsi="Verdana" w:cs="Arial"/>
          <w:sz w:val="20"/>
          <w:szCs w:val="20"/>
          <w:lang w:val="pl-PL"/>
        </w:rPr>
        <w:t>i</w:t>
      </w:r>
      <w:r w:rsidR="001A2105">
        <w:rPr>
          <w:rFonts w:ascii="Verdana" w:hAnsi="Verdana" w:cs="Arial"/>
          <w:sz w:val="20"/>
          <w:szCs w:val="20"/>
          <w:lang w:val="pl-PL"/>
        </w:rPr>
        <w:t> </w:t>
      </w:r>
      <w:r w:rsidRPr="003A5E5A">
        <w:rPr>
          <w:rFonts w:ascii="Verdana" w:hAnsi="Verdana" w:cs="Arial"/>
          <w:sz w:val="20"/>
          <w:szCs w:val="20"/>
          <w:lang w:val="pl-PL"/>
        </w:rPr>
        <w:t xml:space="preserve">nazwisko). </w:t>
      </w:r>
    </w:p>
    <w:p w14:paraId="0413127E" w14:textId="24099934" w:rsidR="00845E2D" w:rsidRPr="003A5E5A" w:rsidRDefault="001A2D38" w:rsidP="003A5E5A">
      <w:pPr>
        <w:pStyle w:val="IFAC-Body"/>
        <w:shd w:val="clear" w:color="auto" w:fill="D0CECE" w:themeFill="background2" w:themeFillShade="E6"/>
        <w:spacing w:after="120" w:line="276" w:lineRule="auto"/>
        <w:rPr>
          <w:rFonts w:ascii="Verdana" w:hAnsi="Verdana"/>
          <w:sz w:val="20"/>
          <w:szCs w:val="20"/>
          <w:lang w:val="pl-PL"/>
        </w:rPr>
      </w:pPr>
      <w:r w:rsidRPr="003A5E5A">
        <w:rPr>
          <w:rFonts w:ascii="Verdana" w:hAnsi="Verdana"/>
          <w:sz w:val="20"/>
          <w:szCs w:val="20"/>
          <w:lang w:val="pl-PL"/>
        </w:rPr>
        <w:t>Obsługa informatyczna i ciągły monitoring zapotrzebowania na infrastrukturę IT zapewnia outsourcing obsługi IT do podmiotu zapewniająceg</w:t>
      </w:r>
      <w:r w:rsidR="00826ACC" w:rsidRPr="003A5E5A">
        <w:rPr>
          <w:rFonts w:ascii="Verdana" w:hAnsi="Verdana"/>
          <w:sz w:val="20"/>
          <w:szCs w:val="20"/>
          <w:lang w:val="pl-PL"/>
        </w:rPr>
        <w:t>o całodobową obsługę wsparcia w </w:t>
      </w:r>
      <w:r w:rsidRPr="003A5E5A">
        <w:rPr>
          <w:rFonts w:ascii="Verdana" w:hAnsi="Verdana"/>
          <w:sz w:val="20"/>
          <w:szCs w:val="20"/>
          <w:lang w:val="pl-PL"/>
        </w:rPr>
        <w:t>przypadku braku możliwości zapewnienia realizacji tej funkcji w ramach wewnętrznych zasobów, wprowadzania aktualizacji, tworzenia backupów i innej doraźnej pomocy związanej z bieżącymi problemami.</w:t>
      </w:r>
      <w:r w:rsidR="00845E2D" w:rsidRPr="003A5E5A">
        <w:rPr>
          <w:rFonts w:ascii="Verdana" w:hAnsi="Verdana" w:cs="Arial"/>
          <w:sz w:val="20"/>
          <w:szCs w:val="20"/>
          <w:lang w:val="pl-PL"/>
        </w:rPr>
        <w:t xml:space="preserve"> </w:t>
      </w:r>
    </w:p>
    <w:p w14:paraId="74398211" w14:textId="0E3BE3EC" w:rsidR="00845E2D" w:rsidRPr="003A5E5A" w:rsidRDefault="00845E2D" w:rsidP="003A5E5A">
      <w:pPr>
        <w:shd w:val="clear" w:color="auto" w:fill="D0CECE" w:themeFill="background2" w:themeFillShade="E6"/>
        <w:spacing w:after="120" w:line="276" w:lineRule="auto"/>
        <w:jc w:val="both"/>
        <w:rPr>
          <w:rFonts w:ascii="Verdana" w:hAnsi="Verdana" w:cs="Arial"/>
          <w:sz w:val="20"/>
          <w:szCs w:val="20"/>
        </w:rPr>
      </w:pPr>
      <w:r w:rsidRPr="003A5E5A">
        <w:rPr>
          <w:rFonts w:ascii="Verdana" w:hAnsi="Verdana"/>
          <w:sz w:val="20"/>
          <w:szCs w:val="20"/>
        </w:rPr>
        <w:t xml:space="preserve">W </w:t>
      </w:r>
      <w:r w:rsidR="00B279F5" w:rsidRPr="003A5E5A">
        <w:rPr>
          <w:rFonts w:ascii="Verdana" w:hAnsi="Verdana"/>
          <w:sz w:val="20"/>
          <w:szCs w:val="20"/>
        </w:rPr>
        <w:t>FA</w:t>
      </w:r>
      <w:r w:rsidRPr="003A5E5A">
        <w:rPr>
          <w:rFonts w:ascii="Verdana" w:hAnsi="Verdana"/>
          <w:sz w:val="20"/>
          <w:szCs w:val="20"/>
        </w:rPr>
        <w:t xml:space="preserve"> identyfikacja zbioru danych </w:t>
      </w:r>
      <w:r w:rsidR="00B02444" w:rsidRPr="003A5E5A">
        <w:rPr>
          <w:rFonts w:ascii="Verdana" w:hAnsi="Verdana"/>
          <w:sz w:val="20"/>
          <w:szCs w:val="20"/>
        </w:rPr>
        <w:t xml:space="preserve">na serwerze </w:t>
      </w:r>
      <w:r w:rsidRPr="003A5E5A">
        <w:rPr>
          <w:rFonts w:ascii="Verdana" w:hAnsi="Verdana"/>
          <w:sz w:val="20"/>
          <w:szCs w:val="20"/>
        </w:rPr>
        <w:t xml:space="preserve">opiera się o </w:t>
      </w:r>
      <w:r w:rsidR="00B279F5" w:rsidRPr="003A5E5A">
        <w:rPr>
          <w:rFonts w:ascii="Verdana" w:hAnsi="Verdana"/>
          <w:sz w:val="20"/>
          <w:szCs w:val="20"/>
        </w:rPr>
        <w:t xml:space="preserve">dział, rok i </w:t>
      </w:r>
      <w:r w:rsidRPr="003A5E5A">
        <w:rPr>
          <w:rFonts w:ascii="Verdana" w:hAnsi="Verdana"/>
          <w:sz w:val="20"/>
          <w:szCs w:val="20"/>
        </w:rPr>
        <w:t xml:space="preserve">kryterium klienta </w:t>
      </w:r>
      <w:r w:rsidR="00B279F5" w:rsidRPr="003A5E5A">
        <w:rPr>
          <w:rFonts w:ascii="Verdana" w:hAnsi="Verdana"/>
          <w:sz w:val="20"/>
          <w:szCs w:val="20"/>
        </w:rPr>
        <w:t>FA</w:t>
      </w:r>
      <w:r w:rsidRPr="003A5E5A">
        <w:rPr>
          <w:rFonts w:ascii="Verdana" w:hAnsi="Verdana"/>
          <w:sz w:val="20"/>
          <w:szCs w:val="20"/>
        </w:rPr>
        <w:t xml:space="preserve">, któremu świadczone są usługi. </w:t>
      </w:r>
    </w:p>
    <w:p w14:paraId="7C8297A0" w14:textId="6222A974" w:rsidR="001A2D38" w:rsidRPr="003A5E5A" w:rsidRDefault="00650BE5" w:rsidP="003A5E5A">
      <w:pPr>
        <w:pStyle w:val="Style22"/>
        <w:widowControl/>
        <w:shd w:val="clear" w:color="auto" w:fill="D0CECE" w:themeFill="background2" w:themeFillShade="E6"/>
        <w:spacing w:after="120" w:line="276" w:lineRule="auto"/>
        <w:jc w:val="both"/>
        <w:rPr>
          <w:rStyle w:val="FontStyle49"/>
          <w:rFonts w:ascii="Verdana" w:hAnsi="Verdana" w:cstheme="minorHAnsi"/>
          <w:sz w:val="20"/>
          <w:szCs w:val="20"/>
        </w:rPr>
      </w:pPr>
      <w:r w:rsidRPr="003A5E5A">
        <w:rPr>
          <w:rStyle w:val="FontStyle49"/>
          <w:rFonts w:ascii="Verdana" w:hAnsi="Verdana" w:cstheme="minorHAnsi"/>
          <w:sz w:val="20"/>
          <w:szCs w:val="20"/>
        </w:rPr>
        <w:t xml:space="preserve">Jedną z najważniejszych aplikacji jest oprogramowanie chroniące </w:t>
      </w:r>
      <w:r w:rsidR="00B279F5" w:rsidRPr="003A5E5A">
        <w:rPr>
          <w:rStyle w:val="FontStyle49"/>
          <w:rFonts w:ascii="Verdana" w:hAnsi="Verdana" w:cstheme="minorHAnsi"/>
          <w:sz w:val="20"/>
          <w:szCs w:val="20"/>
        </w:rPr>
        <w:t>FA</w:t>
      </w:r>
      <w:r w:rsidRPr="003A5E5A">
        <w:rPr>
          <w:rStyle w:val="FontStyle49"/>
          <w:rFonts w:ascii="Verdana" w:hAnsi="Verdana" w:cstheme="minorHAnsi"/>
          <w:sz w:val="20"/>
          <w:szCs w:val="20"/>
        </w:rPr>
        <w:t xml:space="preserve"> przed złośliwym atakiem</w:t>
      </w:r>
      <w:r w:rsidR="00662C10" w:rsidRPr="003A5E5A">
        <w:rPr>
          <w:rStyle w:val="FontStyle49"/>
          <w:rFonts w:ascii="Verdana" w:hAnsi="Verdana" w:cstheme="minorHAnsi"/>
          <w:sz w:val="20"/>
          <w:szCs w:val="20"/>
        </w:rPr>
        <w:t xml:space="preserve">. W FA jest to program </w:t>
      </w:r>
      <w:r w:rsidR="00EB2F2A" w:rsidRPr="003A5E5A">
        <w:rPr>
          <w:rStyle w:val="FontStyle49"/>
          <w:rFonts w:ascii="Verdana" w:hAnsi="Verdana" w:cstheme="minorHAnsi"/>
          <w:color w:val="FF0000"/>
          <w:sz w:val="20"/>
          <w:szCs w:val="20"/>
        </w:rPr>
        <w:t>(Nazwa systemu)</w:t>
      </w:r>
      <w:r w:rsidRPr="003A5E5A">
        <w:rPr>
          <w:rStyle w:val="FontStyle49"/>
          <w:rFonts w:ascii="Verdana" w:hAnsi="Verdana" w:cstheme="minorHAnsi"/>
          <w:sz w:val="20"/>
          <w:szCs w:val="20"/>
        </w:rPr>
        <w:t>.</w:t>
      </w:r>
      <w:r w:rsidR="00662C10" w:rsidRPr="003A5E5A">
        <w:rPr>
          <w:rStyle w:val="FontStyle49"/>
          <w:rFonts w:ascii="Verdana" w:hAnsi="Verdana" w:cstheme="minorHAnsi"/>
          <w:sz w:val="20"/>
          <w:szCs w:val="20"/>
        </w:rPr>
        <w:t xml:space="preserve"> </w:t>
      </w:r>
      <w:r w:rsidRPr="003A5E5A">
        <w:rPr>
          <w:rStyle w:val="FontStyle49"/>
          <w:rFonts w:ascii="Verdana" w:hAnsi="Verdana" w:cstheme="minorHAnsi"/>
          <w:sz w:val="20"/>
          <w:szCs w:val="20"/>
        </w:rPr>
        <w:t xml:space="preserve">Oprogramowanie </w:t>
      </w:r>
      <w:r w:rsidR="00EB2F2A" w:rsidRPr="003A5E5A">
        <w:rPr>
          <w:rStyle w:val="FontStyle49"/>
          <w:rFonts w:ascii="Verdana" w:hAnsi="Verdana" w:cstheme="minorHAnsi"/>
          <w:sz w:val="20"/>
          <w:szCs w:val="20"/>
        </w:rPr>
        <w:t>to</w:t>
      </w:r>
      <w:r w:rsidRPr="003A5E5A">
        <w:rPr>
          <w:rStyle w:val="FontStyle49"/>
          <w:rFonts w:ascii="Verdana" w:hAnsi="Verdana" w:cstheme="minorHAnsi"/>
          <w:sz w:val="20"/>
          <w:szCs w:val="20"/>
        </w:rPr>
        <w:t xml:space="preserve"> chroni </w:t>
      </w:r>
      <w:r w:rsidR="005F1CF2" w:rsidRPr="003A5E5A">
        <w:rPr>
          <w:rStyle w:val="FontStyle49"/>
          <w:rFonts w:ascii="Verdana" w:hAnsi="Verdana" w:cstheme="minorHAnsi"/>
          <w:sz w:val="20"/>
          <w:szCs w:val="20"/>
        </w:rPr>
        <w:t xml:space="preserve">zasoby </w:t>
      </w:r>
      <w:r w:rsidR="00662C10" w:rsidRPr="003A5E5A">
        <w:rPr>
          <w:rStyle w:val="FontStyle49"/>
          <w:rFonts w:ascii="Verdana" w:hAnsi="Verdana" w:cstheme="minorHAnsi"/>
          <w:sz w:val="20"/>
          <w:szCs w:val="20"/>
        </w:rPr>
        <w:t xml:space="preserve">na serwerze, komputerach i </w:t>
      </w:r>
      <w:r w:rsidRPr="003A5E5A">
        <w:rPr>
          <w:rStyle w:val="FontStyle49"/>
          <w:rFonts w:ascii="Verdana" w:hAnsi="Verdana" w:cstheme="minorHAnsi"/>
          <w:sz w:val="20"/>
          <w:szCs w:val="20"/>
        </w:rPr>
        <w:t>skrzynk</w:t>
      </w:r>
      <w:r w:rsidR="00662C10" w:rsidRPr="003A5E5A">
        <w:rPr>
          <w:rStyle w:val="FontStyle49"/>
          <w:rFonts w:ascii="Verdana" w:hAnsi="Verdana" w:cstheme="minorHAnsi"/>
          <w:sz w:val="20"/>
          <w:szCs w:val="20"/>
        </w:rPr>
        <w:t>ach</w:t>
      </w:r>
      <w:r w:rsidRPr="003A5E5A">
        <w:rPr>
          <w:rStyle w:val="FontStyle49"/>
          <w:rFonts w:ascii="Verdana" w:hAnsi="Verdana" w:cstheme="minorHAnsi"/>
          <w:sz w:val="20"/>
          <w:szCs w:val="20"/>
        </w:rPr>
        <w:t xml:space="preserve"> </w:t>
      </w:r>
      <w:r w:rsidR="00662C10" w:rsidRPr="003A5E5A">
        <w:rPr>
          <w:rStyle w:val="FontStyle49"/>
          <w:rFonts w:ascii="Verdana" w:hAnsi="Verdana" w:cstheme="minorHAnsi"/>
          <w:sz w:val="20"/>
          <w:szCs w:val="20"/>
        </w:rPr>
        <w:t>mailowych</w:t>
      </w:r>
      <w:r w:rsidRPr="003A5E5A">
        <w:rPr>
          <w:rStyle w:val="FontStyle49"/>
          <w:rFonts w:ascii="Verdana" w:hAnsi="Verdana" w:cstheme="minorHAnsi"/>
          <w:sz w:val="20"/>
          <w:szCs w:val="20"/>
        </w:rPr>
        <w:t xml:space="preserve"> przed</w:t>
      </w:r>
      <w:r w:rsidR="00662C10" w:rsidRPr="003A5E5A">
        <w:rPr>
          <w:rStyle w:val="FontStyle49"/>
          <w:rFonts w:ascii="Verdana" w:hAnsi="Verdana" w:cstheme="minorHAnsi"/>
          <w:sz w:val="20"/>
          <w:szCs w:val="20"/>
        </w:rPr>
        <w:t xml:space="preserve"> wirusami.</w:t>
      </w:r>
      <w:r w:rsidR="00CE2A48" w:rsidRPr="003A5E5A">
        <w:rPr>
          <w:rStyle w:val="FontStyle49"/>
          <w:rFonts w:ascii="Verdana" w:hAnsi="Verdana" w:cstheme="minorHAnsi"/>
          <w:sz w:val="20"/>
          <w:szCs w:val="20"/>
        </w:rPr>
        <w:t xml:space="preserve"> Z</w:t>
      </w:r>
      <w:r w:rsidRPr="003A5E5A">
        <w:rPr>
          <w:rStyle w:val="FontStyle49"/>
          <w:rFonts w:ascii="Verdana" w:hAnsi="Verdana" w:cstheme="minorHAnsi"/>
          <w:sz w:val="20"/>
          <w:szCs w:val="20"/>
        </w:rPr>
        <w:t xml:space="preserve">apory firewall </w:t>
      </w:r>
      <w:r w:rsidR="00CE2A48" w:rsidRPr="003A5E5A">
        <w:rPr>
          <w:rStyle w:val="FontStyle49"/>
          <w:rFonts w:ascii="Verdana" w:hAnsi="Verdana" w:cstheme="minorHAnsi"/>
          <w:sz w:val="20"/>
          <w:szCs w:val="20"/>
        </w:rPr>
        <w:t xml:space="preserve">służą do </w:t>
      </w:r>
      <w:r w:rsidRPr="003A5E5A">
        <w:rPr>
          <w:rStyle w:val="FontStyle49"/>
          <w:rFonts w:ascii="Verdana" w:hAnsi="Verdana" w:cstheme="minorHAnsi"/>
          <w:sz w:val="20"/>
          <w:szCs w:val="20"/>
        </w:rPr>
        <w:t xml:space="preserve">ochrony systemu przed atakiem ze strony osób starających się uzyskać dostęp do systemów </w:t>
      </w:r>
      <w:r w:rsidR="00CE2A48" w:rsidRPr="003A5E5A">
        <w:rPr>
          <w:rStyle w:val="FontStyle49"/>
          <w:rFonts w:ascii="Verdana" w:hAnsi="Verdana" w:cstheme="minorHAnsi"/>
          <w:sz w:val="20"/>
          <w:szCs w:val="20"/>
        </w:rPr>
        <w:t>FA</w:t>
      </w:r>
      <w:r w:rsidRPr="003A5E5A">
        <w:rPr>
          <w:rStyle w:val="FontStyle49"/>
          <w:rFonts w:ascii="Verdana" w:hAnsi="Verdana" w:cstheme="minorHAnsi"/>
          <w:sz w:val="20"/>
          <w:szCs w:val="20"/>
        </w:rPr>
        <w:t xml:space="preserve"> przez zewnętrzne łącza komunikacyjne.</w:t>
      </w:r>
    </w:p>
    <w:p w14:paraId="137830AB" w14:textId="2BD13749" w:rsidR="00B02444" w:rsidRPr="003A5E5A" w:rsidRDefault="00B02444" w:rsidP="003A5E5A">
      <w:pPr>
        <w:pStyle w:val="Style22"/>
        <w:widowControl/>
        <w:shd w:val="clear" w:color="auto" w:fill="D0CECE" w:themeFill="background2" w:themeFillShade="E6"/>
        <w:spacing w:after="120" w:line="276" w:lineRule="auto"/>
        <w:jc w:val="both"/>
        <w:rPr>
          <w:rStyle w:val="FontStyle49"/>
          <w:rFonts w:ascii="Verdana" w:hAnsi="Verdana" w:cstheme="minorHAnsi"/>
          <w:sz w:val="20"/>
          <w:szCs w:val="20"/>
        </w:rPr>
      </w:pPr>
      <w:r w:rsidRPr="003A5E5A">
        <w:rPr>
          <w:rStyle w:val="FontStyle49"/>
          <w:rFonts w:ascii="Verdana" w:hAnsi="Verdana" w:cstheme="minorHAnsi"/>
          <w:sz w:val="20"/>
          <w:szCs w:val="20"/>
        </w:rPr>
        <w:t>W FA podczas wykonywania zleceń używane jest oprogramowanie Microsoft Office (Word, Excel, PowerPoint, Outlook) i bezpłatne komunikatory.</w:t>
      </w:r>
    </w:p>
    <w:p w14:paraId="7CCEA9C2" w14:textId="5FFBEF6D" w:rsidR="007B3AC3" w:rsidRPr="003A5E5A" w:rsidRDefault="007B3AC3" w:rsidP="003A5E5A">
      <w:pPr>
        <w:pStyle w:val="Style22"/>
        <w:widowControl/>
        <w:shd w:val="clear" w:color="auto" w:fill="D0CECE" w:themeFill="background2" w:themeFillShade="E6"/>
        <w:spacing w:after="120" w:line="276" w:lineRule="auto"/>
        <w:jc w:val="both"/>
        <w:rPr>
          <w:rStyle w:val="FontStyle49"/>
          <w:rFonts w:ascii="Verdana" w:hAnsi="Verdana" w:cstheme="minorHAnsi"/>
          <w:color w:val="FF0000"/>
          <w:sz w:val="20"/>
          <w:szCs w:val="20"/>
        </w:rPr>
      </w:pPr>
      <w:r w:rsidRPr="003A5E5A">
        <w:rPr>
          <w:rStyle w:val="FontStyle49"/>
          <w:rFonts w:ascii="Verdana" w:hAnsi="Verdana" w:cstheme="minorHAnsi"/>
          <w:color w:val="FF0000"/>
          <w:sz w:val="20"/>
          <w:szCs w:val="20"/>
        </w:rPr>
        <w:t>(Wstawić opis systemu</w:t>
      </w:r>
      <w:r w:rsidR="00F95E6F" w:rsidRPr="003A5E5A">
        <w:rPr>
          <w:rStyle w:val="FontStyle49"/>
          <w:rFonts w:ascii="Verdana" w:hAnsi="Verdana" w:cstheme="minorHAnsi"/>
          <w:color w:val="FF0000"/>
          <w:sz w:val="20"/>
          <w:szCs w:val="20"/>
        </w:rPr>
        <w:t>, z którego korzysta FA przy wykonywaniu zleceń</w:t>
      </w:r>
      <w:r w:rsidR="00FD15DB" w:rsidRPr="003A5E5A">
        <w:rPr>
          <w:rStyle w:val="FontStyle49"/>
          <w:rFonts w:ascii="Verdana" w:hAnsi="Verdana" w:cstheme="minorHAnsi"/>
          <w:color w:val="FF0000"/>
          <w:sz w:val="20"/>
          <w:szCs w:val="20"/>
        </w:rPr>
        <w:t>)</w:t>
      </w:r>
    </w:p>
    <w:p w14:paraId="3983AC13" w14:textId="66CBC398" w:rsidR="004D680A" w:rsidRPr="003A5E5A" w:rsidRDefault="005F1CF2" w:rsidP="003A5E5A">
      <w:pPr>
        <w:pStyle w:val="Nagwek3"/>
        <w:spacing w:before="0" w:after="120" w:line="276" w:lineRule="auto"/>
        <w:ind w:firstLine="708"/>
        <w:rPr>
          <w:rFonts w:ascii="Verdana" w:hAnsi="Verdana"/>
          <w:sz w:val="20"/>
          <w:szCs w:val="20"/>
        </w:rPr>
      </w:pPr>
      <w:bookmarkStart w:id="132" w:name="_Toc209364451"/>
      <w:bookmarkStart w:id="133" w:name="_Hlk121658748"/>
      <w:r w:rsidRPr="003A5E5A">
        <w:rPr>
          <w:rFonts w:ascii="Verdana" w:hAnsi="Verdana"/>
          <w:sz w:val="20"/>
          <w:szCs w:val="20"/>
        </w:rPr>
        <w:t xml:space="preserve">7.2.2 </w:t>
      </w:r>
      <w:r w:rsidR="004D680A" w:rsidRPr="003A5E5A">
        <w:rPr>
          <w:rFonts w:ascii="Verdana" w:hAnsi="Verdana"/>
          <w:sz w:val="20"/>
          <w:szCs w:val="20"/>
        </w:rPr>
        <w:t>Polityka używania systemu</w:t>
      </w:r>
      <w:bookmarkEnd w:id="132"/>
    </w:p>
    <w:p w14:paraId="30E8FD0F" w14:textId="7397CE92" w:rsidR="00C23861" w:rsidRPr="003A5E5A" w:rsidRDefault="00C23861" w:rsidP="003A5E5A">
      <w:pPr>
        <w:pStyle w:val="Style22"/>
        <w:widowControl/>
        <w:spacing w:after="120" w:line="276" w:lineRule="auto"/>
        <w:jc w:val="both"/>
        <w:rPr>
          <w:rStyle w:val="FontStyle49"/>
          <w:rFonts w:ascii="Verdana" w:hAnsi="Verdana" w:cstheme="minorHAnsi"/>
          <w:sz w:val="20"/>
          <w:szCs w:val="20"/>
        </w:rPr>
      </w:pPr>
      <w:r w:rsidRPr="003A5E5A">
        <w:rPr>
          <w:rStyle w:val="FontStyle49"/>
          <w:rFonts w:ascii="Verdana" w:hAnsi="Verdana" w:cstheme="minorHAnsi"/>
          <w:sz w:val="20"/>
          <w:szCs w:val="20"/>
        </w:rPr>
        <w:t xml:space="preserve">Właściciel FA – biegły rewident zapewnia, że wszystkie systemy przetwarzania informacji </w:t>
      </w:r>
      <w:r w:rsidR="008E4898" w:rsidRPr="003A5E5A">
        <w:rPr>
          <w:rStyle w:val="FontStyle49"/>
          <w:rFonts w:ascii="Verdana" w:hAnsi="Verdana" w:cstheme="minorHAnsi"/>
          <w:sz w:val="20"/>
          <w:szCs w:val="20"/>
        </w:rPr>
        <w:t>FA</w:t>
      </w:r>
      <w:r w:rsidRPr="003A5E5A">
        <w:rPr>
          <w:rStyle w:val="FontStyle49"/>
          <w:rFonts w:ascii="Verdana" w:hAnsi="Verdana" w:cstheme="minorHAnsi"/>
          <w:sz w:val="20"/>
          <w:szCs w:val="20"/>
        </w:rPr>
        <w:t xml:space="preserve"> są kontrolowane i chronione w skuteczny i wydajny sposób. </w:t>
      </w:r>
    </w:p>
    <w:p w14:paraId="43C2E02C" w14:textId="47CE819A" w:rsidR="00A13295" w:rsidRPr="003A5E5A" w:rsidRDefault="00A13295" w:rsidP="003A5E5A">
      <w:pPr>
        <w:pStyle w:val="Style22"/>
        <w:widowControl/>
        <w:spacing w:after="120" w:line="276" w:lineRule="auto"/>
        <w:jc w:val="both"/>
        <w:rPr>
          <w:rStyle w:val="FontStyle49"/>
          <w:rFonts w:ascii="Verdana" w:hAnsi="Verdana" w:cstheme="minorHAnsi"/>
          <w:color w:val="ED0000"/>
          <w:sz w:val="20"/>
          <w:szCs w:val="20"/>
        </w:rPr>
      </w:pPr>
      <w:r w:rsidRPr="003A5E5A">
        <w:rPr>
          <w:rStyle w:val="FontStyle49"/>
          <w:rFonts w:ascii="Verdana" w:hAnsi="Verdana" w:cstheme="minorHAnsi"/>
          <w:sz w:val="20"/>
          <w:szCs w:val="20"/>
        </w:rPr>
        <w:lastRenderedPageBreak/>
        <w:t xml:space="preserve">Używanie zasobów technologicznych przez FA odbywa się w prawnie uzasadnionych celach zgodnie z przepisami prawa dotyczącymi prywatności oraz wszelkim obowiązującym prawem. We wszystkich przypadkach właściciel FA – biegły rewident, </w:t>
      </w:r>
      <w:r w:rsidRPr="003A5E5A">
        <w:rPr>
          <w:rStyle w:val="FontStyle49"/>
          <w:rFonts w:ascii="Verdana" w:hAnsi="Verdana" w:cstheme="minorHAnsi"/>
          <w:i/>
          <w:iCs/>
          <w:color w:val="ED0000"/>
          <w:sz w:val="20"/>
          <w:szCs w:val="20"/>
        </w:rPr>
        <w:t>(wpisać, jeżeli występują „personel, pracownicy, członkowie zespołu wykonującego zlecenie”)</w:t>
      </w:r>
      <w:r w:rsidRPr="003A5E5A">
        <w:rPr>
          <w:rStyle w:val="FontStyle49"/>
          <w:rFonts w:ascii="Verdana" w:hAnsi="Verdana" w:cstheme="minorHAnsi"/>
          <w:color w:val="ED0000"/>
          <w:sz w:val="20"/>
          <w:szCs w:val="20"/>
        </w:rPr>
        <w:t xml:space="preserve"> </w:t>
      </w:r>
      <w:r w:rsidRPr="003A5E5A">
        <w:rPr>
          <w:rStyle w:val="FontStyle49"/>
          <w:rFonts w:ascii="Verdana" w:hAnsi="Verdana" w:cstheme="minorHAnsi"/>
          <w:sz w:val="20"/>
          <w:szCs w:val="20"/>
        </w:rPr>
        <w:t xml:space="preserve">muszą zachować ostrożność w zakresie wszelkich </w:t>
      </w:r>
      <w:proofErr w:type="spellStart"/>
      <w:r w:rsidRPr="003A5E5A">
        <w:rPr>
          <w:rStyle w:val="FontStyle49"/>
          <w:rFonts w:ascii="Verdana" w:hAnsi="Verdana" w:cstheme="minorHAnsi"/>
          <w:sz w:val="20"/>
          <w:szCs w:val="20"/>
        </w:rPr>
        <w:t>ryzyk</w:t>
      </w:r>
      <w:proofErr w:type="spellEnd"/>
      <w:r w:rsidRPr="003A5E5A">
        <w:rPr>
          <w:rStyle w:val="FontStyle49"/>
          <w:rFonts w:ascii="Verdana" w:hAnsi="Verdana" w:cstheme="minorHAnsi"/>
          <w:sz w:val="20"/>
          <w:szCs w:val="20"/>
        </w:rPr>
        <w:t xml:space="preserve"> związanych z </w:t>
      </w:r>
      <w:proofErr w:type="spellStart"/>
      <w:r w:rsidRPr="003A5E5A">
        <w:rPr>
          <w:rStyle w:val="FontStyle49"/>
          <w:rFonts w:ascii="Verdana" w:hAnsi="Verdana" w:cstheme="minorHAnsi"/>
          <w:sz w:val="20"/>
          <w:szCs w:val="20"/>
        </w:rPr>
        <w:t>cyberbezpieczeństwem</w:t>
      </w:r>
      <w:proofErr w:type="spellEnd"/>
      <w:r w:rsidRPr="003A5E5A">
        <w:rPr>
          <w:rStyle w:val="FontStyle49"/>
          <w:rFonts w:ascii="Verdana" w:hAnsi="Verdana" w:cstheme="minorHAnsi"/>
          <w:sz w:val="20"/>
          <w:szCs w:val="20"/>
        </w:rPr>
        <w:t xml:space="preserve"> i stosować konieczne środki ostrożności. </w:t>
      </w:r>
      <w:r w:rsidRPr="003A5E5A">
        <w:rPr>
          <w:rStyle w:val="FontStyle49"/>
          <w:rFonts w:ascii="Verdana" w:hAnsi="Verdana" w:cstheme="minorHAnsi"/>
          <w:i/>
          <w:iCs/>
          <w:color w:val="ED0000"/>
          <w:sz w:val="20"/>
          <w:szCs w:val="20"/>
        </w:rPr>
        <w:t>(Wpisać, jeżeli dotyczy okoliczności FA „Właściciel FA – biegły rewident będzie nadal zapewniać należyte wsparcie i przekazywać najnowsze informacje, aby pomóc w realizacji powyższego obowiązku, jednakże to pracownicy są zobowiązani do zachowywania czujności i ostrożności wobec wszelkich potencjalnych zagrożeń. Korzystanie z</w:t>
      </w:r>
      <w:r w:rsidR="001A2105">
        <w:rPr>
          <w:rStyle w:val="FontStyle49"/>
          <w:rFonts w:ascii="Verdana" w:hAnsi="Verdana" w:cstheme="minorHAnsi"/>
          <w:i/>
          <w:iCs/>
          <w:color w:val="ED0000"/>
          <w:sz w:val="20"/>
          <w:szCs w:val="20"/>
        </w:rPr>
        <w:t> </w:t>
      </w:r>
      <w:r w:rsidRPr="003A5E5A">
        <w:rPr>
          <w:rStyle w:val="FontStyle49"/>
          <w:rFonts w:ascii="Verdana" w:hAnsi="Verdana" w:cstheme="minorHAnsi"/>
          <w:i/>
          <w:iCs/>
          <w:color w:val="ED0000"/>
          <w:sz w:val="20"/>
          <w:szCs w:val="20"/>
        </w:rPr>
        <w:t>zasobów do celów prywatnych jest ograniczone oraz zabronione jest uzyskiwanie dostępu do zakazanych stron internetowych</w:t>
      </w:r>
      <w:r w:rsidRPr="003A5E5A">
        <w:rPr>
          <w:rStyle w:val="FontStyle49"/>
          <w:rFonts w:ascii="Verdana" w:hAnsi="Verdana" w:cstheme="minorHAnsi"/>
          <w:color w:val="ED0000"/>
          <w:sz w:val="20"/>
          <w:szCs w:val="20"/>
        </w:rPr>
        <w:t>”).</w:t>
      </w:r>
    </w:p>
    <w:p w14:paraId="763243AE" w14:textId="66594778" w:rsidR="004D680A" w:rsidRPr="003A5E5A" w:rsidRDefault="00795383" w:rsidP="003A5E5A">
      <w:pPr>
        <w:pStyle w:val="Style31"/>
        <w:widowControl/>
        <w:shd w:val="clear" w:color="auto" w:fill="D0CECE" w:themeFill="background2" w:themeFillShade="E6"/>
        <w:spacing w:after="120" w:line="276" w:lineRule="auto"/>
        <w:jc w:val="both"/>
        <w:rPr>
          <w:rStyle w:val="FontStyle49"/>
          <w:rFonts w:ascii="Verdana" w:hAnsi="Verdana" w:cstheme="minorHAnsi"/>
          <w:i/>
          <w:iCs/>
          <w:sz w:val="20"/>
          <w:szCs w:val="20"/>
        </w:rPr>
      </w:pPr>
      <w:r w:rsidRPr="003A5E5A">
        <w:rPr>
          <w:rStyle w:val="FontStyle49"/>
          <w:rFonts w:ascii="Verdana" w:hAnsi="Verdana" w:cstheme="minorHAnsi"/>
          <w:i/>
          <w:iCs/>
          <w:color w:val="FF0000"/>
          <w:sz w:val="20"/>
          <w:szCs w:val="20"/>
        </w:rPr>
        <w:t>(</w:t>
      </w:r>
      <w:r w:rsidR="00513991" w:rsidRPr="003A5E5A">
        <w:rPr>
          <w:rStyle w:val="FontStyle49"/>
          <w:rFonts w:ascii="Verdana" w:hAnsi="Verdana" w:cstheme="minorHAnsi"/>
          <w:i/>
          <w:iCs/>
          <w:color w:val="FF0000"/>
          <w:sz w:val="20"/>
          <w:szCs w:val="20"/>
        </w:rPr>
        <w:t>Sprawdzić,</w:t>
      </w:r>
      <w:r w:rsidRPr="003A5E5A">
        <w:rPr>
          <w:rStyle w:val="FontStyle49"/>
          <w:rFonts w:ascii="Verdana" w:hAnsi="Verdana" w:cstheme="minorHAnsi"/>
          <w:i/>
          <w:iCs/>
          <w:color w:val="FF0000"/>
          <w:sz w:val="20"/>
          <w:szCs w:val="20"/>
        </w:rPr>
        <w:t xml:space="preserve"> czy jest to odpowiednie do okoliczności FA) </w:t>
      </w:r>
      <w:r w:rsidR="00C23861" w:rsidRPr="003A5E5A">
        <w:rPr>
          <w:rStyle w:val="FontStyle49"/>
          <w:rFonts w:ascii="Verdana" w:hAnsi="Verdana" w:cstheme="minorHAnsi"/>
          <w:i/>
          <w:iCs/>
          <w:sz w:val="20"/>
          <w:szCs w:val="20"/>
        </w:rPr>
        <w:t>W</w:t>
      </w:r>
      <w:r w:rsidR="005F1CF2" w:rsidRPr="003A5E5A">
        <w:rPr>
          <w:rStyle w:val="FontStyle49"/>
          <w:rFonts w:ascii="Verdana" w:hAnsi="Verdana" w:cstheme="minorHAnsi"/>
          <w:i/>
          <w:iCs/>
          <w:sz w:val="20"/>
          <w:szCs w:val="20"/>
        </w:rPr>
        <w:t>łaściciel FA</w:t>
      </w:r>
      <w:r w:rsidR="005F1CF2" w:rsidRPr="003A5E5A">
        <w:rPr>
          <w:rFonts w:ascii="Verdana" w:hAnsi="Verdana" w:cstheme="minorHAnsi"/>
          <w:i/>
          <w:iCs/>
          <w:sz w:val="20"/>
          <w:szCs w:val="20"/>
        </w:rPr>
        <w:t xml:space="preserve"> – </w:t>
      </w:r>
      <w:r w:rsidR="004D680A" w:rsidRPr="003A5E5A">
        <w:rPr>
          <w:rStyle w:val="FontStyle49"/>
          <w:rFonts w:ascii="Verdana" w:hAnsi="Verdana" w:cstheme="minorHAnsi"/>
          <w:i/>
          <w:iCs/>
          <w:sz w:val="20"/>
          <w:szCs w:val="20"/>
        </w:rPr>
        <w:t>biegły rewident określa ogólnie zasady, zgodnie z którymi możliwe jest korzystanie z systemów IT FA. Uwzględniają one:</w:t>
      </w:r>
    </w:p>
    <w:p w14:paraId="015B5849" w14:textId="4B288664" w:rsidR="004D680A" w:rsidRPr="003A5E5A" w:rsidRDefault="004D680A" w:rsidP="003A5E5A">
      <w:pPr>
        <w:pStyle w:val="Style36"/>
        <w:widowControl/>
        <w:numPr>
          <w:ilvl w:val="0"/>
          <w:numId w:val="39"/>
        </w:numPr>
        <w:shd w:val="clear" w:color="auto" w:fill="D0CECE" w:themeFill="background2" w:themeFillShade="E6"/>
        <w:spacing w:after="120" w:line="276" w:lineRule="auto"/>
        <w:jc w:val="both"/>
        <w:rPr>
          <w:rStyle w:val="FontStyle49"/>
          <w:rFonts w:ascii="Verdana" w:hAnsi="Verdana" w:cstheme="minorHAnsi"/>
          <w:i/>
          <w:iCs/>
          <w:sz w:val="20"/>
          <w:szCs w:val="20"/>
        </w:rPr>
      </w:pPr>
      <w:r w:rsidRPr="003A5E5A">
        <w:rPr>
          <w:rStyle w:val="FontStyle49"/>
          <w:rFonts w:ascii="Verdana" w:hAnsi="Verdana" w:cstheme="minorHAnsi"/>
          <w:i/>
          <w:iCs/>
          <w:sz w:val="20"/>
          <w:szCs w:val="20"/>
        </w:rPr>
        <w:t>używanie haseł, w tym konieczność regularnego zmieniania haseł oraz zakaz ich udostępniania innym członkom zespołu lub o</w:t>
      </w:r>
      <w:r w:rsidR="005F1CF2" w:rsidRPr="003A5E5A">
        <w:rPr>
          <w:rStyle w:val="FontStyle49"/>
          <w:rFonts w:ascii="Verdana" w:hAnsi="Verdana" w:cstheme="minorHAnsi"/>
          <w:i/>
          <w:iCs/>
          <w:sz w:val="20"/>
          <w:szCs w:val="20"/>
        </w:rPr>
        <w:t>sobom trzecim</w:t>
      </w:r>
      <w:r w:rsidR="00795383" w:rsidRPr="003A5E5A">
        <w:rPr>
          <w:rStyle w:val="FontStyle49"/>
          <w:rFonts w:ascii="Verdana" w:hAnsi="Verdana" w:cstheme="minorHAnsi"/>
          <w:i/>
          <w:iCs/>
          <w:sz w:val="20"/>
          <w:szCs w:val="20"/>
        </w:rPr>
        <w:t>,</w:t>
      </w:r>
    </w:p>
    <w:p w14:paraId="2856958E" w14:textId="6CB88B6F" w:rsidR="004D680A" w:rsidRPr="003A5E5A" w:rsidRDefault="004D680A" w:rsidP="003A5E5A">
      <w:pPr>
        <w:pStyle w:val="Style36"/>
        <w:widowControl/>
        <w:numPr>
          <w:ilvl w:val="0"/>
          <w:numId w:val="39"/>
        </w:numPr>
        <w:shd w:val="clear" w:color="auto" w:fill="D0CECE" w:themeFill="background2" w:themeFillShade="E6"/>
        <w:spacing w:after="120" w:line="276" w:lineRule="auto"/>
        <w:jc w:val="both"/>
        <w:rPr>
          <w:rStyle w:val="FontStyle49"/>
          <w:rFonts w:ascii="Verdana" w:hAnsi="Verdana" w:cstheme="minorHAnsi"/>
          <w:i/>
          <w:iCs/>
          <w:sz w:val="20"/>
          <w:szCs w:val="20"/>
        </w:rPr>
      </w:pPr>
      <w:r w:rsidRPr="003A5E5A">
        <w:rPr>
          <w:rStyle w:val="FontStyle49"/>
          <w:rFonts w:ascii="Verdana" w:hAnsi="Verdana" w:cstheme="minorHAnsi"/>
          <w:i/>
          <w:iCs/>
          <w:sz w:val="20"/>
          <w:szCs w:val="20"/>
        </w:rPr>
        <w:t>zakaz kopiowania danych firmowych i wynoszenia i</w:t>
      </w:r>
      <w:r w:rsidR="005F1CF2" w:rsidRPr="003A5E5A">
        <w:rPr>
          <w:rStyle w:val="FontStyle49"/>
          <w:rFonts w:ascii="Verdana" w:hAnsi="Verdana" w:cstheme="minorHAnsi"/>
          <w:i/>
          <w:iCs/>
          <w:sz w:val="20"/>
          <w:szCs w:val="20"/>
        </w:rPr>
        <w:t>ch z biura bez koniecznej zgody</w:t>
      </w:r>
      <w:r w:rsidR="00795383" w:rsidRPr="003A5E5A">
        <w:rPr>
          <w:rStyle w:val="FontStyle49"/>
          <w:rFonts w:ascii="Verdana" w:hAnsi="Verdana" w:cstheme="minorHAnsi"/>
          <w:i/>
          <w:iCs/>
          <w:sz w:val="20"/>
          <w:szCs w:val="20"/>
        </w:rPr>
        <w:t>,</w:t>
      </w:r>
    </w:p>
    <w:p w14:paraId="1CB4226F" w14:textId="7ECA0ABF" w:rsidR="004D680A" w:rsidRPr="003A5E5A" w:rsidRDefault="005F1CF2" w:rsidP="003A5E5A">
      <w:pPr>
        <w:pStyle w:val="Style36"/>
        <w:widowControl/>
        <w:numPr>
          <w:ilvl w:val="0"/>
          <w:numId w:val="39"/>
        </w:numPr>
        <w:shd w:val="clear" w:color="auto" w:fill="D0CECE" w:themeFill="background2" w:themeFillShade="E6"/>
        <w:spacing w:after="120" w:line="276" w:lineRule="auto"/>
        <w:jc w:val="both"/>
        <w:rPr>
          <w:rStyle w:val="FontStyle49"/>
          <w:rFonts w:ascii="Verdana" w:hAnsi="Verdana" w:cstheme="minorHAnsi"/>
          <w:i/>
          <w:iCs/>
          <w:sz w:val="20"/>
          <w:szCs w:val="20"/>
        </w:rPr>
      </w:pPr>
      <w:r w:rsidRPr="003A5E5A">
        <w:rPr>
          <w:rStyle w:val="FontStyle49"/>
          <w:rFonts w:ascii="Verdana" w:hAnsi="Verdana" w:cstheme="minorHAnsi"/>
          <w:i/>
          <w:iCs/>
          <w:sz w:val="20"/>
          <w:szCs w:val="20"/>
        </w:rPr>
        <w:t>fizyczne bezpieczeństwo sprzętu</w:t>
      </w:r>
      <w:r w:rsidR="00795383" w:rsidRPr="003A5E5A">
        <w:rPr>
          <w:rStyle w:val="FontStyle49"/>
          <w:rFonts w:ascii="Verdana" w:hAnsi="Verdana" w:cstheme="minorHAnsi"/>
          <w:i/>
          <w:iCs/>
          <w:sz w:val="20"/>
          <w:szCs w:val="20"/>
        </w:rPr>
        <w:t>,</w:t>
      </w:r>
    </w:p>
    <w:p w14:paraId="4599C3FE" w14:textId="280B311B" w:rsidR="004D680A" w:rsidRPr="003A5E5A" w:rsidRDefault="004D680A" w:rsidP="003A5E5A">
      <w:pPr>
        <w:pStyle w:val="Style36"/>
        <w:widowControl/>
        <w:numPr>
          <w:ilvl w:val="0"/>
          <w:numId w:val="39"/>
        </w:numPr>
        <w:shd w:val="clear" w:color="auto" w:fill="D0CECE" w:themeFill="background2" w:themeFillShade="E6"/>
        <w:spacing w:after="120" w:line="276" w:lineRule="auto"/>
        <w:jc w:val="both"/>
        <w:rPr>
          <w:rStyle w:val="FontStyle49"/>
          <w:rFonts w:ascii="Verdana" w:hAnsi="Verdana" w:cstheme="minorHAnsi"/>
          <w:i/>
          <w:iCs/>
          <w:sz w:val="20"/>
          <w:szCs w:val="20"/>
        </w:rPr>
      </w:pPr>
      <w:r w:rsidRPr="003A5E5A">
        <w:rPr>
          <w:rStyle w:val="FontStyle49"/>
          <w:rFonts w:ascii="Verdana" w:hAnsi="Verdana" w:cstheme="minorHAnsi"/>
          <w:i/>
          <w:iCs/>
          <w:sz w:val="20"/>
          <w:szCs w:val="20"/>
        </w:rPr>
        <w:t>korzystanie z systemu w godzinach pracy wyłącz</w:t>
      </w:r>
      <w:r w:rsidR="005F1CF2" w:rsidRPr="003A5E5A">
        <w:rPr>
          <w:rStyle w:val="FontStyle49"/>
          <w:rFonts w:ascii="Verdana" w:hAnsi="Verdana" w:cstheme="minorHAnsi"/>
          <w:i/>
          <w:iCs/>
          <w:sz w:val="20"/>
          <w:szCs w:val="20"/>
        </w:rPr>
        <w:t>nie w celach związanych z pracą</w:t>
      </w:r>
      <w:r w:rsidR="00795383" w:rsidRPr="003A5E5A">
        <w:rPr>
          <w:rStyle w:val="FontStyle49"/>
          <w:rFonts w:ascii="Verdana" w:hAnsi="Verdana" w:cstheme="minorHAnsi"/>
          <w:i/>
          <w:iCs/>
          <w:sz w:val="20"/>
          <w:szCs w:val="20"/>
        </w:rPr>
        <w:t>,</w:t>
      </w:r>
    </w:p>
    <w:p w14:paraId="513B9790" w14:textId="001D06C5" w:rsidR="004D680A" w:rsidRPr="003A5E5A" w:rsidRDefault="004D680A" w:rsidP="003A5E5A">
      <w:pPr>
        <w:pStyle w:val="Style36"/>
        <w:widowControl/>
        <w:numPr>
          <w:ilvl w:val="0"/>
          <w:numId w:val="39"/>
        </w:numPr>
        <w:shd w:val="clear" w:color="auto" w:fill="D0CECE" w:themeFill="background2" w:themeFillShade="E6"/>
        <w:spacing w:after="120" w:line="276" w:lineRule="auto"/>
        <w:jc w:val="both"/>
        <w:rPr>
          <w:rFonts w:ascii="Verdana" w:hAnsi="Verdana" w:cstheme="minorHAnsi"/>
          <w:i/>
          <w:iCs/>
          <w:sz w:val="20"/>
          <w:szCs w:val="20"/>
        </w:rPr>
      </w:pPr>
      <w:r w:rsidRPr="003A5E5A">
        <w:rPr>
          <w:rStyle w:val="FontStyle49"/>
          <w:rFonts w:ascii="Verdana" w:hAnsi="Verdana" w:cstheme="minorHAnsi"/>
          <w:i/>
          <w:iCs/>
          <w:sz w:val="20"/>
          <w:szCs w:val="20"/>
        </w:rPr>
        <w:t>reguły korzystania z systemu do celów prywatnych poza godzinami pracy, jeśli jest to dozwolone.</w:t>
      </w:r>
    </w:p>
    <w:p w14:paraId="0412048D" w14:textId="43107DB9" w:rsidR="00C23861" w:rsidRPr="003A5E5A" w:rsidRDefault="00C23861" w:rsidP="003A5E5A">
      <w:pPr>
        <w:pStyle w:val="Style31"/>
        <w:widowControl/>
        <w:shd w:val="clear" w:color="auto" w:fill="D0CECE" w:themeFill="background2" w:themeFillShade="E6"/>
        <w:spacing w:after="120" w:line="276" w:lineRule="auto"/>
        <w:jc w:val="both"/>
        <w:rPr>
          <w:rStyle w:val="FontStyle49"/>
          <w:rFonts w:ascii="Verdana" w:hAnsi="Verdana" w:cstheme="minorHAnsi"/>
          <w:i/>
          <w:iCs/>
          <w:sz w:val="20"/>
          <w:szCs w:val="20"/>
        </w:rPr>
      </w:pPr>
      <w:r w:rsidRPr="003A5E5A">
        <w:rPr>
          <w:rStyle w:val="FontStyle49"/>
          <w:rFonts w:ascii="Verdana" w:hAnsi="Verdana" w:cstheme="minorHAnsi"/>
          <w:i/>
          <w:iCs/>
          <w:sz w:val="20"/>
          <w:szCs w:val="20"/>
        </w:rPr>
        <w:t xml:space="preserve">Właściciel FA – biegły rewident </w:t>
      </w:r>
      <w:r w:rsidR="00414AEF" w:rsidRPr="003A5E5A">
        <w:rPr>
          <w:rStyle w:val="FontStyle49"/>
          <w:rFonts w:ascii="Verdana" w:hAnsi="Verdana" w:cstheme="minorHAnsi"/>
          <w:i/>
          <w:iCs/>
          <w:sz w:val="20"/>
          <w:szCs w:val="20"/>
        </w:rPr>
        <w:t xml:space="preserve">zapewnia </w:t>
      </w:r>
      <w:r w:rsidRPr="003A5E5A">
        <w:rPr>
          <w:rStyle w:val="FontStyle49"/>
          <w:rFonts w:ascii="Verdana" w:hAnsi="Verdana" w:cstheme="minorHAnsi"/>
          <w:i/>
          <w:iCs/>
          <w:sz w:val="20"/>
          <w:szCs w:val="20"/>
        </w:rPr>
        <w:t>dostęp do se</w:t>
      </w:r>
      <w:r w:rsidR="005F1CF2" w:rsidRPr="003A5E5A">
        <w:rPr>
          <w:rStyle w:val="FontStyle49"/>
          <w:rFonts w:ascii="Verdana" w:hAnsi="Verdana" w:cstheme="minorHAnsi"/>
          <w:i/>
          <w:iCs/>
          <w:sz w:val="20"/>
          <w:szCs w:val="20"/>
        </w:rPr>
        <w:t>rwera pracownikom</w:t>
      </w:r>
      <w:r w:rsidR="00B627BE" w:rsidRPr="003A5E5A">
        <w:rPr>
          <w:rStyle w:val="FontStyle49"/>
          <w:rFonts w:ascii="Verdana" w:hAnsi="Verdana" w:cstheme="minorHAnsi"/>
          <w:i/>
          <w:iCs/>
          <w:sz w:val="20"/>
          <w:szCs w:val="20"/>
        </w:rPr>
        <w:t>,</w:t>
      </w:r>
      <w:r w:rsidR="005F1CF2" w:rsidRPr="003A5E5A">
        <w:rPr>
          <w:rStyle w:val="FontStyle49"/>
          <w:rFonts w:ascii="Verdana" w:hAnsi="Verdana" w:cstheme="minorHAnsi"/>
          <w:i/>
          <w:iCs/>
          <w:sz w:val="20"/>
          <w:szCs w:val="20"/>
        </w:rPr>
        <w:t xml:space="preserve"> personelowi i </w:t>
      </w:r>
      <w:r w:rsidRPr="003A5E5A">
        <w:rPr>
          <w:rStyle w:val="FontStyle49"/>
          <w:rFonts w:ascii="Verdana" w:hAnsi="Verdana" w:cstheme="minorHAnsi"/>
          <w:i/>
          <w:iCs/>
          <w:sz w:val="20"/>
          <w:szCs w:val="20"/>
        </w:rPr>
        <w:t>członkom zespołu wykonującego zlecenie do części merytorycznej zawierającej elektroniczną wersję m.in. przewodników, instrukcji, polityk, procedur, w tym listy kontrolne, standardowe pisma, standardowe dokumenty robocze, różnego rodzaju wzorce i inne szablony, regulacje prawne, standardy zawodowe, artykuły merytoryczne, kt</w:t>
      </w:r>
      <w:r w:rsidR="005F1CF2" w:rsidRPr="003A5E5A">
        <w:rPr>
          <w:rStyle w:val="FontStyle49"/>
          <w:rFonts w:ascii="Verdana" w:hAnsi="Verdana" w:cstheme="minorHAnsi"/>
          <w:i/>
          <w:iCs/>
          <w:sz w:val="20"/>
          <w:szCs w:val="20"/>
        </w:rPr>
        <w:t>óre pozwalają utrzymać jakość i </w:t>
      </w:r>
      <w:r w:rsidRPr="003A5E5A">
        <w:rPr>
          <w:rStyle w:val="FontStyle49"/>
          <w:rFonts w:ascii="Verdana" w:hAnsi="Verdana" w:cstheme="minorHAnsi"/>
          <w:i/>
          <w:iCs/>
          <w:sz w:val="20"/>
          <w:szCs w:val="20"/>
        </w:rPr>
        <w:t>umożliwiają efektywne wykorzystywanie zleceń. Ogranicza to czas poświęcony na szkolenie i</w:t>
      </w:r>
      <w:r w:rsidR="005F1CF2" w:rsidRPr="003A5E5A">
        <w:rPr>
          <w:rStyle w:val="FontStyle49"/>
          <w:rFonts w:ascii="Verdana" w:hAnsi="Verdana" w:cstheme="minorHAnsi"/>
          <w:i/>
          <w:iCs/>
          <w:sz w:val="20"/>
          <w:szCs w:val="20"/>
        </w:rPr>
        <w:t> </w:t>
      </w:r>
      <w:r w:rsidRPr="003A5E5A">
        <w:rPr>
          <w:rStyle w:val="FontStyle49"/>
          <w:rFonts w:ascii="Verdana" w:hAnsi="Verdana" w:cstheme="minorHAnsi"/>
          <w:i/>
          <w:iCs/>
          <w:sz w:val="20"/>
          <w:szCs w:val="20"/>
        </w:rPr>
        <w:t>pomaga zapewnić przestrzeganie procedur, które FA opracowała w celu utrzymania wysokiej jakości i efektywności.</w:t>
      </w:r>
    </w:p>
    <w:p w14:paraId="220B1B87" w14:textId="2C2431A3" w:rsidR="00781BE6" w:rsidRPr="003A5E5A" w:rsidRDefault="004D680A" w:rsidP="003A5E5A">
      <w:pPr>
        <w:pStyle w:val="Style31"/>
        <w:widowControl/>
        <w:shd w:val="clear" w:color="auto" w:fill="D0CECE" w:themeFill="background2" w:themeFillShade="E6"/>
        <w:spacing w:after="120" w:line="276" w:lineRule="auto"/>
        <w:jc w:val="both"/>
        <w:rPr>
          <w:rStyle w:val="FontStyle49"/>
          <w:rFonts w:ascii="Verdana" w:hAnsi="Verdana" w:cstheme="minorHAnsi"/>
          <w:i/>
          <w:iCs/>
          <w:sz w:val="20"/>
          <w:szCs w:val="20"/>
        </w:rPr>
      </w:pPr>
      <w:r w:rsidRPr="003A5E5A">
        <w:rPr>
          <w:rStyle w:val="FontStyle49"/>
          <w:rFonts w:ascii="Verdana" w:hAnsi="Verdana" w:cstheme="minorHAnsi"/>
          <w:i/>
          <w:iCs/>
          <w:sz w:val="20"/>
          <w:szCs w:val="20"/>
        </w:rPr>
        <w:t>Wł</w:t>
      </w:r>
      <w:r w:rsidR="00B02444" w:rsidRPr="003A5E5A">
        <w:rPr>
          <w:rStyle w:val="FontStyle49"/>
          <w:rFonts w:ascii="Verdana" w:hAnsi="Verdana" w:cstheme="minorHAnsi"/>
          <w:i/>
          <w:iCs/>
          <w:sz w:val="20"/>
          <w:szCs w:val="20"/>
        </w:rPr>
        <w:t>aściciel FA – biegły rewident ustala</w:t>
      </w:r>
      <w:r w:rsidR="001A2D38" w:rsidRPr="003A5E5A">
        <w:rPr>
          <w:rStyle w:val="FontStyle49"/>
          <w:rFonts w:ascii="Verdana" w:hAnsi="Verdana" w:cstheme="minorHAnsi"/>
          <w:i/>
          <w:iCs/>
          <w:sz w:val="20"/>
          <w:szCs w:val="20"/>
        </w:rPr>
        <w:t>, kto ma prawo tworzyć, edytować, oglądać, usuwać</w:t>
      </w:r>
      <w:r w:rsidR="008424F3" w:rsidRPr="003A5E5A">
        <w:rPr>
          <w:rStyle w:val="FontStyle49"/>
          <w:rFonts w:ascii="Verdana" w:hAnsi="Verdana" w:cstheme="minorHAnsi"/>
          <w:i/>
          <w:iCs/>
          <w:sz w:val="20"/>
          <w:szCs w:val="20"/>
        </w:rPr>
        <w:t>,</w:t>
      </w:r>
      <w:r w:rsidR="001A2D38" w:rsidRPr="003A5E5A">
        <w:rPr>
          <w:rStyle w:val="FontStyle49"/>
          <w:rFonts w:ascii="Verdana" w:hAnsi="Verdana" w:cstheme="minorHAnsi"/>
          <w:i/>
          <w:iCs/>
          <w:sz w:val="20"/>
          <w:szCs w:val="20"/>
        </w:rPr>
        <w:t xml:space="preserve"> przeglądać lub zatwierdzać dokumenty. Zapewnia to kontrolę nad przechowywaniem dokumentów. Zatwierdzone dokumenty </w:t>
      </w:r>
      <w:r w:rsidR="00B02444" w:rsidRPr="003A5E5A">
        <w:rPr>
          <w:rStyle w:val="FontStyle49"/>
          <w:rFonts w:ascii="Verdana" w:hAnsi="Verdana" w:cstheme="minorHAnsi"/>
          <w:i/>
          <w:iCs/>
          <w:sz w:val="20"/>
          <w:szCs w:val="20"/>
        </w:rPr>
        <w:t>są</w:t>
      </w:r>
      <w:r w:rsidR="001A2D38" w:rsidRPr="003A5E5A">
        <w:rPr>
          <w:rStyle w:val="FontStyle49"/>
          <w:rFonts w:ascii="Verdana" w:hAnsi="Verdana" w:cstheme="minorHAnsi"/>
          <w:i/>
          <w:iCs/>
          <w:sz w:val="20"/>
          <w:szCs w:val="20"/>
        </w:rPr>
        <w:t xml:space="preserve"> chronione w taki sposób, by niemożliwe było wprowadzenie zmian bez udziału osoby zatwierdzającej (lub upoważnionego administratora).</w:t>
      </w:r>
      <w:r w:rsidRPr="003A5E5A">
        <w:rPr>
          <w:rStyle w:val="FontStyle49"/>
          <w:rFonts w:ascii="Verdana" w:hAnsi="Verdana" w:cstheme="minorHAnsi"/>
          <w:i/>
          <w:iCs/>
          <w:sz w:val="20"/>
          <w:szCs w:val="20"/>
        </w:rPr>
        <w:t xml:space="preserve"> </w:t>
      </w:r>
      <w:r w:rsidR="001A2D38" w:rsidRPr="003A5E5A">
        <w:rPr>
          <w:rStyle w:val="FontStyle49"/>
          <w:rFonts w:ascii="Verdana" w:hAnsi="Verdana" w:cstheme="minorHAnsi"/>
          <w:i/>
          <w:iCs/>
          <w:sz w:val="20"/>
          <w:szCs w:val="20"/>
        </w:rPr>
        <w:t>Dzięki niej dwie osoby nie mogą edytować tego samego dokumentu jednocześnie - zapobiega to nadpisywaniu wersji jednej osoby nad wersją drugiej.</w:t>
      </w:r>
    </w:p>
    <w:p w14:paraId="16ED9138" w14:textId="008AE370" w:rsidR="00781BE6" w:rsidRPr="003A5E5A" w:rsidRDefault="00781BE6" w:rsidP="003A5E5A">
      <w:pPr>
        <w:pStyle w:val="Style31"/>
        <w:widowControl/>
        <w:shd w:val="clear" w:color="auto" w:fill="D0CECE" w:themeFill="background2" w:themeFillShade="E6"/>
        <w:spacing w:after="120" w:line="276" w:lineRule="auto"/>
        <w:jc w:val="both"/>
        <w:rPr>
          <w:rStyle w:val="FontStyle49"/>
          <w:rFonts w:ascii="Verdana" w:hAnsi="Verdana" w:cstheme="minorHAnsi"/>
          <w:i/>
          <w:iCs/>
          <w:sz w:val="20"/>
          <w:szCs w:val="20"/>
        </w:rPr>
      </w:pPr>
      <w:r w:rsidRPr="003A5E5A">
        <w:rPr>
          <w:rStyle w:val="FontStyle49"/>
          <w:rFonts w:ascii="Verdana" w:hAnsi="Verdana" w:cstheme="minorHAnsi"/>
          <w:i/>
          <w:iCs/>
          <w:sz w:val="20"/>
          <w:szCs w:val="20"/>
        </w:rPr>
        <w:t>Właściciel FA – biegły rewident tworzy możliwości dające klientom bezpieczny dostęp do serwera do przesyłania elektronicznych kopii dokumentó</w:t>
      </w:r>
      <w:r w:rsidR="005F1CF2" w:rsidRPr="003A5E5A">
        <w:rPr>
          <w:rStyle w:val="FontStyle49"/>
          <w:rFonts w:ascii="Verdana" w:hAnsi="Verdana" w:cstheme="minorHAnsi"/>
          <w:i/>
          <w:iCs/>
          <w:sz w:val="20"/>
          <w:szCs w:val="20"/>
        </w:rPr>
        <w:t>w, poprzez przekazania adresu i </w:t>
      </w:r>
      <w:r w:rsidRPr="003A5E5A">
        <w:rPr>
          <w:rStyle w:val="FontStyle49"/>
          <w:rFonts w:ascii="Verdana" w:hAnsi="Verdana" w:cstheme="minorHAnsi"/>
          <w:i/>
          <w:iCs/>
          <w:sz w:val="20"/>
          <w:szCs w:val="20"/>
        </w:rPr>
        <w:t>hasła.</w:t>
      </w:r>
    </w:p>
    <w:p w14:paraId="6F872CFD" w14:textId="4DA473C4" w:rsidR="00781BE6" w:rsidRPr="003A5E5A" w:rsidRDefault="00781BE6" w:rsidP="003A5E5A">
      <w:pPr>
        <w:pStyle w:val="Style31"/>
        <w:widowControl/>
        <w:spacing w:after="120" w:line="276" w:lineRule="auto"/>
        <w:jc w:val="both"/>
        <w:rPr>
          <w:rStyle w:val="FontStyle49"/>
          <w:rFonts w:ascii="Verdana" w:hAnsi="Verdana" w:cstheme="minorHAnsi"/>
          <w:sz w:val="20"/>
          <w:szCs w:val="20"/>
        </w:rPr>
      </w:pPr>
      <w:bookmarkStart w:id="134" w:name="_Hlk121744405"/>
      <w:r w:rsidRPr="003A5E5A">
        <w:rPr>
          <w:rStyle w:val="FontStyle49"/>
          <w:rFonts w:ascii="Verdana" w:hAnsi="Verdana" w:cstheme="minorHAnsi"/>
          <w:sz w:val="20"/>
          <w:szCs w:val="20"/>
        </w:rPr>
        <w:t xml:space="preserve">Właściciel FA – biegły rewident </w:t>
      </w:r>
      <w:bookmarkEnd w:id="134"/>
      <w:r w:rsidRPr="003A5E5A">
        <w:rPr>
          <w:rStyle w:val="FontStyle49"/>
          <w:rFonts w:ascii="Verdana" w:hAnsi="Verdana" w:cstheme="minorHAnsi"/>
          <w:sz w:val="20"/>
          <w:szCs w:val="20"/>
        </w:rPr>
        <w:t>zapewnia zachowanie poufności, bezpiecznego przechowywania, integralności, dostępności i możliwości odzyskania SKWJ/SKJ</w:t>
      </w:r>
      <w:r w:rsidR="005F1CF2" w:rsidRPr="003A5E5A">
        <w:rPr>
          <w:rStyle w:val="FontStyle49"/>
          <w:rFonts w:ascii="Verdana" w:hAnsi="Verdana" w:cstheme="minorHAnsi"/>
          <w:sz w:val="20"/>
          <w:szCs w:val="20"/>
        </w:rPr>
        <w:t xml:space="preserve"> i </w:t>
      </w:r>
      <w:r w:rsidRPr="003A5E5A">
        <w:rPr>
          <w:rStyle w:val="FontStyle49"/>
          <w:rFonts w:ascii="Verdana" w:hAnsi="Verdana" w:cstheme="minorHAnsi"/>
          <w:sz w:val="20"/>
          <w:szCs w:val="20"/>
        </w:rPr>
        <w:t xml:space="preserve">dokumentacji zlecenia. </w:t>
      </w:r>
    </w:p>
    <w:p w14:paraId="340FB5C3" w14:textId="092DEC61" w:rsidR="00C23861" w:rsidRPr="003A5E5A" w:rsidRDefault="00856BA5" w:rsidP="003A5E5A">
      <w:pPr>
        <w:pStyle w:val="Style31"/>
        <w:widowControl/>
        <w:spacing w:after="120" w:line="276" w:lineRule="auto"/>
        <w:jc w:val="both"/>
        <w:rPr>
          <w:rStyle w:val="FontStyle49"/>
          <w:rFonts w:ascii="Verdana" w:hAnsi="Verdana" w:cstheme="minorHAnsi"/>
          <w:sz w:val="20"/>
          <w:szCs w:val="20"/>
        </w:rPr>
      </w:pPr>
      <w:r w:rsidRPr="003A5E5A">
        <w:rPr>
          <w:rStyle w:val="FontStyle49"/>
          <w:rFonts w:ascii="Verdana" w:hAnsi="Verdana" w:cstheme="minorHAnsi"/>
          <w:sz w:val="20"/>
          <w:szCs w:val="20"/>
        </w:rPr>
        <w:lastRenderedPageBreak/>
        <w:t>Właściciel FA – biegły rewident zapewni</w:t>
      </w:r>
      <w:r w:rsidR="00414AEF" w:rsidRPr="003A5E5A">
        <w:rPr>
          <w:rStyle w:val="FontStyle49"/>
          <w:rFonts w:ascii="Verdana" w:hAnsi="Verdana" w:cstheme="minorHAnsi"/>
          <w:sz w:val="20"/>
          <w:szCs w:val="20"/>
        </w:rPr>
        <w:t>a</w:t>
      </w:r>
      <w:r w:rsidRPr="003A5E5A">
        <w:rPr>
          <w:rStyle w:val="FontStyle49"/>
          <w:rFonts w:ascii="Verdana" w:hAnsi="Verdana" w:cstheme="minorHAnsi"/>
          <w:sz w:val="20"/>
          <w:szCs w:val="20"/>
        </w:rPr>
        <w:t xml:space="preserve"> </w:t>
      </w:r>
      <w:r w:rsidR="00C23861" w:rsidRPr="003A5E5A">
        <w:rPr>
          <w:rStyle w:val="FontStyle49"/>
          <w:rFonts w:ascii="Verdana" w:hAnsi="Verdana" w:cstheme="minorHAnsi"/>
          <w:sz w:val="20"/>
          <w:szCs w:val="20"/>
        </w:rPr>
        <w:t>sporządza</w:t>
      </w:r>
      <w:r w:rsidRPr="003A5E5A">
        <w:rPr>
          <w:rStyle w:val="FontStyle49"/>
          <w:rFonts w:ascii="Verdana" w:hAnsi="Verdana" w:cstheme="minorHAnsi"/>
          <w:sz w:val="20"/>
          <w:szCs w:val="20"/>
        </w:rPr>
        <w:t>nie</w:t>
      </w:r>
      <w:r w:rsidR="00C23861" w:rsidRPr="003A5E5A">
        <w:rPr>
          <w:rStyle w:val="FontStyle49"/>
          <w:rFonts w:ascii="Verdana" w:hAnsi="Verdana" w:cstheme="minorHAnsi"/>
          <w:sz w:val="20"/>
          <w:szCs w:val="20"/>
        </w:rPr>
        <w:t xml:space="preserve"> kopi</w:t>
      </w:r>
      <w:r w:rsidRPr="003A5E5A">
        <w:rPr>
          <w:rStyle w:val="FontStyle49"/>
          <w:rFonts w:ascii="Verdana" w:hAnsi="Verdana" w:cstheme="minorHAnsi"/>
          <w:sz w:val="20"/>
          <w:szCs w:val="20"/>
        </w:rPr>
        <w:t>i</w:t>
      </w:r>
      <w:r w:rsidR="00C23861" w:rsidRPr="003A5E5A">
        <w:rPr>
          <w:rStyle w:val="FontStyle49"/>
          <w:rFonts w:ascii="Verdana" w:hAnsi="Verdana" w:cstheme="minorHAnsi"/>
          <w:sz w:val="20"/>
          <w:szCs w:val="20"/>
        </w:rPr>
        <w:t xml:space="preserve"> zapasow</w:t>
      </w:r>
      <w:r w:rsidRPr="003A5E5A">
        <w:rPr>
          <w:rStyle w:val="FontStyle49"/>
          <w:rFonts w:ascii="Verdana" w:hAnsi="Verdana" w:cstheme="minorHAnsi"/>
          <w:sz w:val="20"/>
          <w:szCs w:val="20"/>
        </w:rPr>
        <w:t>ych</w:t>
      </w:r>
      <w:r w:rsidR="00C23861" w:rsidRPr="003A5E5A">
        <w:rPr>
          <w:rStyle w:val="FontStyle49"/>
          <w:rFonts w:ascii="Verdana" w:hAnsi="Verdana" w:cstheme="minorHAnsi"/>
          <w:sz w:val="20"/>
          <w:szCs w:val="20"/>
        </w:rPr>
        <w:t xml:space="preserve"> systemów, aby wszystkie systemy i dane mogły być odzyskane w przypadku awarii. </w:t>
      </w:r>
    </w:p>
    <w:p w14:paraId="6AF8CFD5" w14:textId="2169A22F" w:rsidR="00EC269C" w:rsidRPr="003A5E5A" w:rsidRDefault="00856BA5" w:rsidP="003A5E5A">
      <w:pPr>
        <w:pStyle w:val="Style31"/>
        <w:widowControl/>
        <w:spacing w:after="120" w:line="276" w:lineRule="auto"/>
        <w:jc w:val="both"/>
        <w:rPr>
          <w:rStyle w:val="FontStyle49"/>
          <w:rFonts w:ascii="Verdana" w:hAnsi="Verdana" w:cstheme="minorHAnsi"/>
          <w:color w:val="0070C0"/>
          <w:sz w:val="20"/>
          <w:szCs w:val="20"/>
        </w:rPr>
      </w:pPr>
      <w:r w:rsidRPr="003A5E5A">
        <w:rPr>
          <w:rStyle w:val="FontStyle49"/>
          <w:rFonts w:ascii="Verdana" w:hAnsi="Verdana" w:cstheme="minorHAnsi"/>
          <w:sz w:val="20"/>
          <w:szCs w:val="20"/>
        </w:rPr>
        <w:t>Właściciel FA – biegły rewident ustal</w:t>
      </w:r>
      <w:r w:rsidR="00616707" w:rsidRPr="003A5E5A">
        <w:rPr>
          <w:rStyle w:val="FontStyle49"/>
          <w:rFonts w:ascii="Verdana" w:hAnsi="Verdana" w:cstheme="minorHAnsi"/>
          <w:sz w:val="20"/>
          <w:szCs w:val="20"/>
        </w:rPr>
        <w:t>a</w:t>
      </w:r>
      <w:r w:rsidRPr="003A5E5A">
        <w:rPr>
          <w:rStyle w:val="FontStyle49"/>
          <w:rFonts w:ascii="Verdana" w:hAnsi="Verdana" w:cstheme="minorHAnsi"/>
          <w:sz w:val="20"/>
          <w:szCs w:val="20"/>
        </w:rPr>
        <w:t xml:space="preserve"> procedury dotyczące zasobów technologicznych. </w:t>
      </w:r>
      <w:r w:rsidRPr="003A5E5A">
        <w:rPr>
          <w:rStyle w:val="FontStyle49"/>
          <w:rFonts w:ascii="Verdana" w:hAnsi="Verdana" w:cstheme="minorHAnsi"/>
          <w:color w:val="0070C0"/>
          <w:sz w:val="20"/>
          <w:szCs w:val="20"/>
        </w:rPr>
        <w:t>(</w:t>
      </w:r>
      <w:bookmarkStart w:id="135" w:name="_Hlk153981908"/>
      <w:r w:rsidR="00DD608A" w:rsidRPr="003A5E5A">
        <w:rPr>
          <w:rStyle w:val="FontStyle49"/>
          <w:rFonts w:ascii="Verdana" w:hAnsi="Verdana" w:cstheme="minorHAnsi"/>
          <w:color w:val="0070C0"/>
          <w:sz w:val="20"/>
          <w:szCs w:val="20"/>
        </w:rPr>
        <w:t xml:space="preserve">Przykładowa procedura nr </w:t>
      </w:r>
      <w:r w:rsidR="007A6AAB" w:rsidRPr="003A5E5A">
        <w:rPr>
          <w:rStyle w:val="FontStyle49"/>
          <w:rFonts w:ascii="Verdana" w:hAnsi="Verdana" w:cstheme="minorHAnsi"/>
          <w:color w:val="0070C0"/>
          <w:sz w:val="20"/>
          <w:szCs w:val="20"/>
        </w:rPr>
        <w:t>2</w:t>
      </w:r>
      <w:r w:rsidR="002C794D" w:rsidRPr="003A5E5A">
        <w:rPr>
          <w:rStyle w:val="FontStyle49"/>
          <w:rFonts w:ascii="Verdana" w:hAnsi="Verdana" w:cstheme="minorHAnsi"/>
          <w:color w:val="0070C0"/>
          <w:sz w:val="20"/>
          <w:szCs w:val="20"/>
        </w:rPr>
        <w:t>1</w:t>
      </w:r>
      <w:r w:rsidR="00F95E6F" w:rsidRPr="003A5E5A">
        <w:rPr>
          <w:rStyle w:val="FontStyle49"/>
          <w:rFonts w:ascii="Verdana" w:hAnsi="Verdana" w:cstheme="minorHAnsi"/>
          <w:color w:val="0070C0"/>
          <w:sz w:val="20"/>
          <w:szCs w:val="20"/>
        </w:rPr>
        <w:t xml:space="preserve"> </w:t>
      </w:r>
      <w:r w:rsidR="003A365E" w:rsidRPr="003A5E5A">
        <w:rPr>
          <w:rStyle w:val="FontStyle49"/>
          <w:rFonts w:ascii="Verdana" w:hAnsi="Verdana" w:cstheme="minorHAnsi"/>
          <w:color w:val="0070C0"/>
          <w:sz w:val="20"/>
          <w:szCs w:val="20"/>
        </w:rPr>
        <w:t xml:space="preserve">- </w:t>
      </w:r>
      <w:r w:rsidR="00DD608A" w:rsidRPr="003A5E5A">
        <w:rPr>
          <w:rStyle w:val="FontStyle49"/>
          <w:rFonts w:ascii="Verdana" w:hAnsi="Verdana" w:cstheme="minorHAnsi"/>
          <w:i/>
          <w:iCs/>
          <w:color w:val="0070C0"/>
          <w:sz w:val="20"/>
          <w:szCs w:val="20"/>
        </w:rPr>
        <w:t xml:space="preserve">Korzystanie z </w:t>
      </w:r>
      <w:r w:rsidR="00D76BD1" w:rsidRPr="003A5E5A">
        <w:rPr>
          <w:rStyle w:val="FontStyle49"/>
          <w:rFonts w:ascii="Verdana" w:hAnsi="Verdana" w:cstheme="minorHAnsi"/>
          <w:i/>
          <w:iCs/>
          <w:color w:val="0070C0"/>
          <w:sz w:val="20"/>
          <w:szCs w:val="20"/>
        </w:rPr>
        <w:t>zasobów technologicznych</w:t>
      </w:r>
      <w:r w:rsidRPr="003A5E5A">
        <w:rPr>
          <w:rStyle w:val="FontStyle49"/>
          <w:rFonts w:ascii="Verdana" w:hAnsi="Verdana" w:cstheme="minorHAnsi"/>
          <w:color w:val="0070C0"/>
          <w:sz w:val="20"/>
          <w:szCs w:val="20"/>
        </w:rPr>
        <w:t>)</w:t>
      </w:r>
    </w:p>
    <w:p w14:paraId="5F4A9687" w14:textId="50328C36" w:rsidR="00C23861" w:rsidRPr="003A5E5A" w:rsidRDefault="005F1CF2" w:rsidP="003A5E5A">
      <w:pPr>
        <w:pStyle w:val="Nagwek3"/>
        <w:spacing w:before="0" w:after="120" w:line="276" w:lineRule="auto"/>
        <w:ind w:firstLine="708"/>
        <w:rPr>
          <w:rStyle w:val="FontStyle58"/>
          <w:rFonts w:ascii="Verdana" w:hAnsi="Verdana" w:cs="Times New Roman"/>
          <w:i/>
          <w:iCs/>
          <w:color w:val="FF0000"/>
          <w:sz w:val="20"/>
          <w:szCs w:val="20"/>
        </w:rPr>
      </w:pPr>
      <w:bookmarkStart w:id="136" w:name="_Toc209364452"/>
      <w:bookmarkEnd w:id="135"/>
      <w:r w:rsidRPr="003A5E5A">
        <w:rPr>
          <w:rStyle w:val="FontStyle58"/>
          <w:rFonts w:ascii="Verdana" w:hAnsi="Verdana" w:cs="Times New Roman"/>
          <w:b/>
          <w:bCs/>
          <w:sz w:val="20"/>
          <w:szCs w:val="20"/>
        </w:rPr>
        <w:t xml:space="preserve">7.2.3 </w:t>
      </w:r>
      <w:r w:rsidR="00C23861" w:rsidRPr="003A5E5A">
        <w:rPr>
          <w:rStyle w:val="FontStyle58"/>
          <w:rFonts w:ascii="Verdana" w:hAnsi="Verdana" w:cs="Times New Roman"/>
          <w:b/>
          <w:bCs/>
          <w:sz w:val="20"/>
          <w:szCs w:val="20"/>
        </w:rPr>
        <w:t>Praca zdalna</w:t>
      </w:r>
      <w:r w:rsidR="007B3AC3" w:rsidRPr="003A5E5A">
        <w:rPr>
          <w:rStyle w:val="FontStyle58"/>
          <w:rFonts w:ascii="Verdana" w:hAnsi="Verdana" w:cs="Times New Roman"/>
          <w:b/>
          <w:bCs/>
          <w:sz w:val="20"/>
          <w:szCs w:val="20"/>
        </w:rPr>
        <w:t xml:space="preserve"> </w:t>
      </w:r>
      <w:r w:rsidR="007B3AC3" w:rsidRPr="003A5E5A">
        <w:rPr>
          <w:rStyle w:val="FontStyle58"/>
          <w:rFonts w:ascii="Verdana" w:hAnsi="Verdana" w:cs="Times New Roman"/>
          <w:i/>
          <w:iCs/>
          <w:color w:val="FF0000"/>
          <w:sz w:val="20"/>
          <w:szCs w:val="20"/>
        </w:rPr>
        <w:t>(Wstawić, jeżeli dotyczy okoliczności FA)</w:t>
      </w:r>
      <w:bookmarkEnd w:id="136"/>
    </w:p>
    <w:p w14:paraId="4B7D95CE" w14:textId="39755A37" w:rsidR="00856BA5" w:rsidRPr="003A5E5A" w:rsidRDefault="00856BA5" w:rsidP="003A5E5A">
      <w:pPr>
        <w:pStyle w:val="Style31"/>
        <w:widowControl/>
        <w:shd w:val="clear" w:color="auto" w:fill="D0CECE" w:themeFill="background2" w:themeFillShade="E6"/>
        <w:spacing w:after="120" w:line="276" w:lineRule="auto"/>
        <w:jc w:val="both"/>
        <w:rPr>
          <w:rStyle w:val="FontStyle49"/>
          <w:rFonts w:ascii="Verdana" w:hAnsi="Verdana" w:cstheme="minorHAnsi"/>
          <w:i/>
          <w:iCs/>
          <w:sz w:val="20"/>
          <w:szCs w:val="20"/>
        </w:rPr>
      </w:pPr>
      <w:r w:rsidRPr="003A5E5A">
        <w:rPr>
          <w:rStyle w:val="FontStyle49"/>
          <w:rFonts w:ascii="Verdana" w:hAnsi="Verdana" w:cstheme="minorHAnsi"/>
          <w:i/>
          <w:iCs/>
          <w:sz w:val="20"/>
          <w:szCs w:val="20"/>
        </w:rPr>
        <w:t>Właściciel FA -</w:t>
      </w:r>
      <w:r w:rsidR="00C23861" w:rsidRPr="003A5E5A">
        <w:rPr>
          <w:rStyle w:val="FontStyle49"/>
          <w:rFonts w:ascii="Verdana" w:hAnsi="Verdana" w:cstheme="minorHAnsi"/>
          <w:i/>
          <w:iCs/>
          <w:sz w:val="20"/>
          <w:szCs w:val="20"/>
        </w:rPr>
        <w:t xml:space="preserve"> biegły rewident</w:t>
      </w:r>
      <w:r w:rsidRPr="003A5E5A">
        <w:rPr>
          <w:rStyle w:val="FontStyle49"/>
          <w:rFonts w:ascii="Verdana" w:hAnsi="Verdana" w:cstheme="minorHAnsi"/>
          <w:i/>
          <w:iCs/>
          <w:sz w:val="20"/>
          <w:szCs w:val="20"/>
        </w:rPr>
        <w:t xml:space="preserve"> zapewni</w:t>
      </w:r>
      <w:r w:rsidR="00414AEF" w:rsidRPr="003A5E5A">
        <w:rPr>
          <w:rStyle w:val="FontStyle49"/>
          <w:rFonts w:ascii="Verdana" w:hAnsi="Verdana" w:cstheme="minorHAnsi"/>
          <w:i/>
          <w:iCs/>
          <w:sz w:val="20"/>
          <w:szCs w:val="20"/>
        </w:rPr>
        <w:t>a</w:t>
      </w:r>
      <w:r w:rsidR="00C23861" w:rsidRPr="003A5E5A">
        <w:rPr>
          <w:rStyle w:val="FontStyle49"/>
          <w:rFonts w:ascii="Verdana" w:hAnsi="Verdana" w:cstheme="minorHAnsi"/>
          <w:i/>
          <w:iCs/>
          <w:sz w:val="20"/>
          <w:szCs w:val="20"/>
        </w:rPr>
        <w:t xml:space="preserve"> </w:t>
      </w:r>
      <w:r w:rsidRPr="003A5E5A">
        <w:rPr>
          <w:rStyle w:val="FontStyle49"/>
          <w:rFonts w:ascii="Verdana" w:hAnsi="Verdana" w:cstheme="minorHAnsi"/>
          <w:i/>
          <w:iCs/>
          <w:sz w:val="20"/>
          <w:szCs w:val="20"/>
        </w:rPr>
        <w:t xml:space="preserve">personelowi, pracownikom, członkom zespołu wykonującego zlecenie </w:t>
      </w:r>
      <w:r w:rsidR="00C23861" w:rsidRPr="003A5E5A">
        <w:rPr>
          <w:rStyle w:val="FontStyle49"/>
          <w:rFonts w:ascii="Verdana" w:hAnsi="Verdana" w:cstheme="minorHAnsi"/>
          <w:i/>
          <w:iCs/>
          <w:sz w:val="20"/>
          <w:szCs w:val="20"/>
        </w:rPr>
        <w:t xml:space="preserve">pozostanie w łączności z </w:t>
      </w:r>
      <w:r w:rsidRPr="003A5E5A">
        <w:rPr>
          <w:rStyle w:val="FontStyle49"/>
          <w:rFonts w:ascii="Verdana" w:hAnsi="Verdana" w:cstheme="minorHAnsi"/>
          <w:i/>
          <w:iCs/>
          <w:sz w:val="20"/>
          <w:szCs w:val="20"/>
        </w:rPr>
        <w:t>FA</w:t>
      </w:r>
      <w:r w:rsidR="00C23861" w:rsidRPr="003A5E5A">
        <w:rPr>
          <w:rStyle w:val="FontStyle49"/>
          <w:rFonts w:ascii="Verdana" w:hAnsi="Verdana" w:cstheme="minorHAnsi"/>
          <w:i/>
          <w:iCs/>
          <w:sz w:val="20"/>
          <w:szCs w:val="20"/>
        </w:rPr>
        <w:t xml:space="preserve">, dostęp do zasobów i wymianę informacji z innymi </w:t>
      </w:r>
      <w:r w:rsidRPr="003A5E5A">
        <w:rPr>
          <w:rStyle w:val="FontStyle49"/>
          <w:rFonts w:ascii="Verdana" w:hAnsi="Verdana" w:cstheme="minorHAnsi"/>
          <w:i/>
          <w:iCs/>
          <w:sz w:val="20"/>
          <w:szCs w:val="20"/>
        </w:rPr>
        <w:t>osobami</w:t>
      </w:r>
      <w:r w:rsidR="00C23861" w:rsidRPr="003A5E5A">
        <w:rPr>
          <w:rStyle w:val="FontStyle49"/>
          <w:rFonts w:ascii="Verdana" w:hAnsi="Verdana" w:cstheme="minorHAnsi"/>
          <w:i/>
          <w:iCs/>
          <w:sz w:val="20"/>
          <w:szCs w:val="20"/>
        </w:rPr>
        <w:t xml:space="preserve"> pracu</w:t>
      </w:r>
      <w:r w:rsidR="00B627BE" w:rsidRPr="003A5E5A">
        <w:rPr>
          <w:rStyle w:val="FontStyle49"/>
          <w:rFonts w:ascii="Verdana" w:hAnsi="Verdana" w:cstheme="minorHAnsi"/>
          <w:i/>
          <w:iCs/>
          <w:sz w:val="20"/>
          <w:szCs w:val="20"/>
        </w:rPr>
        <w:t>jącymi</w:t>
      </w:r>
      <w:r w:rsidR="00C23861" w:rsidRPr="003A5E5A">
        <w:rPr>
          <w:rStyle w:val="FontStyle49"/>
          <w:rFonts w:ascii="Verdana" w:hAnsi="Verdana" w:cstheme="minorHAnsi"/>
          <w:i/>
          <w:iCs/>
          <w:sz w:val="20"/>
          <w:szCs w:val="20"/>
        </w:rPr>
        <w:t xml:space="preserve"> poza biurem.</w:t>
      </w:r>
    </w:p>
    <w:p w14:paraId="6C7C4360" w14:textId="76EF40AD" w:rsidR="0015603C" w:rsidRPr="003A5E5A" w:rsidRDefault="00856BA5" w:rsidP="003A5E5A">
      <w:pPr>
        <w:pStyle w:val="Style31"/>
        <w:widowControl/>
        <w:shd w:val="clear" w:color="auto" w:fill="D0CECE" w:themeFill="background2" w:themeFillShade="E6"/>
        <w:spacing w:after="120" w:line="276" w:lineRule="auto"/>
        <w:jc w:val="both"/>
        <w:rPr>
          <w:rStyle w:val="FontStyle58"/>
          <w:rFonts w:ascii="Verdana" w:hAnsi="Verdana" w:cstheme="minorHAnsi"/>
          <w:b w:val="0"/>
          <w:sz w:val="20"/>
          <w:szCs w:val="20"/>
        </w:rPr>
      </w:pPr>
      <w:r w:rsidRPr="003A5E5A">
        <w:rPr>
          <w:rStyle w:val="FontStyle49"/>
          <w:rFonts w:ascii="Verdana" w:hAnsi="Verdana" w:cstheme="minorHAnsi"/>
          <w:i/>
          <w:iCs/>
          <w:sz w:val="20"/>
          <w:szCs w:val="20"/>
        </w:rPr>
        <w:t xml:space="preserve">Osoby pracujące zdalnie </w:t>
      </w:r>
      <w:r w:rsidR="00C23861" w:rsidRPr="003A5E5A">
        <w:rPr>
          <w:rStyle w:val="FontStyle49"/>
          <w:rFonts w:ascii="Verdana" w:hAnsi="Verdana" w:cstheme="minorHAnsi"/>
          <w:i/>
          <w:iCs/>
          <w:sz w:val="20"/>
          <w:szCs w:val="20"/>
        </w:rPr>
        <w:t xml:space="preserve">łączą się z systemami </w:t>
      </w:r>
      <w:r w:rsidRPr="003A5E5A">
        <w:rPr>
          <w:rStyle w:val="FontStyle49"/>
          <w:rFonts w:ascii="Verdana" w:hAnsi="Verdana" w:cstheme="minorHAnsi"/>
          <w:i/>
          <w:iCs/>
          <w:sz w:val="20"/>
          <w:szCs w:val="20"/>
        </w:rPr>
        <w:t>FA</w:t>
      </w:r>
      <w:r w:rsidR="00C23861" w:rsidRPr="003A5E5A">
        <w:rPr>
          <w:rStyle w:val="FontStyle49"/>
          <w:rFonts w:ascii="Verdana" w:hAnsi="Verdana" w:cstheme="minorHAnsi"/>
          <w:i/>
          <w:iCs/>
          <w:sz w:val="20"/>
          <w:szCs w:val="20"/>
        </w:rPr>
        <w:t>, używając</w:t>
      </w:r>
      <w:r w:rsidR="005F1CF2" w:rsidRPr="003A5E5A">
        <w:rPr>
          <w:rStyle w:val="FontStyle49"/>
          <w:rFonts w:ascii="Verdana" w:hAnsi="Verdana" w:cstheme="minorHAnsi"/>
          <w:i/>
          <w:iCs/>
          <w:sz w:val="20"/>
          <w:szCs w:val="20"/>
        </w:rPr>
        <w:t xml:space="preserve"> technologii. Pliki źródłowe i </w:t>
      </w:r>
      <w:r w:rsidR="00C23861" w:rsidRPr="003A5E5A">
        <w:rPr>
          <w:rStyle w:val="FontStyle49"/>
          <w:rFonts w:ascii="Verdana" w:hAnsi="Verdana" w:cstheme="minorHAnsi"/>
          <w:i/>
          <w:iCs/>
          <w:sz w:val="20"/>
          <w:szCs w:val="20"/>
        </w:rPr>
        <w:t xml:space="preserve">dokumenty są skanowane i udostępniane zdalnie. </w:t>
      </w:r>
      <w:r w:rsidRPr="003A5E5A">
        <w:rPr>
          <w:rStyle w:val="FontStyle49"/>
          <w:rFonts w:ascii="Verdana" w:hAnsi="Verdana" w:cstheme="minorHAnsi"/>
          <w:i/>
          <w:iCs/>
          <w:sz w:val="20"/>
          <w:szCs w:val="20"/>
        </w:rPr>
        <w:t>Osoby te</w:t>
      </w:r>
      <w:r w:rsidR="00C23861" w:rsidRPr="003A5E5A">
        <w:rPr>
          <w:rStyle w:val="FontStyle49"/>
          <w:rFonts w:ascii="Verdana" w:hAnsi="Verdana" w:cstheme="minorHAnsi"/>
          <w:i/>
          <w:iCs/>
          <w:sz w:val="20"/>
          <w:szCs w:val="20"/>
        </w:rPr>
        <w:t xml:space="preserve"> używają zdalnie tych samych systemów do przetwarzania danych, przygotowywania dokumentów roboczych, </w:t>
      </w:r>
      <w:r w:rsidR="00B627BE" w:rsidRPr="003A5E5A">
        <w:rPr>
          <w:rStyle w:val="FontStyle49"/>
          <w:rFonts w:ascii="Verdana" w:hAnsi="Verdana" w:cstheme="minorHAnsi"/>
          <w:i/>
          <w:iCs/>
          <w:sz w:val="20"/>
          <w:szCs w:val="20"/>
        </w:rPr>
        <w:t>korzystania z </w:t>
      </w:r>
      <w:r w:rsidR="001349D6" w:rsidRPr="003A5E5A">
        <w:rPr>
          <w:rStyle w:val="FontStyle49"/>
          <w:rFonts w:ascii="Verdana" w:hAnsi="Verdana" w:cstheme="minorHAnsi"/>
          <w:i/>
          <w:iCs/>
          <w:sz w:val="20"/>
          <w:szCs w:val="20"/>
        </w:rPr>
        <w:t>bibliotek, archiwizacji.</w:t>
      </w:r>
      <w:r w:rsidR="00EC269C" w:rsidRPr="003A5E5A">
        <w:rPr>
          <w:rStyle w:val="FontStyle49"/>
          <w:rFonts w:ascii="Verdana" w:hAnsi="Verdana" w:cstheme="minorHAnsi"/>
          <w:i/>
          <w:iCs/>
          <w:sz w:val="20"/>
          <w:szCs w:val="20"/>
        </w:rPr>
        <w:t xml:space="preserve"> </w:t>
      </w:r>
      <w:r w:rsidR="00DD608A" w:rsidRPr="003A5E5A">
        <w:rPr>
          <w:rStyle w:val="FontStyle49"/>
          <w:rFonts w:ascii="Verdana" w:hAnsi="Verdana" w:cstheme="minorHAnsi"/>
          <w:i/>
          <w:iCs/>
          <w:color w:val="0070C0"/>
          <w:sz w:val="20"/>
          <w:szCs w:val="20"/>
        </w:rPr>
        <w:t>(</w:t>
      </w:r>
      <w:r w:rsidR="00DD608A" w:rsidRPr="003A5E5A">
        <w:rPr>
          <w:rStyle w:val="FontStyle49"/>
          <w:rFonts w:ascii="Verdana" w:hAnsi="Verdana" w:cstheme="minorHAnsi"/>
          <w:color w:val="0070C0"/>
          <w:sz w:val="20"/>
          <w:szCs w:val="20"/>
        </w:rPr>
        <w:t xml:space="preserve">Przykładowa procedura nr </w:t>
      </w:r>
      <w:r w:rsidR="007A6AAB" w:rsidRPr="003A5E5A">
        <w:rPr>
          <w:rStyle w:val="FontStyle49"/>
          <w:rFonts w:ascii="Verdana" w:hAnsi="Verdana" w:cstheme="minorHAnsi"/>
          <w:color w:val="0070C0"/>
          <w:sz w:val="20"/>
          <w:szCs w:val="20"/>
        </w:rPr>
        <w:t>2</w:t>
      </w:r>
      <w:r w:rsidR="002C794D" w:rsidRPr="003A5E5A">
        <w:rPr>
          <w:rStyle w:val="FontStyle49"/>
          <w:rFonts w:ascii="Verdana" w:hAnsi="Verdana" w:cstheme="minorHAnsi"/>
          <w:color w:val="0070C0"/>
          <w:sz w:val="20"/>
          <w:szCs w:val="20"/>
        </w:rPr>
        <w:t>1</w:t>
      </w:r>
      <w:r w:rsidR="00795383" w:rsidRPr="003A5E5A">
        <w:rPr>
          <w:rStyle w:val="FontStyle49"/>
          <w:rFonts w:ascii="Verdana" w:hAnsi="Verdana" w:cstheme="minorHAnsi"/>
          <w:i/>
          <w:iCs/>
          <w:color w:val="0070C0"/>
          <w:sz w:val="20"/>
          <w:szCs w:val="20"/>
        </w:rPr>
        <w:t xml:space="preserve"> </w:t>
      </w:r>
      <w:r w:rsidR="003A365E" w:rsidRPr="003A5E5A">
        <w:rPr>
          <w:rStyle w:val="FontStyle49"/>
          <w:rFonts w:ascii="Verdana" w:hAnsi="Verdana" w:cstheme="minorHAnsi"/>
          <w:i/>
          <w:iCs/>
          <w:color w:val="0070C0"/>
          <w:sz w:val="20"/>
          <w:szCs w:val="20"/>
        </w:rPr>
        <w:t xml:space="preserve">- </w:t>
      </w:r>
      <w:r w:rsidR="00DD608A" w:rsidRPr="003A5E5A">
        <w:rPr>
          <w:rStyle w:val="FontStyle49"/>
          <w:rFonts w:ascii="Verdana" w:hAnsi="Verdana" w:cstheme="minorHAnsi"/>
          <w:i/>
          <w:iCs/>
          <w:color w:val="0070C0"/>
          <w:sz w:val="20"/>
          <w:szCs w:val="20"/>
        </w:rPr>
        <w:t xml:space="preserve">Korzystanie z </w:t>
      </w:r>
      <w:r w:rsidR="00EF2855" w:rsidRPr="003A5E5A">
        <w:rPr>
          <w:rStyle w:val="FontStyle49"/>
          <w:rFonts w:ascii="Verdana" w:hAnsi="Verdana" w:cstheme="minorHAnsi"/>
          <w:i/>
          <w:iCs/>
          <w:color w:val="0070C0"/>
          <w:sz w:val="20"/>
          <w:szCs w:val="20"/>
        </w:rPr>
        <w:t>zasobów technologicznych</w:t>
      </w:r>
    </w:p>
    <w:p w14:paraId="194C088D" w14:textId="38933A7E" w:rsidR="006D68EB" w:rsidRPr="003A5E5A" w:rsidRDefault="00B627BE" w:rsidP="003A5E5A">
      <w:pPr>
        <w:pStyle w:val="Style31"/>
        <w:widowControl/>
        <w:spacing w:after="120" w:line="276" w:lineRule="auto"/>
        <w:ind w:firstLine="708"/>
        <w:jc w:val="both"/>
        <w:rPr>
          <w:rStyle w:val="FontStyle58"/>
          <w:rFonts w:ascii="Verdana" w:hAnsi="Verdana" w:cstheme="minorHAnsi"/>
          <w:sz w:val="20"/>
          <w:szCs w:val="20"/>
        </w:rPr>
      </w:pPr>
      <w:r w:rsidRPr="003A5E5A">
        <w:rPr>
          <w:rStyle w:val="FontStyle58"/>
          <w:rFonts w:ascii="Verdana" w:hAnsi="Verdana" w:cstheme="minorHAnsi"/>
          <w:sz w:val="20"/>
          <w:szCs w:val="20"/>
        </w:rPr>
        <w:t xml:space="preserve">7.2.4 </w:t>
      </w:r>
      <w:r w:rsidR="006D68EB" w:rsidRPr="003A5E5A">
        <w:rPr>
          <w:rStyle w:val="FontStyle58"/>
          <w:rFonts w:ascii="Verdana" w:hAnsi="Verdana" w:cstheme="minorHAnsi"/>
          <w:sz w:val="20"/>
          <w:szCs w:val="20"/>
        </w:rPr>
        <w:t xml:space="preserve">Zautomatyzowane narzędzia i techniki (ZNT) </w:t>
      </w:r>
    </w:p>
    <w:p w14:paraId="323F79B0" w14:textId="44014624" w:rsidR="006D68EB" w:rsidRPr="003A5E5A" w:rsidRDefault="006D68EB" w:rsidP="003A5E5A">
      <w:pPr>
        <w:spacing w:after="120" w:line="276" w:lineRule="auto"/>
        <w:jc w:val="both"/>
        <w:rPr>
          <w:rStyle w:val="rynqvb"/>
          <w:rFonts w:ascii="Verdana" w:hAnsi="Verdana"/>
          <w:sz w:val="20"/>
          <w:szCs w:val="20"/>
        </w:rPr>
      </w:pPr>
      <w:r w:rsidRPr="003A5E5A">
        <w:rPr>
          <w:rStyle w:val="rynqvb"/>
          <w:rFonts w:ascii="Verdana" w:hAnsi="Verdana"/>
          <w:sz w:val="20"/>
          <w:szCs w:val="20"/>
        </w:rPr>
        <w:t xml:space="preserve">Właściciel FA – biegły rewident może zapewnić </w:t>
      </w:r>
      <w:r w:rsidR="007B3AC3" w:rsidRPr="003A5E5A">
        <w:rPr>
          <w:rStyle w:val="rynqvb"/>
          <w:rFonts w:ascii="Verdana" w:hAnsi="Verdana"/>
          <w:i/>
          <w:iCs/>
          <w:color w:val="FF0000"/>
          <w:sz w:val="20"/>
          <w:szCs w:val="20"/>
        </w:rPr>
        <w:t>(wstawić odpowiednio do okoliczności „</w:t>
      </w:r>
      <w:r w:rsidRPr="003A5E5A">
        <w:rPr>
          <w:rStyle w:val="rynqvb"/>
          <w:rFonts w:ascii="Verdana" w:hAnsi="Verdana"/>
          <w:i/>
          <w:iCs/>
          <w:color w:val="FF0000"/>
          <w:sz w:val="20"/>
          <w:szCs w:val="20"/>
        </w:rPr>
        <w:t>kluczowemu biegłemu rewidentowi, personelowi, pracownikom i członkom zespołu wykonującego zlecenie</w:t>
      </w:r>
      <w:r w:rsidR="0027168D" w:rsidRPr="003A5E5A">
        <w:rPr>
          <w:rStyle w:val="rynqvb"/>
          <w:rFonts w:ascii="Verdana" w:hAnsi="Verdana"/>
          <w:i/>
          <w:iCs/>
          <w:color w:val="FF0000"/>
          <w:sz w:val="20"/>
          <w:szCs w:val="20"/>
        </w:rPr>
        <w:t>”)</w:t>
      </w:r>
      <w:r w:rsidRPr="003A5E5A">
        <w:rPr>
          <w:rStyle w:val="rynqvb"/>
          <w:rFonts w:ascii="Verdana" w:hAnsi="Verdana"/>
          <w:i/>
          <w:iCs/>
          <w:color w:val="FF0000"/>
          <w:sz w:val="20"/>
          <w:szCs w:val="20"/>
        </w:rPr>
        <w:t xml:space="preserve"> </w:t>
      </w:r>
      <w:r w:rsidRPr="003A5E5A">
        <w:rPr>
          <w:rStyle w:val="rynqvb"/>
          <w:rFonts w:ascii="Verdana" w:hAnsi="Verdana"/>
          <w:sz w:val="20"/>
          <w:szCs w:val="20"/>
        </w:rPr>
        <w:t>ZNT</w:t>
      </w:r>
      <w:r w:rsidR="007B3AC3" w:rsidRPr="003A5E5A">
        <w:rPr>
          <w:rStyle w:val="rynqvb"/>
          <w:rFonts w:ascii="Verdana" w:hAnsi="Verdana"/>
          <w:sz w:val="20"/>
          <w:szCs w:val="20"/>
        </w:rPr>
        <w:t>”</w:t>
      </w:r>
      <w:r w:rsidRPr="003A5E5A">
        <w:rPr>
          <w:rStyle w:val="rynqvb"/>
          <w:rFonts w:ascii="Verdana" w:hAnsi="Verdana"/>
          <w:sz w:val="20"/>
          <w:szCs w:val="20"/>
        </w:rPr>
        <w:t>.</w:t>
      </w:r>
      <w:bookmarkStart w:id="137" w:name="_Hlk121746660"/>
      <w:r w:rsidRPr="003A5E5A">
        <w:rPr>
          <w:rStyle w:val="rynqvb"/>
          <w:rFonts w:ascii="Verdana" w:hAnsi="Verdana"/>
          <w:sz w:val="20"/>
          <w:szCs w:val="20"/>
        </w:rPr>
        <w:t xml:space="preserve"> </w:t>
      </w:r>
    </w:p>
    <w:p w14:paraId="173BC4A9" w14:textId="4B788ADA" w:rsidR="00764C54" w:rsidRPr="003A5E5A" w:rsidRDefault="00764C54" w:rsidP="003A5E5A">
      <w:pPr>
        <w:pStyle w:val="Style31"/>
        <w:widowControl/>
        <w:spacing w:after="120" w:line="276" w:lineRule="auto"/>
        <w:jc w:val="both"/>
        <w:rPr>
          <w:rStyle w:val="rynqvb"/>
          <w:rFonts w:ascii="Verdana" w:hAnsi="Verdana" w:cstheme="minorHAnsi"/>
          <w:sz w:val="20"/>
          <w:szCs w:val="20"/>
        </w:rPr>
      </w:pPr>
      <w:r w:rsidRPr="003A5E5A">
        <w:rPr>
          <w:rStyle w:val="FontStyle49"/>
          <w:rFonts w:ascii="Verdana" w:hAnsi="Verdana" w:cstheme="minorHAnsi"/>
          <w:sz w:val="20"/>
          <w:szCs w:val="20"/>
        </w:rPr>
        <w:t>Zautomatyzowane narzędzia i techniki (ZNT) są to zinformatyzowane procesy, które obejmują automatyzację metod i procedur, w tym analizę danych</w:t>
      </w:r>
      <w:r w:rsidR="00B627BE" w:rsidRPr="003A5E5A">
        <w:rPr>
          <w:rStyle w:val="FontStyle49"/>
          <w:rFonts w:ascii="Verdana" w:hAnsi="Verdana" w:cstheme="minorHAnsi"/>
          <w:sz w:val="20"/>
          <w:szCs w:val="20"/>
        </w:rPr>
        <w:t xml:space="preserve"> z wykorzystaniem modelowania i </w:t>
      </w:r>
      <w:r w:rsidRPr="003A5E5A">
        <w:rPr>
          <w:rStyle w:val="FontStyle49"/>
          <w:rFonts w:ascii="Verdana" w:hAnsi="Verdana" w:cstheme="minorHAnsi"/>
          <w:sz w:val="20"/>
          <w:szCs w:val="20"/>
        </w:rPr>
        <w:t>wizualizacji, zrobotyzowaną automatyzację procesu, sztuczną inteligencję i uczenie maszynowe, a także technologię dronów w celu obserwowania bądź inspekcji aktywów. Wykorzystanie takich ZNT może uzupełniać lub zastąpić zadania wykonywane ręcznie lub czynności powtarzalne. M</w:t>
      </w:r>
      <w:r w:rsidR="00DD608A" w:rsidRPr="003A5E5A">
        <w:rPr>
          <w:rStyle w:val="markedcontent"/>
          <w:rFonts w:ascii="Verdana" w:hAnsi="Verdana" w:cs="Arial"/>
          <w:sz w:val="20"/>
          <w:szCs w:val="20"/>
        </w:rPr>
        <w:t>ogą</w:t>
      </w:r>
      <w:r w:rsidRPr="003A5E5A">
        <w:rPr>
          <w:rStyle w:val="markedcontent"/>
          <w:rFonts w:ascii="Verdana" w:hAnsi="Verdana" w:cs="Arial"/>
          <w:sz w:val="20"/>
          <w:szCs w:val="20"/>
        </w:rPr>
        <w:t xml:space="preserve"> one być wykonane z zastosowaniem szeregu narzędzi bądź technik, które mogą być manualne lub zautomatyzowane (przy czym często są to kombinacje obu tych rodzajów). </w:t>
      </w:r>
    </w:p>
    <w:bookmarkEnd w:id="137"/>
    <w:p w14:paraId="55A73532" w14:textId="6E261A16" w:rsidR="006D68EB" w:rsidRPr="003A5E5A" w:rsidRDefault="00764C54" w:rsidP="003A5E5A">
      <w:pPr>
        <w:pStyle w:val="Style31"/>
        <w:widowControl/>
        <w:spacing w:after="120" w:line="276" w:lineRule="auto"/>
        <w:jc w:val="both"/>
        <w:rPr>
          <w:rStyle w:val="markedcontent"/>
          <w:rFonts w:ascii="Verdana" w:hAnsi="Verdana" w:cs="Arial"/>
          <w:sz w:val="20"/>
          <w:szCs w:val="20"/>
        </w:rPr>
      </w:pPr>
      <w:r w:rsidRPr="003A5E5A">
        <w:rPr>
          <w:rStyle w:val="markedcontent"/>
          <w:rFonts w:ascii="Verdana" w:hAnsi="Verdana" w:cs="Arial"/>
          <w:sz w:val="20"/>
          <w:szCs w:val="20"/>
        </w:rPr>
        <w:t>F</w:t>
      </w:r>
      <w:r w:rsidR="00DD608A" w:rsidRPr="003A5E5A">
        <w:rPr>
          <w:rStyle w:val="markedcontent"/>
          <w:rFonts w:ascii="Verdana" w:hAnsi="Verdana" w:cs="Arial"/>
          <w:sz w:val="20"/>
          <w:szCs w:val="20"/>
        </w:rPr>
        <w:t>A</w:t>
      </w:r>
      <w:r w:rsidRPr="003A5E5A">
        <w:rPr>
          <w:rStyle w:val="markedcontent"/>
          <w:rFonts w:ascii="Verdana" w:hAnsi="Verdana" w:cs="Arial"/>
          <w:sz w:val="20"/>
          <w:szCs w:val="20"/>
        </w:rPr>
        <w:t xml:space="preserve"> przy wykorzystaniu ZNT będzie korzystała z materiałów pomocniczych opracowanych przez </w:t>
      </w:r>
      <w:r w:rsidR="006D68EB" w:rsidRPr="003A5E5A">
        <w:rPr>
          <w:rStyle w:val="markedcontent"/>
          <w:rFonts w:ascii="Verdana" w:hAnsi="Verdana" w:cs="Arial"/>
          <w:sz w:val="20"/>
          <w:szCs w:val="20"/>
        </w:rPr>
        <w:t>IAASB</w:t>
      </w:r>
      <w:r w:rsidRPr="003A5E5A">
        <w:rPr>
          <w:rStyle w:val="markedcontent"/>
          <w:rFonts w:ascii="Verdana" w:hAnsi="Verdana" w:cs="Arial"/>
          <w:sz w:val="20"/>
          <w:szCs w:val="20"/>
        </w:rPr>
        <w:t xml:space="preserve"> opublikowanych na stronach PIBR</w:t>
      </w:r>
      <w:r w:rsidR="006D68EB" w:rsidRPr="003A5E5A">
        <w:rPr>
          <w:rStyle w:val="markedcontent"/>
          <w:rFonts w:ascii="Verdana" w:hAnsi="Verdana" w:cs="Arial"/>
          <w:sz w:val="20"/>
          <w:szCs w:val="20"/>
        </w:rPr>
        <w:t xml:space="preserve">, które w razie potrzeby </w:t>
      </w:r>
      <w:r w:rsidRPr="003A5E5A">
        <w:rPr>
          <w:rStyle w:val="markedcontent"/>
          <w:rFonts w:ascii="Verdana" w:hAnsi="Verdana" w:cs="Arial"/>
          <w:sz w:val="20"/>
          <w:szCs w:val="20"/>
        </w:rPr>
        <w:t>właściciel FA – biegły rewident może</w:t>
      </w:r>
      <w:r w:rsidR="006D68EB" w:rsidRPr="003A5E5A">
        <w:rPr>
          <w:rStyle w:val="markedcontent"/>
          <w:rFonts w:ascii="Verdana" w:hAnsi="Verdana" w:cs="Arial"/>
          <w:sz w:val="20"/>
          <w:szCs w:val="20"/>
        </w:rPr>
        <w:t xml:space="preserve"> włączyć do procedur </w:t>
      </w:r>
      <w:r w:rsidRPr="003A5E5A">
        <w:rPr>
          <w:rStyle w:val="markedcontent"/>
          <w:rFonts w:ascii="Verdana" w:hAnsi="Verdana" w:cs="Arial"/>
          <w:sz w:val="20"/>
          <w:szCs w:val="20"/>
        </w:rPr>
        <w:t>FA</w:t>
      </w:r>
      <w:r w:rsidR="006D68EB" w:rsidRPr="003A5E5A">
        <w:rPr>
          <w:rStyle w:val="markedcontent"/>
          <w:rFonts w:ascii="Verdana" w:hAnsi="Verdana" w:cs="Arial"/>
          <w:sz w:val="20"/>
          <w:szCs w:val="20"/>
        </w:rPr>
        <w:t xml:space="preserve">. </w:t>
      </w:r>
      <w:r w:rsidRPr="003A5E5A">
        <w:rPr>
          <w:rStyle w:val="markedcontent"/>
          <w:rFonts w:ascii="Verdana" w:hAnsi="Verdana" w:cs="Arial"/>
          <w:color w:val="0070C0"/>
          <w:sz w:val="20"/>
          <w:szCs w:val="20"/>
        </w:rPr>
        <w:t>(</w:t>
      </w:r>
      <w:r w:rsidR="006D68EB" w:rsidRPr="003A5E5A">
        <w:rPr>
          <w:rStyle w:val="markedcontent"/>
          <w:rFonts w:ascii="Verdana" w:hAnsi="Verdana" w:cs="Arial"/>
          <w:color w:val="0070C0"/>
          <w:sz w:val="20"/>
          <w:szCs w:val="20"/>
        </w:rPr>
        <w:t>https://www.pibr.org.pl/pl/e-biblioteka</w:t>
      </w:r>
      <w:r w:rsidRPr="003A5E5A">
        <w:rPr>
          <w:rStyle w:val="markedcontent"/>
          <w:rFonts w:ascii="Verdana" w:hAnsi="Verdana" w:cs="Arial"/>
          <w:color w:val="0070C0"/>
          <w:sz w:val="20"/>
          <w:szCs w:val="20"/>
        </w:rPr>
        <w:t>)</w:t>
      </w:r>
    </w:p>
    <w:p w14:paraId="3E698C0C" w14:textId="66BE9BD9" w:rsidR="006D76D4" w:rsidRPr="003A5E5A" w:rsidRDefault="00504541" w:rsidP="003A5E5A">
      <w:pPr>
        <w:pStyle w:val="Nagwek2"/>
        <w:numPr>
          <w:ilvl w:val="1"/>
          <w:numId w:val="38"/>
        </w:numPr>
        <w:spacing w:before="0" w:after="120" w:line="276" w:lineRule="auto"/>
        <w:ind w:left="567" w:hanging="567"/>
        <w:jc w:val="both"/>
        <w:rPr>
          <w:rFonts w:ascii="Verdana" w:hAnsi="Verdana"/>
          <w:i w:val="0"/>
          <w:sz w:val="20"/>
          <w:szCs w:val="20"/>
        </w:rPr>
      </w:pPr>
      <w:bookmarkStart w:id="138" w:name="_Toc209364453"/>
      <w:bookmarkEnd w:id="133"/>
      <w:r w:rsidRPr="003A5E5A">
        <w:rPr>
          <w:rFonts w:ascii="Verdana" w:hAnsi="Verdana"/>
          <w:i w:val="0"/>
          <w:sz w:val="20"/>
          <w:szCs w:val="20"/>
        </w:rPr>
        <w:t>Zasoby intelektualne</w:t>
      </w:r>
      <w:bookmarkEnd w:id="138"/>
    </w:p>
    <w:p w14:paraId="4A025EA4" w14:textId="0EE52DD7" w:rsidR="00A706E1" w:rsidRPr="003A5E5A" w:rsidRDefault="009E78B4" w:rsidP="003A5E5A">
      <w:pPr>
        <w:spacing w:after="120" w:line="276" w:lineRule="auto"/>
        <w:jc w:val="both"/>
        <w:rPr>
          <w:rFonts w:ascii="Verdana" w:hAnsi="Verdana"/>
          <w:bCs/>
          <w:iCs/>
          <w:sz w:val="20"/>
          <w:szCs w:val="20"/>
        </w:rPr>
      </w:pPr>
      <w:r w:rsidRPr="003A5E5A">
        <w:rPr>
          <w:rFonts w:ascii="Verdana" w:hAnsi="Verdana"/>
          <w:bCs/>
          <w:iCs/>
          <w:sz w:val="20"/>
          <w:szCs w:val="20"/>
        </w:rPr>
        <w:t xml:space="preserve">Zasoby intelektualne obejmują informacje, które </w:t>
      </w:r>
      <w:r w:rsidR="00A706E1" w:rsidRPr="003A5E5A">
        <w:rPr>
          <w:rFonts w:ascii="Verdana" w:hAnsi="Verdana"/>
          <w:bCs/>
          <w:iCs/>
          <w:sz w:val="20"/>
          <w:szCs w:val="20"/>
        </w:rPr>
        <w:t>FA</w:t>
      </w:r>
      <w:r w:rsidRPr="003A5E5A">
        <w:rPr>
          <w:rFonts w:ascii="Verdana" w:hAnsi="Verdana"/>
          <w:bCs/>
          <w:iCs/>
          <w:sz w:val="20"/>
          <w:szCs w:val="20"/>
        </w:rPr>
        <w:t xml:space="preserve"> wykorzystuje, aby umożliwić działanie </w:t>
      </w:r>
      <w:r w:rsidR="00A706E1" w:rsidRPr="003A5E5A">
        <w:rPr>
          <w:rFonts w:ascii="Verdana" w:hAnsi="Verdana"/>
          <w:bCs/>
          <w:iCs/>
          <w:sz w:val="20"/>
          <w:szCs w:val="20"/>
        </w:rPr>
        <w:t>SWKJ/SZJ FA</w:t>
      </w:r>
      <w:r w:rsidRPr="003A5E5A">
        <w:rPr>
          <w:rFonts w:ascii="Verdana" w:hAnsi="Verdana"/>
          <w:bCs/>
          <w:iCs/>
          <w:sz w:val="20"/>
          <w:szCs w:val="20"/>
        </w:rPr>
        <w:t xml:space="preserve"> i promowanie spójności w wykonywaniu zleceń. </w:t>
      </w:r>
    </w:p>
    <w:p w14:paraId="5634E41D" w14:textId="06DD2025" w:rsidR="00A706E1" w:rsidRPr="003A5E5A" w:rsidRDefault="00DD608A"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Właściciel </w:t>
      </w:r>
      <w:r w:rsidR="00A706E1" w:rsidRPr="003A5E5A">
        <w:rPr>
          <w:rFonts w:ascii="Verdana" w:hAnsi="Verdana"/>
          <w:sz w:val="20"/>
          <w:szCs w:val="20"/>
          <w:lang w:val="pl-PL"/>
        </w:rPr>
        <w:t>FA</w:t>
      </w:r>
      <w:r w:rsidR="00643E9A" w:rsidRPr="003A5E5A">
        <w:rPr>
          <w:rFonts w:ascii="Verdana" w:hAnsi="Verdana"/>
          <w:sz w:val="20"/>
          <w:szCs w:val="20"/>
          <w:lang w:val="pl-PL"/>
        </w:rPr>
        <w:t xml:space="preserve"> </w:t>
      </w:r>
      <w:r w:rsidRPr="003A5E5A">
        <w:rPr>
          <w:rFonts w:ascii="Verdana" w:hAnsi="Verdana"/>
          <w:sz w:val="20"/>
          <w:szCs w:val="20"/>
          <w:lang w:val="pl-PL"/>
        </w:rPr>
        <w:t>- biegły rewident</w:t>
      </w:r>
      <w:r w:rsidR="00A706E1" w:rsidRPr="003A5E5A">
        <w:rPr>
          <w:rFonts w:ascii="Verdana" w:hAnsi="Verdana"/>
          <w:sz w:val="20"/>
          <w:szCs w:val="20"/>
          <w:lang w:val="pl-PL"/>
        </w:rPr>
        <w:t xml:space="preserve"> ustal</w:t>
      </w:r>
      <w:r w:rsidR="00CB6CD3" w:rsidRPr="003A5E5A">
        <w:rPr>
          <w:rFonts w:ascii="Verdana" w:hAnsi="Verdana"/>
          <w:sz w:val="20"/>
          <w:szCs w:val="20"/>
          <w:lang w:val="pl-PL"/>
        </w:rPr>
        <w:t>a</w:t>
      </w:r>
      <w:r w:rsidR="00A706E1" w:rsidRPr="003A5E5A">
        <w:rPr>
          <w:rFonts w:ascii="Verdana" w:hAnsi="Verdana"/>
          <w:sz w:val="20"/>
          <w:szCs w:val="20"/>
          <w:lang w:val="pl-PL"/>
        </w:rPr>
        <w:t xml:space="preserve"> następujące cele jakości, które odnoszą się do zasobów intelektualnych:</w:t>
      </w:r>
    </w:p>
    <w:p w14:paraId="1EEAFDDA" w14:textId="1F8C6235" w:rsidR="00A706E1" w:rsidRPr="003A5E5A" w:rsidRDefault="00A706E1" w:rsidP="003A5E5A">
      <w:pPr>
        <w:pStyle w:val="Akapitzlist"/>
        <w:numPr>
          <w:ilvl w:val="0"/>
          <w:numId w:val="14"/>
        </w:numPr>
        <w:spacing w:after="120" w:line="276" w:lineRule="auto"/>
        <w:jc w:val="both"/>
        <w:rPr>
          <w:rFonts w:ascii="Verdana" w:hAnsi="Verdana"/>
          <w:bCs/>
          <w:iCs/>
          <w:lang w:val="pl-PL"/>
        </w:rPr>
      </w:pPr>
      <w:bookmarkStart w:id="139" w:name="_Hlk151064152"/>
      <w:r w:rsidRPr="003A5E5A">
        <w:rPr>
          <w:rFonts w:ascii="Verdana" w:hAnsi="Verdana"/>
          <w:bCs/>
          <w:iCs/>
          <w:lang w:val="pl-PL"/>
        </w:rPr>
        <w:t>odpowiednie zasoby intelektualne są pozyskiwane lub rozwijane, wdrażane, utrzymywane i wykorzystywane, aby umożliwić działanie SWKJ/SZJ FA oraz spójne wykonywanie zleceń spełniających wymogi jakości, a takie zasoby intelektualne są spójne ze standardami zawodowymi oraz mającymi zastosowanie wymogami prawnymi i regulacyjnymi, gdzie ma to zastosowanie</w:t>
      </w:r>
      <w:r w:rsidR="001A3196" w:rsidRPr="003A5E5A">
        <w:rPr>
          <w:rFonts w:ascii="Verdana" w:hAnsi="Verdana"/>
          <w:bCs/>
          <w:iCs/>
          <w:lang w:val="pl-PL"/>
        </w:rPr>
        <w:t>.</w:t>
      </w:r>
      <w:bookmarkEnd w:id="139"/>
    </w:p>
    <w:p w14:paraId="18F8AFF3" w14:textId="25CA4565" w:rsidR="009E78B4" w:rsidRPr="003A5E5A" w:rsidRDefault="001E06CE" w:rsidP="003A5E5A">
      <w:pPr>
        <w:spacing w:after="120" w:line="276" w:lineRule="auto"/>
        <w:jc w:val="both"/>
        <w:rPr>
          <w:rFonts w:ascii="Verdana" w:hAnsi="Verdana"/>
          <w:bCs/>
          <w:iCs/>
          <w:sz w:val="20"/>
          <w:szCs w:val="20"/>
        </w:rPr>
      </w:pPr>
      <w:bookmarkStart w:id="140" w:name="_Hlk151064312"/>
      <w:r w:rsidRPr="003A5E5A">
        <w:rPr>
          <w:rFonts w:ascii="Verdana" w:hAnsi="Verdana"/>
          <w:bCs/>
          <w:iCs/>
          <w:sz w:val="20"/>
          <w:szCs w:val="20"/>
        </w:rPr>
        <w:t>Do zasobów intelektualnych FA zalicza m.in. p</w:t>
      </w:r>
      <w:r w:rsidR="00A706E1" w:rsidRPr="003A5E5A">
        <w:rPr>
          <w:rFonts w:ascii="Verdana" w:hAnsi="Verdana"/>
          <w:bCs/>
          <w:iCs/>
          <w:sz w:val="20"/>
          <w:szCs w:val="20"/>
        </w:rPr>
        <w:t>isemne polityki lub procedury, metodyk</w:t>
      </w:r>
      <w:r w:rsidR="00123D8D" w:rsidRPr="003A5E5A">
        <w:rPr>
          <w:rFonts w:ascii="Verdana" w:hAnsi="Verdana"/>
          <w:bCs/>
          <w:iCs/>
          <w:sz w:val="20"/>
          <w:szCs w:val="20"/>
        </w:rPr>
        <w:t>ę</w:t>
      </w:r>
      <w:r w:rsidR="00A706E1" w:rsidRPr="003A5E5A">
        <w:rPr>
          <w:rFonts w:ascii="Verdana" w:hAnsi="Verdana"/>
          <w:bCs/>
          <w:iCs/>
          <w:sz w:val="20"/>
          <w:szCs w:val="20"/>
        </w:rPr>
        <w:t xml:space="preserve">, przewodniki branżowe lub dotyczące zagadnień będących przedmiotem zlecenia, przewodniki </w:t>
      </w:r>
      <w:r w:rsidR="00A706E1" w:rsidRPr="003A5E5A">
        <w:rPr>
          <w:rFonts w:ascii="Verdana" w:hAnsi="Verdana"/>
          <w:bCs/>
          <w:iCs/>
          <w:sz w:val="20"/>
          <w:szCs w:val="20"/>
        </w:rPr>
        <w:lastRenderedPageBreak/>
        <w:t>rachunkowości, standaryzowana dokumentacja lub dostęp do źródeł informacji (np. subskrypcje stron internetowych, które dostarczają dogłębnych informacji o jednostkach lub innych informacji, które są zwykle wykorzystywane podczas wykonywania zleceń).</w:t>
      </w:r>
      <w:bookmarkEnd w:id="140"/>
      <w:r w:rsidRPr="003A5E5A">
        <w:rPr>
          <w:rFonts w:ascii="Verdana" w:hAnsi="Verdana"/>
          <w:bCs/>
          <w:iCs/>
          <w:sz w:val="20"/>
          <w:szCs w:val="20"/>
        </w:rPr>
        <w:t>Za</w:t>
      </w:r>
      <w:r w:rsidR="009E78B4" w:rsidRPr="003A5E5A">
        <w:rPr>
          <w:rFonts w:ascii="Verdana" w:hAnsi="Verdana"/>
          <w:bCs/>
          <w:iCs/>
          <w:sz w:val="20"/>
          <w:szCs w:val="20"/>
        </w:rPr>
        <w:t xml:space="preserve">soby intelektualne mogą być udostępniane za pośrednictwem zasobów technologicznych, na przykład metodyka </w:t>
      </w:r>
      <w:r w:rsidRPr="003A5E5A">
        <w:rPr>
          <w:rFonts w:ascii="Verdana" w:hAnsi="Verdana"/>
          <w:bCs/>
          <w:iCs/>
          <w:sz w:val="20"/>
          <w:szCs w:val="20"/>
        </w:rPr>
        <w:t>FA</w:t>
      </w:r>
      <w:r w:rsidR="009E78B4" w:rsidRPr="003A5E5A">
        <w:rPr>
          <w:rFonts w:ascii="Verdana" w:hAnsi="Verdana"/>
          <w:bCs/>
          <w:iCs/>
          <w:sz w:val="20"/>
          <w:szCs w:val="20"/>
        </w:rPr>
        <w:t xml:space="preserve"> może być wbudowana w aplikację IT, która ułatwia planowanie i wykonanie zlecenia.</w:t>
      </w:r>
    </w:p>
    <w:p w14:paraId="194D10B8" w14:textId="009FFE53" w:rsidR="008E5DEE" w:rsidRPr="003A5E5A" w:rsidRDefault="008E5DEE" w:rsidP="003A5E5A">
      <w:pPr>
        <w:spacing w:after="120" w:line="276" w:lineRule="auto"/>
        <w:jc w:val="both"/>
        <w:rPr>
          <w:rFonts w:ascii="Verdana" w:hAnsi="Verdana"/>
          <w:bCs/>
          <w:iCs/>
          <w:color w:val="0070C0"/>
          <w:sz w:val="20"/>
          <w:szCs w:val="20"/>
        </w:rPr>
      </w:pPr>
      <w:r w:rsidRPr="003A5E5A">
        <w:rPr>
          <w:rFonts w:ascii="Verdana" w:hAnsi="Verdana"/>
          <w:bCs/>
          <w:iCs/>
          <w:sz w:val="20"/>
          <w:szCs w:val="20"/>
        </w:rPr>
        <w:t>Właściciel FA – biegły rewident zapewnia odpowiedni dostęp właściwym osobom do zasobów intelektualnych znajdujących się na serwerze FA.</w:t>
      </w:r>
      <w:r w:rsidR="003D33AB" w:rsidRPr="003A5E5A">
        <w:rPr>
          <w:rFonts w:ascii="Verdana" w:hAnsi="Verdana"/>
          <w:bCs/>
          <w:iCs/>
          <w:sz w:val="20"/>
          <w:szCs w:val="20"/>
        </w:rPr>
        <w:t xml:space="preserve"> </w:t>
      </w:r>
      <w:r w:rsidR="003D33AB" w:rsidRPr="003A5E5A">
        <w:rPr>
          <w:rFonts w:ascii="Verdana" w:hAnsi="Verdana"/>
          <w:bCs/>
          <w:iCs/>
          <w:color w:val="0070C0"/>
          <w:sz w:val="20"/>
          <w:szCs w:val="20"/>
        </w:rPr>
        <w:t xml:space="preserve">(Przykładowa procedura nr </w:t>
      </w:r>
      <w:r w:rsidR="007A6AAB" w:rsidRPr="003A5E5A">
        <w:rPr>
          <w:rFonts w:ascii="Verdana" w:hAnsi="Verdana"/>
          <w:bCs/>
          <w:iCs/>
          <w:color w:val="0070C0"/>
          <w:sz w:val="20"/>
          <w:szCs w:val="20"/>
        </w:rPr>
        <w:t>2</w:t>
      </w:r>
      <w:r w:rsidR="002C794D" w:rsidRPr="003A5E5A">
        <w:rPr>
          <w:rFonts w:ascii="Verdana" w:hAnsi="Verdana"/>
          <w:bCs/>
          <w:iCs/>
          <w:color w:val="0070C0"/>
          <w:sz w:val="20"/>
          <w:szCs w:val="20"/>
        </w:rPr>
        <w:t>2</w:t>
      </w:r>
      <w:r w:rsidR="003D33AB" w:rsidRPr="003A5E5A">
        <w:rPr>
          <w:rFonts w:ascii="Verdana" w:hAnsi="Verdana"/>
          <w:bCs/>
          <w:iCs/>
          <w:color w:val="0070C0"/>
          <w:sz w:val="20"/>
          <w:szCs w:val="20"/>
        </w:rPr>
        <w:t xml:space="preserve"> – </w:t>
      </w:r>
      <w:r w:rsidR="003D33AB" w:rsidRPr="003A5E5A">
        <w:rPr>
          <w:rFonts w:ascii="Verdana" w:hAnsi="Verdana"/>
          <w:bCs/>
          <w:i/>
          <w:color w:val="0070C0"/>
          <w:sz w:val="20"/>
          <w:szCs w:val="20"/>
        </w:rPr>
        <w:t>Korzystanie z zasobów intelektualnych</w:t>
      </w:r>
      <w:r w:rsidR="003D33AB" w:rsidRPr="003A5E5A">
        <w:rPr>
          <w:rFonts w:ascii="Verdana" w:hAnsi="Verdana"/>
          <w:bCs/>
          <w:iCs/>
          <w:color w:val="0070C0"/>
          <w:sz w:val="20"/>
          <w:szCs w:val="20"/>
        </w:rPr>
        <w:t>)</w:t>
      </w:r>
    </w:p>
    <w:p w14:paraId="08D601B9" w14:textId="3746E61D" w:rsidR="00504541" w:rsidRPr="003A5E5A" w:rsidRDefault="00EB418C" w:rsidP="003A5E5A">
      <w:pPr>
        <w:pStyle w:val="Nagwek2"/>
        <w:numPr>
          <w:ilvl w:val="1"/>
          <w:numId w:val="38"/>
        </w:numPr>
        <w:spacing w:before="0" w:after="120" w:line="276" w:lineRule="auto"/>
        <w:ind w:left="567" w:hanging="567"/>
        <w:jc w:val="both"/>
        <w:rPr>
          <w:rFonts w:ascii="Verdana" w:hAnsi="Verdana"/>
          <w:i w:val="0"/>
          <w:sz w:val="20"/>
          <w:szCs w:val="20"/>
        </w:rPr>
      </w:pPr>
      <w:bookmarkStart w:id="141" w:name="_Toc209364454"/>
      <w:r w:rsidRPr="003A5E5A">
        <w:rPr>
          <w:rFonts w:ascii="Verdana" w:hAnsi="Verdana"/>
          <w:i w:val="0"/>
          <w:sz w:val="20"/>
          <w:szCs w:val="20"/>
        </w:rPr>
        <w:t>Dostawcy usług</w:t>
      </w:r>
      <w:bookmarkEnd w:id="141"/>
    </w:p>
    <w:p w14:paraId="2AF41D0B" w14:textId="0875863C" w:rsidR="009E78B4" w:rsidRPr="003A5E5A" w:rsidRDefault="009E78B4" w:rsidP="003A5E5A">
      <w:pPr>
        <w:spacing w:after="120" w:line="276" w:lineRule="auto"/>
        <w:jc w:val="both"/>
        <w:rPr>
          <w:rFonts w:ascii="Verdana" w:hAnsi="Verdana"/>
          <w:bCs/>
          <w:iCs/>
          <w:sz w:val="20"/>
          <w:szCs w:val="20"/>
        </w:rPr>
      </w:pPr>
      <w:r w:rsidRPr="003A5E5A">
        <w:rPr>
          <w:rFonts w:ascii="Verdana" w:hAnsi="Verdana"/>
          <w:bCs/>
          <w:iCs/>
          <w:sz w:val="20"/>
          <w:szCs w:val="20"/>
        </w:rPr>
        <w:t xml:space="preserve">W niektórych okolicznościach </w:t>
      </w:r>
      <w:r w:rsidR="00382B47" w:rsidRPr="003A5E5A">
        <w:rPr>
          <w:rFonts w:ascii="Verdana" w:hAnsi="Verdana"/>
          <w:bCs/>
          <w:iCs/>
          <w:sz w:val="20"/>
          <w:szCs w:val="20"/>
        </w:rPr>
        <w:t>FA</w:t>
      </w:r>
      <w:r w:rsidRPr="003A5E5A">
        <w:rPr>
          <w:rFonts w:ascii="Verdana" w:hAnsi="Verdana"/>
          <w:bCs/>
          <w:iCs/>
          <w:sz w:val="20"/>
          <w:szCs w:val="20"/>
        </w:rPr>
        <w:t xml:space="preserve"> może korzystać z zasobów, które są dostarczane przez dostawcę usług, w szczególności w okolicznościach, gdy </w:t>
      </w:r>
      <w:r w:rsidR="00382B47" w:rsidRPr="003A5E5A">
        <w:rPr>
          <w:rFonts w:ascii="Verdana" w:hAnsi="Verdana"/>
          <w:bCs/>
          <w:iCs/>
          <w:sz w:val="20"/>
          <w:szCs w:val="20"/>
        </w:rPr>
        <w:t>FA</w:t>
      </w:r>
      <w:r w:rsidRPr="003A5E5A">
        <w:rPr>
          <w:rFonts w:ascii="Verdana" w:hAnsi="Verdana"/>
          <w:bCs/>
          <w:iCs/>
          <w:sz w:val="20"/>
          <w:szCs w:val="20"/>
        </w:rPr>
        <w:t xml:space="preserve"> nie ma wewnętrznie dostępu do odpowiednich zasobów. Niezależnie od tego, że </w:t>
      </w:r>
      <w:r w:rsidR="00382B47" w:rsidRPr="003A5E5A">
        <w:rPr>
          <w:rFonts w:ascii="Verdana" w:hAnsi="Verdana"/>
          <w:bCs/>
          <w:iCs/>
          <w:sz w:val="20"/>
          <w:szCs w:val="20"/>
        </w:rPr>
        <w:t>FA</w:t>
      </w:r>
      <w:r w:rsidRPr="003A5E5A">
        <w:rPr>
          <w:rFonts w:ascii="Verdana" w:hAnsi="Verdana"/>
          <w:bCs/>
          <w:iCs/>
          <w:sz w:val="20"/>
          <w:szCs w:val="20"/>
        </w:rPr>
        <w:t xml:space="preserve"> może korzystać z zasobów od dostawcy usług, </w:t>
      </w:r>
      <w:r w:rsidR="00382B47" w:rsidRPr="003A5E5A">
        <w:rPr>
          <w:rFonts w:ascii="Verdana" w:hAnsi="Verdana"/>
          <w:bCs/>
          <w:iCs/>
          <w:sz w:val="20"/>
          <w:szCs w:val="20"/>
        </w:rPr>
        <w:t xml:space="preserve">to właściciel FA – biegły rewident </w:t>
      </w:r>
      <w:r w:rsidRPr="003A5E5A">
        <w:rPr>
          <w:rFonts w:ascii="Verdana" w:hAnsi="Verdana"/>
          <w:bCs/>
          <w:iCs/>
          <w:sz w:val="20"/>
          <w:szCs w:val="20"/>
        </w:rPr>
        <w:t>pozostaje odpowiedzialn</w:t>
      </w:r>
      <w:r w:rsidR="00382B47" w:rsidRPr="003A5E5A">
        <w:rPr>
          <w:rFonts w:ascii="Verdana" w:hAnsi="Verdana"/>
          <w:bCs/>
          <w:iCs/>
          <w:sz w:val="20"/>
          <w:szCs w:val="20"/>
        </w:rPr>
        <w:t>y</w:t>
      </w:r>
      <w:r w:rsidRPr="003A5E5A">
        <w:rPr>
          <w:rFonts w:ascii="Verdana" w:hAnsi="Verdana"/>
          <w:bCs/>
          <w:iCs/>
          <w:sz w:val="20"/>
          <w:szCs w:val="20"/>
        </w:rPr>
        <w:t xml:space="preserve"> za swój </w:t>
      </w:r>
      <w:r w:rsidR="00382B47" w:rsidRPr="003A5E5A">
        <w:rPr>
          <w:rFonts w:ascii="Verdana" w:hAnsi="Verdana"/>
          <w:bCs/>
          <w:iCs/>
          <w:sz w:val="20"/>
          <w:szCs w:val="20"/>
        </w:rPr>
        <w:t>SWKL/SZJ</w:t>
      </w:r>
      <w:r w:rsidRPr="003A5E5A">
        <w:rPr>
          <w:rFonts w:ascii="Verdana" w:hAnsi="Verdana"/>
          <w:bCs/>
          <w:iCs/>
          <w:sz w:val="20"/>
          <w:szCs w:val="20"/>
        </w:rPr>
        <w:t xml:space="preserve">. </w:t>
      </w:r>
    </w:p>
    <w:p w14:paraId="17E273BE" w14:textId="6E241E2C" w:rsidR="00462B13" w:rsidRPr="003A5E5A" w:rsidRDefault="00462B13" w:rsidP="003A5E5A">
      <w:pPr>
        <w:spacing w:after="120" w:line="276" w:lineRule="auto"/>
        <w:jc w:val="both"/>
        <w:rPr>
          <w:rFonts w:ascii="Verdana" w:hAnsi="Verdana"/>
          <w:bCs/>
          <w:iCs/>
          <w:sz w:val="20"/>
          <w:szCs w:val="20"/>
        </w:rPr>
      </w:pPr>
      <w:r w:rsidRPr="003A5E5A">
        <w:rPr>
          <w:rFonts w:ascii="Verdana" w:hAnsi="Verdana"/>
          <w:bCs/>
          <w:iCs/>
          <w:sz w:val="20"/>
          <w:szCs w:val="20"/>
        </w:rPr>
        <w:t>W</w:t>
      </w:r>
      <w:r w:rsidR="00926BFC" w:rsidRPr="003A5E5A">
        <w:rPr>
          <w:rFonts w:ascii="Verdana" w:hAnsi="Verdana"/>
          <w:bCs/>
          <w:iCs/>
          <w:sz w:val="20"/>
          <w:szCs w:val="20"/>
        </w:rPr>
        <w:t>ł</w:t>
      </w:r>
      <w:r w:rsidRPr="003A5E5A">
        <w:rPr>
          <w:rFonts w:ascii="Verdana" w:hAnsi="Verdana"/>
          <w:bCs/>
          <w:iCs/>
          <w:sz w:val="20"/>
          <w:szCs w:val="20"/>
        </w:rPr>
        <w:t xml:space="preserve">aściciel FA – biegły rewident zapewnia, że działania i usługi świadczone przez dostawców usług w trakcie </w:t>
      </w:r>
      <w:r w:rsidR="00926BFC" w:rsidRPr="003A5E5A">
        <w:rPr>
          <w:rFonts w:ascii="Verdana" w:hAnsi="Verdana"/>
          <w:bCs/>
          <w:iCs/>
          <w:sz w:val="20"/>
          <w:szCs w:val="20"/>
        </w:rPr>
        <w:t>prowadzenia</w:t>
      </w:r>
      <w:r w:rsidRPr="003A5E5A">
        <w:rPr>
          <w:rFonts w:ascii="Verdana" w:hAnsi="Verdana"/>
          <w:bCs/>
          <w:iCs/>
          <w:sz w:val="20"/>
          <w:szCs w:val="20"/>
        </w:rPr>
        <w:t xml:space="preserve"> </w:t>
      </w:r>
      <w:r w:rsidR="001835DC" w:rsidRPr="003A5E5A">
        <w:rPr>
          <w:rFonts w:ascii="Verdana" w:hAnsi="Verdana"/>
          <w:bCs/>
          <w:iCs/>
          <w:sz w:val="20"/>
          <w:szCs w:val="20"/>
        </w:rPr>
        <w:t>działalności FA</w:t>
      </w:r>
      <w:r w:rsidRPr="003A5E5A">
        <w:rPr>
          <w:rFonts w:ascii="Verdana" w:hAnsi="Verdana"/>
          <w:bCs/>
          <w:iCs/>
          <w:sz w:val="20"/>
          <w:szCs w:val="20"/>
        </w:rPr>
        <w:t xml:space="preserve"> są zgodne z określonymi przez nią wymogami, przede wszystkim w zakresie jakości i zgodności z wymogami bezpieczeństwa informacji.</w:t>
      </w:r>
    </w:p>
    <w:p w14:paraId="5A4BA647" w14:textId="6384C5BB" w:rsidR="00A31997" w:rsidRPr="003A5E5A" w:rsidRDefault="00DD608A" w:rsidP="003A5E5A">
      <w:pPr>
        <w:spacing w:after="120" w:line="276" w:lineRule="auto"/>
        <w:jc w:val="both"/>
        <w:rPr>
          <w:rFonts w:ascii="Verdana" w:hAnsi="Verdana"/>
          <w:bCs/>
          <w:iCs/>
          <w:sz w:val="20"/>
          <w:szCs w:val="20"/>
        </w:rPr>
      </w:pPr>
      <w:r w:rsidRPr="003A5E5A">
        <w:rPr>
          <w:rFonts w:ascii="Verdana" w:hAnsi="Verdana"/>
          <w:bCs/>
          <w:iCs/>
          <w:sz w:val="20"/>
          <w:szCs w:val="20"/>
        </w:rPr>
        <w:t xml:space="preserve">Właściciel FA – biegły rewident </w:t>
      </w:r>
      <w:r w:rsidR="00382B47" w:rsidRPr="003A5E5A">
        <w:rPr>
          <w:rFonts w:ascii="Verdana" w:hAnsi="Verdana"/>
          <w:bCs/>
          <w:iCs/>
          <w:sz w:val="20"/>
          <w:szCs w:val="20"/>
        </w:rPr>
        <w:t>ustal</w:t>
      </w:r>
      <w:r w:rsidR="00CB6CD3" w:rsidRPr="003A5E5A">
        <w:rPr>
          <w:rFonts w:ascii="Verdana" w:hAnsi="Verdana"/>
          <w:bCs/>
          <w:iCs/>
          <w:sz w:val="20"/>
          <w:szCs w:val="20"/>
        </w:rPr>
        <w:t>a</w:t>
      </w:r>
      <w:r w:rsidR="00382B47" w:rsidRPr="003A5E5A">
        <w:rPr>
          <w:rFonts w:ascii="Verdana" w:hAnsi="Verdana"/>
          <w:bCs/>
          <w:iCs/>
          <w:sz w:val="20"/>
          <w:szCs w:val="20"/>
        </w:rPr>
        <w:t xml:space="preserve"> następujące cele jakości, które odnoszą się do dostawców usług:</w:t>
      </w:r>
    </w:p>
    <w:p w14:paraId="11C13149" w14:textId="6EC9DFB9" w:rsidR="00382B47" w:rsidRPr="003A5E5A" w:rsidRDefault="00A31997" w:rsidP="003A5E5A">
      <w:pPr>
        <w:pStyle w:val="Akapitzlist"/>
        <w:numPr>
          <w:ilvl w:val="0"/>
          <w:numId w:val="14"/>
        </w:numPr>
        <w:spacing w:after="120" w:line="276" w:lineRule="auto"/>
        <w:jc w:val="both"/>
        <w:rPr>
          <w:rFonts w:ascii="Verdana" w:hAnsi="Verdana"/>
          <w:bCs/>
          <w:iCs/>
          <w:lang w:val="pl-PL"/>
        </w:rPr>
      </w:pPr>
      <w:r w:rsidRPr="003A5E5A">
        <w:rPr>
          <w:rFonts w:ascii="Verdana" w:hAnsi="Verdana"/>
          <w:bCs/>
          <w:iCs/>
          <w:lang w:val="pl-PL"/>
        </w:rPr>
        <w:t xml:space="preserve">zasoby ludzkie, technologiczne lub intelektualne od dostawców usług są odpowiednie do wykorzystania w </w:t>
      </w:r>
      <w:r w:rsidR="00382B47" w:rsidRPr="003A5E5A">
        <w:rPr>
          <w:rFonts w:ascii="Verdana" w:hAnsi="Verdana"/>
          <w:bCs/>
          <w:iCs/>
          <w:lang w:val="pl-PL"/>
        </w:rPr>
        <w:t>SWKJ/SZJ FA</w:t>
      </w:r>
      <w:r w:rsidRPr="003A5E5A">
        <w:rPr>
          <w:rFonts w:ascii="Verdana" w:hAnsi="Verdana"/>
          <w:bCs/>
          <w:iCs/>
          <w:lang w:val="pl-PL"/>
        </w:rPr>
        <w:t xml:space="preserve"> oraz podczas wykonywania zleceń, biorąc pod uwagę </w:t>
      </w:r>
      <w:r w:rsidR="00382B47" w:rsidRPr="003A5E5A">
        <w:rPr>
          <w:rFonts w:ascii="Verdana" w:hAnsi="Verdana"/>
          <w:bCs/>
          <w:iCs/>
          <w:lang w:val="pl-PL"/>
        </w:rPr>
        <w:t xml:space="preserve">przydział członków realizujących zlecenie, odpowiednie kompetencje i możliwości wykonania oraz </w:t>
      </w:r>
      <w:r w:rsidR="00382B47" w:rsidRPr="003A5E5A">
        <w:rPr>
          <w:rFonts w:ascii="Verdana" w:hAnsi="Verdana"/>
          <w:iCs/>
          <w:lang w:val="pl-PL"/>
        </w:rPr>
        <w:t>są one pozyskiwane lub rozwijane, wdrażane, utrzymywane i wykorzystywane, aby umożliwić działanie SWKJ/SZJ FA oraz wykonywanie zleceń</w:t>
      </w:r>
      <w:r w:rsidR="00382B47" w:rsidRPr="003A5E5A">
        <w:rPr>
          <w:rFonts w:ascii="Verdana" w:hAnsi="Verdana"/>
          <w:i/>
          <w:iCs/>
          <w:lang w:val="pl-PL"/>
        </w:rPr>
        <w:t>.</w:t>
      </w:r>
    </w:p>
    <w:p w14:paraId="0A2B4153" w14:textId="2C1200EC" w:rsidR="00916D0C" w:rsidRPr="003A5E5A" w:rsidRDefault="00D51A53" w:rsidP="003A5E5A">
      <w:pPr>
        <w:spacing w:after="120" w:line="276" w:lineRule="auto"/>
        <w:jc w:val="both"/>
        <w:rPr>
          <w:rFonts w:ascii="Verdana" w:hAnsi="Verdana"/>
          <w:bCs/>
          <w:iCs/>
          <w:sz w:val="20"/>
          <w:szCs w:val="20"/>
        </w:rPr>
      </w:pPr>
      <w:r w:rsidRPr="003A5E5A">
        <w:rPr>
          <w:rFonts w:ascii="Verdana" w:hAnsi="Verdana"/>
          <w:bCs/>
          <w:iCs/>
          <w:sz w:val="20"/>
          <w:szCs w:val="20"/>
        </w:rPr>
        <w:t>FA do</w:t>
      </w:r>
      <w:r w:rsidR="00916D0C" w:rsidRPr="003A5E5A">
        <w:rPr>
          <w:rFonts w:ascii="Verdana" w:hAnsi="Verdana"/>
          <w:bCs/>
          <w:iCs/>
          <w:sz w:val="20"/>
          <w:szCs w:val="20"/>
        </w:rPr>
        <w:t xml:space="preserve"> zasobów od dostawcy usług</w:t>
      </w:r>
      <w:r w:rsidRPr="003A5E5A">
        <w:rPr>
          <w:rFonts w:ascii="Verdana" w:hAnsi="Verdana"/>
          <w:bCs/>
          <w:iCs/>
          <w:sz w:val="20"/>
          <w:szCs w:val="20"/>
        </w:rPr>
        <w:t xml:space="preserve"> zalicza m.in.:</w:t>
      </w:r>
    </w:p>
    <w:p w14:paraId="3875C7D2" w14:textId="63AE8CAB" w:rsidR="00916D0C" w:rsidRPr="003A5E5A" w:rsidRDefault="00D51A53" w:rsidP="003A5E5A">
      <w:pPr>
        <w:pStyle w:val="Akapitzlist"/>
        <w:numPr>
          <w:ilvl w:val="0"/>
          <w:numId w:val="14"/>
        </w:numPr>
        <w:spacing w:after="120" w:line="276" w:lineRule="auto"/>
        <w:jc w:val="both"/>
        <w:rPr>
          <w:rFonts w:ascii="Verdana" w:hAnsi="Verdana"/>
          <w:bCs/>
          <w:iCs/>
          <w:lang w:val="pl-PL"/>
        </w:rPr>
      </w:pPr>
      <w:r w:rsidRPr="003A5E5A">
        <w:rPr>
          <w:rFonts w:ascii="Verdana" w:hAnsi="Verdana"/>
          <w:bCs/>
          <w:iCs/>
          <w:lang w:val="pl-PL"/>
        </w:rPr>
        <w:t>osoby zaangażowane do wykonywania działań monitorujących FA lub kontroli jakości wykonania zleceń lub do udzielania konsul</w:t>
      </w:r>
      <w:r w:rsidR="003939C3" w:rsidRPr="003A5E5A">
        <w:rPr>
          <w:rFonts w:ascii="Verdana" w:hAnsi="Verdana"/>
          <w:bCs/>
          <w:iCs/>
          <w:lang w:val="pl-PL"/>
        </w:rPr>
        <w:t>tacji w sprawach merytorycznych</w:t>
      </w:r>
      <w:r w:rsidR="00722F5D" w:rsidRPr="003A5E5A">
        <w:rPr>
          <w:rFonts w:ascii="Verdana" w:hAnsi="Verdana"/>
          <w:bCs/>
          <w:iCs/>
          <w:lang w:val="pl-PL"/>
        </w:rPr>
        <w:t>,</w:t>
      </w:r>
    </w:p>
    <w:p w14:paraId="197FA5BF" w14:textId="3A57707C" w:rsidR="00916D0C" w:rsidRPr="003A5E5A" w:rsidRDefault="00D51A53" w:rsidP="003A5E5A">
      <w:pPr>
        <w:pStyle w:val="Akapitzlist"/>
        <w:numPr>
          <w:ilvl w:val="0"/>
          <w:numId w:val="14"/>
        </w:numPr>
        <w:spacing w:after="120" w:line="276" w:lineRule="auto"/>
        <w:jc w:val="both"/>
        <w:rPr>
          <w:rFonts w:ascii="Verdana" w:hAnsi="Verdana"/>
          <w:bCs/>
          <w:iCs/>
          <w:lang w:val="pl-PL"/>
        </w:rPr>
      </w:pPr>
      <w:r w:rsidRPr="003A5E5A">
        <w:rPr>
          <w:rFonts w:ascii="Verdana" w:hAnsi="Verdana"/>
          <w:bCs/>
          <w:iCs/>
          <w:lang w:val="pl-PL"/>
        </w:rPr>
        <w:t>komercyjne aplikacje IT wykorzystywan</w:t>
      </w:r>
      <w:r w:rsidR="003939C3" w:rsidRPr="003A5E5A">
        <w:rPr>
          <w:rFonts w:ascii="Verdana" w:hAnsi="Verdana"/>
          <w:bCs/>
          <w:iCs/>
          <w:lang w:val="pl-PL"/>
        </w:rPr>
        <w:t>e do wykonywania zleceń badania</w:t>
      </w:r>
      <w:r w:rsidR="00722F5D" w:rsidRPr="003A5E5A">
        <w:rPr>
          <w:rFonts w:ascii="Verdana" w:hAnsi="Verdana"/>
          <w:bCs/>
          <w:iCs/>
          <w:lang w:val="pl-PL"/>
        </w:rPr>
        <w:t>,</w:t>
      </w:r>
    </w:p>
    <w:p w14:paraId="51065DC9" w14:textId="47832242" w:rsidR="00916D0C" w:rsidRPr="003A5E5A" w:rsidRDefault="00D51A53" w:rsidP="003A5E5A">
      <w:pPr>
        <w:pStyle w:val="Akapitzlist"/>
        <w:numPr>
          <w:ilvl w:val="0"/>
          <w:numId w:val="14"/>
        </w:numPr>
        <w:spacing w:after="120" w:line="276" w:lineRule="auto"/>
        <w:jc w:val="both"/>
        <w:rPr>
          <w:rFonts w:ascii="Verdana" w:hAnsi="Verdana"/>
          <w:bCs/>
          <w:iCs/>
          <w:lang w:val="pl-PL"/>
        </w:rPr>
      </w:pPr>
      <w:r w:rsidRPr="003A5E5A">
        <w:rPr>
          <w:rFonts w:ascii="Verdana" w:hAnsi="Verdana"/>
          <w:bCs/>
          <w:iCs/>
          <w:lang w:val="pl-PL"/>
        </w:rPr>
        <w:t xml:space="preserve">osoby wykonujące procedury podczas zleceń </w:t>
      </w:r>
      <w:r w:rsidR="008E5DEE" w:rsidRPr="003A5E5A">
        <w:rPr>
          <w:rFonts w:ascii="Verdana" w:hAnsi="Verdana"/>
          <w:bCs/>
          <w:iCs/>
          <w:lang w:val="pl-PL"/>
        </w:rPr>
        <w:t>FA</w:t>
      </w:r>
      <w:r w:rsidRPr="003A5E5A">
        <w:rPr>
          <w:rFonts w:ascii="Verdana" w:hAnsi="Verdana"/>
          <w:bCs/>
          <w:iCs/>
          <w:lang w:val="pl-PL"/>
        </w:rPr>
        <w:t>, na przykład osoby zaangażowane do obserwowania spisu z natury zapasów w odległej lokalizacji</w:t>
      </w:r>
      <w:r w:rsidR="00722F5D" w:rsidRPr="003A5E5A">
        <w:rPr>
          <w:rFonts w:ascii="Verdana" w:hAnsi="Verdana"/>
          <w:bCs/>
          <w:iCs/>
          <w:lang w:val="pl-PL"/>
        </w:rPr>
        <w:t>,</w:t>
      </w:r>
    </w:p>
    <w:p w14:paraId="5198B285" w14:textId="22D9AFBE" w:rsidR="00916D0C" w:rsidRPr="003A5E5A" w:rsidRDefault="00D51A53" w:rsidP="003A5E5A">
      <w:pPr>
        <w:pStyle w:val="Akapitzlist"/>
        <w:numPr>
          <w:ilvl w:val="0"/>
          <w:numId w:val="14"/>
        </w:numPr>
        <w:spacing w:after="120" w:line="276" w:lineRule="auto"/>
        <w:jc w:val="both"/>
        <w:rPr>
          <w:rFonts w:ascii="Verdana" w:hAnsi="Verdana"/>
          <w:bCs/>
          <w:iCs/>
          <w:lang w:val="pl-PL"/>
        </w:rPr>
      </w:pPr>
      <w:r w:rsidRPr="003A5E5A">
        <w:rPr>
          <w:rFonts w:ascii="Verdana" w:hAnsi="Verdana"/>
          <w:bCs/>
          <w:iCs/>
          <w:lang w:val="pl-PL"/>
        </w:rPr>
        <w:t xml:space="preserve">zewnętrznych ekspertów kluczowego biegłego rewidenta wykorzystywanych przez FA do pomocy zespołowi </w:t>
      </w:r>
      <w:r w:rsidR="008E5DEE" w:rsidRPr="003A5E5A">
        <w:rPr>
          <w:rFonts w:ascii="Verdana" w:hAnsi="Verdana"/>
          <w:bCs/>
          <w:iCs/>
          <w:lang w:val="pl-PL"/>
        </w:rPr>
        <w:t>wykonującemu</w:t>
      </w:r>
      <w:r w:rsidRPr="003A5E5A">
        <w:rPr>
          <w:rFonts w:ascii="Verdana" w:hAnsi="Verdana"/>
          <w:bCs/>
          <w:iCs/>
          <w:lang w:val="pl-PL"/>
        </w:rPr>
        <w:t xml:space="preserve"> zlecenie</w:t>
      </w:r>
      <w:r w:rsidR="00462B13" w:rsidRPr="003A5E5A">
        <w:rPr>
          <w:rFonts w:ascii="Verdana" w:hAnsi="Verdana"/>
          <w:bCs/>
          <w:iCs/>
          <w:lang w:val="pl-PL"/>
        </w:rPr>
        <w:t xml:space="preserve"> </w:t>
      </w:r>
      <w:r w:rsidR="00462B13" w:rsidRPr="003A5E5A">
        <w:rPr>
          <w:rFonts w:ascii="Verdana" w:hAnsi="Verdana"/>
          <w:bCs/>
          <w:i/>
          <w:color w:val="ED0000"/>
          <w:lang w:val="pl-PL"/>
        </w:rPr>
        <w:t>(jeżeli występuje)</w:t>
      </w:r>
      <w:r w:rsidRPr="003A5E5A">
        <w:rPr>
          <w:rFonts w:ascii="Verdana" w:hAnsi="Verdana"/>
          <w:bCs/>
          <w:iCs/>
          <w:lang w:val="pl-PL"/>
        </w:rPr>
        <w:t xml:space="preserve"> w uzyskaniu dowodów badania</w:t>
      </w:r>
      <w:r w:rsidR="008E1539" w:rsidRPr="003A5E5A">
        <w:rPr>
          <w:rFonts w:ascii="Verdana" w:hAnsi="Verdana"/>
          <w:bCs/>
          <w:iCs/>
          <w:lang w:val="pl-PL"/>
        </w:rPr>
        <w:t>,</w:t>
      </w:r>
    </w:p>
    <w:p w14:paraId="4CFD760E" w14:textId="535F95AC" w:rsidR="008E1539" w:rsidRPr="003A5E5A" w:rsidRDefault="008E1539" w:rsidP="003A5E5A">
      <w:pPr>
        <w:pStyle w:val="Akapitzlist"/>
        <w:numPr>
          <w:ilvl w:val="0"/>
          <w:numId w:val="14"/>
        </w:numPr>
        <w:spacing w:after="120" w:line="276" w:lineRule="auto"/>
        <w:jc w:val="both"/>
        <w:rPr>
          <w:rFonts w:ascii="Verdana" w:hAnsi="Verdana"/>
          <w:bCs/>
          <w:iCs/>
          <w:lang w:val="pl-PL"/>
        </w:rPr>
      </w:pPr>
      <w:r w:rsidRPr="003A5E5A">
        <w:rPr>
          <w:rFonts w:ascii="Verdana" w:hAnsi="Verdana"/>
          <w:bCs/>
          <w:iCs/>
          <w:lang w:val="pl-PL"/>
        </w:rPr>
        <w:t>zewnętrzni specjaliści zajmujący się IT FA.</w:t>
      </w:r>
    </w:p>
    <w:p w14:paraId="01BBAD46" w14:textId="07326B4D" w:rsidR="009E78B4" w:rsidRPr="003A5E5A" w:rsidRDefault="008E5DEE" w:rsidP="003A5E5A">
      <w:pPr>
        <w:spacing w:after="120" w:line="276" w:lineRule="auto"/>
        <w:jc w:val="both"/>
        <w:rPr>
          <w:rFonts w:ascii="Verdana" w:hAnsi="Verdana"/>
          <w:bCs/>
          <w:iCs/>
          <w:sz w:val="20"/>
          <w:szCs w:val="20"/>
        </w:rPr>
      </w:pPr>
      <w:r w:rsidRPr="003A5E5A">
        <w:rPr>
          <w:rFonts w:ascii="Verdana" w:hAnsi="Verdana"/>
          <w:bCs/>
          <w:iCs/>
          <w:sz w:val="20"/>
          <w:szCs w:val="20"/>
        </w:rPr>
        <w:t xml:space="preserve">Właściciel FA – biegły rewident </w:t>
      </w:r>
      <w:r w:rsidR="00D51A53" w:rsidRPr="003A5E5A">
        <w:rPr>
          <w:rFonts w:ascii="Verdana" w:hAnsi="Verdana"/>
          <w:bCs/>
          <w:iCs/>
          <w:sz w:val="20"/>
          <w:szCs w:val="20"/>
        </w:rPr>
        <w:t>p</w:t>
      </w:r>
      <w:r w:rsidR="009E78B4" w:rsidRPr="003A5E5A">
        <w:rPr>
          <w:rFonts w:ascii="Verdana" w:hAnsi="Verdana"/>
          <w:bCs/>
          <w:iCs/>
          <w:sz w:val="20"/>
          <w:szCs w:val="20"/>
        </w:rPr>
        <w:t xml:space="preserve">odczas identyfikacji i oszacowania </w:t>
      </w:r>
      <w:proofErr w:type="spellStart"/>
      <w:r w:rsidR="009E78B4" w:rsidRPr="003A5E5A">
        <w:rPr>
          <w:rFonts w:ascii="Verdana" w:hAnsi="Verdana"/>
          <w:bCs/>
          <w:iCs/>
          <w:sz w:val="20"/>
          <w:szCs w:val="20"/>
        </w:rPr>
        <w:t>ryzyk</w:t>
      </w:r>
      <w:proofErr w:type="spellEnd"/>
      <w:r w:rsidR="009E78B4" w:rsidRPr="003A5E5A">
        <w:rPr>
          <w:rFonts w:ascii="Verdana" w:hAnsi="Verdana"/>
          <w:bCs/>
          <w:iCs/>
          <w:sz w:val="20"/>
          <w:szCs w:val="20"/>
        </w:rPr>
        <w:t xml:space="preserve"> jakości</w:t>
      </w:r>
      <w:r w:rsidR="00D51A53" w:rsidRPr="003A5E5A">
        <w:rPr>
          <w:rFonts w:ascii="Verdana" w:hAnsi="Verdana"/>
          <w:bCs/>
          <w:iCs/>
          <w:sz w:val="20"/>
          <w:szCs w:val="20"/>
        </w:rPr>
        <w:t xml:space="preserve"> </w:t>
      </w:r>
      <w:r w:rsidR="009E78B4" w:rsidRPr="003A5E5A">
        <w:rPr>
          <w:rFonts w:ascii="Verdana" w:hAnsi="Verdana"/>
          <w:bCs/>
          <w:iCs/>
          <w:sz w:val="20"/>
          <w:szCs w:val="20"/>
        </w:rPr>
        <w:t>uzysk</w:t>
      </w:r>
      <w:r w:rsidR="00D51A53" w:rsidRPr="003A5E5A">
        <w:rPr>
          <w:rFonts w:ascii="Verdana" w:hAnsi="Verdana"/>
          <w:bCs/>
          <w:iCs/>
          <w:sz w:val="20"/>
          <w:szCs w:val="20"/>
        </w:rPr>
        <w:t>uje</w:t>
      </w:r>
      <w:r w:rsidR="009E78B4" w:rsidRPr="003A5E5A">
        <w:rPr>
          <w:rFonts w:ascii="Verdana" w:hAnsi="Verdana"/>
          <w:bCs/>
          <w:iCs/>
          <w:sz w:val="20"/>
          <w:szCs w:val="20"/>
        </w:rPr>
        <w:t xml:space="preserve"> zrozumienia warunków, zdarzeń, okoliczności, działań lub zaniechań, które mogą niekorzystnie wpłynąć na osiągnięcie przez nią celów jakości</w:t>
      </w:r>
      <w:r w:rsidR="002B478B" w:rsidRPr="003A5E5A">
        <w:rPr>
          <w:rFonts w:ascii="Verdana" w:hAnsi="Verdana"/>
          <w:bCs/>
          <w:iCs/>
          <w:sz w:val="20"/>
          <w:szCs w:val="20"/>
        </w:rPr>
        <w:t>.</w:t>
      </w:r>
      <w:r w:rsidR="009E78B4" w:rsidRPr="003A5E5A">
        <w:rPr>
          <w:rFonts w:ascii="Verdana" w:hAnsi="Verdana"/>
          <w:bCs/>
          <w:iCs/>
          <w:sz w:val="20"/>
          <w:szCs w:val="20"/>
        </w:rPr>
        <w:t xml:space="preserve"> </w:t>
      </w:r>
      <w:r w:rsidRPr="003A5E5A">
        <w:rPr>
          <w:rFonts w:ascii="Verdana" w:hAnsi="Verdana"/>
          <w:bCs/>
          <w:iCs/>
          <w:sz w:val="20"/>
          <w:szCs w:val="20"/>
        </w:rPr>
        <w:t>M</w:t>
      </w:r>
      <w:r w:rsidR="00D51A53" w:rsidRPr="003A5E5A">
        <w:rPr>
          <w:rFonts w:ascii="Verdana" w:hAnsi="Verdana"/>
          <w:bCs/>
          <w:iCs/>
          <w:sz w:val="20"/>
          <w:szCs w:val="20"/>
        </w:rPr>
        <w:t>oże</w:t>
      </w:r>
      <w:r w:rsidRPr="003A5E5A">
        <w:rPr>
          <w:rFonts w:ascii="Verdana" w:hAnsi="Verdana"/>
          <w:bCs/>
          <w:iCs/>
          <w:sz w:val="20"/>
          <w:szCs w:val="20"/>
        </w:rPr>
        <w:t xml:space="preserve"> on</w:t>
      </w:r>
      <w:r w:rsidR="00D51A53" w:rsidRPr="003A5E5A">
        <w:rPr>
          <w:rFonts w:ascii="Verdana" w:hAnsi="Verdana"/>
          <w:bCs/>
          <w:iCs/>
          <w:sz w:val="20"/>
          <w:szCs w:val="20"/>
        </w:rPr>
        <w:t xml:space="preserve"> </w:t>
      </w:r>
      <w:r w:rsidR="009E78B4" w:rsidRPr="003A5E5A">
        <w:rPr>
          <w:rFonts w:ascii="Verdana" w:hAnsi="Verdana"/>
          <w:bCs/>
          <w:iCs/>
          <w:sz w:val="20"/>
          <w:szCs w:val="20"/>
        </w:rPr>
        <w:t xml:space="preserve">rozważyć rodzaj zasobów dostarczanych przez dostawców usług, w jaki sposób i w jakim zakresie zostaną one wykorzystane przez </w:t>
      </w:r>
      <w:r w:rsidR="002B478B" w:rsidRPr="003A5E5A">
        <w:rPr>
          <w:rFonts w:ascii="Verdana" w:hAnsi="Verdana"/>
          <w:bCs/>
          <w:iCs/>
          <w:sz w:val="20"/>
          <w:szCs w:val="20"/>
        </w:rPr>
        <w:t>FA</w:t>
      </w:r>
      <w:r w:rsidR="009E78B4" w:rsidRPr="003A5E5A">
        <w:rPr>
          <w:rFonts w:ascii="Verdana" w:hAnsi="Verdana"/>
          <w:bCs/>
          <w:iCs/>
          <w:sz w:val="20"/>
          <w:szCs w:val="20"/>
        </w:rPr>
        <w:t xml:space="preserve"> oraz ogólną charakterystykę dostawców usług wykorzystywanych przez </w:t>
      </w:r>
      <w:r w:rsidR="002B478B" w:rsidRPr="003A5E5A">
        <w:rPr>
          <w:rFonts w:ascii="Verdana" w:hAnsi="Verdana"/>
          <w:bCs/>
          <w:iCs/>
          <w:sz w:val="20"/>
          <w:szCs w:val="20"/>
        </w:rPr>
        <w:t>FA</w:t>
      </w:r>
      <w:r w:rsidR="009E78B4" w:rsidRPr="003A5E5A">
        <w:rPr>
          <w:rFonts w:ascii="Verdana" w:hAnsi="Verdana"/>
          <w:bCs/>
          <w:iCs/>
          <w:sz w:val="20"/>
          <w:szCs w:val="20"/>
        </w:rPr>
        <w:t xml:space="preserve"> (np. różne rodzaje innych firm świadczących profesjonalne usługi, które są </w:t>
      </w:r>
      <w:r w:rsidR="009E78B4" w:rsidRPr="003A5E5A">
        <w:rPr>
          <w:rFonts w:ascii="Verdana" w:hAnsi="Verdana"/>
          <w:bCs/>
          <w:iCs/>
          <w:sz w:val="20"/>
          <w:szCs w:val="20"/>
        </w:rPr>
        <w:lastRenderedPageBreak/>
        <w:t>wykorzystywane) w celu identyfikacji i oszacowania ryzyka jakości związanego z wykorzystaniem takich zasobów.</w:t>
      </w:r>
    </w:p>
    <w:p w14:paraId="40A69B8E" w14:textId="497B1B3E" w:rsidR="009E78B4" w:rsidRPr="003A5E5A" w:rsidRDefault="009E78B4" w:rsidP="003A5E5A">
      <w:pPr>
        <w:spacing w:after="120" w:line="276" w:lineRule="auto"/>
        <w:jc w:val="both"/>
        <w:rPr>
          <w:rFonts w:ascii="Verdana" w:hAnsi="Verdana"/>
          <w:bCs/>
          <w:iCs/>
          <w:color w:val="0070C0"/>
        </w:rPr>
      </w:pPr>
      <w:r w:rsidRPr="003A5E5A">
        <w:rPr>
          <w:rFonts w:ascii="Verdana" w:hAnsi="Verdana"/>
          <w:bCs/>
          <w:iCs/>
          <w:sz w:val="20"/>
          <w:szCs w:val="20"/>
        </w:rPr>
        <w:t>Podczas określania, czy zasób od dostawcy usług jes</w:t>
      </w:r>
      <w:r w:rsidR="003939C3" w:rsidRPr="003A5E5A">
        <w:rPr>
          <w:rFonts w:ascii="Verdana" w:hAnsi="Verdana"/>
          <w:bCs/>
          <w:iCs/>
          <w:sz w:val="20"/>
          <w:szCs w:val="20"/>
        </w:rPr>
        <w:t>t odpowiedni do wykorzystania w </w:t>
      </w:r>
      <w:r w:rsidR="008E4898" w:rsidRPr="003A5E5A">
        <w:rPr>
          <w:rFonts w:ascii="Verdana" w:hAnsi="Verdana"/>
          <w:bCs/>
          <w:iCs/>
          <w:sz w:val="20"/>
          <w:szCs w:val="20"/>
        </w:rPr>
        <w:t>SWKJ/SZJ</w:t>
      </w:r>
      <w:r w:rsidRPr="003A5E5A">
        <w:rPr>
          <w:rFonts w:ascii="Verdana" w:hAnsi="Verdana"/>
          <w:bCs/>
          <w:iCs/>
          <w:sz w:val="20"/>
          <w:szCs w:val="20"/>
        </w:rPr>
        <w:t xml:space="preserve"> lub podczas wykonywania zleceń, </w:t>
      </w:r>
      <w:r w:rsidR="00407323" w:rsidRPr="003A5E5A">
        <w:rPr>
          <w:rFonts w:ascii="Verdana" w:hAnsi="Verdana"/>
          <w:bCs/>
          <w:iCs/>
          <w:sz w:val="20"/>
          <w:szCs w:val="20"/>
        </w:rPr>
        <w:t xml:space="preserve">właściciel </w:t>
      </w:r>
      <w:r w:rsidR="00BD2722" w:rsidRPr="003A5E5A">
        <w:rPr>
          <w:rFonts w:ascii="Verdana" w:hAnsi="Verdana"/>
          <w:bCs/>
          <w:iCs/>
          <w:sz w:val="20"/>
          <w:szCs w:val="20"/>
        </w:rPr>
        <w:t>FA</w:t>
      </w:r>
      <w:r w:rsidR="00407323" w:rsidRPr="003A5E5A">
        <w:rPr>
          <w:rFonts w:ascii="Verdana" w:hAnsi="Verdana"/>
          <w:bCs/>
          <w:iCs/>
          <w:sz w:val="20"/>
          <w:szCs w:val="20"/>
        </w:rPr>
        <w:t xml:space="preserve"> – biegły rewident</w:t>
      </w:r>
      <w:r w:rsidRPr="003A5E5A">
        <w:rPr>
          <w:rFonts w:ascii="Verdana" w:hAnsi="Verdana"/>
          <w:bCs/>
          <w:iCs/>
          <w:sz w:val="20"/>
          <w:szCs w:val="20"/>
        </w:rPr>
        <w:t xml:space="preserve"> może uzyskać informacje o dostawcy usług i zasobach, które ten zapewnia, z wielu źródeł</w:t>
      </w:r>
      <w:r w:rsidR="00400E44" w:rsidRPr="003A5E5A">
        <w:rPr>
          <w:rFonts w:ascii="Verdana" w:hAnsi="Verdana"/>
          <w:bCs/>
          <w:iCs/>
          <w:sz w:val="20"/>
          <w:szCs w:val="20"/>
        </w:rPr>
        <w:t xml:space="preserve"> </w:t>
      </w:r>
      <w:r w:rsidR="00400E44" w:rsidRPr="003A5E5A">
        <w:rPr>
          <w:rFonts w:ascii="Verdana" w:hAnsi="Verdana"/>
          <w:bCs/>
          <w:iCs/>
          <w:color w:val="0070C0"/>
          <w:sz w:val="20"/>
          <w:szCs w:val="20"/>
        </w:rPr>
        <w:t xml:space="preserve">(Przykładowa procedura nr </w:t>
      </w:r>
      <w:r w:rsidR="007A6AAB" w:rsidRPr="003A5E5A">
        <w:rPr>
          <w:rFonts w:ascii="Verdana" w:hAnsi="Verdana"/>
          <w:bCs/>
          <w:iCs/>
          <w:color w:val="0070C0"/>
          <w:sz w:val="20"/>
          <w:szCs w:val="20"/>
        </w:rPr>
        <w:t>2</w:t>
      </w:r>
      <w:r w:rsidR="002C794D" w:rsidRPr="003A5E5A">
        <w:rPr>
          <w:rFonts w:ascii="Verdana" w:hAnsi="Verdana"/>
          <w:bCs/>
          <w:iCs/>
          <w:color w:val="0070C0"/>
          <w:sz w:val="20"/>
          <w:szCs w:val="20"/>
        </w:rPr>
        <w:t>3</w:t>
      </w:r>
      <w:r w:rsidR="00400E44" w:rsidRPr="003A5E5A">
        <w:rPr>
          <w:rFonts w:ascii="Verdana" w:hAnsi="Verdana"/>
          <w:bCs/>
          <w:iCs/>
          <w:color w:val="0070C0"/>
          <w:sz w:val="20"/>
          <w:szCs w:val="20"/>
        </w:rPr>
        <w:t xml:space="preserve"> – </w:t>
      </w:r>
      <w:r w:rsidR="00400E44" w:rsidRPr="003A5E5A">
        <w:rPr>
          <w:rFonts w:ascii="Verdana" w:hAnsi="Verdana"/>
          <w:bCs/>
          <w:i/>
          <w:color w:val="0070C0"/>
          <w:sz w:val="20"/>
          <w:szCs w:val="20"/>
        </w:rPr>
        <w:t>Dostawcy usług)</w:t>
      </w:r>
      <w:r w:rsidRPr="003A5E5A">
        <w:rPr>
          <w:rFonts w:ascii="Verdana" w:hAnsi="Verdana"/>
          <w:bCs/>
          <w:iCs/>
          <w:color w:val="0070C0"/>
          <w:sz w:val="20"/>
          <w:szCs w:val="20"/>
        </w:rPr>
        <w:t xml:space="preserve">. </w:t>
      </w:r>
    </w:p>
    <w:p w14:paraId="1956639E" w14:textId="77777777" w:rsidR="006D76D4" w:rsidRPr="003A5E5A" w:rsidRDefault="006D76D4" w:rsidP="003A5E5A">
      <w:pPr>
        <w:spacing w:after="120" w:line="276" w:lineRule="auto"/>
        <w:jc w:val="both"/>
        <w:rPr>
          <w:rFonts w:ascii="Verdana" w:hAnsi="Verdana"/>
          <w:lang w:eastAsia="en-US"/>
        </w:rPr>
      </w:pPr>
    </w:p>
    <w:p w14:paraId="6EFDC5CF" w14:textId="24AFD24D" w:rsidR="00250F4E" w:rsidRPr="003A5E5A" w:rsidRDefault="00BC0506" w:rsidP="003A5E5A">
      <w:pPr>
        <w:pStyle w:val="Nagwek1"/>
        <w:keepLines w:val="0"/>
        <w:numPr>
          <w:ilvl w:val="0"/>
          <w:numId w:val="37"/>
        </w:numPr>
        <w:spacing w:before="0" w:after="120" w:line="276" w:lineRule="auto"/>
        <w:jc w:val="both"/>
        <w:rPr>
          <w:rFonts w:ascii="Verdana" w:hAnsi="Verdana"/>
          <w:caps w:val="0"/>
          <w:color w:val="2E74B5" w:themeColor="accent5" w:themeShade="BF"/>
          <w:sz w:val="22"/>
          <w:szCs w:val="22"/>
        </w:rPr>
      </w:pPr>
      <w:bookmarkStart w:id="142" w:name="_Toc209364455"/>
      <w:r w:rsidRPr="003A5E5A">
        <w:rPr>
          <w:rFonts w:ascii="Verdana" w:hAnsi="Verdana"/>
          <w:caps w:val="0"/>
          <w:color w:val="2E74B5" w:themeColor="accent5" w:themeShade="BF"/>
          <w:sz w:val="22"/>
          <w:szCs w:val="22"/>
        </w:rPr>
        <w:t>INFORMACJA I KOMUNIKACJA</w:t>
      </w:r>
      <w:bookmarkEnd w:id="142"/>
    </w:p>
    <w:p w14:paraId="463983E1" w14:textId="1C918C32" w:rsidR="007A11B5" w:rsidRPr="003A5E5A" w:rsidRDefault="007A11B5" w:rsidP="003A5E5A">
      <w:pPr>
        <w:pStyle w:val="Default"/>
        <w:spacing w:after="120" w:line="276" w:lineRule="auto"/>
        <w:jc w:val="both"/>
        <w:rPr>
          <w:rFonts w:ascii="Verdana" w:hAnsi="Verdana"/>
          <w:color w:val="383637"/>
          <w:sz w:val="20"/>
          <w:szCs w:val="20"/>
        </w:rPr>
      </w:pPr>
      <w:r w:rsidRPr="003A5E5A">
        <w:rPr>
          <w:rFonts w:ascii="Verdana" w:hAnsi="Verdana"/>
          <w:color w:val="383637"/>
          <w:sz w:val="20"/>
          <w:szCs w:val="20"/>
        </w:rPr>
        <w:t xml:space="preserve">Właściciel FA – biegły rewident dba o systemy informacyjne w FA, tak by zaspokajały one potrzeby bieżące i przewidywane zmiany w przyszłości. Systemy informacyjne FA wspierają SWKJ/SZJ i mogą one obejmować zarówno technologię informacyjną, w tym sprzęt komputerowy i oprogramowanie, jak i procesy ręczne i analogowe. </w:t>
      </w:r>
    </w:p>
    <w:p w14:paraId="6EA763B4" w14:textId="77777777" w:rsidR="007A11B5" w:rsidRPr="003A5E5A" w:rsidRDefault="007A11B5" w:rsidP="003A5E5A">
      <w:pPr>
        <w:pStyle w:val="Default"/>
        <w:spacing w:after="120" w:line="276" w:lineRule="auto"/>
        <w:jc w:val="both"/>
        <w:rPr>
          <w:rFonts w:ascii="Verdana" w:hAnsi="Verdana"/>
          <w:color w:val="383637"/>
          <w:sz w:val="20"/>
          <w:szCs w:val="20"/>
        </w:rPr>
      </w:pPr>
    </w:p>
    <w:p w14:paraId="3D18E8EB" w14:textId="2A45710E" w:rsidR="007A11B5" w:rsidRPr="003A5E5A" w:rsidRDefault="007A11B5" w:rsidP="003A5E5A">
      <w:pPr>
        <w:pStyle w:val="Default"/>
        <w:spacing w:after="120" w:line="276" w:lineRule="auto"/>
        <w:jc w:val="both"/>
        <w:rPr>
          <w:rFonts w:ascii="Verdana" w:hAnsi="Verdana"/>
          <w:color w:val="383637"/>
          <w:sz w:val="20"/>
          <w:szCs w:val="20"/>
        </w:rPr>
      </w:pPr>
      <w:r w:rsidRPr="003A5E5A">
        <w:rPr>
          <w:rFonts w:ascii="Verdana" w:hAnsi="Verdana"/>
          <w:color w:val="383637"/>
          <w:sz w:val="20"/>
          <w:szCs w:val="20"/>
        </w:rPr>
        <w:t xml:space="preserve">Ciągły rozwój, utrzymanie i modernizacja mają zapewnić użytkownikom bieżące i użyteczne informacje. FA pozostaje zaangażowana w kwestie bezpieczeństwa systemu, aby zapewnić zarządzanie i minimalizowanie ryzyka naruszeń </w:t>
      </w:r>
      <w:proofErr w:type="spellStart"/>
      <w:r w:rsidRPr="003A5E5A">
        <w:rPr>
          <w:rFonts w:ascii="Verdana" w:hAnsi="Verdana"/>
          <w:color w:val="383637"/>
          <w:sz w:val="20"/>
          <w:szCs w:val="20"/>
        </w:rPr>
        <w:t>cyberbezpieczeństwa</w:t>
      </w:r>
      <w:proofErr w:type="spellEnd"/>
      <w:r w:rsidRPr="003A5E5A">
        <w:rPr>
          <w:rFonts w:ascii="Verdana" w:hAnsi="Verdana"/>
          <w:color w:val="383637"/>
          <w:sz w:val="20"/>
          <w:szCs w:val="20"/>
        </w:rPr>
        <w:t xml:space="preserve"> i nieuprawnionego dostępu. Pracownicy są szkoleni i oceniani na podstawie własnego wkładu w bezpieczeństwo systemu. Aby zwiększyć zaufanie użytkowników do systemu informacyjnego, przeprowadzane na bieżąco szkolenia w zakresie istniejących oraz nowych elementów systemów informacyjnych i są one priorytetem dla FA. </w:t>
      </w:r>
    </w:p>
    <w:p w14:paraId="0FD09659" w14:textId="6E8534D5" w:rsidR="007A11B5" w:rsidRPr="003A5E5A" w:rsidRDefault="007A11B5" w:rsidP="003A5E5A">
      <w:pPr>
        <w:pStyle w:val="Default"/>
        <w:spacing w:after="120" w:line="276" w:lineRule="auto"/>
        <w:jc w:val="both"/>
        <w:rPr>
          <w:rFonts w:ascii="Verdana" w:hAnsi="Verdana"/>
          <w:color w:val="383637"/>
          <w:sz w:val="20"/>
          <w:szCs w:val="20"/>
        </w:rPr>
      </w:pPr>
      <w:r w:rsidRPr="003A5E5A">
        <w:rPr>
          <w:rFonts w:ascii="Verdana" w:hAnsi="Verdana"/>
          <w:color w:val="383637"/>
          <w:sz w:val="20"/>
          <w:szCs w:val="20"/>
        </w:rPr>
        <w:t xml:space="preserve">Aby usprawnić SWKJ/SZJ, właściciel FA – biegły rewident wspiera również i promuje odpowiedzialną kulturę wzajemnej wymiany informacji. Ta jakość w zakresie kultury jest kluczowa dla celów i strategii FA oraz rocznych ocen wyników pracy </w:t>
      </w:r>
      <w:r w:rsidRPr="003A5E5A">
        <w:rPr>
          <w:rFonts w:ascii="Verdana" w:hAnsi="Verdana"/>
          <w:i/>
          <w:iCs/>
          <w:color w:val="ED0000"/>
          <w:sz w:val="20"/>
          <w:szCs w:val="20"/>
        </w:rPr>
        <w:t>(jeżeli oceny występują w FA)</w:t>
      </w:r>
      <w:r w:rsidRPr="003A5E5A">
        <w:rPr>
          <w:rFonts w:ascii="Verdana" w:hAnsi="Verdana"/>
          <w:color w:val="383637"/>
          <w:sz w:val="20"/>
          <w:szCs w:val="20"/>
        </w:rPr>
        <w:t xml:space="preserve">. </w:t>
      </w:r>
    </w:p>
    <w:p w14:paraId="196559EA" w14:textId="5024869C" w:rsidR="00193217" w:rsidRPr="003A5E5A" w:rsidRDefault="007A11B5" w:rsidP="003A5E5A">
      <w:pPr>
        <w:spacing w:after="120" w:line="276" w:lineRule="auto"/>
        <w:jc w:val="both"/>
        <w:rPr>
          <w:rFonts w:ascii="Verdana" w:hAnsi="Verdana"/>
          <w:bCs/>
          <w:iCs/>
          <w:sz w:val="20"/>
          <w:szCs w:val="20"/>
          <w:lang w:val="fr-BE"/>
        </w:rPr>
      </w:pPr>
      <w:r w:rsidRPr="003A5E5A">
        <w:rPr>
          <w:rFonts w:ascii="Verdana" w:hAnsi="Verdana" w:cs="Trebuchet MS"/>
          <w:b/>
          <w:bCs/>
          <w:sz w:val="20"/>
          <w:szCs w:val="20"/>
        </w:rPr>
        <w:t>Komunikacja</w:t>
      </w:r>
    </w:p>
    <w:p w14:paraId="7E2F77A9" w14:textId="1437E32B" w:rsidR="00250F4E" w:rsidRPr="003A5E5A" w:rsidRDefault="00250F4E" w:rsidP="003A5E5A">
      <w:pPr>
        <w:spacing w:after="120" w:line="276" w:lineRule="auto"/>
        <w:jc w:val="both"/>
        <w:rPr>
          <w:rFonts w:ascii="Verdana" w:hAnsi="Verdana"/>
          <w:bCs/>
          <w:iCs/>
          <w:color w:val="000000" w:themeColor="text1"/>
          <w:sz w:val="20"/>
          <w:szCs w:val="20"/>
        </w:rPr>
      </w:pPr>
      <w:r w:rsidRPr="003A5E5A">
        <w:rPr>
          <w:rFonts w:ascii="Verdana" w:hAnsi="Verdana"/>
          <w:bCs/>
          <w:iCs/>
          <w:sz w:val="20"/>
          <w:szCs w:val="20"/>
        </w:rPr>
        <w:t xml:space="preserve">Uzyskiwanie, generowanie lub przekazywanie informacji jest zazwyczaj procesem ciągłym, który angażuje </w:t>
      </w:r>
      <w:r w:rsidR="00DD608A" w:rsidRPr="003A5E5A">
        <w:rPr>
          <w:rFonts w:ascii="Verdana" w:hAnsi="Verdana"/>
          <w:bCs/>
          <w:iCs/>
          <w:sz w:val="20"/>
          <w:szCs w:val="20"/>
        </w:rPr>
        <w:t>właściciela FA – biegłego rewidenta</w:t>
      </w:r>
      <w:r w:rsidR="00967A10" w:rsidRPr="003A5E5A">
        <w:rPr>
          <w:rFonts w:ascii="Verdana" w:hAnsi="Verdana"/>
          <w:bCs/>
          <w:iCs/>
          <w:sz w:val="20"/>
          <w:szCs w:val="20"/>
        </w:rPr>
        <w:t xml:space="preserve"> </w:t>
      </w:r>
      <w:r w:rsidR="00967A10" w:rsidRPr="003A5E5A">
        <w:rPr>
          <w:rFonts w:ascii="Verdana" w:hAnsi="Verdana"/>
          <w:bCs/>
          <w:i/>
          <w:color w:val="FF0000"/>
          <w:sz w:val="20"/>
          <w:szCs w:val="20"/>
        </w:rPr>
        <w:t>(wstaw w zależności od okoliczności FA</w:t>
      </w:r>
      <w:r w:rsidR="00643E9A" w:rsidRPr="003A5E5A">
        <w:rPr>
          <w:rFonts w:ascii="Verdana" w:hAnsi="Verdana"/>
          <w:bCs/>
          <w:i/>
          <w:color w:val="FF0000"/>
          <w:sz w:val="20"/>
          <w:szCs w:val="20"/>
        </w:rPr>
        <w:t xml:space="preserve"> </w:t>
      </w:r>
      <w:r w:rsidR="00967A10" w:rsidRPr="003A5E5A">
        <w:rPr>
          <w:rFonts w:ascii="Verdana" w:hAnsi="Verdana"/>
          <w:bCs/>
          <w:i/>
          <w:color w:val="FF0000"/>
          <w:sz w:val="20"/>
          <w:szCs w:val="20"/>
        </w:rPr>
        <w:t>„</w:t>
      </w:r>
      <w:r w:rsidRPr="003A5E5A">
        <w:rPr>
          <w:rFonts w:ascii="Verdana" w:hAnsi="Verdana"/>
          <w:bCs/>
          <w:i/>
          <w:color w:val="FF0000"/>
          <w:sz w:val="20"/>
          <w:szCs w:val="20"/>
        </w:rPr>
        <w:t>cały personel</w:t>
      </w:r>
      <w:r w:rsidR="00DD608A" w:rsidRPr="003A5E5A">
        <w:rPr>
          <w:rFonts w:ascii="Verdana" w:hAnsi="Verdana"/>
          <w:bCs/>
          <w:i/>
          <w:color w:val="FF0000"/>
          <w:sz w:val="20"/>
          <w:szCs w:val="20"/>
        </w:rPr>
        <w:t>, pracowników, członków zespołu wykonującego zlecenie</w:t>
      </w:r>
      <w:r w:rsidR="00967A10" w:rsidRPr="003A5E5A">
        <w:rPr>
          <w:rFonts w:ascii="Verdana" w:hAnsi="Verdana"/>
          <w:bCs/>
          <w:i/>
          <w:color w:val="FF0000"/>
          <w:sz w:val="20"/>
          <w:szCs w:val="20"/>
        </w:rPr>
        <w:t>”)</w:t>
      </w:r>
      <w:r w:rsidRPr="003A5E5A">
        <w:rPr>
          <w:rFonts w:ascii="Verdana" w:hAnsi="Verdana"/>
          <w:bCs/>
          <w:iCs/>
          <w:color w:val="000000" w:themeColor="text1"/>
          <w:sz w:val="20"/>
          <w:szCs w:val="20"/>
        </w:rPr>
        <w:t xml:space="preserve"> i obejmuje rozpowszechnianie informacji w FA i poza nią. Informacje i komunikacja przenikają wszystkie elementy </w:t>
      </w:r>
      <w:r w:rsidR="004765F2" w:rsidRPr="003A5E5A">
        <w:rPr>
          <w:rFonts w:ascii="Verdana" w:hAnsi="Verdana"/>
          <w:bCs/>
          <w:iCs/>
          <w:color w:val="000000" w:themeColor="text1"/>
          <w:sz w:val="20"/>
          <w:szCs w:val="20"/>
        </w:rPr>
        <w:t>SWKJ/SZJ</w:t>
      </w:r>
      <w:r w:rsidRPr="003A5E5A">
        <w:rPr>
          <w:rFonts w:ascii="Verdana" w:hAnsi="Verdana"/>
          <w:bCs/>
          <w:iCs/>
          <w:color w:val="000000" w:themeColor="text1"/>
          <w:sz w:val="20"/>
          <w:szCs w:val="20"/>
        </w:rPr>
        <w:t>.</w:t>
      </w:r>
    </w:p>
    <w:p w14:paraId="37A9B6D0" w14:textId="49684C54" w:rsidR="002B478B" w:rsidRPr="003A5E5A" w:rsidRDefault="00DD608A" w:rsidP="003A5E5A">
      <w:pPr>
        <w:spacing w:after="120" w:line="276" w:lineRule="auto"/>
        <w:jc w:val="both"/>
        <w:rPr>
          <w:rFonts w:ascii="Verdana" w:hAnsi="Verdana"/>
          <w:bCs/>
          <w:iCs/>
          <w:color w:val="000000" w:themeColor="text1"/>
          <w:sz w:val="20"/>
          <w:szCs w:val="20"/>
        </w:rPr>
      </w:pPr>
      <w:r w:rsidRPr="003A5E5A">
        <w:rPr>
          <w:rFonts w:ascii="Verdana" w:hAnsi="Verdana"/>
          <w:bCs/>
          <w:iCs/>
          <w:sz w:val="20"/>
          <w:szCs w:val="20"/>
        </w:rPr>
        <w:t>Właściciel FA – biegły rewident</w:t>
      </w:r>
      <w:r w:rsidR="002B478B" w:rsidRPr="003A5E5A">
        <w:rPr>
          <w:rFonts w:ascii="Verdana" w:hAnsi="Verdana"/>
          <w:bCs/>
          <w:iCs/>
          <w:color w:val="000000" w:themeColor="text1"/>
          <w:sz w:val="20"/>
          <w:szCs w:val="20"/>
        </w:rPr>
        <w:t xml:space="preserve"> ustal</w:t>
      </w:r>
      <w:r w:rsidR="00CB6CD3" w:rsidRPr="003A5E5A">
        <w:rPr>
          <w:rFonts w:ascii="Verdana" w:hAnsi="Verdana"/>
          <w:bCs/>
          <w:iCs/>
          <w:color w:val="000000" w:themeColor="text1"/>
          <w:sz w:val="20"/>
          <w:szCs w:val="20"/>
        </w:rPr>
        <w:t>a</w:t>
      </w:r>
      <w:r w:rsidR="002B478B" w:rsidRPr="003A5E5A">
        <w:rPr>
          <w:rFonts w:ascii="Verdana" w:hAnsi="Verdana"/>
          <w:bCs/>
          <w:iCs/>
          <w:color w:val="000000" w:themeColor="text1"/>
          <w:sz w:val="20"/>
          <w:szCs w:val="20"/>
        </w:rPr>
        <w:t xml:space="preserve"> następujące cele jakości odnoszące się do uzyskiwania, generowania lub wykorzystywania informacji dotyczących </w:t>
      </w:r>
      <w:r w:rsidR="004765F2" w:rsidRPr="003A5E5A">
        <w:rPr>
          <w:rFonts w:ascii="Verdana" w:hAnsi="Verdana"/>
          <w:bCs/>
          <w:iCs/>
          <w:color w:val="000000" w:themeColor="text1"/>
          <w:sz w:val="20"/>
          <w:szCs w:val="20"/>
        </w:rPr>
        <w:t>SWKJ/SZJ</w:t>
      </w:r>
      <w:r w:rsidR="002B478B" w:rsidRPr="003A5E5A">
        <w:rPr>
          <w:rFonts w:ascii="Verdana" w:hAnsi="Verdana"/>
          <w:bCs/>
          <w:iCs/>
          <w:color w:val="000000" w:themeColor="text1"/>
          <w:sz w:val="20"/>
          <w:szCs w:val="20"/>
        </w:rPr>
        <w:t xml:space="preserve"> oraz terminowego przekazywania informacji w ramach FA oraz stronom trzecim, aby umożliwić zaprojektowanie, wdrożenie i działanie </w:t>
      </w:r>
      <w:r w:rsidR="004765F2" w:rsidRPr="003A5E5A">
        <w:rPr>
          <w:rFonts w:ascii="Verdana" w:hAnsi="Verdana"/>
          <w:bCs/>
          <w:iCs/>
          <w:color w:val="000000" w:themeColor="text1"/>
          <w:sz w:val="20"/>
          <w:szCs w:val="20"/>
        </w:rPr>
        <w:t>SWKJ/SZJ</w:t>
      </w:r>
      <w:r w:rsidR="002B478B" w:rsidRPr="003A5E5A">
        <w:rPr>
          <w:rFonts w:ascii="Verdana" w:hAnsi="Verdana"/>
          <w:bCs/>
          <w:iCs/>
          <w:color w:val="000000" w:themeColor="text1"/>
          <w:sz w:val="20"/>
          <w:szCs w:val="20"/>
        </w:rPr>
        <w:t xml:space="preserve">: </w:t>
      </w:r>
      <w:bookmarkStart w:id="143" w:name="_Hlk153982000"/>
      <w:r w:rsidR="003939C3" w:rsidRPr="003A5E5A">
        <w:rPr>
          <w:rFonts w:ascii="Verdana" w:hAnsi="Verdana"/>
          <w:color w:val="0070C0"/>
          <w:sz w:val="20"/>
          <w:szCs w:val="20"/>
        </w:rPr>
        <w:t>(</w:t>
      </w:r>
      <w:r w:rsidR="00414AEF" w:rsidRPr="003A5E5A">
        <w:rPr>
          <w:rFonts w:ascii="Verdana" w:hAnsi="Verdana"/>
          <w:color w:val="0070C0"/>
          <w:sz w:val="20"/>
          <w:szCs w:val="20"/>
        </w:rPr>
        <w:t xml:space="preserve">Excel </w:t>
      </w:r>
      <w:r w:rsidR="0027168D" w:rsidRPr="003A5E5A">
        <w:rPr>
          <w:rFonts w:ascii="Verdana" w:hAnsi="Verdana"/>
          <w:color w:val="0070C0"/>
          <w:sz w:val="20"/>
          <w:szCs w:val="20"/>
        </w:rPr>
        <w:t xml:space="preserve">– Macierz ryzyka </w:t>
      </w:r>
      <w:r w:rsidR="00414AEF" w:rsidRPr="003A5E5A">
        <w:rPr>
          <w:rFonts w:ascii="Verdana" w:hAnsi="Verdana"/>
          <w:color w:val="0070C0"/>
          <w:sz w:val="20"/>
          <w:szCs w:val="20"/>
        </w:rPr>
        <w:t xml:space="preserve">– </w:t>
      </w:r>
      <w:r w:rsidR="003939C3" w:rsidRPr="003A5E5A">
        <w:rPr>
          <w:rFonts w:ascii="Verdana" w:hAnsi="Verdana"/>
          <w:i/>
          <w:iCs/>
          <w:color w:val="0070C0"/>
          <w:sz w:val="20"/>
          <w:szCs w:val="20"/>
        </w:rPr>
        <w:t>Informacja i </w:t>
      </w:r>
      <w:r w:rsidR="00414AEF" w:rsidRPr="003A5E5A">
        <w:rPr>
          <w:rFonts w:ascii="Verdana" w:hAnsi="Verdana"/>
          <w:i/>
          <w:iCs/>
          <w:color w:val="0070C0"/>
          <w:sz w:val="20"/>
          <w:szCs w:val="20"/>
        </w:rPr>
        <w:t>komunikacja</w:t>
      </w:r>
      <w:r w:rsidR="003939C3" w:rsidRPr="003A5E5A">
        <w:rPr>
          <w:rFonts w:ascii="Verdana" w:hAnsi="Verdana"/>
          <w:iCs/>
          <w:color w:val="0070C0"/>
          <w:sz w:val="20"/>
          <w:szCs w:val="20"/>
        </w:rPr>
        <w:t>)</w:t>
      </w:r>
    </w:p>
    <w:bookmarkEnd w:id="143"/>
    <w:p w14:paraId="04D721C2" w14:textId="4145199E" w:rsidR="002B478B" w:rsidRPr="003A5E5A" w:rsidRDefault="002B478B" w:rsidP="003A5E5A">
      <w:pPr>
        <w:pStyle w:val="Akapitzlist"/>
        <w:numPr>
          <w:ilvl w:val="0"/>
          <w:numId w:val="16"/>
        </w:numPr>
        <w:spacing w:after="120" w:line="276" w:lineRule="auto"/>
        <w:jc w:val="both"/>
        <w:rPr>
          <w:rFonts w:ascii="Verdana" w:hAnsi="Verdana"/>
          <w:bCs/>
          <w:color w:val="000000" w:themeColor="text1"/>
          <w:lang w:val="pl-PL"/>
        </w:rPr>
      </w:pPr>
      <w:r w:rsidRPr="003A5E5A">
        <w:rPr>
          <w:rFonts w:ascii="Verdana" w:hAnsi="Verdana"/>
          <w:color w:val="000000" w:themeColor="text1"/>
          <w:lang w:val="pl-PL"/>
        </w:rPr>
        <w:t xml:space="preserve">system informacyjny identyfikuje, przechwytuje, przetwarza i utrzymuje stosowne i wiarygodne informacje, które wspierają </w:t>
      </w:r>
      <w:r w:rsidR="004765F2" w:rsidRPr="003A5E5A">
        <w:rPr>
          <w:rFonts w:ascii="Verdana" w:hAnsi="Verdana"/>
          <w:color w:val="000000" w:themeColor="text1"/>
          <w:lang w:val="pl-PL"/>
        </w:rPr>
        <w:t>SWKJ/SZJ</w:t>
      </w:r>
      <w:r w:rsidRPr="003A5E5A">
        <w:rPr>
          <w:rFonts w:ascii="Verdana" w:hAnsi="Verdana"/>
          <w:color w:val="000000" w:themeColor="text1"/>
          <w:lang w:val="pl-PL"/>
        </w:rPr>
        <w:t xml:space="preserve">, czy to ze źródeł </w:t>
      </w:r>
      <w:r w:rsidR="008C4B06" w:rsidRPr="003A5E5A">
        <w:rPr>
          <w:rFonts w:ascii="Verdana" w:hAnsi="Verdana"/>
          <w:color w:val="000000" w:themeColor="text1"/>
          <w:lang w:val="pl-PL"/>
        </w:rPr>
        <w:t>wewnętrznych, czy zewnętrznych;</w:t>
      </w:r>
    </w:p>
    <w:p w14:paraId="4C36BAEF" w14:textId="5384F45F" w:rsidR="002B478B" w:rsidRPr="003A5E5A" w:rsidRDefault="002B478B" w:rsidP="003A5E5A">
      <w:pPr>
        <w:pStyle w:val="Akapitzlist"/>
        <w:numPr>
          <w:ilvl w:val="0"/>
          <w:numId w:val="16"/>
        </w:numPr>
        <w:spacing w:after="120" w:line="276" w:lineRule="auto"/>
        <w:jc w:val="both"/>
        <w:rPr>
          <w:rFonts w:ascii="Verdana" w:hAnsi="Verdana"/>
          <w:color w:val="000000" w:themeColor="text1"/>
          <w:lang w:val="pl-PL"/>
        </w:rPr>
      </w:pPr>
      <w:r w:rsidRPr="003A5E5A">
        <w:rPr>
          <w:rFonts w:ascii="Verdana" w:hAnsi="Verdana"/>
          <w:bCs/>
          <w:color w:val="000000" w:themeColor="text1"/>
          <w:lang w:val="pl-PL"/>
        </w:rPr>
        <w:t xml:space="preserve">kultura </w:t>
      </w:r>
      <w:r w:rsidR="00907D79" w:rsidRPr="003A5E5A">
        <w:rPr>
          <w:rFonts w:ascii="Verdana" w:hAnsi="Verdana"/>
          <w:bCs/>
          <w:color w:val="000000" w:themeColor="text1"/>
          <w:lang w:val="pl-PL"/>
        </w:rPr>
        <w:t>FA</w:t>
      </w:r>
      <w:r w:rsidRPr="003A5E5A">
        <w:rPr>
          <w:rFonts w:ascii="Verdana" w:hAnsi="Verdana"/>
          <w:bCs/>
          <w:color w:val="000000" w:themeColor="text1"/>
          <w:lang w:val="pl-PL"/>
        </w:rPr>
        <w:t xml:space="preserve"> uznaje i wzmacnia odpowiedzialność personelu za wymianę informacji z </w:t>
      </w:r>
      <w:r w:rsidR="00907D79" w:rsidRPr="003A5E5A">
        <w:rPr>
          <w:rFonts w:ascii="Verdana" w:hAnsi="Verdana"/>
          <w:bCs/>
          <w:color w:val="000000" w:themeColor="text1"/>
          <w:lang w:val="pl-PL"/>
        </w:rPr>
        <w:t>FA</w:t>
      </w:r>
      <w:r w:rsidR="008C4B06" w:rsidRPr="003A5E5A">
        <w:rPr>
          <w:rFonts w:ascii="Verdana" w:hAnsi="Verdana"/>
          <w:bCs/>
          <w:color w:val="000000" w:themeColor="text1"/>
          <w:lang w:val="pl-PL"/>
        </w:rPr>
        <w:t xml:space="preserve"> oraz między sobą;</w:t>
      </w:r>
    </w:p>
    <w:p w14:paraId="6AAE4A26" w14:textId="1333EB53" w:rsidR="002B478B" w:rsidRPr="003A5E5A" w:rsidRDefault="002B478B" w:rsidP="003A5E5A">
      <w:pPr>
        <w:pStyle w:val="Akapitzlist"/>
        <w:numPr>
          <w:ilvl w:val="0"/>
          <w:numId w:val="16"/>
        </w:numPr>
        <w:spacing w:after="120" w:line="276" w:lineRule="auto"/>
        <w:jc w:val="both"/>
        <w:rPr>
          <w:rFonts w:ascii="Verdana" w:hAnsi="Verdana"/>
          <w:bCs/>
          <w:color w:val="000000" w:themeColor="text1"/>
          <w:lang w:val="pl-PL"/>
        </w:rPr>
      </w:pPr>
      <w:bookmarkStart w:id="144" w:name="_Hlk51144120"/>
      <w:r w:rsidRPr="003A5E5A">
        <w:rPr>
          <w:rFonts w:ascii="Verdana" w:hAnsi="Verdana"/>
          <w:bCs/>
          <w:color w:val="000000" w:themeColor="text1"/>
          <w:lang w:val="pl-PL"/>
        </w:rPr>
        <w:lastRenderedPageBreak/>
        <w:t xml:space="preserve">w całej </w:t>
      </w:r>
      <w:r w:rsidR="00907D79" w:rsidRPr="003A5E5A">
        <w:rPr>
          <w:rFonts w:ascii="Verdana" w:hAnsi="Verdana"/>
          <w:bCs/>
          <w:color w:val="000000" w:themeColor="text1"/>
          <w:lang w:val="pl-PL"/>
        </w:rPr>
        <w:t>FA</w:t>
      </w:r>
      <w:r w:rsidRPr="003A5E5A">
        <w:rPr>
          <w:rFonts w:ascii="Verdana" w:hAnsi="Verdana"/>
          <w:bCs/>
          <w:color w:val="000000" w:themeColor="text1"/>
          <w:lang w:val="pl-PL"/>
        </w:rPr>
        <w:t xml:space="preserve"> oraz z zespołami wykonującymi zlecenie wymieniane są stosowne i wiarygodne informacje, w tym: </w:t>
      </w:r>
    </w:p>
    <w:p w14:paraId="3B5F8027" w14:textId="12F499D8" w:rsidR="002B478B" w:rsidRPr="003A5E5A" w:rsidRDefault="002B478B" w:rsidP="003A5E5A">
      <w:pPr>
        <w:numPr>
          <w:ilvl w:val="0"/>
          <w:numId w:val="20"/>
        </w:numPr>
        <w:spacing w:after="120" w:line="276" w:lineRule="auto"/>
        <w:ind w:left="1134"/>
        <w:jc w:val="both"/>
        <w:rPr>
          <w:rFonts w:ascii="Verdana" w:hAnsi="Verdana"/>
          <w:bCs/>
          <w:sz w:val="20"/>
          <w:szCs w:val="20"/>
        </w:rPr>
      </w:pPr>
      <w:r w:rsidRPr="003A5E5A">
        <w:rPr>
          <w:rFonts w:ascii="Verdana" w:hAnsi="Verdana"/>
          <w:bCs/>
          <w:sz w:val="20"/>
          <w:szCs w:val="20"/>
        </w:rPr>
        <w:t>informacje są przekazywane personelowi i zespołom wykonującym zlecenia, a rodzaj, rozłożenie w czasie i zakres informacji są wystarczające, aby umożliwić im zrozumienie i wypełnianie prz</w:t>
      </w:r>
      <w:r w:rsidR="00EF52FE" w:rsidRPr="003A5E5A">
        <w:rPr>
          <w:rFonts w:ascii="Verdana" w:hAnsi="Verdana"/>
          <w:bCs/>
          <w:sz w:val="20"/>
          <w:szCs w:val="20"/>
        </w:rPr>
        <w:t>ez nich obowiązków związanych z </w:t>
      </w:r>
      <w:r w:rsidRPr="003A5E5A">
        <w:rPr>
          <w:rFonts w:ascii="Verdana" w:hAnsi="Verdana"/>
          <w:bCs/>
          <w:sz w:val="20"/>
          <w:szCs w:val="20"/>
        </w:rPr>
        <w:t xml:space="preserve">wykonywaniem czynności w ramach </w:t>
      </w:r>
      <w:r w:rsidR="004765F2" w:rsidRPr="003A5E5A">
        <w:rPr>
          <w:rFonts w:ascii="Verdana" w:hAnsi="Verdana"/>
          <w:bCs/>
          <w:sz w:val="20"/>
          <w:szCs w:val="20"/>
        </w:rPr>
        <w:t>SWKJ/SZJ</w:t>
      </w:r>
      <w:r w:rsidRPr="003A5E5A">
        <w:rPr>
          <w:rFonts w:ascii="Verdana" w:hAnsi="Verdana"/>
          <w:bCs/>
          <w:sz w:val="20"/>
          <w:szCs w:val="20"/>
        </w:rPr>
        <w:t xml:space="preserve"> lub zleceń oraz</w:t>
      </w:r>
    </w:p>
    <w:p w14:paraId="59C424AB" w14:textId="48F20544" w:rsidR="002B478B" w:rsidRPr="003A5E5A" w:rsidRDefault="002B478B" w:rsidP="003A5E5A">
      <w:pPr>
        <w:numPr>
          <w:ilvl w:val="0"/>
          <w:numId w:val="20"/>
        </w:numPr>
        <w:spacing w:after="120" w:line="276" w:lineRule="auto"/>
        <w:ind w:left="1134"/>
        <w:jc w:val="both"/>
        <w:rPr>
          <w:rFonts w:ascii="Verdana" w:hAnsi="Verdana"/>
          <w:bCs/>
          <w:sz w:val="20"/>
          <w:szCs w:val="20"/>
        </w:rPr>
      </w:pPr>
      <w:r w:rsidRPr="003A5E5A">
        <w:rPr>
          <w:rFonts w:ascii="Verdana" w:hAnsi="Verdana"/>
          <w:bCs/>
          <w:sz w:val="20"/>
          <w:szCs w:val="20"/>
        </w:rPr>
        <w:t xml:space="preserve">personel i zespoły wykonujące zlecenia przekazują informacje FA podczas wykonywania czynności w ramach </w:t>
      </w:r>
      <w:r w:rsidR="004765F2" w:rsidRPr="003A5E5A">
        <w:rPr>
          <w:rFonts w:ascii="Verdana" w:hAnsi="Verdana"/>
          <w:bCs/>
          <w:sz w:val="20"/>
          <w:szCs w:val="20"/>
        </w:rPr>
        <w:t>SWKJ/SZJ</w:t>
      </w:r>
      <w:r w:rsidR="008C4B06" w:rsidRPr="003A5E5A">
        <w:rPr>
          <w:rFonts w:ascii="Verdana" w:hAnsi="Verdana"/>
          <w:bCs/>
          <w:sz w:val="20"/>
          <w:szCs w:val="20"/>
        </w:rPr>
        <w:t xml:space="preserve"> lub zleceń;</w:t>
      </w:r>
      <w:r w:rsidRPr="003A5E5A">
        <w:rPr>
          <w:rFonts w:ascii="Verdana" w:hAnsi="Verdana"/>
          <w:bCs/>
          <w:sz w:val="20"/>
          <w:szCs w:val="20"/>
        </w:rPr>
        <w:t xml:space="preserve"> </w:t>
      </w:r>
    </w:p>
    <w:p w14:paraId="54BF9F6B" w14:textId="77777777" w:rsidR="002B478B" w:rsidRPr="003A5E5A" w:rsidRDefault="002B478B" w:rsidP="003A5E5A">
      <w:pPr>
        <w:pStyle w:val="Akapitzlist"/>
        <w:numPr>
          <w:ilvl w:val="0"/>
          <w:numId w:val="16"/>
        </w:numPr>
        <w:spacing w:after="120" w:line="276" w:lineRule="auto"/>
        <w:jc w:val="both"/>
        <w:rPr>
          <w:rFonts w:ascii="Verdana" w:hAnsi="Verdana"/>
          <w:lang w:val="pl-PL"/>
        </w:rPr>
      </w:pPr>
      <w:r w:rsidRPr="003A5E5A">
        <w:rPr>
          <w:rFonts w:ascii="Verdana" w:hAnsi="Verdana"/>
          <w:lang w:val="pl-PL"/>
        </w:rPr>
        <w:t>stosowne i wiarygodne informacje są przekazywane stronom trzecim, w tym:</w:t>
      </w:r>
    </w:p>
    <w:p w14:paraId="5653A9E8" w14:textId="6AD57D04" w:rsidR="002B478B" w:rsidRPr="003A5E5A" w:rsidRDefault="002B478B" w:rsidP="003A5E5A">
      <w:pPr>
        <w:numPr>
          <w:ilvl w:val="0"/>
          <w:numId w:val="20"/>
        </w:numPr>
        <w:spacing w:after="120" w:line="276" w:lineRule="auto"/>
        <w:ind w:left="1134"/>
        <w:jc w:val="both"/>
        <w:rPr>
          <w:rFonts w:ascii="Verdana" w:hAnsi="Verdana"/>
          <w:bCs/>
          <w:sz w:val="20"/>
          <w:szCs w:val="20"/>
        </w:rPr>
      </w:pPr>
      <w:r w:rsidRPr="003A5E5A">
        <w:rPr>
          <w:rFonts w:ascii="Verdana" w:hAnsi="Verdana"/>
          <w:bCs/>
          <w:sz w:val="20"/>
          <w:szCs w:val="20"/>
        </w:rPr>
        <w:t>informacje są przekazywane przez FA do dostawców usług, o ile tacy są, umożliwiając dostawcom usług wypełnianie prz</w:t>
      </w:r>
      <w:r w:rsidR="008C4B06" w:rsidRPr="003A5E5A">
        <w:rPr>
          <w:rFonts w:ascii="Verdana" w:hAnsi="Verdana"/>
          <w:bCs/>
          <w:sz w:val="20"/>
          <w:szCs w:val="20"/>
        </w:rPr>
        <w:t>ez nich obowiązków związanych z </w:t>
      </w:r>
      <w:r w:rsidRPr="003A5E5A">
        <w:rPr>
          <w:rFonts w:ascii="Verdana" w:hAnsi="Verdana"/>
          <w:bCs/>
          <w:sz w:val="20"/>
          <w:szCs w:val="20"/>
        </w:rPr>
        <w:t xml:space="preserve">dostarczanymi przez nich zasobami oraz </w:t>
      </w:r>
    </w:p>
    <w:p w14:paraId="477A6A08" w14:textId="07C0EA4F" w:rsidR="002B478B" w:rsidRPr="003A5E5A" w:rsidRDefault="002B478B" w:rsidP="003A5E5A">
      <w:pPr>
        <w:numPr>
          <w:ilvl w:val="0"/>
          <w:numId w:val="20"/>
        </w:numPr>
        <w:spacing w:after="120" w:line="276" w:lineRule="auto"/>
        <w:ind w:left="1134"/>
        <w:jc w:val="both"/>
        <w:rPr>
          <w:rFonts w:ascii="Verdana" w:hAnsi="Verdana"/>
          <w:bCs/>
          <w:sz w:val="20"/>
          <w:szCs w:val="20"/>
        </w:rPr>
      </w:pPr>
      <w:r w:rsidRPr="003A5E5A">
        <w:rPr>
          <w:rFonts w:ascii="Verdana" w:hAnsi="Verdana"/>
          <w:bCs/>
          <w:sz w:val="20"/>
          <w:szCs w:val="20"/>
        </w:rPr>
        <w:t xml:space="preserve">informacje są przekazywane na zewnątrz, gdy jest to wymagane przez przepisy prawa, regulacje lub standardy zawodowe lub w celu wspierania zrozumienia przez strony trzecie </w:t>
      </w:r>
      <w:bookmarkEnd w:id="144"/>
      <w:r w:rsidR="004765F2" w:rsidRPr="003A5E5A">
        <w:rPr>
          <w:rFonts w:ascii="Verdana" w:hAnsi="Verdana"/>
          <w:bCs/>
          <w:sz w:val="20"/>
          <w:szCs w:val="20"/>
        </w:rPr>
        <w:t>SWKJ/SZJ</w:t>
      </w:r>
      <w:r w:rsidRPr="003A5E5A">
        <w:rPr>
          <w:rFonts w:ascii="Verdana" w:hAnsi="Verdana"/>
          <w:bCs/>
          <w:sz w:val="20"/>
          <w:szCs w:val="20"/>
        </w:rPr>
        <w:t xml:space="preserve">. </w:t>
      </w:r>
    </w:p>
    <w:p w14:paraId="0F283944" w14:textId="48DC6182" w:rsidR="00250F4E" w:rsidRPr="003A5E5A" w:rsidRDefault="002B478B" w:rsidP="003A5E5A">
      <w:pPr>
        <w:spacing w:after="120" w:line="276" w:lineRule="auto"/>
        <w:jc w:val="both"/>
        <w:rPr>
          <w:rFonts w:ascii="Verdana" w:hAnsi="Verdana"/>
          <w:bCs/>
          <w:iCs/>
          <w:sz w:val="20"/>
          <w:szCs w:val="20"/>
        </w:rPr>
      </w:pPr>
      <w:r w:rsidRPr="003A5E5A">
        <w:rPr>
          <w:rFonts w:ascii="Verdana" w:hAnsi="Verdana"/>
          <w:bCs/>
          <w:iCs/>
          <w:sz w:val="20"/>
          <w:szCs w:val="20"/>
        </w:rPr>
        <w:t xml:space="preserve">Skuteczna dwustronna komunikacja jest niezbędna do działania SWKJ/SZJ i wykonywania zleceń. </w:t>
      </w:r>
      <w:r w:rsidR="00C4349B" w:rsidRPr="003A5E5A">
        <w:rPr>
          <w:rFonts w:ascii="Verdana" w:hAnsi="Verdana"/>
          <w:bCs/>
          <w:iCs/>
          <w:sz w:val="20"/>
          <w:szCs w:val="20"/>
        </w:rPr>
        <w:t>Właściciel FA</w:t>
      </w:r>
      <w:r w:rsidRPr="003A5E5A">
        <w:rPr>
          <w:rFonts w:ascii="Verdana" w:hAnsi="Verdana"/>
          <w:bCs/>
          <w:iCs/>
          <w:sz w:val="20"/>
          <w:szCs w:val="20"/>
        </w:rPr>
        <w:t xml:space="preserve"> uznaje, że istnieją różne strony, którym FA przekazuje i z którymi wymienia informacje. </w:t>
      </w:r>
      <w:r w:rsidR="00C4349B" w:rsidRPr="003A5E5A">
        <w:rPr>
          <w:rFonts w:ascii="Verdana" w:hAnsi="Verdana"/>
          <w:bCs/>
          <w:iCs/>
          <w:sz w:val="20"/>
          <w:szCs w:val="20"/>
        </w:rPr>
        <w:t>Jest to komunikacja wewnątrz FA i komunikacja ze stronami zewnętrznymi.</w:t>
      </w:r>
      <w:r w:rsidR="00643E9A" w:rsidRPr="003A5E5A">
        <w:rPr>
          <w:rFonts w:ascii="Verdana" w:hAnsi="Verdana"/>
          <w:bCs/>
          <w:iCs/>
          <w:sz w:val="20"/>
          <w:szCs w:val="20"/>
        </w:rPr>
        <w:t xml:space="preserve"> </w:t>
      </w:r>
    </w:p>
    <w:p w14:paraId="1F4E08E8" w14:textId="07442300" w:rsidR="00BA50C8" w:rsidRPr="003A5E5A" w:rsidRDefault="00BA50C8" w:rsidP="003A5E5A">
      <w:pPr>
        <w:spacing w:after="120" w:line="276" w:lineRule="auto"/>
        <w:jc w:val="both"/>
        <w:rPr>
          <w:rStyle w:val="FontStyle49"/>
          <w:rFonts w:ascii="Verdana" w:hAnsi="Verdana" w:cs="Times New Roman"/>
          <w:bCs/>
          <w:iCs/>
          <w:sz w:val="20"/>
          <w:szCs w:val="20"/>
        </w:rPr>
      </w:pPr>
      <w:r w:rsidRPr="003A5E5A">
        <w:rPr>
          <w:rFonts w:ascii="Verdana" w:hAnsi="Verdana"/>
          <w:bCs/>
          <w:iCs/>
          <w:sz w:val="20"/>
          <w:szCs w:val="20"/>
        </w:rPr>
        <w:t>Informacje i komunikacja przenikają wszystkie elementy S</w:t>
      </w:r>
      <w:r w:rsidR="009C5FF6" w:rsidRPr="003A5E5A">
        <w:rPr>
          <w:rFonts w:ascii="Verdana" w:hAnsi="Verdana"/>
          <w:bCs/>
          <w:iCs/>
          <w:sz w:val="20"/>
          <w:szCs w:val="20"/>
        </w:rPr>
        <w:t>W</w:t>
      </w:r>
      <w:r w:rsidRPr="003A5E5A">
        <w:rPr>
          <w:rFonts w:ascii="Verdana" w:hAnsi="Verdana"/>
          <w:bCs/>
          <w:iCs/>
          <w:sz w:val="20"/>
          <w:szCs w:val="20"/>
        </w:rPr>
        <w:t>KJ/</w:t>
      </w:r>
      <w:r w:rsidR="009C5FF6" w:rsidRPr="003A5E5A">
        <w:rPr>
          <w:rFonts w:ascii="Verdana" w:hAnsi="Verdana"/>
          <w:bCs/>
          <w:iCs/>
          <w:sz w:val="20"/>
          <w:szCs w:val="20"/>
        </w:rPr>
        <w:t>S</w:t>
      </w:r>
      <w:r w:rsidRPr="003A5E5A">
        <w:rPr>
          <w:rFonts w:ascii="Verdana" w:hAnsi="Verdana"/>
          <w:bCs/>
          <w:iCs/>
          <w:sz w:val="20"/>
          <w:szCs w:val="20"/>
        </w:rPr>
        <w:t>ZJ.</w:t>
      </w:r>
    </w:p>
    <w:p w14:paraId="6D15CB1E" w14:textId="244BCA42" w:rsidR="00AF78D4" w:rsidRPr="003A5E5A" w:rsidRDefault="00AF78D4" w:rsidP="003A5E5A">
      <w:pPr>
        <w:pStyle w:val="Nagwek2"/>
        <w:numPr>
          <w:ilvl w:val="1"/>
          <w:numId w:val="40"/>
        </w:numPr>
        <w:spacing w:before="0" w:after="120" w:line="276" w:lineRule="auto"/>
        <w:ind w:left="567" w:hanging="567"/>
        <w:jc w:val="both"/>
        <w:rPr>
          <w:rFonts w:ascii="Verdana" w:hAnsi="Verdana"/>
          <w:i w:val="0"/>
          <w:sz w:val="20"/>
          <w:szCs w:val="20"/>
        </w:rPr>
      </w:pPr>
      <w:bookmarkStart w:id="145" w:name="_Toc209364456"/>
      <w:r w:rsidRPr="003A5E5A">
        <w:rPr>
          <w:rFonts w:ascii="Verdana" w:hAnsi="Verdana"/>
          <w:i w:val="0"/>
          <w:sz w:val="20"/>
          <w:szCs w:val="20"/>
        </w:rPr>
        <w:t>System informacyjny</w:t>
      </w:r>
      <w:bookmarkEnd w:id="145"/>
    </w:p>
    <w:p w14:paraId="4CE71591" w14:textId="537F81EA" w:rsidR="009C5FF6" w:rsidRPr="003A5E5A" w:rsidRDefault="009C5FF6" w:rsidP="003A5E5A">
      <w:pPr>
        <w:spacing w:after="120" w:line="276" w:lineRule="auto"/>
        <w:jc w:val="both"/>
        <w:rPr>
          <w:rFonts w:ascii="Verdana" w:hAnsi="Verdana"/>
          <w:bCs/>
          <w:iCs/>
          <w:sz w:val="20"/>
          <w:szCs w:val="20"/>
        </w:rPr>
      </w:pPr>
      <w:r w:rsidRPr="003A5E5A">
        <w:rPr>
          <w:rFonts w:ascii="Verdana" w:hAnsi="Verdana"/>
          <w:bCs/>
          <w:iCs/>
          <w:sz w:val="20"/>
          <w:szCs w:val="20"/>
        </w:rPr>
        <w:t>Właściciel FA – biegły rewident ustala jak powinny być identyfikowane, przechwytywane, przetwarzane i utrzymywane</w:t>
      </w:r>
      <w:r w:rsidR="00967A10" w:rsidRPr="003A5E5A">
        <w:rPr>
          <w:rFonts w:ascii="Verdana" w:hAnsi="Verdana"/>
          <w:bCs/>
          <w:iCs/>
          <w:sz w:val="20"/>
          <w:szCs w:val="20"/>
        </w:rPr>
        <w:t xml:space="preserve"> informacje</w:t>
      </w:r>
      <w:r w:rsidRPr="003A5E5A">
        <w:rPr>
          <w:rFonts w:ascii="Verdana" w:hAnsi="Verdana"/>
          <w:bCs/>
          <w:iCs/>
          <w:sz w:val="20"/>
          <w:szCs w:val="20"/>
        </w:rPr>
        <w:t>.</w:t>
      </w:r>
    </w:p>
    <w:p w14:paraId="63A2575A" w14:textId="7691E748" w:rsidR="00AF78D4" w:rsidRPr="003A5E5A" w:rsidRDefault="00AF78D4" w:rsidP="003A5E5A">
      <w:pPr>
        <w:spacing w:after="120" w:line="276" w:lineRule="auto"/>
        <w:jc w:val="both"/>
        <w:rPr>
          <w:rFonts w:ascii="Verdana" w:hAnsi="Verdana"/>
          <w:bCs/>
          <w:iCs/>
          <w:color w:val="0070C0"/>
          <w:sz w:val="20"/>
          <w:szCs w:val="20"/>
        </w:rPr>
      </w:pPr>
      <w:r w:rsidRPr="003A5E5A">
        <w:rPr>
          <w:rFonts w:ascii="Verdana" w:hAnsi="Verdana"/>
          <w:bCs/>
          <w:iCs/>
          <w:sz w:val="20"/>
          <w:szCs w:val="20"/>
        </w:rPr>
        <w:t>Właściciel FA – biegły rewident</w:t>
      </w:r>
      <w:r w:rsidR="00BA50C8" w:rsidRPr="003A5E5A">
        <w:rPr>
          <w:rFonts w:ascii="Verdana" w:hAnsi="Verdana"/>
          <w:bCs/>
          <w:iCs/>
          <w:sz w:val="20"/>
          <w:szCs w:val="20"/>
        </w:rPr>
        <w:t xml:space="preserve"> zapewnia wiarygodne i stosowne informacje, aby umożliwić prawidłowe funkcjonowanie SKWJ/SZJ FA oraz wspierać decyzje dotyczące </w:t>
      </w:r>
      <w:r w:rsidR="004765F2" w:rsidRPr="003A5E5A">
        <w:rPr>
          <w:rFonts w:ascii="Verdana" w:hAnsi="Verdana"/>
          <w:bCs/>
          <w:iCs/>
          <w:sz w:val="20"/>
          <w:szCs w:val="20"/>
        </w:rPr>
        <w:t>SWKJ/SZJ</w:t>
      </w:r>
      <w:r w:rsidR="00BA50C8" w:rsidRPr="003A5E5A">
        <w:rPr>
          <w:rFonts w:ascii="Verdana" w:hAnsi="Verdana"/>
          <w:bCs/>
          <w:iCs/>
          <w:sz w:val="20"/>
          <w:szCs w:val="20"/>
        </w:rPr>
        <w:t xml:space="preserve">. Obejmuje on także polityki określające sposób korzystania z systemów i aplikacji. </w:t>
      </w:r>
      <w:bookmarkStart w:id="146" w:name="_Hlk153982388"/>
      <w:r w:rsidR="00EB19D2" w:rsidRPr="003A5E5A">
        <w:rPr>
          <w:rStyle w:val="FontStyle49"/>
          <w:rFonts w:ascii="Verdana" w:hAnsi="Verdana" w:cstheme="minorHAnsi"/>
          <w:color w:val="0070C0"/>
          <w:sz w:val="20"/>
          <w:szCs w:val="20"/>
        </w:rPr>
        <w:t xml:space="preserve">(Przykładowa procedura nr </w:t>
      </w:r>
      <w:r w:rsidR="007A6AAB" w:rsidRPr="003A5E5A">
        <w:rPr>
          <w:rStyle w:val="FontStyle49"/>
          <w:rFonts w:ascii="Verdana" w:hAnsi="Verdana" w:cstheme="minorHAnsi"/>
          <w:color w:val="0070C0"/>
          <w:sz w:val="20"/>
          <w:szCs w:val="20"/>
        </w:rPr>
        <w:t>2</w:t>
      </w:r>
      <w:r w:rsidR="002C794D" w:rsidRPr="003A5E5A">
        <w:rPr>
          <w:rStyle w:val="FontStyle49"/>
          <w:rFonts w:ascii="Verdana" w:hAnsi="Verdana" w:cstheme="minorHAnsi"/>
          <w:color w:val="0070C0"/>
          <w:sz w:val="20"/>
          <w:szCs w:val="20"/>
        </w:rPr>
        <w:t>1</w:t>
      </w:r>
      <w:r w:rsidR="00EB19D2" w:rsidRPr="003A5E5A">
        <w:rPr>
          <w:rStyle w:val="FontStyle49"/>
          <w:rFonts w:ascii="Verdana" w:hAnsi="Verdana" w:cstheme="minorHAnsi"/>
          <w:color w:val="0070C0"/>
          <w:sz w:val="20"/>
          <w:szCs w:val="20"/>
        </w:rPr>
        <w:t xml:space="preserve"> </w:t>
      </w:r>
      <w:r w:rsidR="003A365E" w:rsidRPr="003A5E5A">
        <w:rPr>
          <w:rStyle w:val="FontStyle49"/>
          <w:rFonts w:ascii="Verdana" w:hAnsi="Verdana" w:cstheme="minorHAnsi"/>
          <w:color w:val="0070C0"/>
          <w:sz w:val="20"/>
          <w:szCs w:val="20"/>
        </w:rPr>
        <w:t xml:space="preserve">- </w:t>
      </w:r>
      <w:r w:rsidR="00EB19D2" w:rsidRPr="003A5E5A">
        <w:rPr>
          <w:rStyle w:val="FontStyle49"/>
          <w:rFonts w:ascii="Verdana" w:hAnsi="Verdana" w:cstheme="minorHAnsi"/>
          <w:i/>
          <w:iCs/>
          <w:color w:val="0070C0"/>
          <w:sz w:val="20"/>
          <w:szCs w:val="20"/>
        </w:rPr>
        <w:t xml:space="preserve">Korzystanie z </w:t>
      </w:r>
      <w:r w:rsidR="00774918" w:rsidRPr="003A5E5A">
        <w:rPr>
          <w:rStyle w:val="FontStyle49"/>
          <w:rFonts w:ascii="Verdana" w:hAnsi="Verdana" w:cstheme="minorHAnsi"/>
          <w:i/>
          <w:iCs/>
          <w:color w:val="0070C0"/>
          <w:sz w:val="20"/>
          <w:szCs w:val="20"/>
        </w:rPr>
        <w:t>zasobów</w:t>
      </w:r>
      <w:r w:rsidR="00EB19D2" w:rsidRPr="003A5E5A">
        <w:rPr>
          <w:rStyle w:val="FontStyle49"/>
          <w:rFonts w:ascii="Verdana" w:hAnsi="Verdana" w:cstheme="minorHAnsi"/>
          <w:i/>
          <w:iCs/>
          <w:color w:val="0070C0"/>
          <w:sz w:val="20"/>
          <w:szCs w:val="20"/>
        </w:rPr>
        <w:t xml:space="preserve"> </w:t>
      </w:r>
      <w:r w:rsidR="00DB79ED" w:rsidRPr="003A5E5A">
        <w:rPr>
          <w:rStyle w:val="FontStyle49"/>
          <w:rFonts w:ascii="Verdana" w:hAnsi="Verdana" w:cstheme="minorHAnsi"/>
          <w:i/>
          <w:iCs/>
          <w:color w:val="0070C0"/>
          <w:sz w:val="20"/>
          <w:szCs w:val="20"/>
        </w:rPr>
        <w:t>technologicznych</w:t>
      </w:r>
      <w:r w:rsidR="00193217" w:rsidRPr="003A5E5A">
        <w:rPr>
          <w:rStyle w:val="FontStyle49"/>
          <w:rFonts w:ascii="Verdana" w:hAnsi="Verdana" w:cstheme="minorHAnsi"/>
          <w:color w:val="0070C0"/>
          <w:sz w:val="20"/>
          <w:szCs w:val="20"/>
        </w:rPr>
        <w:t xml:space="preserve">, Przykładowa procedura nr </w:t>
      </w:r>
      <w:r w:rsidR="007A6AAB" w:rsidRPr="003A5E5A">
        <w:rPr>
          <w:rStyle w:val="FontStyle49"/>
          <w:rFonts w:ascii="Verdana" w:hAnsi="Verdana" w:cstheme="minorHAnsi"/>
          <w:color w:val="0070C0"/>
          <w:sz w:val="20"/>
          <w:szCs w:val="20"/>
        </w:rPr>
        <w:t>22</w:t>
      </w:r>
      <w:r w:rsidR="00193217" w:rsidRPr="003A5E5A">
        <w:rPr>
          <w:rStyle w:val="FontStyle49"/>
          <w:rFonts w:ascii="Verdana" w:hAnsi="Verdana" w:cstheme="minorHAnsi"/>
          <w:i/>
          <w:iCs/>
          <w:color w:val="0070C0"/>
          <w:sz w:val="20"/>
          <w:szCs w:val="20"/>
        </w:rPr>
        <w:t xml:space="preserve"> – Korzystanie z zasobów intelektualnych</w:t>
      </w:r>
      <w:r w:rsidR="00EB19D2" w:rsidRPr="003A5E5A">
        <w:rPr>
          <w:rStyle w:val="FontStyle49"/>
          <w:rFonts w:ascii="Verdana" w:hAnsi="Verdana" w:cstheme="minorHAnsi"/>
          <w:color w:val="0070C0"/>
          <w:sz w:val="20"/>
          <w:szCs w:val="20"/>
        </w:rPr>
        <w:t>)</w:t>
      </w:r>
    </w:p>
    <w:p w14:paraId="19FCB8B9" w14:textId="3C464590" w:rsidR="002B478B" w:rsidRPr="003A5E5A" w:rsidRDefault="002B478B" w:rsidP="003A5E5A">
      <w:pPr>
        <w:pStyle w:val="Nagwek2"/>
        <w:numPr>
          <w:ilvl w:val="1"/>
          <w:numId w:val="40"/>
        </w:numPr>
        <w:spacing w:before="0" w:after="120" w:line="276" w:lineRule="auto"/>
        <w:ind w:left="567" w:hanging="567"/>
        <w:jc w:val="both"/>
        <w:rPr>
          <w:rFonts w:ascii="Verdana" w:hAnsi="Verdana"/>
          <w:i w:val="0"/>
          <w:sz w:val="20"/>
          <w:szCs w:val="20"/>
        </w:rPr>
      </w:pPr>
      <w:bookmarkStart w:id="147" w:name="_Toc209364457"/>
      <w:bookmarkEnd w:id="146"/>
      <w:r w:rsidRPr="003A5E5A">
        <w:rPr>
          <w:rFonts w:ascii="Verdana" w:hAnsi="Verdana"/>
          <w:i w:val="0"/>
          <w:sz w:val="20"/>
          <w:szCs w:val="20"/>
        </w:rPr>
        <w:t>Komunikacja wewnątrz firmy</w:t>
      </w:r>
      <w:r w:rsidR="00907D79" w:rsidRPr="003A5E5A">
        <w:rPr>
          <w:rFonts w:ascii="Verdana" w:hAnsi="Verdana"/>
          <w:i w:val="0"/>
          <w:sz w:val="20"/>
          <w:szCs w:val="20"/>
        </w:rPr>
        <w:t xml:space="preserve"> audytorskiej</w:t>
      </w:r>
      <w:bookmarkEnd w:id="147"/>
    </w:p>
    <w:p w14:paraId="19ADD3FD" w14:textId="56CE25FF" w:rsidR="00BA50C8" w:rsidRPr="003A5E5A" w:rsidRDefault="00BA50C8" w:rsidP="003A5E5A">
      <w:pPr>
        <w:spacing w:after="120" w:line="276" w:lineRule="auto"/>
        <w:jc w:val="both"/>
        <w:rPr>
          <w:rFonts w:ascii="Verdana" w:hAnsi="Verdana"/>
          <w:bCs/>
          <w:iCs/>
          <w:sz w:val="20"/>
          <w:szCs w:val="20"/>
        </w:rPr>
      </w:pPr>
      <w:r w:rsidRPr="003A5E5A">
        <w:rPr>
          <w:rFonts w:ascii="Verdana" w:hAnsi="Verdana"/>
          <w:bCs/>
          <w:iCs/>
          <w:sz w:val="20"/>
          <w:szCs w:val="20"/>
        </w:rPr>
        <w:t xml:space="preserve">Właściciel FA – biegły rewident może skorzystać z różnych metod w celu przekazywania informacji, na przykład ustnie, </w:t>
      </w:r>
      <w:r w:rsidR="008C4B06" w:rsidRPr="003A5E5A">
        <w:rPr>
          <w:rFonts w:ascii="Verdana" w:hAnsi="Verdana"/>
          <w:bCs/>
          <w:iCs/>
          <w:sz w:val="20"/>
          <w:szCs w:val="20"/>
        </w:rPr>
        <w:t xml:space="preserve">poprzez </w:t>
      </w:r>
      <w:r w:rsidRPr="003A5E5A">
        <w:rPr>
          <w:rFonts w:ascii="Verdana" w:hAnsi="Verdana"/>
          <w:bCs/>
          <w:iCs/>
          <w:sz w:val="20"/>
          <w:szCs w:val="20"/>
        </w:rPr>
        <w:t>bezpośrednie komunikowanie się, podręczniki polityk lub procedur, newslettery, ostrzeżenia, wiadomości elektroniczne, intranet lub inne aplikacje wspierające wymianę informacji, szkolenia, prezentacje, media społecznościowe. Określając najbardziej odpowiednie metody</w:t>
      </w:r>
      <w:r w:rsidR="009C5FF6" w:rsidRPr="003A5E5A">
        <w:rPr>
          <w:rFonts w:ascii="Verdana" w:hAnsi="Verdana"/>
          <w:bCs/>
          <w:iCs/>
          <w:sz w:val="20"/>
          <w:szCs w:val="20"/>
        </w:rPr>
        <w:t>, kanały</w:t>
      </w:r>
      <w:r w:rsidRPr="003A5E5A">
        <w:rPr>
          <w:rFonts w:ascii="Verdana" w:hAnsi="Verdana"/>
          <w:bCs/>
          <w:iCs/>
          <w:sz w:val="20"/>
          <w:szCs w:val="20"/>
        </w:rPr>
        <w:t xml:space="preserve"> i częstotliwość komunikacji, może wziąć pod uwagę szereg czynników, w tym:</w:t>
      </w:r>
    </w:p>
    <w:p w14:paraId="3CAA42F6" w14:textId="73986692" w:rsidR="00BA50C8" w:rsidRPr="003A5E5A" w:rsidRDefault="00BA50C8" w:rsidP="003A5E5A">
      <w:pPr>
        <w:pStyle w:val="Akapitzlist"/>
        <w:numPr>
          <w:ilvl w:val="0"/>
          <w:numId w:val="41"/>
        </w:numPr>
        <w:spacing w:after="120" w:line="276" w:lineRule="auto"/>
        <w:jc w:val="both"/>
        <w:rPr>
          <w:rFonts w:ascii="Verdana" w:hAnsi="Verdana"/>
          <w:bCs/>
          <w:iCs/>
          <w:lang w:val="pl-PL"/>
        </w:rPr>
      </w:pPr>
      <w:r w:rsidRPr="003A5E5A">
        <w:rPr>
          <w:rFonts w:ascii="Verdana" w:hAnsi="Verdana"/>
          <w:bCs/>
          <w:iCs/>
          <w:lang w:val="pl-PL"/>
        </w:rPr>
        <w:t>odbiorcy, do których kierowana jest komunikacja, oraz</w:t>
      </w:r>
    </w:p>
    <w:p w14:paraId="6AD7BE17" w14:textId="72A52C3F" w:rsidR="00BA50C8" w:rsidRPr="003A5E5A" w:rsidRDefault="00BA50C8" w:rsidP="003A5E5A">
      <w:pPr>
        <w:pStyle w:val="Akapitzlist"/>
        <w:numPr>
          <w:ilvl w:val="0"/>
          <w:numId w:val="41"/>
        </w:numPr>
        <w:spacing w:after="120" w:line="276" w:lineRule="auto"/>
        <w:jc w:val="both"/>
        <w:rPr>
          <w:rFonts w:ascii="Verdana" w:hAnsi="Verdana"/>
          <w:bCs/>
          <w:iCs/>
          <w:lang w:val="pl-PL"/>
        </w:rPr>
      </w:pPr>
      <w:r w:rsidRPr="003A5E5A">
        <w:rPr>
          <w:rFonts w:ascii="Verdana" w:hAnsi="Verdana"/>
          <w:bCs/>
          <w:iCs/>
          <w:lang w:val="pl-PL"/>
        </w:rPr>
        <w:t>rodzaj i pilność przekazywanych informacji.</w:t>
      </w:r>
    </w:p>
    <w:p w14:paraId="5424875B" w14:textId="21E5F26A" w:rsidR="00A74EF6" w:rsidRPr="003A5E5A" w:rsidRDefault="00BA50C8" w:rsidP="003A5E5A">
      <w:pPr>
        <w:spacing w:after="120" w:line="276" w:lineRule="auto"/>
        <w:jc w:val="both"/>
        <w:rPr>
          <w:rFonts w:ascii="Verdana" w:hAnsi="Verdana"/>
          <w:bCs/>
          <w:iCs/>
          <w:color w:val="0070C0"/>
          <w:sz w:val="20"/>
          <w:szCs w:val="20"/>
        </w:rPr>
      </w:pPr>
      <w:r w:rsidRPr="003A5E5A">
        <w:rPr>
          <w:rFonts w:ascii="Verdana" w:hAnsi="Verdana"/>
          <w:bCs/>
          <w:iCs/>
          <w:sz w:val="20"/>
          <w:szCs w:val="20"/>
        </w:rPr>
        <w:t>W niektórych przypadkach, właściciel FA – biegły rewident może stwierdzić, że konieczne jest przekazanie tych samych informacji różnymi metodami, aby osiągnąć</w:t>
      </w:r>
      <w:r w:rsidR="008C4B06" w:rsidRPr="003A5E5A">
        <w:rPr>
          <w:rFonts w:ascii="Verdana" w:hAnsi="Verdana"/>
          <w:bCs/>
          <w:iCs/>
          <w:sz w:val="20"/>
          <w:szCs w:val="20"/>
        </w:rPr>
        <w:t xml:space="preserve"> cel komunikacji. </w:t>
      </w:r>
      <w:r w:rsidR="008C4B06" w:rsidRPr="003A5E5A">
        <w:rPr>
          <w:rFonts w:ascii="Verdana" w:hAnsi="Verdana"/>
          <w:bCs/>
          <w:iCs/>
          <w:sz w:val="20"/>
          <w:szCs w:val="20"/>
        </w:rPr>
        <w:lastRenderedPageBreak/>
        <w:t>W </w:t>
      </w:r>
      <w:r w:rsidRPr="003A5E5A">
        <w:rPr>
          <w:rFonts w:ascii="Verdana" w:hAnsi="Verdana"/>
          <w:bCs/>
          <w:iCs/>
          <w:sz w:val="20"/>
          <w:szCs w:val="20"/>
        </w:rPr>
        <w:t>takich przypadkach istotna jest spójność przekazywanych informacji.</w:t>
      </w:r>
      <w:r w:rsidR="00BF7EF2" w:rsidRPr="003A5E5A">
        <w:rPr>
          <w:rFonts w:ascii="Verdana" w:hAnsi="Verdana"/>
          <w:bCs/>
          <w:iCs/>
          <w:sz w:val="20"/>
          <w:szCs w:val="20"/>
        </w:rPr>
        <w:t xml:space="preserve"> </w:t>
      </w:r>
      <w:bookmarkStart w:id="148" w:name="_Hlk153982492"/>
      <w:r w:rsidR="00BF7EF2" w:rsidRPr="003A5E5A">
        <w:rPr>
          <w:rFonts w:ascii="Verdana" w:hAnsi="Verdana"/>
          <w:bCs/>
          <w:iCs/>
          <w:color w:val="0070C0"/>
          <w:sz w:val="20"/>
          <w:szCs w:val="20"/>
        </w:rPr>
        <w:t>(</w:t>
      </w:r>
      <w:r w:rsidR="00E4551B" w:rsidRPr="003A5E5A">
        <w:rPr>
          <w:rFonts w:ascii="Verdana" w:hAnsi="Verdana"/>
          <w:bCs/>
          <w:iCs/>
          <w:color w:val="0070C0"/>
          <w:sz w:val="20"/>
          <w:szCs w:val="20"/>
        </w:rPr>
        <w:t xml:space="preserve">Przykładowa procedura nr </w:t>
      </w:r>
      <w:r w:rsidR="00353A92" w:rsidRPr="003A5E5A">
        <w:rPr>
          <w:rFonts w:ascii="Verdana" w:hAnsi="Verdana"/>
          <w:bCs/>
          <w:iCs/>
          <w:color w:val="0070C0"/>
          <w:sz w:val="20"/>
          <w:szCs w:val="20"/>
        </w:rPr>
        <w:t>2</w:t>
      </w:r>
      <w:r w:rsidR="002C794D" w:rsidRPr="003A5E5A">
        <w:rPr>
          <w:rFonts w:ascii="Verdana" w:hAnsi="Verdana"/>
          <w:bCs/>
          <w:iCs/>
          <w:color w:val="0070C0"/>
          <w:sz w:val="20"/>
          <w:szCs w:val="20"/>
        </w:rPr>
        <w:t>4</w:t>
      </w:r>
      <w:r w:rsidR="00967A10" w:rsidRPr="003A5E5A">
        <w:rPr>
          <w:rFonts w:ascii="Verdana" w:hAnsi="Verdana"/>
          <w:bCs/>
          <w:iCs/>
          <w:color w:val="0070C0"/>
          <w:sz w:val="20"/>
          <w:szCs w:val="20"/>
        </w:rPr>
        <w:t xml:space="preserve"> </w:t>
      </w:r>
      <w:r w:rsidR="003A365E" w:rsidRPr="003A5E5A">
        <w:rPr>
          <w:rFonts w:ascii="Verdana" w:hAnsi="Verdana"/>
          <w:bCs/>
          <w:iCs/>
          <w:color w:val="0070C0"/>
          <w:sz w:val="20"/>
          <w:szCs w:val="20"/>
        </w:rPr>
        <w:t xml:space="preserve">- </w:t>
      </w:r>
      <w:r w:rsidR="00E4551B" w:rsidRPr="003A5E5A">
        <w:rPr>
          <w:rFonts w:ascii="Verdana" w:hAnsi="Verdana"/>
          <w:bCs/>
          <w:i/>
          <w:color w:val="0070C0"/>
          <w:sz w:val="20"/>
          <w:szCs w:val="20"/>
        </w:rPr>
        <w:t>K</w:t>
      </w:r>
      <w:r w:rsidR="00BF7EF2" w:rsidRPr="003A5E5A">
        <w:rPr>
          <w:rFonts w:ascii="Verdana" w:hAnsi="Verdana"/>
          <w:bCs/>
          <w:i/>
          <w:color w:val="0070C0"/>
          <w:sz w:val="20"/>
          <w:szCs w:val="20"/>
        </w:rPr>
        <w:t>omunikacja</w:t>
      </w:r>
      <w:r w:rsidR="00E4551B" w:rsidRPr="003A5E5A">
        <w:rPr>
          <w:rFonts w:ascii="Verdana" w:hAnsi="Verdana"/>
          <w:bCs/>
          <w:i/>
          <w:color w:val="0070C0"/>
          <w:sz w:val="20"/>
          <w:szCs w:val="20"/>
        </w:rPr>
        <w:t xml:space="preserve"> wewnątrz FA i komunikacja ze stronami trzecimi</w:t>
      </w:r>
      <w:bookmarkStart w:id="149" w:name="_Hlk153983654"/>
      <w:r w:rsidR="00E4551B" w:rsidRPr="003A5E5A">
        <w:rPr>
          <w:rFonts w:ascii="Verdana" w:hAnsi="Verdana"/>
          <w:bCs/>
          <w:iCs/>
          <w:color w:val="0070C0"/>
          <w:sz w:val="20"/>
          <w:szCs w:val="20"/>
        </w:rPr>
        <w:t>)</w:t>
      </w:r>
    </w:p>
    <w:p w14:paraId="1DB4325A" w14:textId="50CFE9F6" w:rsidR="006D76D4" w:rsidRPr="003A5E5A" w:rsidRDefault="00A74EF6" w:rsidP="003A5E5A">
      <w:pPr>
        <w:pStyle w:val="Nagwek2"/>
        <w:numPr>
          <w:ilvl w:val="1"/>
          <w:numId w:val="40"/>
        </w:numPr>
        <w:spacing w:before="0" w:after="120" w:line="276" w:lineRule="auto"/>
        <w:ind w:left="567" w:hanging="567"/>
        <w:jc w:val="both"/>
        <w:rPr>
          <w:rFonts w:ascii="Verdana" w:hAnsi="Verdana"/>
          <w:i w:val="0"/>
          <w:sz w:val="20"/>
          <w:szCs w:val="20"/>
        </w:rPr>
      </w:pPr>
      <w:bookmarkStart w:id="150" w:name="_Toc209364458"/>
      <w:bookmarkStart w:id="151" w:name="_Hlk122205462"/>
      <w:bookmarkEnd w:id="148"/>
      <w:bookmarkEnd w:id="149"/>
      <w:r w:rsidRPr="003A5E5A">
        <w:rPr>
          <w:rFonts w:ascii="Verdana" w:hAnsi="Verdana"/>
          <w:i w:val="0"/>
          <w:sz w:val="20"/>
          <w:szCs w:val="20"/>
        </w:rPr>
        <w:t xml:space="preserve">Komunikacja ze stronami </w:t>
      </w:r>
      <w:r w:rsidR="003D2DBF" w:rsidRPr="003A5E5A">
        <w:rPr>
          <w:rFonts w:ascii="Verdana" w:hAnsi="Verdana"/>
          <w:i w:val="0"/>
          <w:sz w:val="20"/>
          <w:szCs w:val="20"/>
        </w:rPr>
        <w:t>trzecimi</w:t>
      </w:r>
      <w:bookmarkEnd w:id="150"/>
    </w:p>
    <w:bookmarkEnd w:id="151"/>
    <w:p w14:paraId="3D461954" w14:textId="77777777" w:rsidR="00251978" w:rsidRPr="003A5E5A" w:rsidRDefault="00B86749" w:rsidP="003A5E5A">
      <w:pPr>
        <w:spacing w:after="120" w:line="276" w:lineRule="auto"/>
        <w:jc w:val="both"/>
        <w:rPr>
          <w:rFonts w:ascii="Verdana" w:hAnsi="Verdana"/>
          <w:bCs/>
          <w:iCs/>
          <w:sz w:val="20"/>
          <w:szCs w:val="20"/>
        </w:rPr>
      </w:pPr>
      <w:r w:rsidRPr="003A5E5A">
        <w:rPr>
          <w:rFonts w:ascii="Verdana" w:hAnsi="Verdana"/>
          <w:bCs/>
          <w:iCs/>
          <w:sz w:val="20"/>
          <w:szCs w:val="20"/>
        </w:rPr>
        <w:t>Stosowne i wiarygodne informacje są przekazywane stronom trzecim, gdy jest to wymagane przez przepisy prawa, regulacje lub standardy zawodowe lub w celu zrozumienia przez strony trzecie SWKJ/SZJ.</w:t>
      </w:r>
      <w:r w:rsidR="00DF6B85" w:rsidRPr="003A5E5A">
        <w:rPr>
          <w:rFonts w:ascii="Verdana" w:hAnsi="Verdana"/>
          <w:bCs/>
          <w:iCs/>
          <w:sz w:val="20"/>
          <w:szCs w:val="20"/>
        </w:rPr>
        <w:t xml:space="preserve"> </w:t>
      </w:r>
    </w:p>
    <w:p w14:paraId="73A228F4" w14:textId="0821B7BA" w:rsidR="00B86749" w:rsidRPr="003A5E5A" w:rsidRDefault="00DF6B85" w:rsidP="003A5E5A">
      <w:pPr>
        <w:spacing w:after="120" w:line="276" w:lineRule="auto"/>
        <w:jc w:val="both"/>
        <w:rPr>
          <w:rFonts w:ascii="Verdana" w:hAnsi="Verdana"/>
          <w:bCs/>
          <w:iCs/>
          <w:sz w:val="20"/>
          <w:szCs w:val="20"/>
        </w:rPr>
      </w:pPr>
      <w:r w:rsidRPr="003A5E5A">
        <w:rPr>
          <w:rFonts w:ascii="Verdana" w:hAnsi="Verdana"/>
          <w:bCs/>
          <w:iCs/>
          <w:sz w:val="20"/>
          <w:szCs w:val="20"/>
        </w:rPr>
        <w:t>Komunikacja zewnętrzna może obejmować bezpośrednie rozmowy ze stronami trzecimi, w</w:t>
      </w:r>
      <w:r w:rsidR="001A2105">
        <w:rPr>
          <w:rFonts w:ascii="Verdana" w:hAnsi="Verdana"/>
          <w:bCs/>
          <w:iCs/>
          <w:sz w:val="20"/>
          <w:szCs w:val="20"/>
        </w:rPr>
        <w:t> </w:t>
      </w:r>
      <w:r w:rsidRPr="003A5E5A">
        <w:rPr>
          <w:rFonts w:ascii="Verdana" w:hAnsi="Verdana"/>
          <w:bCs/>
          <w:iCs/>
          <w:sz w:val="20"/>
          <w:szCs w:val="20"/>
        </w:rPr>
        <w:t>tym bezpośrednie rozmowy z regulatorami i instytucjami nadzoru (np. PANA), bądź kierownictwem</w:t>
      </w:r>
      <w:r w:rsidR="00907533" w:rsidRPr="003A5E5A">
        <w:rPr>
          <w:rFonts w:ascii="Verdana" w:hAnsi="Verdana"/>
          <w:bCs/>
          <w:iCs/>
          <w:sz w:val="20"/>
          <w:szCs w:val="20"/>
        </w:rPr>
        <w:t xml:space="preserve"> i osobami sprawującymi nadzór klientów, </w:t>
      </w:r>
      <w:r w:rsidR="00251978" w:rsidRPr="003A5E5A">
        <w:rPr>
          <w:rFonts w:ascii="Verdana" w:hAnsi="Verdana"/>
          <w:bCs/>
          <w:iCs/>
          <w:sz w:val="20"/>
          <w:szCs w:val="20"/>
        </w:rPr>
        <w:t>biegłych rewidentów</w:t>
      </w:r>
      <w:r w:rsidR="00086D29" w:rsidRPr="003A5E5A">
        <w:rPr>
          <w:rFonts w:ascii="Verdana" w:hAnsi="Verdana"/>
          <w:bCs/>
          <w:iCs/>
          <w:sz w:val="20"/>
          <w:szCs w:val="20"/>
        </w:rPr>
        <w:t xml:space="preserve"> </w:t>
      </w:r>
      <w:r w:rsidR="00907533" w:rsidRPr="003A5E5A">
        <w:rPr>
          <w:rFonts w:ascii="Verdana" w:hAnsi="Verdana"/>
          <w:bCs/>
          <w:iCs/>
          <w:sz w:val="20"/>
          <w:szCs w:val="20"/>
        </w:rPr>
        <w:t>oraz informacje zamieszczane na stronie internetowej firmy lub udostępniane w mediach społecznościowych.</w:t>
      </w:r>
      <w:r w:rsidR="00251978" w:rsidRPr="003A5E5A">
        <w:rPr>
          <w:rFonts w:ascii="Verdana" w:hAnsi="Verdana"/>
          <w:bCs/>
          <w:iCs/>
          <w:sz w:val="20"/>
          <w:szCs w:val="20"/>
        </w:rPr>
        <w:t xml:space="preserve"> </w:t>
      </w:r>
    </w:p>
    <w:p w14:paraId="311C9CAD" w14:textId="0B7C34BF" w:rsidR="00B86749" w:rsidRPr="003A5E5A" w:rsidRDefault="00B86749" w:rsidP="003A5E5A">
      <w:pPr>
        <w:spacing w:after="120" w:line="276" w:lineRule="auto"/>
        <w:jc w:val="both"/>
        <w:rPr>
          <w:rFonts w:ascii="Verdana" w:hAnsi="Verdana"/>
          <w:bCs/>
          <w:iCs/>
          <w:sz w:val="20"/>
          <w:szCs w:val="20"/>
        </w:rPr>
      </w:pPr>
      <w:r w:rsidRPr="003A5E5A">
        <w:rPr>
          <w:rFonts w:ascii="Verdana" w:hAnsi="Verdana"/>
          <w:bCs/>
          <w:iCs/>
          <w:sz w:val="20"/>
          <w:szCs w:val="20"/>
        </w:rPr>
        <w:t xml:space="preserve">FA może komunikować się z różnymi innymi stronami </w:t>
      </w:r>
      <w:r w:rsidR="00DF6B85" w:rsidRPr="003A5E5A">
        <w:rPr>
          <w:rFonts w:ascii="Verdana" w:hAnsi="Verdana"/>
          <w:bCs/>
          <w:iCs/>
          <w:sz w:val="20"/>
          <w:szCs w:val="20"/>
        </w:rPr>
        <w:t>trzecimi</w:t>
      </w:r>
      <w:r w:rsidRPr="003A5E5A">
        <w:rPr>
          <w:rFonts w:ascii="Verdana" w:hAnsi="Verdana"/>
          <w:bCs/>
          <w:iCs/>
          <w:sz w:val="20"/>
          <w:szCs w:val="20"/>
        </w:rPr>
        <w:t xml:space="preserve"> w zakresie SWKJ/SZJ. Rodzaj, rozłożenie w czasie, zakres oraz odpowiednią formę komunikacji określa właściciel FA – biegły rewident w zależności od okoliczności.</w:t>
      </w:r>
    </w:p>
    <w:p w14:paraId="53A893EA" w14:textId="10921159" w:rsidR="003D06EF" w:rsidRPr="003A5E5A" w:rsidRDefault="00B86749" w:rsidP="003A5E5A">
      <w:pPr>
        <w:spacing w:after="120" w:line="276" w:lineRule="auto"/>
        <w:jc w:val="both"/>
        <w:rPr>
          <w:rFonts w:ascii="Verdana" w:hAnsi="Verdana"/>
          <w:bCs/>
          <w:iCs/>
          <w:sz w:val="20"/>
          <w:szCs w:val="20"/>
        </w:rPr>
      </w:pPr>
      <w:r w:rsidRPr="003A5E5A">
        <w:rPr>
          <w:rFonts w:ascii="Verdana" w:hAnsi="Verdana"/>
          <w:bCs/>
          <w:iCs/>
          <w:sz w:val="20"/>
          <w:szCs w:val="20"/>
        </w:rPr>
        <w:t xml:space="preserve">Strony trzecie, które mogą wykorzystywać informacje na temat SWKJ/SZJ FA oraz zakres ich zainteresowania tym systemem, może się różnić w zależności od rodzaju i okoliczności FA oraz jej zleceń. </w:t>
      </w:r>
      <w:r w:rsidR="00504FA9" w:rsidRPr="003A5E5A">
        <w:rPr>
          <w:rFonts w:ascii="Verdana" w:hAnsi="Verdana"/>
          <w:bCs/>
          <w:iCs/>
          <w:sz w:val="20"/>
          <w:szCs w:val="20"/>
        </w:rPr>
        <w:t>Ustalenie przez właściciel FA – biegłego rewidenta, kiedy jest odpowiednie komunikowanie się ze stronami trzecimi na temat SWKJ/SZJ, jest sprawą zawodowego osądu, na który może mieć wpływ wiele okoliczności, takich jak m.in. charakter i okoliczności FA, praktyka biznesowa, prawo i regulacje, oczekiwania interesariuszy. Wpływają one także na rodzaj, rozłożenie w czasie i zakres oraz odpowiednią formę</w:t>
      </w:r>
      <w:r w:rsidR="004C39DB" w:rsidRPr="003A5E5A">
        <w:rPr>
          <w:rFonts w:ascii="Verdana" w:hAnsi="Verdana"/>
          <w:bCs/>
          <w:iCs/>
          <w:sz w:val="20"/>
          <w:szCs w:val="20"/>
        </w:rPr>
        <w:t xml:space="preserve"> komunikacji</w:t>
      </w:r>
      <w:r w:rsidR="00086D29" w:rsidRPr="003A5E5A">
        <w:rPr>
          <w:rFonts w:ascii="Verdana" w:hAnsi="Verdana"/>
          <w:bCs/>
          <w:iCs/>
          <w:sz w:val="20"/>
          <w:szCs w:val="20"/>
        </w:rPr>
        <w:t>.</w:t>
      </w:r>
      <w:r w:rsidR="00FC4671" w:rsidRPr="003A5E5A">
        <w:rPr>
          <w:rFonts w:ascii="Verdana" w:hAnsi="Verdana"/>
          <w:bCs/>
          <w:iCs/>
          <w:sz w:val="20"/>
          <w:szCs w:val="20"/>
        </w:rPr>
        <w:t xml:space="preserve"> </w:t>
      </w:r>
      <w:r w:rsidR="003D06EF" w:rsidRPr="003A5E5A">
        <w:rPr>
          <w:rFonts w:ascii="Verdana" w:hAnsi="Verdana"/>
          <w:bCs/>
          <w:iCs/>
          <w:sz w:val="20"/>
          <w:szCs w:val="20"/>
        </w:rPr>
        <w:t xml:space="preserve">Właściciel FA – biegły rewident zapewnia, aby stosowne i terminowe informacje były dostarczane wszystkim dostawcom </w:t>
      </w:r>
      <w:r w:rsidR="00D269F7" w:rsidRPr="003A5E5A">
        <w:rPr>
          <w:rFonts w:ascii="Verdana" w:hAnsi="Verdana"/>
          <w:bCs/>
          <w:iCs/>
          <w:sz w:val="20"/>
          <w:szCs w:val="20"/>
        </w:rPr>
        <w:t>usług, aby umożliwić im wypełnianie ich obowiązków związanych z</w:t>
      </w:r>
      <w:r w:rsidR="001A2105">
        <w:rPr>
          <w:rFonts w:ascii="Verdana" w:hAnsi="Verdana"/>
          <w:bCs/>
          <w:iCs/>
          <w:sz w:val="20"/>
          <w:szCs w:val="20"/>
        </w:rPr>
        <w:t> </w:t>
      </w:r>
      <w:r w:rsidR="00D269F7" w:rsidRPr="003A5E5A">
        <w:rPr>
          <w:rFonts w:ascii="Verdana" w:hAnsi="Verdana"/>
          <w:bCs/>
          <w:iCs/>
          <w:sz w:val="20"/>
          <w:szCs w:val="20"/>
        </w:rPr>
        <w:t xml:space="preserve">udostępnionych dla nich zasobów FA. </w:t>
      </w:r>
    </w:p>
    <w:p w14:paraId="3D4E672B" w14:textId="7902AAC1" w:rsidR="00086D29" w:rsidRPr="003A5E5A" w:rsidRDefault="003D2DBF" w:rsidP="003A5E5A">
      <w:pPr>
        <w:spacing w:after="120" w:line="276" w:lineRule="auto"/>
        <w:jc w:val="both"/>
        <w:rPr>
          <w:rFonts w:ascii="Verdana" w:hAnsi="Verdana"/>
          <w:bCs/>
          <w:iCs/>
          <w:sz w:val="20"/>
          <w:szCs w:val="20"/>
        </w:rPr>
      </w:pPr>
      <w:r w:rsidRPr="003A5E5A">
        <w:rPr>
          <w:rFonts w:ascii="Verdana" w:hAnsi="Verdana"/>
          <w:bCs/>
          <w:iCs/>
          <w:sz w:val="20"/>
          <w:szCs w:val="20"/>
        </w:rPr>
        <w:t>Właściciel FA – biegły rewident może dostarczać i</w:t>
      </w:r>
      <w:r w:rsidR="00FF7CAA" w:rsidRPr="003A5E5A">
        <w:rPr>
          <w:rFonts w:ascii="Verdana" w:hAnsi="Verdana"/>
          <w:bCs/>
          <w:iCs/>
          <w:sz w:val="20"/>
          <w:szCs w:val="20"/>
        </w:rPr>
        <w:t xml:space="preserve">nformacje o </w:t>
      </w:r>
      <w:r w:rsidR="004765F2" w:rsidRPr="003A5E5A">
        <w:rPr>
          <w:rFonts w:ascii="Verdana" w:hAnsi="Verdana"/>
          <w:bCs/>
          <w:iCs/>
          <w:sz w:val="20"/>
          <w:szCs w:val="20"/>
        </w:rPr>
        <w:t>SWKJ/SZJ</w:t>
      </w:r>
      <w:r w:rsidR="00FF7CAA" w:rsidRPr="003A5E5A">
        <w:rPr>
          <w:rFonts w:ascii="Verdana" w:hAnsi="Verdana"/>
          <w:bCs/>
          <w:iCs/>
          <w:sz w:val="20"/>
          <w:szCs w:val="20"/>
        </w:rPr>
        <w:t xml:space="preserve"> stronom trzecim, w</w:t>
      </w:r>
      <w:r w:rsidR="001A2105">
        <w:rPr>
          <w:rFonts w:ascii="Verdana" w:hAnsi="Verdana"/>
          <w:bCs/>
          <w:iCs/>
          <w:sz w:val="20"/>
          <w:szCs w:val="20"/>
        </w:rPr>
        <w:t> </w:t>
      </w:r>
      <w:r w:rsidR="00FF7CAA" w:rsidRPr="003A5E5A">
        <w:rPr>
          <w:rFonts w:ascii="Verdana" w:hAnsi="Verdana"/>
          <w:bCs/>
          <w:iCs/>
          <w:sz w:val="20"/>
          <w:szCs w:val="20"/>
        </w:rPr>
        <w:t xml:space="preserve">tym informacje przekazywane osobom sprawującym </w:t>
      </w:r>
      <w:r w:rsidR="008C4B06" w:rsidRPr="003A5E5A">
        <w:rPr>
          <w:rFonts w:ascii="Verdana" w:hAnsi="Verdana"/>
          <w:bCs/>
          <w:iCs/>
          <w:sz w:val="20"/>
          <w:szCs w:val="20"/>
        </w:rPr>
        <w:t>nadzór, o tym, w </w:t>
      </w:r>
      <w:r w:rsidR="00FF7CAA" w:rsidRPr="003A5E5A">
        <w:rPr>
          <w:rFonts w:ascii="Verdana" w:hAnsi="Verdana"/>
          <w:bCs/>
          <w:iCs/>
          <w:sz w:val="20"/>
          <w:szCs w:val="20"/>
        </w:rPr>
        <w:t xml:space="preserve">jaki sposób </w:t>
      </w:r>
      <w:r w:rsidR="004B5565" w:rsidRPr="003A5E5A">
        <w:rPr>
          <w:rFonts w:ascii="Verdana" w:hAnsi="Verdana"/>
          <w:bCs/>
          <w:iCs/>
          <w:sz w:val="20"/>
          <w:szCs w:val="20"/>
        </w:rPr>
        <w:t>SWKJ/SZJ</w:t>
      </w:r>
      <w:r w:rsidR="00FF7CAA" w:rsidRPr="003A5E5A">
        <w:rPr>
          <w:rFonts w:ascii="Verdana" w:hAnsi="Verdana"/>
          <w:bCs/>
          <w:iCs/>
          <w:sz w:val="20"/>
          <w:szCs w:val="20"/>
        </w:rPr>
        <w:t xml:space="preserve"> wspiera spójne wykonywanie zleceń spełniających wymogi jakości</w:t>
      </w:r>
      <w:r w:rsidR="00504FA9" w:rsidRPr="003A5E5A">
        <w:rPr>
          <w:rFonts w:ascii="Verdana" w:hAnsi="Verdana"/>
          <w:bCs/>
          <w:iCs/>
          <w:sz w:val="20"/>
          <w:szCs w:val="20"/>
        </w:rPr>
        <w:t>.</w:t>
      </w:r>
      <w:r w:rsidR="00FF7CAA" w:rsidRPr="003A5E5A">
        <w:rPr>
          <w:rFonts w:ascii="Verdana" w:hAnsi="Verdana"/>
          <w:bCs/>
          <w:iCs/>
          <w:sz w:val="20"/>
          <w:szCs w:val="20"/>
        </w:rPr>
        <w:t xml:space="preserve"> </w:t>
      </w:r>
      <w:r w:rsidR="00DF6B85" w:rsidRPr="003A5E5A">
        <w:rPr>
          <w:rFonts w:ascii="Verdana" w:hAnsi="Verdana"/>
          <w:color w:val="0070C0"/>
          <w:sz w:val="20"/>
          <w:szCs w:val="20"/>
        </w:rPr>
        <w:t>(Przykładowa procedura nr 2</w:t>
      </w:r>
      <w:r w:rsidR="002C794D" w:rsidRPr="003A5E5A">
        <w:rPr>
          <w:rFonts w:ascii="Verdana" w:hAnsi="Verdana"/>
          <w:color w:val="0070C0"/>
          <w:sz w:val="20"/>
          <w:szCs w:val="20"/>
        </w:rPr>
        <w:t>4</w:t>
      </w:r>
      <w:r w:rsidR="00DF6B85" w:rsidRPr="003A5E5A">
        <w:rPr>
          <w:rFonts w:ascii="Verdana" w:hAnsi="Verdana"/>
          <w:color w:val="0070C0"/>
          <w:sz w:val="20"/>
          <w:szCs w:val="20"/>
        </w:rPr>
        <w:t xml:space="preserve"> - </w:t>
      </w:r>
      <w:r w:rsidR="00DF6B85" w:rsidRPr="003A5E5A">
        <w:rPr>
          <w:rFonts w:ascii="Verdana" w:hAnsi="Verdana"/>
          <w:i/>
          <w:iCs/>
          <w:color w:val="0070C0"/>
          <w:sz w:val="20"/>
          <w:szCs w:val="20"/>
        </w:rPr>
        <w:t>Komunikacja wewnątrz FA i komunikacja ze stronami trzecimi</w:t>
      </w:r>
      <w:r w:rsidR="00DF6B85" w:rsidRPr="003A5E5A">
        <w:rPr>
          <w:rFonts w:ascii="Verdana" w:hAnsi="Verdana"/>
          <w:color w:val="0070C0"/>
          <w:sz w:val="20"/>
          <w:szCs w:val="20"/>
        </w:rPr>
        <w:t xml:space="preserve">, Przykładowy </w:t>
      </w:r>
      <w:r w:rsidR="001D2C17">
        <w:rPr>
          <w:rFonts w:ascii="Verdana" w:hAnsi="Verdana"/>
          <w:color w:val="0070C0"/>
          <w:sz w:val="20"/>
          <w:szCs w:val="20"/>
        </w:rPr>
        <w:t>f</w:t>
      </w:r>
      <w:r w:rsidR="00DF6B85" w:rsidRPr="003A5E5A">
        <w:rPr>
          <w:rFonts w:ascii="Verdana" w:hAnsi="Verdana"/>
          <w:color w:val="0070C0"/>
          <w:sz w:val="20"/>
          <w:szCs w:val="20"/>
        </w:rPr>
        <w:t xml:space="preserve">ormularz nr </w:t>
      </w:r>
      <w:r w:rsidR="00851BA2" w:rsidRPr="003A5E5A">
        <w:rPr>
          <w:rFonts w:ascii="Verdana" w:hAnsi="Verdana"/>
          <w:color w:val="0070C0"/>
          <w:sz w:val="20"/>
          <w:szCs w:val="20"/>
        </w:rPr>
        <w:t>1</w:t>
      </w:r>
      <w:r w:rsidR="00B40C30" w:rsidRPr="003A5E5A">
        <w:rPr>
          <w:rFonts w:ascii="Verdana" w:hAnsi="Verdana"/>
          <w:color w:val="0070C0"/>
          <w:sz w:val="20"/>
          <w:szCs w:val="20"/>
        </w:rPr>
        <w:t>9</w:t>
      </w:r>
      <w:r w:rsidR="00DF6B85" w:rsidRPr="003A5E5A">
        <w:rPr>
          <w:rFonts w:ascii="Verdana" w:hAnsi="Verdana"/>
          <w:color w:val="0070C0"/>
          <w:sz w:val="20"/>
          <w:szCs w:val="20"/>
        </w:rPr>
        <w:t xml:space="preserve"> – </w:t>
      </w:r>
      <w:r w:rsidR="00DF6B85" w:rsidRPr="003A5E5A">
        <w:rPr>
          <w:rFonts w:ascii="Verdana" w:hAnsi="Verdana"/>
          <w:i/>
          <w:iCs/>
          <w:color w:val="0070C0"/>
          <w:sz w:val="20"/>
          <w:szCs w:val="20"/>
        </w:rPr>
        <w:t>Komunikacja z kierownictwem jednostki i osobami sprawującymi nadzór</w:t>
      </w:r>
      <w:r w:rsidR="00086D29" w:rsidRPr="003A5E5A">
        <w:rPr>
          <w:rFonts w:ascii="Verdana" w:hAnsi="Verdana"/>
          <w:color w:val="0070C0"/>
          <w:sz w:val="20"/>
          <w:szCs w:val="20"/>
        </w:rPr>
        <w:t>,</w:t>
      </w:r>
      <w:r w:rsidR="00086D29" w:rsidRPr="003A5E5A">
        <w:rPr>
          <w:rFonts w:ascii="Verdana" w:hAnsi="Verdana" w:cstheme="minorHAnsi"/>
          <w:b/>
          <w:snapToGrid w:val="0"/>
          <w:color w:val="0070C0"/>
          <w:sz w:val="22"/>
          <w:szCs w:val="20"/>
        </w:rPr>
        <w:t xml:space="preserve"> </w:t>
      </w:r>
      <w:bookmarkStart w:id="152" w:name="_Hlk192548077"/>
      <w:r w:rsidR="00086D29" w:rsidRPr="003A5E5A">
        <w:rPr>
          <w:rFonts w:ascii="Verdana" w:hAnsi="Verdana"/>
          <w:color w:val="0070C0"/>
          <w:sz w:val="20"/>
          <w:szCs w:val="20"/>
        </w:rPr>
        <w:t xml:space="preserve">Przykładowy Formularz </w:t>
      </w:r>
      <w:r w:rsidR="00851BA2" w:rsidRPr="003A5E5A">
        <w:rPr>
          <w:rFonts w:ascii="Verdana" w:hAnsi="Verdana"/>
          <w:color w:val="0070C0"/>
          <w:sz w:val="20"/>
          <w:szCs w:val="20"/>
        </w:rPr>
        <w:t>11</w:t>
      </w:r>
      <w:r w:rsidR="00086D29" w:rsidRPr="003A5E5A">
        <w:rPr>
          <w:rFonts w:ascii="Verdana" w:hAnsi="Verdana"/>
          <w:color w:val="0070C0"/>
          <w:sz w:val="20"/>
          <w:szCs w:val="20"/>
        </w:rPr>
        <w:t xml:space="preserve"> - </w:t>
      </w:r>
      <w:r w:rsidR="00086D29" w:rsidRPr="003A5E5A">
        <w:rPr>
          <w:rFonts w:ascii="Verdana" w:hAnsi="Verdana"/>
          <w:i/>
          <w:iCs/>
          <w:color w:val="0070C0"/>
          <w:sz w:val="20"/>
          <w:szCs w:val="20"/>
        </w:rPr>
        <w:t>Pismo do biegłego rewidenta badającego poprzednie sprawozdanie finansowe</w:t>
      </w:r>
      <w:bookmarkEnd w:id="152"/>
      <w:r w:rsidR="00086D29" w:rsidRPr="003A5E5A">
        <w:rPr>
          <w:rFonts w:ascii="Verdana" w:hAnsi="Verdana"/>
          <w:color w:val="0070C0"/>
          <w:sz w:val="20"/>
          <w:szCs w:val="20"/>
        </w:rPr>
        <w:t xml:space="preserve">, </w:t>
      </w:r>
      <w:bookmarkStart w:id="153" w:name="_Hlk192548095"/>
      <w:r w:rsidR="00086D29" w:rsidRPr="003A5E5A">
        <w:rPr>
          <w:rFonts w:ascii="Verdana" w:hAnsi="Verdana"/>
          <w:color w:val="0070C0"/>
          <w:sz w:val="20"/>
          <w:szCs w:val="20"/>
        </w:rPr>
        <w:t xml:space="preserve">Przykładowy formularz nr </w:t>
      </w:r>
      <w:r w:rsidR="00851BA2" w:rsidRPr="003A5E5A">
        <w:rPr>
          <w:rFonts w:ascii="Verdana" w:hAnsi="Verdana"/>
          <w:color w:val="0070C0"/>
          <w:sz w:val="20"/>
          <w:szCs w:val="20"/>
        </w:rPr>
        <w:t>12</w:t>
      </w:r>
      <w:r w:rsidR="00086D29" w:rsidRPr="003A5E5A">
        <w:rPr>
          <w:rFonts w:ascii="Verdana" w:hAnsi="Verdana"/>
          <w:color w:val="0070C0"/>
          <w:sz w:val="20"/>
          <w:szCs w:val="20"/>
        </w:rPr>
        <w:t xml:space="preserve"> </w:t>
      </w:r>
      <w:r w:rsidR="001A33D2">
        <w:rPr>
          <w:rFonts w:ascii="Verdana" w:hAnsi="Verdana"/>
          <w:color w:val="0070C0"/>
          <w:sz w:val="20"/>
          <w:szCs w:val="20"/>
        </w:rPr>
        <w:t>–</w:t>
      </w:r>
      <w:r w:rsidR="00086D29" w:rsidRPr="003A5E5A">
        <w:rPr>
          <w:rFonts w:ascii="Verdana" w:hAnsi="Verdana"/>
          <w:color w:val="0070C0"/>
          <w:sz w:val="20"/>
          <w:szCs w:val="20"/>
        </w:rPr>
        <w:t xml:space="preserve"> </w:t>
      </w:r>
      <w:r w:rsidR="00086D29" w:rsidRPr="003A5E5A">
        <w:rPr>
          <w:rFonts w:ascii="Verdana" w:hAnsi="Verdana"/>
          <w:i/>
          <w:iCs/>
          <w:color w:val="0070C0"/>
          <w:sz w:val="20"/>
          <w:szCs w:val="20"/>
        </w:rPr>
        <w:t>P</w:t>
      </w:r>
      <w:r w:rsidR="001A33D2">
        <w:rPr>
          <w:rFonts w:ascii="Verdana" w:hAnsi="Verdana"/>
          <w:i/>
          <w:iCs/>
          <w:color w:val="0070C0"/>
          <w:sz w:val="20"/>
          <w:szCs w:val="20"/>
        </w:rPr>
        <w:t>rzykładowe p</w:t>
      </w:r>
      <w:r w:rsidR="00086D29" w:rsidRPr="003A5E5A">
        <w:rPr>
          <w:rFonts w:ascii="Verdana" w:hAnsi="Verdana"/>
          <w:i/>
          <w:iCs/>
          <w:color w:val="0070C0"/>
          <w:sz w:val="20"/>
          <w:szCs w:val="20"/>
        </w:rPr>
        <w:t>ismo do poprzedniego biegłego rewidenta (wykonywanie zlecenia)</w:t>
      </w:r>
      <w:r w:rsidR="00A66299" w:rsidRPr="003A5E5A">
        <w:rPr>
          <w:rFonts w:ascii="Verdana" w:hAnsi="Verdana"/>
          <w:iCs/>
          <w:color w:val="0070C0"/>
          <w:sz w:val="20"/>
          <w:szCs w:val="20"/>
        </w:rPr>
        <w:t>)</w:t>
      </w:r>
      <w:r w:rsidR="00086D29" w:rsidRPr="003A5E5A">
        <w:rPr>
          <w:rFonts w:ascii="Verdana" w:hAnsi="Verdana"/>
          <w:iCs/>
          <w:color w:val="0070C0"/>
          <w:sz w:val="20"/>
          <w:szCs w:val="20"/>
        </w:rPr>
        <w:t>.</w:t>
      </w:r>
    </w:p>
    <w:p w14:paraId="4B1D2CAF" w14:textId="08A909E7" w:rsidR="00877102" w:rsidRPr="003A5E5A" w:rsidRDefault="00877102" w:rsidP="003A5E5A">
      <w:pPr>
        <w:pStyle w:val="Nagwek2"/>
        <w:numPr>
          <w:ilvl w:val="1"/>
          <w:numId w:val="40"/>
        </w:numPr>
        <w:spacing w:before="0" w:after="120" w:line="276" w:lineRule="auto"/>
        <w:ind w:left="567" w:hanging="567"/>
        <w:jc w:val="both"/>
        <w:rPr>
          <w:rFonts w:ascii="Verdana" w:hAnsi="Verdana"/>
          <w:i w:val="0"/>
          <w:sz w:val="20"/>
          <w:szCs w:val="20"/>
        </w:rPr>
      </w:pPr>
      <w:bookmarkStart w:id="154" w:name="_Toc209364459"/>
      <w:bookmarkEnd w:id="153"/>
      <w:r w:rsidRPr="003A5E5A">
        <w:rPr>
          <w:rFonts w:ascii="Verdana" w:hAnsi="Verdana"/>
          <w:i w:val="0"/>
          <w:sz w:val="20"/>
          <w:szCs w:val="20"/>
        </w:rPr>
        <w:t>Skargi i zarzuty</w:t>
      </w:r>
      <w:bookmarkEnd w:id="154"/>
    </w:p>
    <w:p w14:paraId="40603822" w14:textId="63C1B94B" w:rsidR="00C92C40" w:rsidRPr="003A5E5A" w:rsidRDefault="00C92C40"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Skargi i zarzuty – szczególnie dotyczące niezachowania należytej staranności pracy wykonywanej na rzecz klienta, naruszenia prywatności (o ile występują), zachowania poufności danych, konfliktu interesów, jakiejkolwiek formy dyskryminacji albo nękania są priorytetowe dla FA.</w:t>
      </w:r>
    </w:p>
    <w:p w14:paraId="4BBE2540" w14:textId="4653BEB6" w:rsidR="008E3463" w:rsidRPr="003A5E5A" w:rsidRDefault="00855AC4"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Właściciel FA – biegły rewident </w:t>
      </w:r>
      <w:r w:rsidR="008E3463" w:rsidRPr="003A5E5A">
        <w:rPr>
          <w:rFonts w:ascii="Verdana" w:hAnsi="Verdana"/>
          <w:sz w:val="20"/>
          <w:szCs w:val="20"/>
          <w:lang w:val="pl-PL"/>
        </w:rPr>
        <w:t>posiada doświadczenie, wiedzę, odpowiednie umocowanie i</w:t>
      </w:r>
      <w:r w:rsidR="001A2105">
        <w:rPr>
          <w:rFonts w:ascii="Verdana" w:hAnsi="Verdana"/>
          <w:sz w:val="20"/>
          <w:szCs w:val="20"/>
          <w:lang w:val="pl-PL"/>
        </w:rPr>
        <w:t> </w:t>
      </w:r>
      <w:r w:rsidR="008E3463" w:rsidRPr="003A5E5A">
        <w:rPr>
          <w:rFonts w:ascii="Verdana" w:hAnsi="Verdana"/>
          <w:sz w:val="20"/>
          <w:szCs w:val="20"/>
          <w:lang w:val="pl-PL"/>
        </w:rPr>
        <w:t>możliwości jako osoba odpowiedzialna za otrzymywanie, wyjaśniania i rozstrzyganie skar</w:t>
      </w:r>
      <w:r w:rsidR="00196D73" w:rsidRPr="003A5E5A">
        <w:rPr>
          <w:rFonts w:ascii="Verdana" w:hAnsi="Verdana"/>
          <w:sz w:val="20"/>
          <w:szCs w:val="20"/>
          <w:lang w:val="pl-PL"/>
        </w:rPr>
        <w:t>g</w:t>
      </w:r>
      <w:r w:rsidR="008E3463" w:rsidRPr="003A5E5A">
        <w:rPr>
          <w:rFonts w:ascii="Verdana" w:hAnsi="Verdana"/>
          <w:sz w:val="20"/>
          <w:szCs w:val="20"/>
          <w:lang w:val="pl-PL"/>
        </w:rPr>
        <w:t xml:space="preserve"> i</w:t>
      </w:r>
      <w:r w:rsidR="001A2105">
        <w:rPr>
          <w:rFonts w:ascii="Verdana" w:hAnsi="Verdana"/>
          <w:sz w:val="20"/>
          <w:szCs w:val="20"/>
          <w:lang w:val="pl-PL"/>
        </w:rPr>
        <w:t> </w:t>
      </w:r>
      <w:r w:rsidR="008E3463" w:rsidRPr="003A5E5A">
        <w:rPr>
          <w:rFonts w:ascii="Verdana" w:hAnsi="Verdana"/>
          <w:sz w:val="20"/>
          <w:szCs w:val="20"/>
          <w:lang w:val="pl-PL"/>
        </w:rPr>
        <w:t>zarzutów.</w:t>
      </w:r>
    </w:p>
    <w:p w14:paraId="19EE5D52" w14:textId="15D73CB5" w:rsidR="00855AC4" w:rsidRPr="003A5E5A" w:rsidRDefault="008E3463"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Właściciel FA – biegły rewident </w:t>
      </w:r>
      <w:r w:rsidR="00855AC4" w:rsidRPr="003A5E5A">
        <w:rPr>
          <w:rFonts w:ascii="Verdana" w:hAnsi="Verdana"/>
          <w:sz w:val="20"/>
          <w:szCs w:val="20"/>
          <w:lang w:val="pl-PL"/>
        </w:rPr>
        <w:t>będzie rozważać takie sprawy w sposób odpowiedni, poważny, wolny od uprzedzeń, odpowiedzialny i taktowny oraz podejmować właściwe działania łącznie z rozważeniem udziału niezależnej strony trzeciej lub zwróceniem się o poradę prawną.</w:t>
      </w:r>
    </w:p>
    <w:p w14:paraId="58578732" w14:textId="0B84C8BE" w:rsidR="006E099E" w:rsidRPr="003A5E5A" w:rsidRDefault="006E099E"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lastRenderedPageBreak/>
        <w:t>Sposób postępowania ze skargami i zarzutami pomaga FA w zapobieganiu wydawaniu sprawozdań ze zlecenia, które są nieodpowiednie. Może to również pomóc FA w:</w:t>
      </w:r>
    </w:p>
    <w:p w14:paraId="30EA669A" w14:textId="322AA963" w:rsidR="006E099E" w:rsidRPr="003A5E5A" w:rsidRDefault="006E099E" w:rsidP="003A5E5A">
      <w:pPr>
        <w:pStyle w:val="IFAC-Body"/>
        <w:numPr>
          <w:ilvl w:val="0"/>
          <w:numId w:val="42"/>
        </w:numPr>
        <w:spacing w:after="120" w:line="276" w:lineRule="auto"/>
        <w:rPr>
          <w:rFonts w:ascii="Verdana" w:hAnsi="Verdana"/>
          <w:sz w:val="20"/>
          <w:szCs w:val="20"/>
          <w:lang w:val="pl-PL"/>
        </w:rPr>
      </w:pPr>
      <w:r w:rsidRPr="003A5E5A">
        <w:rPr>
          <w:rFonts w:ascii="Verdana" w:hAnsi="Verdana"/>
          <w:sz w:val="20"/>
          <w:szCs w:val="20"/>
          <w:lang w:val="pl-PL"/>
        </w:rPr>
        <w:t>identyfikowaniu i postępowaniu z osobami, które nie d</w:t>
      </w:r>
      <w:r w:rsidR="008C4B06" w:rsidRPr="003A5E5A">
        <w:rPr>
          <w:rFonts w:ascii="Verdana" w:hAnsi="Verdana"/>
          <w:sz w:val="20"/>
          <w:szCs w:val="20"/>
          <w:lang w:val="pl-PL"/>
        </w:rPr>
        <w:t>ziałają lub nie zachowują się w </w:t>
      </w:r>
      <w:r w:rsidRPr="003A5E5A">
        <w:rPr>
          <w:rFonts w:ascii="Verdana" w:hAnsi="Verdana"/>
          <w:sz w:val="20"/>
          <w:szCs w:val="20"/>
          <w:lang w:val="pl-PL"/>
        </w:rPr>
        <w:t>sposób świadczący o zaangażowaniu w jakość i wspieraniu zaangażowania FA</w:t>
      </w:r>
      <w:r w:rsidR="00C92C40" w:rsidRPr="003A5E5A">
        <w:rPr>
          <w:rFonts w:ascii="Verdana" w:hAnsi="Verdana"/>
          <w:sz w:val="20"/>
          <w:szCs w:val="20"/>
          <w:lang w:val="pl-PL"/>
        </w:rPr>
        <w:t xml:space="preserve"> </w:t>
      </w:r>
      <w:r w:rsidR="008C4B06" w:rsidRPr="003A5E5A">
        <w:rPr>
          <w:rFonts w:ascii="Verdana" w:hAnsi="Verdana"/>
          <w:sz w:val="20"/>
          <w:szCs w:val="20"/>
          <w:lang w:val="pl-PL"/>
        </w:rPr>
        <w:t>w </w:t>
      </w:r>
      <w:r w:rsidRPr="003A5E5A">
        <w:rPr>
          <w:rFonts w:ascii="Verdana" w:hAnsi="Verdana"/>
          <w:sz w:val="20"/>
          <w:szCs w:val="20"/>
          <w:lang w:val="pl-PL"/>
        </w:rPr>
        <w:t>jakość lub</w:t>
      </w:r>
    </w:p>
    <w:p w14:paraId="2B6EE8D4" w14:textId="1592F5D7" w:rsidR="006E099E" w:rsidRPr="003A5E5A" w:rsidRDefault="006E099E" w:rsidP="003A5E5A">
      <w:pPr>
        <w:pStyle w:val="IFAC-Body"/>
        <w:numPr>
          <w:ilvl w:val="0"/>
          <w:numId w:val="42"/>
        </w:numPr>
        <w:spacing w:after="120" w:line="276" w:lineRule="auto"/>
        <w:rPr>
          <w:rFonts w:ascii="Verdana" w:hAnsi="Verdana"/>
          <w:sz w:val="20"/>
          <w:szCs w:val="20"/>
          <w:lang w:val="pl-PL"/>
        </w:rPr>
      </w:pPr>
      <w:r w:rsidRPr="003A5E5A">
        <w:rPr>
          <w:rFonts w:ascii="Verdana" w:hAnsi="Verdana"/>
          <w:sz w:val="20"/>
          <w:szCs w:val="20"/>
          <w:lang w:val="pl-PL"/>
        </w:rPr>
        <w:t>identyfikowaniu słabości w SWKJ/SZJ.</w:t>
      </w:r>
    </w:p>
    <w:p w14:paraId="58E6E069" w14:textId="643EE4A5" w:rsidR="006E099E" w:rsidRPr="003A5E5A" w:rsidRDefault="006E099E" w:rsidP="003A5E5A">
      <w:pPr>
        <w:pStyle w:val="IFAC-Body"/>
        <w:spacing w:after="120" w:line="276" w:lineRule="auto"/>
        <w:rPr>
          <w:rFonts w:ascii="Verdana" w:hAnsi="Verdana"/>
          <w:i/>
          <w:iCs/>
          <w:sz w:val="20"/>
          <w:szCs w:val="20"/>
          <w:lang w:val="pl-PL"/>
        </w:rPr>
      </w:pPr>
      <w:r w:rsidRPr="003A5E5A">
        <w:rPr>
          <w:rFonts w:ascii="Verdana" w:hAnsi="Verdana"/>
          <w:sz w:val="20"/>
          <w:szCs w:val="20"/>
          <w:lang w:val="pl-PL"/>
        </w:rPr>
        <w:t xml:space="preserve">Skargi i zarzuty mogą być składane przez </w:t>
      </w:r>
      <w:r w:rsidR="00743C31" w:rsidRPr="003A5E5A">
        <w:rPr>
          <w:rFonts w:ascii="Verdana" w:hAnsi="Verdana"/>
          <w:i/>
          <w:iCs/>
          <w:color w:val="FF0000"/>
          <w:sz w:val="20"/>
          <w:szCs w:val="20"/>
          <w:lang w:val="pl-PL"/>
        </w:rPr>
        <w:t>(wybierz odpowiednio do okoliczności FA „</w:t>
      </w:r>
      <w:r w:rsidRPr="003A5E5A">
        <w:rPr>
          <w:rFonts w:ascii="Verdana" w:hAnsi="Verdana"/>
          <w:i/>
          <w:iCs/>
          <w:color w:val="FF0000"/>
          <w:sz w:val="20"/>
          <w:szCs w:val="20"/>
          <w:lang w:val="pl-PL"/>
        </w:rPr>
        <w:t>personel</w:t>
      </w:r>
      <w:r w:rsidR="00855AC4" w:rsidRPr="003A5E5A">
        <w:rPr>
          <w:rFonts w:ascii="Verdana" w:hAnsi="Verdana"/>
          <w:i/>
          <w:iCs/>
          <w:color w:val="FF0000"/>
          <w:sz w:val="20"/>
          <w:szCs w:val="20"/>
          <w:lang w:val="pl-PL"/>
        </w:rPr>
        <w:t>, pracowników, członków zespołu wykonującego zlecenie</w:t>
      </w:r>
      <w:r w:rsidRPr="003A5E5A">
        <w:rPr>
          <w:rFonts w:ascii="Verdana" w:hAnsi="Verdana"/>
          <w:i/>
          <w:iCs/>
          <w:color w:val="FF0000"/>
          <w:sz w:val="20"/>
          <w:szCs w:val="20"/>
          <w:lang w:val="pl-PL"/>
        </w:rPr>
        <w:t xml:space="preserve"> lub inne osoby spoza FA (np. klientów, innych biegłych rewidentów)</w:t>
      </w:r>
      <w:r w:rsidR="00743C31" w:rsidRPr="003A5E5A">
        <w:rPr>
          <w:rFonts w:ascii="Verdana" w:hAnsi="Verdana"/>
          <w:i/>
          <w:iCs/>
          <w:color w:val="FF0000"/>
          <w:sz w:val="20"/>
          <w:szCs w:val="20"/>
          <w:lang w:val="pl-PL"/>
        </w:rPr>
        <w:t>”)</w:t>
      </w:r>
      <w:r w:rsidRPr="003A5E5A">
        <w:rPr>
          <w:rFonts w:ascii="Verdana" w:hAnsi="Verdana"/>
          <w:i/>
          <w:iCs/>
          <w:sz w:val="20"/>
          <w:szCs w:val="20"/>
          <w:lang w:val="pl-PL"/>
        </w:rPr>
        <w:t>.</w:t>
      </w:r>
    </w:p>
    <w:p w14:paraId="15C8380A" w14:textId="56614EA3" w:rsidR="00EF32A3" w:rsidRDefault="00EF32A3" w:rsidP="003A5E5A">
      <w:pPr>
        <w:pStyle w:val="IFAC-Body"/>
        <w:spacing w:after="120" w:line="276" w:lineRule="auto"/>
        <w:rPr>
          <w:rFonts w:ascii="Verdana" w:hAnsi="Verdana"/>
          <w:color w:val="0070C0"/>
          <w:sz w:val="20"/>
          <w:szCs w:val="20"/>
          <w:lang w:val="pl-PL"/>
        </w:rPr>
      </w:pPr>
      <w:r w:rsidRPr="003A5E5A">
        <w:rPr>
          <w:rFonts w:ascii="Verdana" w:hAnsi="Verdana"/>
          <w:sz w:val="20"/>
          <w:szCs w:val="20"/>
          <w:lang w:val="pl-PL"/>
        </w:rPr>
        <w:t>Właściciel FA – biegły rewident rozpatruje, przeprowadza do</w:t>
      </w:r>
      <w:r w:rsidR="008C4B06" w:rsidRPr="003A5E5A">
        <w:rPr>
          <w:rFonts w:ascii="Verdana" w:hAnsi="Verdana"/>
          <w:sz w:val="20"/>
          <w:szCs w:val="20"/>
          <w:lang w:val="pl-PL"/>
        </w:rPr>
        <w:t>chodzenie i rozstrzyga skargi i </w:t>
      </w:r>
      <w:r w:rsidRPr="003A5E5A">
        <w:rPr>
          <w:rFonts w:ascii="Verdana" w:hAnsi="Verdana"/>
          <w:sz w:val="20"/>
          <w:szCs w:val="20"/>
          <w:lang w:val="pl-PL"/>
        </w:rPr>
        <w:t>zarzuty dotyczące niewykonywania pracy zgodnie ze standardami zawodowymi oraz wymogami prawnymi i regulacyjnymi lub niezgodnościami z politykami lub procedurami FA ustalonymi zgodnie SWKJ/SZJ</w:t>
      </w:r>
      <w:r w:rsidR="006E099E" w:rsidRPr="003A5E5A">
        <w:rPr>
          <w:rFonts w:ascii="Verdana" w:hAnsi="Verdana"/>
          <w:sz w:val="20"/>
          <w:szCs w:val="20"/>
          <w:lang w:val="pl-PL"/>
        </w:rPr>
        <w:t xml:space="preserve">. </w:t>
      </w:r>
      <w:bookmarkStart w:id="155" w:name="_Hlk153982558"/>
      <w:r w:rsidR="006E099E" w:rsidRPr="003A5E5A">
        <w:rPr>
          <w:rFonts w:ascii="Verdana" w:hAnsi="Verdana"/>
          <w:color w:val="0070C0"/>
          <w:sz w:val="20"/>
          <w:szCs w:val="20"/>
          <w:lang w:val="pl-PL"/>
        </w:rPr>
        <w:t>(</w:t>
      </w:r>
      <w:r w:rsidR="001B4F49" w:rsidRPr="003A5E5A">
        <w:rPr>
          <w:rFonts w:ascii="Verdana" w:hAnsi="Verdana"/>
          <w:color w:val="0070C0"/>
          <w:sz w:val="20"/>
          <w:szCs w:val="20"/>
          <w:lang w:val="pl-PL"/>
        </w:rPr>
        <w:t xml:space="preserve">Przykładowa procedura nr </w:t>
      </w:r>
      <w:r w:rsidR="00353A92" w:rsidRPr="003A5E5A">
        <w:rPr>
          <w:rFonts w:ascii="Verdana" w:hAnsi="Verdana"/>
          <w:color w:val="0070C0"/>
          <w:sz w:val="20"/>
          <w:szCs w:val="20"/>
          <w:lang w:val="pl-PL"/>
        </w:rPr>
        <w:t>2</w:t>
      </w:r>
      <w:r w:rsidR="002C794D" w:rsidRPr="003A5E5A">
        <w:rPr>
          <w:rFonts w:ascii="Verdana" w:hAnsi="Verdana"/>
          <w:color w:val="0070C0"/>
          <w:sz w:val="20"/>
          <w:szCs w:val="20"/>
          <w:lang w:val="pl-PL"/>
        </w:rPr>
        <w:t>5</w:t>
      </w:r>
      <w:r w:rsidR="00743C31" w:rsidRPr="003A5E5A">
        <w:rPr>
          <w:rFonts w:ascii="Verdana" w:hAnsi="Verdana"/>
          <w:color w:val="0070C0"/>
          <w:sz w:val="20"/>
          <w:szCs w:val="20"/>
          <w:lang w:val="pl-PL"/>
        </w:rPr>
        <w:t xml:space="preserve"> </w:t>
      </w:r>
      <w:r w:rsidR="003A365E" w:rsidRPr="003A5E5A">
        <w:rPr>
          <w:rFonts w:ascii="Verdana" w:hAnsi="Verdana"/>
          <w:color w:val="0070C0"/>
          <w:sz w:val="20"/>
          <w:szCs w:val="20"/>
          <w:lang w:val="pl-PL"/>
        </w:rPr>
        <w:t xml:space="preserve">- </w:t>
      </w:r>
      <w:r w:rsidR="006E099E" w:rsidRPr="003A5E5A">
        <w:rPr>
          <w:rFonts w:ascii="Verdana" w:hAnsi="Verdana"/>
          <w:i/>
          <w:iCs/>
          <w:color w:val="0070C0"/>
          <w:sz w:val="20"/>
          <w:szCs w:val="20"/>
          <w:lang w:val="pl-PL"/>
        </w:rPr>
        <w:t>Skargi i zarzuty</w:t>
      </w:r>
      <w:r w:rsidR="006708BA" w:rsidRPr="003A5E5A">
        <w:rPr>
          <w:rFonts w:ascii="Verdana" w:hAnsi="Verdana"/>
          <w:i/>
          <w:iCs/>
          <w:color w:val="0070C0"/>
          <w:sz w:val="20"/>
          <w:szCs w:val="20"/>
          <w:lang w:val="pl-PL"/>
        </w:rPr>
        <w:t xml:space="preserve">, </w:t>
      </w:r>
      <w:bookmarkStart w:id="156" w:name="_Hlk154072945"/>
      <w:r w:rsidR="006708BA" w:rsidRPr="003A5E5A">
        <w:rPr>
          <w:rFonts w:ascii="Verdana" w:hAnsi="Verdana"/>
          <w:color w:val="0070C0"/>
          <w:sz w:val="20"/>
          <w:szCs w:val="20"/>
          <w:lang w:val="pl-PL"/>
        </w:rPr>
        <w:t xml:space="preserve">Przykładowy formularz nr </w:t>
      </w:r>
      <w:r w:rsidR="00B40C30" w:rsidRPr="003A5E5A">
        <w:rPr>
          <w:rFonts w:ascii="Verdana" w:hAnsi="Verdana"/>
          <w:color w:val="0070C0"/>
          <w:sz w:val="20"/>
          <w:szCs w:val="20"/>
          <w:lang w:val="pl-PL"/>
        </w:rPr>
        <w:t>20</w:t>
      </w:r>
      <w:r w:rsidR="006708BA" w:rsidRPr="003A5E5A">
        <w:rPr>
          <w:rFonts w:ascii="Verdana" w:hAnsi="Verdana"/>
          <w:i/>
          <w:iCs/>
          <w:color w:val="0070C0"/>
          <w:sz w:val="20"/>
          <w:szCs w:val="20"/>
          <w:lang w:val="pl-PL"/>
        </w:rPr>
        <w:t xml:space="preserve"> - </w:t>
      </w:r>
      <w:bookmarkEnd w:id="156"/>
      <w:r w:rsidR="006708BA" w:rsidRPr="003A5E5A">
        <w:rPr>
          <w:rFonts w:ascii="Verdana" w:hAnsi="Verdana"/>
          <w:i/>
          <w:iCs/>
          <w:color w:val="0070C0"/>
          <w:sz w:val="20"/>
          <w:szCs w:val="20"/>
          <w:lang w:val="pl-PL"/>
        </w:rPr>
        <w:t>Lista skarg i zarzutów</w:t>
      </w:r>
      <w:r w:rsidR="00353A92" w:rsidRPr="003A5E5A">
        <w:rPr>
          <w:rFonts w:ascii="Verdana" w:hAnsi="Verdana"/>
          <w:i/>
          <w:iCs/>
          <w:color w:val="0070C0"/>
          <w:sz w:val="20"/>
          <w:szCs w:val="20"/>
          <w:lang w:val="pl-PL"/>
        </w:rPr>
        <w:t xml:space="preserve">, </w:t>
      </w:r>
      <w:r w:rsidR="00353A92" w:rsidRPr="003A5E5A">
        <w:rPr>
          <w:rFonts w:ascii="Verdana" w:hAnsi="Verdana"/>
          <w:color w:val="0070C0"/>
          <w:sz w:val="20"/>
          <w:szCs w:val="20"/>
          <w:lang w:val="pl-PL"/>
        </w:rPr>
        <w:t xml:space="preserve">Przykładowy formularz nr </w:t>
      </w:r>
      <w:r w:rsidR="00851BA2" w:rsidRPr="003A5E5A">
        <w:rPr>
          <w:rFonts w:ascii="Verdana" w:hAnsi="Verdana"/>
          <w:color w:val="0070C0"/>
          <w:sz w:val="20"/>
          <w:szCs w:val="20"/>
          <w:lang w:val="pl-PL"/>
        </w:rPr>
        <w:t>2</w:t>
      </w:r>
      <w:r w:rsidR="00B40C30" w:rsidRPr="003A5E5A">
        <w:rPr>
          <w:rFonts w:ascii="Verdana" w:hAnsi="Verdana"/>
          <w:color w:val="0070C0"/>
          <w:sz w:val="20"/>
          <w:szCs w:val="20"/>
          <w:lang w:val="pl-PL"/>
        </w:rPr>
        <w:t>1</w:t>
      </w:r>
      <w:r w:rsidR="00353A92" w:rsidRPr="003A5E5A">
        <w:rPr>
          <w:rFonts w:ascii="Verdana" w:hAnsi="Verdana"/>
          <w:i/>
          <w:iCs/>
          <w:color w:val="0070C0"/>
          <w:sz w:val="20"/>
          <w:szCs w:val="20"/>
          <w:lang w:val="pl-PL"/>
        </w:rPr>
        <w:t xml:space="preserve"> -</w:t>
      </w:r>
      <w:r w:rsidR="00353A92" w:rsidRPr="003A5E5A">
        <w:rPr>
          <w:rFonts w:ascii="Verdana" w:hAnsi="Verdana"/>
          <w:lang w:val="pl-PL"/>
        </w:rPr>
        <w:t xml:space="preserve"> </w:t>
      </w:r>
      <w:r w:rsidR="00353A92" w:rsidRPr="003A5E5A">
        <w:rPr>
          <w:rFonts w:ascii="Verdana" w:hAnsi="Verdana"/>
          <w:i/>
          <w:iCs/>
          <w:color w:val="0070C0"/>
          <w:sz w:val="20"/>
          <w:szCs w:val="20"/>
          <w:lang w:val="pl-PL"/>
        </w:rPr>
        <w:t>Raport z ustaleń dotyczący skarg i zarzutów</w:t>
      </w:r>
      <w:r w:rsidR="006E099E" w:rsidRPr="003A5E5A">
        <w:rPr>
          <w:rFonts w:ascii="Verdana" w:hAnsi="Verdana"/>
          <w:color w:val="0070C0"/>
          <w:sz w:val="20"/>
          <w:szCs w:val="20"/>
          <w:lang w:val="pl-PL"/>
        </w:rPr>
        <w:t>)</w:t>
      </w:r>
    </w:p>
    <w:p w14:paraId="711EF4DF" w14:textId="77777777" w:rsidR="00C723AC" w:rsidRPr="003A5E5A" w:rsidRDefault="00C723AC" w:rsidP="003A5E5A">
      <w:pPr>
        <w:pStyle w:val="IFAC-Body"/>
        <w:spacing w:after="120" w:line="276" w:lineRule="auto"/>
        <w:rPr>
          <w:rFonts w:ascii="Verdana" w:hAnsi="Verdana"/>
          <w:color w:val="0070C0"/>
          <w:sz w:val="20"/>
          <w:szCs w:val="20"/>
          <w:lang w:val="pl-PL"/>
        </w:rPr>
      </w:pPr>
    </w:p>
    <w:p w14:paraId="1E8828BD" w14:textId="69C69028" w:rsidR="008420C0" w:rsidRPr="003A5E5A" w:rsidRDefault="00BC0506" w:rsidP="003A5E5A">
      <w:pPr>
        <w:pStyle w:val="Nagwek1"/>
        <w:keepLines w:val="0"/>
        <w:numPr>
          <w:ilvl w:val="0"/>
          <w:numId w:val="37"/>
        </w:numPr>
        <w:spacing w:before="0" w:after="120" w:line="276" w:lineRule="auto"/>
        <w:jc w:val="both"/>
        <w:rPr>
          <w:rFonts w:ascii="Verdana" w:hAnsi="Verdana"/>
          <w:caps w:val="0"/>
          <w:color w:val="2E74B5" w:themeColor="accent5" w:themeShade="BF"/>
          <w:sz w:val="22"/>
          <w:szCs w:val="22"/>
        </w:rPr>
      </w:pPr>
      <w:bookmarkStart w:id="157" w:name="_Toc209364460"/>
      <w:bookmarkEnd w:id="155"/>
      <w:r w:rsidRPr="003A5E5A">
        <w:rPr>
          <w:rFonts w:ascii="Verdana" w:hAnsi="Verdana"/>
          <w:caps w:val="0"/>
          <w:color w:val="2E74B5" w:themeColor="accent5" w:themeShade="BF"/>
          <w:sz w:val="22"/>
          <w:szCs w:val="22"/>
        </w:rPr>
        <w:t xml:space="preserve">PROCES MONITOROWANIA I </w:t>
      </w:r>
      <w:r w:rsidR="00907D79" w:rsidRPr="003A5E5A">
        <w:rPr>
          <w:rFonts w:ascii="Verdana" w:hAnsi="Verdana"/>
          <w:caps w:val="0"/>
          <w:color w:val="2E74B5" w:themeColor="accent5" w:themeShade="BF"/>
          <w:sz w:val="22"/>
          <w:szCs w:val="22"/>
        </w:rPr>
        <w:t>KORYGOWANIA</w:t>
      </w:r>
      <w:bookmarkEnd w:id="157"/>
    </w:p>
    <w:p w14:paraId="6AA72F84" w14:textId="77777777" w:rsidR="00630244" w:rsidRPr="003A5E5A" w:rsidRDefault="00630244"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Właściciel FA – biegły rewident ustala proces monitorowania i korygowania w celu: </w:t>
      </w:r>
    </w:p>
    <w:p w14:paraId="2AD6C1AE" w14:textId="77777777" w:rsidR="00630244" w:rsidRPr="003A5E5A" w:rsidRDefault="00630244" w:rsidP="003A5E5A">
      <w:pPr>
        <w:pStyle w:val="IFAC-Body"/>
        <w:numPr>
          <w:ilvl w:val="0"/>
          <w:numId w:val="43"/>
        </w:numPr>
        <w:spacing w:after="120" w:line="276" w:lineRule="auto"/>
        <w:rPr>
          <w:rFonts w:ascii="Verdana" w:hAnsi="Verdana"/>
          <w:sz w:val="20"/>
          <w:szCs w:val="20"/>
          <w:lang w:val="pl-PL"/>
        </w:rPr>
      </w:pPr>
      <w:r w:rsidRPr="003A5E5A">
        <w:rPr>
          <w:rFonts w:ascii="Verdana" w:hAnsi="Verdana"/>
          <w:sz w:val="20"/>
          <w:szCs w:val="20"/>
          <w:lang w:val="pl-PL"/>
        </w:rPr>
        <w:t>zapewnienia stosownej, wiarygodnej i aktualnej informacji o zaprojektowaniu, wdrożeniu i działaniu SWKJ/SZJ,</w:t>
      </w:r>
    </w:p>
    <w:p w14:paraId="0BD10B2D" w14:textId="01C87AA6" w:rsidR="00630244" w:rsidRPr="003A5E5A" w:rsidRDefault="00630244" w:rsidP="003A5E5A">
      <w:pPr>
        <w:pStyle w:val="IFAC-Body"/>
        <w:numPr>
          <w:ilvl w:val="0"/>
          <w:numId w:val="43"/>
        </w:numPr>
        <w:spacing w:after="120" w:line="276" w:lineRule="auto"/>
        <w:rPr>
          <w:rFonts w:ascii="Verdana" w:hAnsi="Verdana"/>
          <w:sz w:val="20"/>
          <w:szCs w:val="20"/>
          <w:lang w:val="pl-PL"/>
        </w:rPr>
      </w:pPr>
      <w:r w:rsidRPr="003A5E5A">
        <w:rPr>
          <w:rFonts w:ascii="Verdana" w:hAnsi="Verdana"/>
          <w:sz w:val="20"/>
          <w:szCs w:val="20"/>
          <w:lang w:val="pl-PL"/>
        </w:rPr>
        <w:t>podjęcia odpowiednich działań w odpowiedzi na zidentyfikowan</w:t>
      </w:r>
      <w:r w:rsidR="001835DC" w:rsidRPr="003A5E5A">
        <w:rPr>
          <w:rFonts w:ascii="Verdana" w:hAnsi="Verdana"/>
          <w:sz w:val="20"/>
          <w:szCs w:val="20"/>
          <w:lang w:val="pl-PL"/>
        </w:rPr>
        <w:t>e słabości</w:t>
      </w:r>
      <w:r w:rsidRPr="003A5E5A">
        <w:rPr>
          <w:rFonts w:ascii="Verdana" w:hAnsi="Verdana"/>
          <w:sz w:val="20"/>
          <w:szCs w:val="20"/>
          <w:lang w:val="pl-PL"/>
        </w:rPr>
        <w:t xml:space="preserve"> </w:t>
      </w:r>
      <w:r w:rsidR="001835DC" w:rsidRPr="003A5E5A">
        <w:rPr>
          <w:rFonts w:ascii="Verdana" w:hAnsi="Verdana"/>
          <w:sz w:val="20"/>
          <w:szCs w:val="20"/>
          <w:lang w:val="pl-PL"/>
        </w:rPr>
        <w:t>tak, aby</w:t>
      </w:r>
      <w:r w:rsidRPr="003A5E5A">
        <w:rPr>
          <w:rFonts w:ascii="Verdana" w:hAnsi="Verdana"/>
          <w:sz w:val="20"/>
          <w:szCs w:val="20"/>
          <w:lang w:val="pl-PL"/>
        </w:rPr>
        <w:t xml:space="preserve"> były one korygowane w odpowiednim czasie.</w:t>
      </w:r>
    </w:p>
    <w:p w14:paraId="6DA68474" w14:textId="1500DD16" w:rsidR="00630244" w:rsidRPr="003A5E5A" w:rsidRDefault="00630244"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Proces monitorowania i korygowania ułatwia proaktywną i </w:t>
      </w:r>
      <w:r w:rsidR="008C4B06" w:rsidRPr="003A5E5A">
        <w:rPr>
          <w:rFonts w:ascii="Verdana" w:hAnsi="Verdana"/>
          <w:sz w:val="20"/>
          <w:szCs w:val="20"/>
          <w:lang w:val="pl-PL"/>
        </w:rPr>
        <w:t>ciągłą poprawę jakości zleceń i </w:t>
      </w:r>
      <w:r w:rsidRPr="003A5E5A">
        <w:rPr>
          <w:rFonts w:ascii="Verdana" w:hAnsi="Verdana"/>
          <w:sz w:val="20"/>
          <w:szCs w:val="20"/>
          <w:lang w:val="pl-PL"/>
        </w:rPr>
        <w:t xml:space="preserve">SWKJ/SZJ. Identyfikacja słabości przez FA jest ważnym aspektem SWKJ/SZJ, ponieważ szybka identyfikacja słabości umożliwia FA ich bieżące i skuteczne korygowanie oraz przyczynia się do kultury ciągłego doskonalenia. </w:t>
      </w:r>
    </w:p>
    <w:p w14:paraId="28343E71" w14:textId="77777777" w:rsidR="00630244" w:rsidRPr="003A5E5A" w:rsidRDefault="00630244"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Proces monitorowania i korygowania można podzielić na cztery etapy: </w:t>
      </w:r>
    </w:p>
    <w:p w14:paraId="774C48E4" w14:textId="77777777" w:rsidR="00630244" w:rsidRPr="003A5E5A" w:rsidRDefault="00630244"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Etap 1 - Zaprojektowanie i wykonanie działań monitorujących.</w:t>
      </w:r>
    </w:p>
    <w:p w14:paraId="44955CD9" w14:textId="77777777" w:rsidR="00630244" w:rsidRPr="003A5E5A" w:rsidRDefault="00630244"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 xml:space="preserve">Etap 2 </w:t>
      </w:r>
      <w:bookmarkStart w:id="158" w:name="_Hlk122596589"/>
      <w:r w:rsidRPr="003A5E5A">
        <w:rPr>
          <w:rFonts w:ascii="Verdana" w:hAnsi="Verdana"/>
          <w:sz w:val="20"/>
          <w:szCs w:val="20"/>
          <w:lang w:val="pl-PL"/>
        </w:rPr>
        <w:t>- Ocena ustaleń, identyfikacja słabości oraz ocena zidentyfikowanych słabości.</w:t>
      </w:r>
      <w:bookmarkEnd w:id="158"/>
    </w:p>
    <w:p w14:paraId="3117BACA" w14:textId="77777777" w:rsidR="00630244" w:rsidRPr="003A5E5A" w:rsidRDefault="00630244"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Etap 3 - Reakcja na zidentyfikowane słabości.</w:t>
      </w:r>
    </w:p>
    <w:p w14:paraId="76659592" w14:textId="77777777" w:rsidR="00630244" w:rsidRPr="003A5E5A" w:rsidRDefault="00630244" w:rsidP="003A5E5A">
      <w:pPr>
        <w:pStyle w:val="IFAC-Body"/>
        <w:spacing w:after="120" w:line="276" w:lineRule="auto"/>
        <w:rPr>
          <w:rFonts w:ascii="Verdana" w:hAnsi="Verdana"/>
          <w:sz w:val="20"/>
          <w:szCs w:val="20"/>
          <w:lang w:val="pl-PL"/>
        </w:rPr>
      </w:pPr>
      <w:r w:rsidRPr="003A5E5A">
        <w:rPr>
          <w:rFonts w:ascii="Verdana" w:hAnsi="Verdana"/>
          <w:sz w:val="20"/>
          <w:szCs w:val="20"/>
          <w:lang w:val="pl-PL"/>
        </w:rPr>
        <w:t>Etap 4 - Bieżąca komunikacja związana z monitorowaniem i korygowaniem.</w:t>
      </w:r>
    </w:p>
    <w:p w14:paraId="2E6D85DA" w14:textId="5C8D0355" w:rsidR="008F4C68" w:rsidRPr="003A5E5A" w:rsidRDefault="008F4C68" w:rsidP="003A5E5A">
      <w:pPr>
        <w:spacing w:after="120" w:line="276" w:lineRule="auto"/>
        <w:jc w:val="both"/>
        <w:rPr>
          <w:rFonts w:ascii="Verdana" w:eastAsiaTheme="minorHAnsi" w:hAnsi="Verdana" w:cstheme="minorHAnsi"/>
          <w:i/>
          <w:color w:val="0070C0"/>
          <w:sz w:val="20"/>
          <w:szCs w:val="20"/>
          <w:shd w:val="clear" w:color="auto" w:fill="F8F8F8"/>
          <w:lang w:eastAsia="en-US"/>
        </w:rPr>
      </w:pPr>
      <w:bookmarkStart w:id="159" w:name="_Hlk153982577"/>
      <w:r w:rsidRPr="003A5E5A">
        <w:rPr>
          <w:rFonts w:ascii="Verdana" w:eastAsiaTheme="minorHAnsi" w:hAnsi="Verdana" w:cstheme="minorHAnsi"/>
          <w:bCs/>
          <w:color w:val="0070C0"/>
          <w:sz w:val="20"/>
          <w:szCs w:val="20"/>
          <w:shd w:val="clear" w:color="auto" w:fill="F8F8F8"/>
          <w:lang w:eastAsia="en-US"/>
        </w:rPr>
        <w:t xml:space="preserve">(Przykładowa procedura nr </w:t>
      </w:r>
      <w:r w:rsidR="00783224" w:rsidRPr="003A5E5A">
        <w:rPr>
          <w:rFonts w:ascii="Verdana" w:eastAsiaTheme="minorHAnsi" w:hAnsi="Verdana" w:cstheme="minorHAnsi"/>
          <w:bCs/>
          <w:color w:val="0070C0"/>
          <w:sz w:val="20"/>
          <w:szCs w:val="20"/>
          <w:shd w:val="clear" w:color="auto" w:fill="F8F8F8"/>
          <w:lang w:eastAsia="en-US"/>
        </w:rPr>
        <w:t>2</w:t>
      </w:r>
      <w:r w:rsidR="002C794D" w:rsidRPr="003A5E5A">
        <w:rPr>
          <w:rFonts w:ascii="Verdana" w:eastAsiaTheme="minorHAnsi" w:hAnsi="Verdana" w:cstheme="minorHAnsi"/>
          <w:bCs/>
          <w:color w:val="0070C0"/>
          <w:sz w:val="20"/>
          <w:szCs w:val="20"/>
          <w:shd w:val="clear" w:color="auto" w:fill="F8F8F8"/>
          <w:lang w:eastAsia="en-US"/>
        </w:rPr>
        <w:t>6</w:t>
      </w:r>
      <w:r w:rsidRPr="003A5E5A">
        <w:rPr>
          <w:rFonts w:ascii="Verdana" w:eastAsiaTheme="minorHAnsi" w:hAnsi="Verdana" w:cstheme="minorHAnsi"/>
          <w:bCs/>
          <w:color w:val="0070C0"/>
          <w:sz w:val="20"/>
          <w:szCs w:val="20"/>
          <w:shd w:val="clear" w:color="auto" w:fill="F8F8F8"/>
          <w:lang w:eastAsia="en-US"/>
        </w:rPr>
        <w:t xml:space="preserve"> - </w:t>
      </w:r>
      <w:r w:rsidRPr="003A5E5A">
        <w:rPr>
          <w:rFonts w:ascii="Verdana" w:eastAsiaTheme="minorHAnsi" w:hAnsi="Verdana" w:cstheme="minorHAnsi"/>
          <w:bCs/>
          <w:i/>
          <w:iCs/>
          <w:color w:val="0070C0"/>
          <w:sz w:val="20"/>
          <w:szCs w:val="20"/>
          <w:shd w:val="clear" w:color="auto" w:fill="F8F8F8"/>
          <w:lang w:eastAsia="en-US"/>
        </w:rPr>
        <w:t>Monitorowanie i korygowanie</w:t>
      </w:r>
      <w:r w:rsidR="002A3851" w:rsidRPr="003A5E5A">
        <w:rPr>
          <w:rFonts w:ascii="Verdana" w:hAnsi="Verdana"/>
        </w:rPr>
        <w:t xml:space="preserve"> </w:t>
      </w:r>
      <w:r w:rsidR="002A3851" w:rsidRPr="003A5E5A">
        <w:rPr>
          <w:rFonts w:ascii="Verdana" w:eastAsiaTheme="minorHAnsi" w:hAnsi="Verdana" w:cstheme="minorHAnsi"/>
          <w:bCs/>
          <w:i/>
          <w:iCs/>
          <w:color w:val="0070C0"/>
          <w:sz w:val="20"/>
          <w:szCs w:val="20"/>
          <w:shd w:val="clear" w:color="auto" w:fill="F8F8F8"/>
          <w:lang w:eastAsia="en-US"/>
        </w:rPr>
        <w:t>oraz przykładowy raport z</w:t>
      </w:r>
      <w:r w:rsidR="00513991" w:rsidRPr="003A5E5A">
        <w:rPr>
          <w:rFonts w:ascii="Verdana" w:eastAsiaTheme="minorHAnsi" w:hAnsi="Verdana" w:cstheme="minorHAnsi"/>
          <w:bCs/>
          <w:i/>
          <w:iCs/>
          <w:color w:val="0070C0"/>
          <w:sz w:val="20"/>
          <w:szCs w:val="20"/>
          <w:shd w:val="clear" w:color="auto" w:fill="F8F8F8"/>
          <w:lang w:eastAsia="en-US"/>
        </w:rPr>
        <w:t> </w:t>
      </w:r>
      <w:r w:rsidR="002A3851" w:rsidRPr="003A5E5A">
        <w:rPr>
          <w:rFonts w:ascii="Verdana" w:eastAsiaTheme="minorHAnsi" w:hAnsi="Verdana" w:cstheme="minorHAnsi"/>
          <w:bCs/>
          <w:i/>
          <w:iCs/>
          <w:color w:val="0070C0"/>
          <w:sz w:val="20"/>
          <w:szCs w:val="20"/>
          <w:shd w:val="clear" w:color="auto" w:fill="F8F8F8"/>
          <w:lang w:eastAsia="en-US"/>
        </w:rPr>
        <w:t>monitorowania okresowego</w:t>
      </w:r>
      <w:r w:rsidRPr="003A5E5A">
        <w:rPr>
          <w:rFonts w:ascii="Verdana" w:eastAsiaTheme="minorHAnsi" w:hAnsi="Verdana" w:cstheme="minorHAnsi"/>
          <w:bCs/>
          <w:color w:val="0070C0"/>
          <w:sz w:val="20"/>
          <w:szCs w:val="20"/>
          <w:shd w:val="clear" w:color="auto" w:fill="F8F8F8"/>
          <w:lang w:eastAsia="en-US"/>
        </w:rPr>
        <w:t>)</w:t>
      </w:r>
    </w:p>
    <w:p w14:paraId="3227F91A" w14:textId="62F364C3" w:rsidR="00630244" w:rsidRPr="003A5E5A" w:rsidRDefault="006D6733" w:rsidP="003A5E5A">
      <w:pPr>
        <w:pStyle w:val="Nagwek2"/>
        <w:spacing w:before="0" w:after="120" w:line="276" w:lineRule="auto"/>
        <w:ind w:left="567" w:hanging="567"/>
        <w:jc w:val="both"/>
        <w:rPr>
          <w:rFonts w:ascii="Verdana" w:hAnsi="Verdana"/>
          <w:i w:val="0"/>
          <w:sz w:val="20"/>
          <w:szCs w:val="20"/>
        </w:rPr>
      </w:pPr>
      <w:bookmarkStart w:id="160" w:name="_Toc209364461"/>
      <w:bookmarkEnd w:id="159"/>
      <w:r w:rsidRPr="003A5E5A">
        <w:rPr>
          <w:rFonts w:ascii="Verdana" w:hAnsi="Verdana"/>
          <w:i w:val="0"/>
          <w:sz w:val="20"/>
          <w:szCs w:val="20"/>
        </w:rPr>
        <w:t>9.1</w:t>
      </w:r>
      <w:r w:rsidR="008C4B06" w:rsidRPr="003A5E5A">
        <w:rPr>
          <w:rFonts w:ascii="Verdana" w:hAnsi="Verdana"/>
          <w:i w:val="0"/>
          <w:sz w:val="20"/>
          <w:szCs w:val="20"/>
        </w:rPr>
        <w:t xml:space="preserve">. </w:t>
      </w:r>
      <w:r w:rsidR="00630244" w:rsidRPr="003A5E5A">
        <w:rPr>
          <w:rFonts w:ascii="Verdana" w:hAnsi="Verdana"/>
          <w:i w:val="0"/>
          <w:sz w:val="20"/>
          <w:szCs w:val="20"/>
        </w:rPr>
        <w:t>Etap 1. Zaprojektowanie i wykonywanie działań monitorujących</w:t>
      </w:r>
      <w:bookmarkEnd w:id="160"/>
    </w:p>
    <w:p w14:paraId="428C260C" w14:textId="77777777" w:rsidR="00630244" w:rsidRPr="003A5E5A" w:rsidRDefault="00630244" w:rsidP="003A5E5A">
      <w:pPr>
        <w:spacing w:after="120" w:line="276" w:lineRule="auto"/>
        <w:jc w:val="both"/>
        <w:rPr>
          <w:rFonts w:ascii="Verdana" w:hAnsi="Verdana" w:cstheme="minorHAnsi"/>
          <w:color w:val="000000"/>
          <w:sz w:val="20"/>
          <w:szCs w:val="20"/>
          <w:lang w:bidi="pl-PL"/>
        </w:rPr>
      </w:pPr>
      <w:r w:rsidRPr="003A5E5A">
        <w:rPr>
          <w:rFonts w:ascii="Verdana" w:eastAsiaTheme="minorHAnsi" w:hAnsi="Verdana" w:cstheme="minorHAnsi"/>
          <w:sz w:val="20"/>
          <w:szCs w:val="20"/>
        </w:rPr>
        <w:t xml:space="preserve">FA projektuje i wykonuje działania monitorujące, aby mieć podstawę do identyfikacji słabości. FA przy określaniu </w:t>
      </w:r>
      <w:r w:rsidRPr="003A5E5A">
        <w:rPr>
          <w:rFonts w:ascii="Verdana" w:hAnsi="Verdana" w:cstheme="minorHAnsi"/>
          <w:color w:val="000000"/>
          <w:sz w:val="20"/>
          <w:szCs w:val="20"/>
          <w:lang w:bidi="pl-PL"/>
        </w:rPr>
        <w:t xml:space="preserve">rodzaju, rozłożenia w czasie i zakresu działań monitorujących bierze pod uwagę: </w:t>
      </w:r>
    </w:p>
    <w:p w14:paraId="159C7EC4" w14:textId="2C016573" w:rsidR="00630244" w:rsidRPr="003A5E5A" w:rsidRDefault="00630244" w:rsidP="003A5E5A">
      <w:pPr>
        <w:pStyle w:val="IFAC-Body"/>
        <w:numPr>
          <w:ilvl w:val="0"/>
          <w:numId w:val="43"/>
        </w:numPr>
        <w:spacing w:after="120" w:line="276" w:lineRule="auto"/>
        <w:rPr>
          <w:rFonts w:ascii="Verdana" w:hAnsi="Verdana"/>
          <w:sz w:val="20"/>
          <w:szCs w:val="20"/>
          <w:lang w:val="pl-PL"/>
        </w:rPr>
      </w:pPr>
      <w:r w:rsidRPr="003A5E5A">
        <w:rPr>
          <w:rFonts w:ascii="Verdana" w:hAnsi="Verdana"/>
          <w:sz w:val="20"/>
          <w:szCs w:val="20"/>
          <w:lang w:val="pl-PL"/>
        </w:rPr>
        <w:t>przyczyny, dla kt</w:t>
      </w:r>
      <w:r w:rsidR="00F770D5" w:rsidRPr="003A5E5A">
        <w:rPr>
          <w:rFonts w:ascii="Verdana" w:hAnsi="Verdana"/>
          <w:sz w:val="20"/>
          <w:szCs w:val="20"/>
          <w:lang w:val="pl-PL"/>
        </w:rPr>
        <w:t>órych oszacowano ryzyka jakości;</w:t>
      </w:r>
    </w:p>
    <w:p w14:paraId="2FB7E7F7" w14:textId="5A807C97" w:rsidR="00630244" w:rsidRPr="003A5E5A" w:rsidRDefault="00630244" w:rsidP="003A5E5A">
      <w:pPr>
        <w:pStyle w:val="IFAC-Body"/>
        <w:numPr>
          <w:ilvl w:val="0"/>
          <w:numId w:val="43"/>
        </w:numPr>
        <w:spacing w:after="120" w:line="276" w:lineRule="auto"/>
        <w:rPr>
          <w:rFonts w:ascii="Verdana" w:hAnsi="Verdana"/>
          <w:sz w:val="20"/>
          <w:szCs w:val="20"/>
          <w:lang w:val="pl-PL"/>
        </w:rPr>
      </w:pPr>
      <w:r w:rsidRPr="003A5E5A">
        <w:rPr>
          <w:rFonts w:ascii="Verdana" w:hAnsi="Verdana"/>
          <w:sz w:val="20"/>
          <w:szCs w:val="20"/>
          <w:lang w:val="pl-PL"/>
        </w:rPr>
        <w:lastRenderedPageBreak/>
        <w:t>projekt reakcji na o</w:t>
      </w:r>
      <w:r w:rsidR="00F770D5" w:rsidRPr="003A5E5A">
        <w:rPr>
          <w:rFonts w:ascii="Verdana" w:hAnsi="Verdana"/>
          <w:sz w:val="20"/>
          <w:szCs w:val="20"/>
          <w:lang w:val="pl-PL"/>
        </w:rPr>
        <w:t>szacowane ryzyka jakości;</w:t>
      </w:r>
    </w:p>
    <w:p w14:paraId="3D4AC280" w14:textId="5CC919D5" w:rsidR="00630244" w:rsidRPr="003A5E5A" w:rsidRDefault="00630244" w:rsidP="003A5E5A">
      <w:pPr>
        <w:pStyle w:val="IFAC-Body"/>
        <w:numPr>
          <w:ilvl w:val="0"/>
          <w:numId w:val="43"/>
        </w:numPr>
        <w:spacing w:after="120" w:line="276" w:lineRule="auto"/>
        <w:rPr>
          <w:rFonts w:ascii="Verdana" w:hAnsi="Verdana"/>
          <w:sz w:val="20"/>
          <w:szCs w:val="20"/>
          <w:lang w:val="pl-PL"/>
        </w:rPr>
      </w:pPr>
      <w:r w:rsidRPr="003A5E5A">
        <w:rPr>
          <w:rFonts w:ascii="Verdana" w:hAnsi="Verdana"/>
          <w:sz w:val="20"/>
          <w:szCs w:val="20"/>
          <w:lang w:val="pl-PL"/>
        </w:rPr>
        <w:t>projekt procesu oszacowania ryzyka przez FA oraz proc</w:t>
      </w:r>
      <w:r w:rsidR="00F770D5" w:rsidRPr="003A5E5A">
        <w:rPr>
          <w:rFonts w:ascii="Verdana" w:hAnsi="Verdana"/>
          <w:sz w:val="20"/>
          <w:szCs w:val="20"/>
          <w:lang w:val="pl-PL"/>
        </w:rPr>
        <w:t>es monitorowania i korygowania;</w:t>
      </w:r>
    </w:p>
    <w:p w14:paraId="7814852F" w14:textId="56BD8081" w:rsidR="00630244" w:rsidRPr="003A5E5A" w:rsidRDefault="00630244" w:rsidP="003A5E5A">
      <w:pPr>
        <w:pStyle w:val="IFAC-Body"/>
        <w:numPr>
          <w:ilvl w:val="0"/>
          <w:numId w:val="43"/>
        </w:numPr>
        <w:spacing w:after="120" w:line="276" w:lineRule="auto"/>
        <w:rPr>
          <w:rFonts w:ascii="Verdana" w:hAnsi="Verdana"/>
          <w:sz w:val="20"/>
          <w:szCs w:val="20"/>
          <w:lang w:val="pl-PL"/>
        </w:rPr>
      </w:pPr>
      <w:r w:rsidRPr="003A5E5A">
        <w:rPr>
          <w:rFonts w:ascii="Verdana" w:hAnsi="Verdana"/>
          <w:sz w:val="20"/>
          <w:szCs w:val="20"/>
          <w:lang w:val="pl-PL"/>
        </w:rPr>
        <w:t>zmiany SWKJ/SZJ ze względu na zidentyfikowane sł</w:t>
      </w:r>
      <w:r w:rsidR="00F770D5" w:rsidRPr="003A5E5A">
        <w:rPr>
          <w:rFonts w:ascii="Verdana" w:hAnsi="Verdana"/>
          <w:sz w:val="20"/>
          <w:szCs w:val="20"/>
          <w:lang w:val="pl-PL"/>
        </w:rPr>
        <w:t>abości lub zmianę celów jakości;</w:t>
      </w:r>
    </w:p>
    <w:p w14:paraId="4646505D" w14:textId="19E1B1A5" w:rsidR="00630244" w:rsidRPr="003A5E5A" w:rsidRDefault="00630244" w:rsidP="003A5E5A">
      <w:pPr>
        <w:pStyle w:val="IFAC-Body"/>
        <w:numPr>
          <w:ilvl w:val="0"/>
          <w:numId w:val="43"/>
        </w:numPr>
        <w:spacing w:after="120" w:line="276" w:lineRule="auto"/>
        <w:rPr>
          <w:rFonts w:ascii="Verdana" w:hAnsi="Verdana"/>
          <w:sz w:val="20"/>
          <w:szCs w:val="20"/>
          <w:lang w:val="pl-PL"/>
        </w:rPr>
      </w:pPr>
      <w:r w:rsidRPr="003A5E5A">
        <w:rPr>
          <w:rFonts w:ascii="Verdana" w:hAnsi="Verdana"/>
          <w:sz w:val="20"/>
          <w:szCs w:val="20"/>
          <w:lang w:val="pl-PL"/>
        </w:rPr>
        <w:t>wyniki poprzednich działań monitorujących, czy nadal są one stosowne dla oceny SWKJ/SZJ FA i czy działania naprawcze odnoszące się do wcześniej zidentyfiko</w:t>
      </w:r>
      <w:r w:rsidR="00F770D5" w:rsidRPr="003A5E5A">
        <w:rPr>
          <w:rFonts w:ascii="Verdana" w:hAnsi="Verdana"/>
          <w:sz w:val="20"/>
          <w:szCs w:val="20"/>
          <w:lang w:val="pl-PL"/>
        </w:rPr>
        <w:t>wanych słabości były skuteczne;</w:t>
      </w:r>
    </w:p>
    <w:p w14:paraId="1285D608" w14:textId="09DDAA2E" w:rsidR="00630244" w:rsidRPr="003A5E5A" w:rsidRDefault="00630244" w:rsidP="003A5E5A">
      <w:pPr>
        <w:pStyle w:val="IFAC-Body"/>
        <w:numPr>
          <w:ilvl w:val="0"/>
          <w:numId w:val="43"/>
        </w:numPr>
        <w:spacing w:after="120" w:line="276" w:lineRule="auto"/>
        <w:rPr>
          <w:rFonts w:ascii="Verdana" w:hAnsi="Verdana"/>
          <w:sz w:val="20"/>
          <w:szCs w:val="20"/>
          <w:lang w:val="pl-PL"/>
        </w:rPr>
      </w:pPr>
      <w:r w:rsidRPr="003A5E5A">
        <w:rPr>
          <w:rFonts w:ascii="Verdana" w:hAnsi="Verdana"/>
          <w:sz w:val="20"/>
          <w:szCs w:val="20"/>
          <w:lang w:val="pl-PL"/>
        </w:rPr>
        <w:t>inne stosowne informacje, w tym skargi i zarzuty dotyczące niewykonywania pracy zgodnie ze standardami zawodowymi oraz wymogami prawnymi i regulacyjnymi lub niezgodności z politykami lub procedurami FA ustalonymi zgodnie z KSKJ 1, informacje od organów nadzoru</w:t>
      </w:r>
      <w:r w:rsidR="00643E9A" w:rsidRPr="003A5E5A">
        <w:rPr>
          <w:rFonts w:ascii="Verdana" w:hAnsi="Verdana"/>
          <w:sz w:val="20"/>
          <w:szCs w:val="20"/>
          <w:lang w:val="pl-PL"/>
        </w:rPr>
        <w:t xml:space="preserve"> </w:t>
      </w:r>
      <w:r w:rsidRPr="003A5E5A">
        <w:rPr>
          <w:rFonts w:ascii="Verdana" w:hAnsi="Verdana"/>
          <w:sz w:val="20"/>
          <w:szCs w:val="20"/>
          <w:lang w:val="pl-PL"/>
        </w:rPr>
        <w:t xml:space="preserve">i informacje od dostawców usług. </w:t>
      </w:r>
    </w:p>
    <w:p w14:paraId="3370A701" w14:textId="77777777" w:rsidR="00630244" w:rsidRPr="003A5E5A" w:rsidRDefault="00630244" w:rsidP="003A5E5A">
      <w:pPr>
        <w:spacing w:after="120" w:line="276" w:lineRule="auto"/>
        <w:jc w:val="both"/>
        <w:rPr>
          <w:rFonts w:ascii="Verdana" w:eastAsiaTheme="minorHAnsi" w:hAnsi="Verdana" w:cstheme="minorHAnsi"/>
          <w:sz w:val="20"/>
          <w:szCs w:val="20"/>
        </w:rPr>
      </w:pPr>
      <w:bookmarkStart w:id="161" w:name="_Hlk122543589"/>
      <w:r w:rsidRPr="003A5E5A">
        <w:rPr>
          <w:rFonts w:ascii="Verdana" w:eastAsiaTheme="minorHAnsi" w:hAnsi="Verdana" w:cstheme="minorHAnsi"/>
          <w:sz w:val="20"/>
          <w:szCs w:val="20"/>
        </w:rPr>
        <w:t xml:space="preserve">Właściciel FA – biegły rewident </w:t>
      </w:r>
      <w:bookmarkEnd w:id="161"/>
      <w:r w:rsidRPr="003A5E5A">
        <w:rPr>
          <w:rFonts w:ascii="Verdana" w:eastAsiaTheme="minorHAnsi" w:hAnsi="Verdana" w:cstheme="minorHAnsi"/>
          <w:sz w:val="20"/>
          <w:szCs w:val="20"/>
        </w:rPr>
        <w:t xml:space="preserve">może zdecydować o połączeniu bieżących działań monitorujących i okresowych działań monitorujących. Bieżące działania monitorujące to zwykle czynności rutynowe, wbudowane w procesy FA i wykonywane w czasie rzeczywistym, reagujące na zmieniające się warunki. W większości przypadków bieżące działania monitorujące zapewniają informacje o SWKJ/SZJ w odpowiednim czasie. </w:t>
      </w:r>
    </w:p>
    <w:p w14:paraId="03C3B0C0" w14:textId="15C81852" w:rsidR="00630244" w:rsidRPr="003A5E5A" w:rsidRDefault="00630244" w:rsidP="003A5E5A">
      <w:pPr>
        <w:spacing w:after="120" w:line="276" w:lineRule="auto"/>
        <w:jc w:val="both"/>
        <w:rPr>
          <w:rFonts w:ascii="Verdana" w:eastAsiaTheme="minorHAnsi" w:hAnsi="Verdana" w:cstheme="minorHAnsi"/>
          <w:sz w:val="20"/>
          <w:szCs w:val="20"/>
        </w:rPr>
      </w:pPr>
      <w:r w:rsidRPr="003A5E5A">
        <w:rPr>
          <w:rFonts w:ascii="Verdana" w:eastAsiaTheme="minorHAnsi" w:hAnsi="Verdana" w:cstheme="minorHAnsi"/>
          <w:sz w:val="20"/>
          <w:szCs w:val="20"/>
        </w:rPr>
        <w:t>FA może zdecydować, aby w ramach działań monitorujących wykonać inspekcję</w:t>
      </w:r>
      <w:r w:rsidR="00AE58BB" w:rsidRPr="003A5E5A">
        <w:rPr>
          <w:rFonts w:ascii="Verdana" w:eastAsiaTheme="minorHAnsi" w:hAnsi="Verdana" w:cstheme="minorHAnsi"/>
          <w:sz w:val="20"/>
          <w:szCs w:val="20"/>
        </w:rPr>
        <w:t xml:space="preserve"> zleceń zamkniętych, jak również zleceń otwartych</w:t>
      </w:r>
      <w:r w:rsidRPr="003A5E5A">
        <w:rPr>
          <w:rFonts w:ascii="Verdana" w:eastAsiaTheme="minorHAnsi" w:hAnsi="Verdana" w:cstheme="minorHAnsi"/>
          <w:sz w:val="20"/>
          <w:szCs w:val="20"/>
        </w:rPr>
        <w:t xml:space="preserve"> </w:t>
      </w:r>
      <w:r w:rsidR="00AE58BB" w:rsidRPr="003A5E5A">
        <w:rPr>
          <w:rFonts w:ascii="Verdana" w:eastAsiaTheme="minorHAnsi" w:hAnsi="Verdana" w:cstheme="minorHAnsi"/>
          <w:sz w:val="20"/>
          <w:szCs w:val="20"/>
        </w:rPr>
        <w:t>(</w:t>
      </w:r>
      <w:r w:rsidRPr="003A5E5A">
        <w:rPr>
          <w:rFonts w:ascii="Verdana" w:eastAsiaTheme="minorHAnsi" w:hAnsi="Verdana" w:cstheme="minorHAnsi"/>
          <w:sz w:val="20"/>
          <w:szCs w:val="20"/>
        </w:rPr>
        <w:t>w trakcie trwania zlece</w:t>
      </w:r>
      <w:r w:rsidR="00FC4C1D" w:rsidRPr="003A5E5A">
        <w:rPr>
          <w:rFonts w:ascii="Verdana" w:eastAsiaTheme="minorHAnsi" w:hAnsi="Verdana" w:cstheme="minorHAnsi"/>
          <w:sz w:val="20"/>
          <w:szCs w:val="20"/>
        </w:rPr>
        <w:t>nia</w:t>
      </w:r>
      <w:r w:rsidR="00AE58BB" w:rsidRPr="003A5E5A">
        <w:rPr>
          <w:rFonts w:ascii="Verdana" w:eastAsiaTheme="minorHAnsi" w:hAnsi="Verdana" w:cstheme="minorHAnsi"/>
          <w:sz w:val="20"/>
          <w:szCs w:val="20"/>
        </w:rPr>
        <w:t>)</w:t>
      </w:r>
      <w:r w:rsidRPr="003A5E5A">
        <w:rPr>
          <w:rFonts w:ascii="Verdana" w:eastAsiaTheme="minorHAnsi" w:hAnsi="Verdana" w:cstheme="minorHAnsi"/>
          <w:sz w:val="20"/>
          <w:szCs w:val="20"/>
        </w:rPr>
        <w:t>, aby monitorować dany aspekt SWKJ/SZJ, czy jest zaprojektowany, wdrożony i działa w zamierzony sposób. FA ustala, które zlecenia wybrać. Okresowe działania monitorujące są prowadzone przez FA w</w:t>
      </w:r>
      <w:r w:rsidR="001A2105">
        <w:rPr>
          <w:rFonts w:ascii="Verdana" w:eastAsiaTheme="minorHAnsi" w:hAnsi="Verdana" w:cstheme="minorHAnsi"/>
          <w:sz w:val="20"/>
          <w:szCs w:val="20"/>
        </w:rPr>
        <w:t> </w:t>
      </w:r>
      <w:r w:rsidRPr="003A5E5A">
        <w:rPr>
          <w:rFonts w:ascii="Verdana" w:eastAsiaTheme="minorHAnsi" w:hAnsi="Verdana" w:cstheme="minorHAnsi"/>
          <w:sz w:val="20"/>
          <w:szCs w:val="20"/>
        </w:rPr>
        <w:t>pewnych odstępach czasu dostosowane do potrzeb FA.</w:t>
      </w:r>
    </w:p>
    <w:p w14:paraId="056071FF" w14:textId="44A5E67F" w:rsidR="00630244" w:rsidRPr="003A5E5A" w:rsidRDefault="00630244" w:rsidP="003A5E5A">
      <w:pPr>
        <w:spacing w:after="120" w:line="276" w:lineRule="auto"/>
        <w:jc w:val="both"/>
        <w:rPr>
          <w:rFonts w:ascii="Verdana" w:eastAsiaTheme="minorHAnsi" w:hAnsi="Verdana" w:cstheme="minorHAnsi"/>
          <w:bCs/>
          <w:i/>
          <w:iCs/>
          <w:color w:val="0070C0"/>
          <w:sz w:val="20"/>
          <w:szCs w:val="20"/>
          <w:shd w:val="clear" w:color="auto" w:fill="F8F8F8"/>
          <w:lang w:eastAsia="en-US"/>
        </w:rPr>
      </w:pPr>
      <w:r w:rsidRPr="003A5E5A">
        <w:rPr>
          <w:rFonts w:ascii="Verdana" w:eastAsiaTheme="minorHAnsi" w:hAnsi="Verdana" w:cstheme="minorHAnsi"/>
          <w:bCs/>
          <w:sz w:val="20"/>
          <w:szCs w:val="20"/>
          <w:shd w:val="clear" w:color="auto" w:fill="F8F8F8"/>
          <w:lang w:eastAsia="en-US"/>
        </w:rPr>
        <w:t>Sprawy rozważane podczas inspekcji zlecenia zależą od tego, w jaki sposób inspekcja zostanie wykorzystana do monitorowania SWKJ/SZJ. Zazwyczaj inspekcja zlecenia obejmuje ustalenie, że reakcje, które zostały wdrożone na poziomie zlecenia (np. polityki i procedury FA dotyczące wykonania zlecenia) zostały wdrożone zgodnie z projektem i działają skutecznie.</w:t>
      </w:r>
      <w:r w:rsidR="00BA3918" w:rsidRPr="003A5E5A">
        <w:rPr>
          <w:rFonts w:ascii="Verdana" w:eastAsiaTheme="minorHAnsi" w:hAnsi="Verdana" w:cstheme="minorHAnsi"/>
          <w:bCs/>
          <w:sz w:val="20"/>
          <w:szCs w:val="20"/>
          <w:shd w:val="clear" w:color="auto" w:fill="F8F8F8"/>
          <w:lang w:eastAsia="en-US"/>
        </w:rPr>
        <w:t xml:space="preserve"> </w:t>
      </w:r>
      <w:r w:rsidR="00BA3918" w:rsidRPr="003A5E5A">
        <w:rPr>
          <w:rFonts w:ascii="Verdana" w:eastAsiaTheme="minorHAnsi" w:hAnsi="Verdana" w:cstheme="minorHAnsi"/>
          <w:bCs/>
          <w:color w:val="0070C0"/>
          <w:sz w:val="20"/>
          <w:szCs w:val="20"/>
          <w:shd w:val="clear" w:color="auto" w:fill="F8F8F8"/>
          <w:lang w:eastAsia="en-US"/>
        </w:rPr>
        <w:t xml:space="preserve">(Przykładowa procedura nr </w:t>
      </w:r>
      <w:r w:rsidR="00783224" w:rsidRPr="003A5E5A">
        <w:rPr>
          <w:rFonts w:ascii="Verdana" w:eastAsiaTheme="minorHAnsi" w:hAnsi="Verdana" w:cstheme="minorHAnsi"/>
          <w:bCs/>
          <w:color w:val="0070C0"/>
          <w:sz w:val="20"/>
          <w:szCs w:val="20"/>
          <w:shd w:val="clear" w:color="auto" w:fill="F8F8F8"/>
          <w:lang w:eastAsia="en-US"/>
        </w:rPr>
        <w:t>2</w:t>
      </w:r>
      <w:r w:rsidR="002C794D" w:rsidRPr="003A5E5A">
        <w:rPr>
          <w:rFonts w:ascii="Verdana" w:eastAsiaTheme="minorHAnsi" w:hAnsi="Verdana" w:cstheme="minorHAnsi"/>
          <w:bCs/>
          <w:color w:val="0070C0"/>
          <w:sz w:val="20"/>
          <w:szCs w:val="20"/>
          <w:shd w:val="clear" w:color="auto" w:fill="F8F8F8"/>
          <w:lang w:eastAsia="en-US"/>
        </w:rPr>
        <w:t>7</w:t>
      </w:r>
      <w:r w:rsidR="00BA3918" w:rsidRPr="003A5E5A">
        <w:rPr>
          <w:rFonts w:ascii="Verdana" w:eastAsiaTheme="minorHAnsi" w:hAnsi="Verdana" w:cstheme="minorHAnsi"/>
          <w:bCs/>
          <w:color w:val="0070C0"/>
          <w:sz w:val="20"/>
          <w:szCs w:val="20"/>
          <w:shd w:val="clear" w:color="auto" w:fill="F8F8F8"/>
          <w:lang w:eastAsia="en-US"/>
        </w:rPr>
        <w:t xml:space="preserve"> – </w:t>
      </w:r>
      <w:r w:rsidR="00BA3918" w:rsidRPr="003A5E5A">
        <w:rPr>
          <w:rFonts w:ascii="Verdana" w:eastAsiaTheme="minorHAnsi" w:hAnsi="Verdana" w:cstheme="minorHAnsi"/>
          <w:bCs/>
          <w:i/>
          <w:iCs/>
          <w:color w:val="0070C0"/>
          <w:sz w:val="20"/>
          <w:szCs w:val="20"/>
          <w:shd w:val="clear" w:color="auto" w:fill="F8F8F8"/>
          <w:lang w:eastAsia="en-US"/>
        </w:rPr>
        <w:t>Inspekcja zlecenia)</w:t>
      </w:r>
      <w:r w:rsidR="00645D72" w:rsidRPr="003A5E5A">
        <w:rPr>
          <w:rFonts w:ascii="Verdana" w:eastAsiaTheme="minorHAnsi" w:hAnsi="Verdana" w:cstheme="minorHAnsi"/>
          <w:bCs/>
          <w:i/>
          <w:iCs/>
          <w:color w:val="0070C0"/>
          <w:sz w:val="20"/>
          <w:szCs w:val="20"/>
          <w:shd w:val="clear" w:color="auto" w:fill="F8F8F8"/>
          <w:lang w:eastAsia="en-US"/>
        </w:rPr>
        <w:t xml:space="preserve"> </w:t>
      </w:r>
    </w:p>
    <w:p w14:paraId="1375A310" w14:textId="6BD80831" w:rsidR="00645D72" w:rsidRPr="003A5E5A" w:rsidRDefault="00645D72" w:rsidP="003A5E5A">
      <w:pPr>
        <w:shd w:val="clear" w:color="auto" w:fill="D0CECE" w:themeFill="background2" w:themeFillShade="E6"/>
        <w:spacing w:after="120" w:line="276" w:lineRule="auto"/>
        <w:jc w:val="both"/>
        <w:rPr>
          <w:rFonts w:ascii="Verdana" w:hAnsi="Verdana"/>
          <w:i/>
          <w:iCs/>
          <w:color w:val="EE0000"/>
          <w:sz w:val="20"/>
          <w:szCs w:val="20"/>
          <w:lang w:val="fr-BE"/>
        </w:rPr>
      </w:pPr>
      <w:r w:rsidRPr="003A5E5A">
        <w:rPr>
          <w:rFonts w:ascii="Verdana" w:eastAsiaTheme="minorHAnsi" w:hAnsi="Verdana" w:cstheme="minorHAnsi"/>
          <w:bCs/>
          <w:sz w:val="20"/>
          <w:szCs w:val="20"/>
          <w:shd w:val="clear" w:color="auto" w:fill="F8F8F8"/>
          <w:lang w:eastAsia="en-US"/>
        </w:rPr>
        <w:t>Inspekcja zlecenia</w:t>
      </w:r>
      <w:r w:rsidRPr="003A5E5A">
        <w:rPr>
          <w:rFonts w:ascii="Verdana" w:hAnsi="Verdana"/>
          <w:sz w:val="20"/>
          <w:szCs w:val="20"/>
          <w:lang w:val="fr-BE"/>
        </w:rPr>
        <w:t xml:space="preserve"> będzie przeprowadzana raz na 3 lata dla właściciela FA – biegłego rewidenta wykonującego badania sprawozdań finansowych i raz na 5 lat dla innych zleceń, gdzie jako pierwszy rok uznaje się</w:t>
      </w:r>
      <w:r w:rsidR="000E2DD6" w:rsidRPr="003A5E5A">
        <w:rPr>
          <w:rFonts w:ascii="Verdana" w:hAnsi="Verdana"/>
          <w:sz w:val="20"/>
          <w:szCs w:val="20"/>
          <w:lang w:val="fr-BE"/>
        </w:rPr>
        <w:t xml:space="preserve"> </w:t>
      </w:r>
      <w:r w:rsidRPr="003A5E5A">
        <w:rPr>
          <w:rFonts w:ascii="Verdana" w:hAnsi="Verdana"/>
          <w:sz w:val="20"/>
          <w:szCs w:val="20"/>
          <w:lang w:val="fr-BE"/>
        </w:rPr>
        <w:t>wprowadzenie SWKJ/SZJ tj. 2023.</w:t>
      </w:r>
      <w:r w:rsidR="00FC4671" w:rsidRPr="003A5E5A">
        <w:rPr>
          <w:rFonts w:ascii="Verdana" w:hAnsi="Verdana"/>
          <w:sz w:val="20"/>
          <w:szCs w:val="20"/>
          <w:lang w:val="fr-BE"/>
        </w:rPr>
        <w:t xml:space="preserve"> </w:t>
      </w:r>
      <w:r w:rsidR="00FC4671" w:rsidRPr="003A5E5A">
        <w:rPr>
          <w:rFonts w:ascii="Verdana" w:hAnsi="Verdana"/>
          <w:i/>
          <w:iCs/>
          <w:color w:val="EE0000"/>
          <w:sz w:val="20"/>
          <w:szCs w:val="20"/>
          <w:lang w:val="fr-BE"/>
        </w:rPr>
        <w:t>(Można wstawić inne okresy)</w:t>
      </w:r>
    </w:p>
    <w:p w14:paraId="0BFBC157" w14:textId="0745449F" w:rsidR="00D14A92" w:rsidRPr="003A5E5A" w:rsidRDefault="00D14A92" w:rsidP="003A5E5A">
      <w:pPr>
        <w:spacing w:after="120" w:line="276" w:lineRule="auto"/>
        <w:jc w:val="both"/>
        <w:rPr>
          <w:rFonts w:ascii="Verdana" w:eastAsiaTheme="minorHAnsi" w:hAnsi="Verdana" w:cstheme="minorHAnsi"/>
          <w:bCs/>
          <w:sz w:val="20"/>
          <w:szCs w:val="20"/>
          <w:shd w:val="clear" w:color="auto" w:fill="F8F8F8"/>
          <w:lang w:eastAsia="en-US"/>
        </w:rPr>
      </w:pPr>
      <w:r w:rsidRPr="003A5E5A">
        <w:rPr>
          <w:rFonts w:ascii="Verdana" w:hAnsi="Verdana"/>
          <w:sz w:val="20"/>
          <w:szCs w:val="20"/>
          <w:lang w:val="fr-BE"/>
        </w:rPr>
        <w:t xml:space="preserve">Właściciel FA- biegły rewident </w:t>
      </w:r>
      <w:r w:rsidRPr="003A5E5A">
        <w:rPr>
          <w:rFonts w:ascii="Verdana" w:eastAsiaTheme="minorHAnsi" w:hAnsi="Verdana" w:cstheme="minorHAnsi"/>
          <w:bCs/>
          <w:sz w:val="20"/>
          <w:szCs w:val="20"/>
          <w:shd w:val="clear" w:color="auto" w:fill="F8F8F8"/>
          <w:lang w:eastAsia="en-US"/>
        </w:rPr>
        <w:t xml:space="preserve">ustalając, które zlecenia należy wybrać: </w:t>
      </w:r>
    </w:p>
    <w:p w14:paraId="5434DBD7" w14:textId="3859D137" w:rsidR="00D14A92" w:rsidRPr="003A5E5A" w:rsidRDefault="00D14A92" w:rsidP="003A5E5A">
      <w:pPr>
        <w:spacing w:after="120" w:line="276" w:lineRule="auto"/>
        <w:jc w:val="both"/>
        <w:rPr>
          <w:rFonts w:ascii="Verdana" w:eastAsiaTheme="minorHAnsi" w:hAnsi="Verdana" w:cstheme="minorHAnsi"/>
          <w:bCs/>
          <w:sz w:val="20"/>
          <w:szCs w:val="20"/>
          <w:shd w:val="clear" w:color="auto" w:fill="F8F8F8"/>
          <w:lang w:eastAsia="en-US"/>
        </w:rPr>
      </w:pPr>
      <w:r w:rsidRPr="003A5E5A">
        <w:rPr>
          <w:rFonts w:ascii="Verdana" w:eastAsiaTheme="minorHAnsi" w:hAnsi="Verdana" w:cstheme="minorHAnsi"/>
          <w:bCs/>
          <w:sz w:val="20"/>
          <w:szCs w:val="20"/>
          <w:shd w:val="clear" w:color="auto" w:fill="F8F8F8"/>
          <w:lang w:eastAsia="en-US"/>
        </w:rPr>
        <w:t>• będzie brał pod uwagę rozważania stosowane przy ustalaniu rodzaju, rozłożenia w czasie i</w:t>
      </w:r>
      <w:r w:rsidR="001A2105">
        <w:rPr>
          <w:rFonts w:ascii="Verdana" w:eastAsiaTheme="minorHAnsi" w:hAnsi="Verdana" w:cstheme="minorHAnsi"/>
          <w:bCs/>
          <w:sz w:val="20"/>
          <w:szCs w:val="20"/>
          <w:shd w:val="clear" w:color="auto" w:fill="F8F8F8"/>
          <w:lang w:eastAsia="en-US"/>
        </w:rPr>
        <w:t> </w:t>
      </w:r>
      <w:r w:rsidRPr="003A5E5A">
        <w:rPr>
          <w:rFonts w:ascii="Verdana" w:eastAsiaTheme="minorHAnsi" w:hAnsi="Verdana" w:cstheme="minorHAnsi"/>
          <w:bCs/>
          <w:sz w:val="20"/>
          <w:szCs w:val="20"/>
          <w:shd w:val="clear" w:color="auto" w:fill="F8F8F8"/>
          <w:lang w:eastAsia="en-US"/>
        </w:rPr>
        <w:t xml:space="preserve">zakresu działań monitorujących; </w:t>
      </w:r>
    </w:p>
    <w:p w14:paraId="0AE2B644" w14:textId="76F71786" w:rsidR="00D14A92" w:rsidRPr="003A5E5A" w:rsidRDefault="00D14A92" w:rsidP="003A5E5A">
      <w:pPr>
        <w:spacing w:after="120" w:line="276" w:lineRule="auto"/>
        <w:jc w:val="both"/>
        <w:rPr>
          <w:rFonts w:ascii="Verdana" w:eastAsiaTheme="minorHAnsi" w:hAnsi="Verdana" w:cstheme="minorHAnsi"/>
          <w:bCs/>
          <w:sz w:val="20"/>
          <w:szCs w:val="20"/>
          <w:shd w:val="clear" w:color="auto" w:fill="F8F8F8"/>
          <w:lang w:eastAsia="en-US"/>
        </w:rPr>
      </w:pPr>
      <w:r w:rsidRPr="003A5E5A">
        <w:rPr>
          <w:rFonts w:ascii="Verdana" w:eastAsiaTheme="minorHAnsi" w:hAnsi="Verdana" w:cstheme="minorHAnsi"/>
          <w:bCs/>
          <w:sz w:val="20"/>
          <w:szCs w:val="20"/>
          <w:shd w:val="clear" w:color="auto" w:fill="F8F8F8"/>
          <w:lang w:eastAsia="en-US"/>
        </w:rPr>
        <w:t xml:space="preserve">• rozważy rodzaj, rozłożenie w czasie i zakres innych działań monitorujących podejmowanych przez FA oraz zlecenia podlegające takim działaniom monitorującym oraz </w:t>
      </w:r>
    </w:p>
    <w:p w14:paraId="5D436F10" w14:textId="4D7FCA98" w:rsidR="00D14A92" w:rsidRPr="003A5E5A" w:rsidRDefault="00D14A92" w:rsidP="003A5E5A">
      <w:pPr>
        <w:spacing w:after="120" w:line="276" w:lineRule="auto"/>
        <w:jc w:val="both"/>
        <w:rPr>
          <w:rFonts w:ascii="Verdana" w:eastAsiaTheme="minorHAnsi" w:hAnsi="Verdana" w:cstheme="minorHAnsi"/>
          <w:bCs/>
          <w:sz w:val="20"/>
          <w:szCs w:val="20"/>
          <w:shd w:val="clear" w:color="auto" w:fill="F8F8F8"/>
          <w:lang w:eastAsia="en-US"/>
        </w:rPr>
      </w:pPr>
      <w:r w:rsidRPr="003A5E5A">
        <w:rPr>
          <w:rFonts w:ascii="Verdana" w:eastAsiaTheme="minorHAnsi" w:hAnsi="Verdana" w:cstheme="minorHAnsi"/>
          <w:bCs/>
          <w:sz w:val="20"/>
          <w:szCs w:val="20"/>
          <w:shd w:val="clear" w:color="auto" w:fill="F8F8F8"/>
          <w:lang w:eastAsia="en-US"/>
        </w:rPr>
        <w:t xml:space="preserve">• wybierze co najmniej jedno zakończone zlecenie do przeprowadzenia cyklicznej inspekcji ustalonej przez firmę. (Patrz KSKJ 1 par. A141, A151–A154) </w:t>
      </w:r>
    </w:p>
    <w:p w14:paraId="3065164A" w14:textId="6A1B6DB1" w:rsidR="00773737" w:rsidRPr="003A5E5A" w:rsidRDefault="00630244" w:rsidP="003A5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6" w:lineRule="auto"/>
        <w:jc w:val="both"/>
        <w:rPr>
          <w:rFonts w:ascii="Verdana" w:eastAsiaTheme="majorEastAsia" w:hAnsi="Verdana"/>
          <w:color w:val="0070C0"/>
          <w:sz w:val="20"/>
          <w:szCs w:val="20"/>
          <w:shd w:val="clear" w:color="auto" w:fill="F8F8F8"/>
          <w:lang w:eastAsia="en-US"/>
        </w:rPr>
      </w:pPr>
      <w:r w:rsidRPr="003A5E5A">
        <w:rPr>
          <w:rFonts w:ascii="Verdana" w:hAnsi="Verdana" w:cstheme="minorHAnsi"/>
          <w:sz w:val="20"/>
          <w:szCs w:val="20"/>
          <w:shd w:val="clear" w:color="auto" w:fill="F8F8F8"/>
        </w:rPr>
        <w:t>Działania monitorujące w FA będzie wykonywać dostawcza usług, ze względu na zachowanie obiektywizmu osoby wykonującej działania monitorujące. P</w:t>
      </w:r>
      <w:r w:rsidRPr="003A5E5A">
        <w:rPr>
          <w:rFonts w:ascii="Verdana" w:hAnsi="Verdana" w:cstheme="minorHAnsi"/>
          <w:sz w:val="20"/>
          <w:szCs w:val="20"/>
        </w:rPr>
        <w:t xml:space="preserve">rzy wyborze osoby wykonującej działania monitorujące właściciel FA – biegły rewident weźmie pod uwagę: kompetencje, </w:t>
      </w:r>
      <w:r w:rsidRPr="003A5E5A">
        <w:rPr>
          <w:rFonts w:ascii="Verdana" w:hAnsi="Verdana" w:cstheme="minorHAnsi"/>
          <w:sz w:val="20"/>
          <w:szCs w:val="20"/>
        </w:rPr>
        <w:lastRenderedPageBreak/>
        <w:t>możliwości i obiektywizm. Osoba, która jest członkiem zespołu wykonującego zlecenie lub biegły rewident dokonujący kontroli jakości wykonania zlecenia, nie może wykonywać inspekcji własnych zleceń w ramach procesu monitorowania i korygowania.</w:t>
      </w:r>
      <w:r w:rsidR="00783224" w:rsidRPr="003A5E5A">
        <w:rPr>
          <w:rFonts w:ascii="Verdana" w:hAnsi="Verdana" w:cstheme="minorHAnsi"/>
          <w:sz w:val="20"/>
          <w:szCs w:val="20"/>
        </w:rPr>
        <w:t xml:space="preserve"> </w:t>
      </w:r>
      <w:bookmarkStart w:id="162" w:name="_Hlk153982605"/>
      <w:r w:rsidR="008F4C68" w:rsidRPr="003A5E5A">
        <w:rPr>
          <w:rFonts w:ascii="Verdana" w:eastAsiaTheme="majorEastAsia" w:hAnsi="Verdana"/>
          <w:color w:val="0070C0"/>
          <w:sz w:val="20"/>
          <w:szCs w:val="20"/>
          <w:shd w:val="clear" w:color="auto" w:fill="F8F8F8"/>
          <w:lang w:eastAsia="en-US"/>
        </w:rPr>
        <w:t xml:space="preserve">(Przykładowa procedura nr </w:t>
      </w:r>
      <w:r w:rsidR="00783224" w:rsidRPr="003A5E5A">
        <w:rPr>
          <w:rFonts w:ascii="Verdana" w:eastAsiaTheme="majorEastAsia" w:hAnsi="Verdana"/>
          <w:color w:val="0070C0"/>
          <w:sz w:val="20"/>
          <w:szCs w:val="20"/>
          <w:shd w:val="clear" w:color="auto" w:fill="F8F8F8"/>
          <w:lang w:eastAsia="en-US"/>
        </w:rPr>
        <w:t>2</w:t>
      </w:r>
      <w:r w:rsidR="002C794D" w:rsidRPr="003A5E5A">
        <w:rPr>
          <w:rFonts w:ascii="Verdana" w:eastAsiaTheme="majorEastAsia" w:hAnsi="Verdana"/>
          <w:color w:val="0070C0"/>
          <w:sz w:val="20"/>
          <w:szCs w:val="20"/>
          <w:shd w:val="clear" w:color="auto" w:fill="F8F8F8"/>
          <w:lang w:eastAsia="en-US"/>
        </w:rPr>
        <w:t>8</w:t>
      </w:r>
      <w:r w:rsidR="008F4C68" w:rsidRPr="003A5E5A">
        <w:rPr>
          <w:rFonts w:ascii="Verdana" w:eastAsiaTheme="majorEastAsia" w:hAnsi="Verdana"/>
          <w:color w:val="0070C0"/>
          <w:sz w:val="20"/>
          <w:szCs w:val="20"/>
          <w:shd w:val="clear" w:color="auto" w:fill="F8F8F8"/>
          <w:lang w:eastAsia="en-US"/>
        </w:rPr>
        <w:t xml:space="preserve"> – </w:t>
      </w:r>
      <w:r w:rsidR="008F4C68" w:rsidRPr="003A5E5A">
        <w:rPr>
          <w:rFonts w:ascii="Verdana" w:eastAsiaTheme="majorEastAsia" w:hAnsi="Verdana"/>
          <w:i/>
          <w:iCs/>
          <w:color w:val="0070C0"/>
          <w:sz w:val="20"/>
          <w:szCs w:val="20"/>
          <w:shd w:val="clear" w:color="auto" w:fill="F8F8F8"/>
          <w:lang w:eastAsia="en-US"/>
        </w:rPr>
        <w:t>Osoba odpowiedzialna za monitoring</w:t>
      </w:r>
      <w:r w:rsidR="00773737" w:rsidRPr="003A5E5A">
        <w:rPr>
          <w:rFonts w:ascii="Verdana" w:eastAsiaTheme="majorEastAsia" w:hAnsi="Verdana"/>
          <w:i/>
          <w:iCs/>
          <w:color w:val="0070C0"/>
          <w:sz w:val="20"/>
          <w:szCs w:val="20"/>
          <w:shd w:val="clear" w:color="auto" w:fill="F8F8F8"/>
          <w:lang w:eastAsia="en-US"/>
        </w:rPr>
        <w:t>,</w:t>
      </w:r>
      <w:r w:rsidR="00773737" w:rsidRPr="003A5E5A">
        <w:rPr>
          <w:rFonts w:ascii="Verdana" w:eastAsiaTheme="majorEastAsia" w:hAnsi="Verdana"/>
          <w:color w:val="0070C0"/>
          <w:sz w:val="20"/>
          <w:szCs w:val="20"/>
          <w:shd w:val="clear" w:color="auto" w:fill="F8F8F8"/>
          <w:lang w:eastAsia="en-US"/>
        </w:rPr>
        <w:t xml:space="preserve"> Przykładowa procedura nr 2</w:t>
      </w:r>
      <w:r w:rsidR="002C794D" w:rsidRPr="003A5E5A">
        <w:rPr>
          <w:rFonts w:ascii="Verdana" w:eastAsiaTheme="majorEastAsia" w:hAnsi="Verdana"/>
          <w:color w:val="0070C0"/>
          <w:sz w:val="20"/>
          <w:szCs w:val="20"/>
          <w:shd w:val="clear" w:color="auto" w:fill="F8F8F8"/>
          <w:lang w:eastAsia="en-US"/>
        </w:rPr>
        <w:t>6</w:t>
      </w:r>
      <w:r w:rsidR="00773737" w:rsidRPr="003A5E5A">
        <w:rPr>
          <w:rFonts w:ascii="Verdana" w:eastAsiaTheme="majorEastAsia" w:hAnsi="Verdana"/>
          <w:color w:val="0070C0"/>
          <w:sz w:val="20"/>
          <w:szCs w:val="20"/>
          <w:shd w:val="clear" w:color="auto" w:fill="F8F8F8"/>
          <w:lang w:eastAsia="en-US"/>
        </w:rPr>
        <w:t xml:space="preserve"> - </w:t>
      </w:r>
      <w:r w:rsidR="00773737" w:rsidRPr="003A5E5A">
        <w:rPr>
          <w:rFonts w:ascii="Verdana" w:eastAsiaTheme="minorEastAsia" w:hAnsi="Verdana" w:cstheme="minorHAnsi"/>
          <w:i/>
          <w:color w:val="0070C0"/>
          <w:sz w:val="20"/>
          <w:lang w:bidi="pl-PL"/>
        </w:rPr>
        <w:t>Monitorowanie i korygowanie</w:t>
      </w:r>
      <w:r w:rsidR="00773737" w:rsidRPr="003A5E5A">
        <w:rPr>
          <w:rFonts w:ascii="Verdana" w:hAnsi="Verdana" w:cstheme="minorHAnsi"/>
          <w:i/>
          <w:color w:val="0070C0"/>
          <w:sz w:val="20"/>
          <w:szCs w:val="20"/>
          <w:lang w:bidi="pl-PL"/>
        </w:rPr>
        <w:t xml:space="preserve"> oraz przykładowy raport z monitorowania okresowego</w:t>
      </w:r>
      <w:r w:rsidR="008F4C68" w:rsidRPr="003A5E5A">
        <w:rPr>
          <w:rFonts w:ascii="Verdana" w:eastAsiaTheme="majorEastAsia" w:hAnsi="Verdana"/>
          <w:color w:val="0070C0"/>
          <w:sz w:val="20"/>
          <w:szCs w:val="20"/>
          <w:shd w:val="clear" w:color="auto" w:fill="F8F8F8"/>
          <w:lang w:eastAsia="en-US"/>
        </w:rPr>
        <w:t>)</w:t>
      </w:r>
      <w:r w:rsidR="00773737" w:rsidRPr="003A5E5A">
        <w:rPr>
          <w:rFonts w:ascii="Verdana" w:eastAsiaTheme="majorEastAsia" w:hAnsi="Verdana"/>
          <w:color w:val="0070C0"/>
          <w:sz w:val="20"/>
          <w:szCs w:val="20"/>
          <w:shd w:val="clear" w:color="auto" w:fill="F8F8F8"/>
          <w:lang w:eastAsia="en-US"/>
        </w:rPr>
        <w:t xml:space="preserve"> </w:t>
      </w:r>
    </w:p>
    <w:p w14:paraId="2F6BA52A" w14:textId="6470258C" w:rsidR="00773737" w:rsidRPr="003A5E5A" w:rsidRDefault="00E4268E" w:rsidP="003A5E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20" w:line="276" w:lineRule="auto"/>
        <w:jc w:val="both"/>
        <w:rPr>
          <w:rFonts w:ascii="Verdana" w:eastAsiaTheme="majorEastAsia" w:hAnsi="Verdana"/>
          <w:sz w:val="20"/>
          <w:szCs w:val="20"/>
          <w:shd w:val="clear" w:color="auto" w:fill="F8F8F8"/>
          <w:lang w:eastAsia="en-US"/>
        </w:rPr>
      </w:pPr>
      <w:r w:rsidRPr="003A5E5A">
        <w:rPr>
          <w:rFonts w:ascii="Verdana" w:eastAsiaTheme="majorEastAsia" w:hAnsi="Verdana"/>
          <w:sz w:val="20"/>
          <w:szCs w:val="20"/>
          <w:shd w:val="clear" w:color="auto" w:fill="F8F8F8"/>
          <w:lang w:eastAsia="en-US"/>
        </w:rPr>
        <w:t>Informacje z procesu monitorowania i korygowania przekazane Właścicielowi FA – biegłemu rewidentowi ponoszącego ostateczną odpowiedzialność i rozliczaną za SWKJ/SZJ mogą być podstawą informacji potrzebnych do wykonania rocznej oceny SWKJ/SZJ</w:t>
      </w:r>
      <w:r w:rsidR="0006205A" w:rsidRPr="003A5E5A">
        <w:rPr>
          <w:rFonts w:ascii="Verdana" w:eastAsiaTheme="majorEastAsia" w:hAnsi="Verdana"/>
          <w:sz w:val="20"/>
          <w:szCs w:val="20"/>
          <w:shd w:val="clear" w:color="auto" w:fill="F8F8F8"/>
          <w:lang w:eastAsia="en-US"/>
        </w:rPr>
        <w:t>.</w:t>
      </w:r>
    </w:p>
    <w:p w14:paraId="37F34175" w14:textId="2A549E85" w:rsidR="00630244" w:rsidRPr="003A5E5A" w:rsidRDefault="006D6733" w:rsidP="003A5E5A">
      <w:pPr>
        <w:pStyle w:val="Nagwek2"/>
        <w:spacing w:before="0" w:after="120" w:line="276" w:lineRule="auto"/>
        <w:ind w:left="567" w:hanging="567"/>
        <w:jc w:val="both"/>
        <w:rPr>
          <w:rFonts w:ascii="Verdana" w:eastAsiaTheme="majorEastAsia" w:hAnsi="Verdana"/>
          <w:i w:val="0"/>
          <w:iCs w:val="0"/>
          <w:sz w:val="20"/>
          <w:szCs w:val="20"/>
          <w:lang w:eastAsia="en-US"/>
        </w:rPr>
      </w:pPr>
      <w:bookmarkStart w:id="163" w:name="_Toc209364462"/>
      <w:bookmarkEnd w:id="162"/>
      <w:r w:rsidRPr="003A5E5A">
        <w:rPr>
          <w:rFonts w:ascii="Verdana" w:eastAsiaTheme="majorEastAsia" w:hAnsi="Verdana"/>
          <w:i w:val="0"/>
          <w:iCs w:val="0"/>
          <w:sz w:val="20"/>
          <w:szCs w:val="20"/>
          <w:lang w:eastAsia="en-US"/>
        </w:rPr>
        <w:t>9.2</w:t>
      </w:r>
      <w:r w:rsidR="00F770D5" w:rsidRPr="003A5E5A">
        <w:rPr>
          <w:rFonts w:ascii="Verdana" w:eastAsiaTheme="majorEastAsia" w:hAnsi="Verdana"/>
          <w:i w:val="0"/>
          <w:iCs w:val="0"/>
          <w:sz w:val="20"/>
          <w:szCs w:val="20"/>
          <w:lang w:eastAsia="en-US"/>
        </w:rPr>
        <w:t xml:space="preserve">. </w:t>
      </w:r>
      <w:r w:rsidR="00630244" w:rsidRPr="003A5E5A">
        <w:rPr>
          <w:rFonts w:ascii="Verdana" w:eastAsiaTheme="majorEastAsia" w:hAnsi="Verdana"/>
          <w:i w:val="0"/>
          <w:iCs w:val="0"/>
          <w:sz w:val="20"/>
          <w:szCs w:val="20"/>
          <w:lang w:eastAsia="en-US"/>
        </w:rPr>
        <w:t xml:space="preserve">Etap 2. </w:t>
      </w:r>
      <w:r w:rsidR="00630244" w:rsidRPr="003A5E5A">
        <w:rPr>
          <w:rFonts w:ascii="Verdana" w:eastAsiaTheme="majorEastAsia" w:hAnsi="Verdana"/>
          <w:i w:val="0"/>
          <w:iCs w:val="0"/>
          <w:sz w:val="20"/>
          <w:szCs w:val="20"/>
          <w:shd w:val="clear" w:color="auto" w:fill="F8F8F8"/>
          <w:lang w:eastAsia="en-US"/>
        </w:rPr>
        <w:t>Ocena ustaleń, identyfikacja słabości oraz ocena zidentyfikowanych słabości</w:t>
      </w:r>
      <w:bookmarkEnd w:id="163"/>
    </w:p>
    <w:p w14:paraId="032228DB" w14:textId="1FA4492C" w:rsidR="00F77006" w:rsidRPr="003A5E5A" w:rsidRDefault="00F77006" w:rsidP="003A5E5A">
      <w:pPr>
        <w:spacing w:after="120" w:line="276" w:lineRule="auto"/>
        <w:jc w:val="both"/>
        <w:rPr>
          <w:rFonts w:ascii="Verdana" w:eastAsiaTheme="minorHAnsi" w:hAnsi="Verdana" w:cstheme="minorHAnsi"/>
          <w:bCs/>
          <w:sz w:val="20"/>
          <w:szCs w:val="20"/>
          <w:shd w:val="clear" w:color="auto" w:fill="F8F8F8"/>
          <w:lang w:eastAsia="en-US"/>
        </w:rPr>
      </w:pPr>
      <w:r w:rsidRPr="003A5E5A">
        <w:rPr>
          <w:rFonts w:ascii="Verdana" w:eastAsiaTheme="minorHAnsi" w:hAnsi="Verdana" w:cstheme="minorHAnsi"/>
          <w:bCs/>
          <w:sz w:val="20"/>
          <w:szCs w:val="20"/>
          <w:shd w:val="clear" w:color="auto" w:fill="F8F8F8"/>
          <w:lang w:eastAsia="en-US"/>
        </w:rPr>
        <w:t>Ustalenia są to informacje o zaprojektowaniu, wdrożeniu i działaniu SWKJ/SZJ, które zostały zebrane przez FA podczas wykonywania działań monitorujących, inspekcji zleceń i inspekcji zewnętrznych oraz z innych stosownych źródeł, które wskazują na możliwość istnienia jednej lub więcej słabości.</w:t>
      </w:r>
    </w:p>
    <w:p w14:paraId="0A22FB3A" w14:textId="6EC47DFC" w:rsidR="00630244" w:rsidRPr="003A5E5A" w:rsidRDefault="00630244" w:rsidP="003A5E5A">
      <w:pPr>
        <w:spacing w:after="120" w:line="276" w:lineRule="auto"/>
        <w:jc w:val="both"/>
        <w:rPr>
          <w:rFonts w:ascii="Verdana" w:eastAsiaTheme="minorHAnsi" w:hAnsi="Verdana" w:cstheme="minorHAnsi"/>
          <w:bCs/>
          <w:sz w:val="20"/>
          <w:szCs w:val="20"/>
          <w:shd w:val="clear" w:color="auto" w:fill="F8F8F8"/>
          <w:lang w:eastAsia="en-US"/>
        </w:rPr>
      </w:pPr>
      <w:r w:rsidRPr="003A5E5A">
        <w:rPr>
          <w:rFonts w:ascii="Verdana" w:eastAsiaTheme="minorHAnsi" w:hAnsi="Verdana" w:cstheme="minorHAnsi"/>
          <w:bCs/>
          <w:sz w:val="20"/>
          <w:szCs w:val="20"/>
          <w:shd w:val="clear" w:color="auto" w:fill="F8F8F8"/>
          <w:lang w:eastAsia="en-US"/>
        </w:rPr>
        <w:t>Ustalenia działań monitorujących są oceniane przy zastosowaniu zawodowego osądu w celu stwierdzenia, czy pojedynczo lub w połączeniu z innymi ustaleniami, świadczą o słabości w</w:t>
      </w:r>
      <w:r w:rsidR="00513991" w:rsidRPr="003A5E5A">
        <w:rPr>
          <w:rFonts w:ascii="Verdana" w:eastAsiaTheme="minorHAnsi" w:hAnsi="Verdana" w:cstheme="minorHAnsi"/>
          <w:bCs/>
          <w:sz w:val="20"/>
          <w:szCs w:val="20"/>
          <w:shd w:val="clear" w:color="auto" w:fill="F8F8F8"/>
          <w:lang w:eastAsia="en-US"/>
        </w:rPr>
        <w:t> </w:t>
      </w:r>
      <w:r w:rsidRPr="003A5E5A">
        <w:rPr>
          <w:rFonts w:ascii="Verdana" w:eastAsiaTheme="minorHAnsi" w:hAnsi="Verdana" w:cstheme="minorHAnsi"/>
          <w:bCs/>
          <w:sz w:val="20"/>
          <w:szCs w:val="20"/>
          <w:shd w:val="clear" w:color="auto" w:fill="F8F8F8"/>
          <w:lang w:eastAsia="en-US"/>
        </w:rPr>
        <w:t>SWKJ/SZJ FA, w tym w procesie monitorowania i korygowania.</w:t>
      </w:r>
      <w:r w:rsidR="0006205A" w:rsidRPr="003A5E5A">
        <w:rPr>
          <w:rFonts w:ascii="Verdana" w:eastAsiaTheme="minorHAnsi" w:hAnsi="Verdana" w:cstheme="minorHAnsi"/>
          <w:bCs/>
          <w:sz w:val="20"/>
          <w:szCs w:val="20"/>
          <w:shd w:val="clear" w:color="auto" w:fill="F8F8F8"/>
          <w:lang w:eastAsia="en-US"/>
        </w:rPr>
        <w:t xml:space="preserve"> Zawodowy osąd jest potrzebny</w:t>
      </w:r>
      <w:r w:rsidR="00460AAA" w:rsidRPr="003A5E5A">
        <w:rPr>
          <w:rFonts w:ascii="Verdana" w:eastAsiaTheme="minorHAnsi" w:hAnsi="Verdana" w:cstheme="minorHAnsi"/>
          <w:bCs/>
          <w:sz w:val="20"/>
          <w:szCs w:val="20"/>
          <w:shd w:val="clear" w:color="auto" w:fill="F8F8F8"/>
          <w:lang w:eastAsia="en-US"/>
        </w:rPr>
        <w:t xml:space="preserve"> przy ocenie wagi i rozległości występowania słabości, czy działania naprawcze wprowadzone przez FA zostały zaprojektowane, wdrożone i są skuteczne i czy wpływ zidentyfikowanych słabości na SZJ został odpowiednio skorygowany.</w:t>
      </w:r>
    </w:p>
    <w:p w14:paraId="7B0C8BC0" w14:textId="77777777" w:rsidR="00630244" w:rsidRPr="003A5E5A" w:rsidRDefault="00630244" w:rsidP="003A5E5A">
      <w:pPr>
        <w:spacing w:after="120" w:line="276" w:lineRule="auto"/>
        <w:jc w:val="both"/>
        <w:rPr>
          <w:rFonts w:ascii="Verdana" w:eastAsiaTheme="minorHAnsi" w:hAnsi="Verdana" w:cstheme="minorHAnsi"/>
          <w:bCs/>
          <w:sz w:val="20"/>
          <w:szCs w:val="20"/>
          <w:shd w:val="clear" w:color="auto" w:fill="F8F8F8"/>
          <w:lang w:eastAsia="en-US"/>
        </w:rPr>
      </w:pPr>
      <w:r w:rsidRPr="003A5E5A">
        <w:rPr>
          <w:rFonts w:ascii="Verdana" w:eastAsiaTheme="minorHAnsi" w:hAnsi="Verdana" w:cstheme="minorHAnsi"/>
          <w:bCs/>
          <w:sz w:val="20"/>
          <w:szCs w:val="20"/>
          <w:shd w:val="clear" w:color="auto" w:fill="F8F8F8"/>
          <w:lang w:eastAsia="en-US"/>
        </w:rPr>
        <w:t>Słabość występuje, gdy:</w:t>
      </w:r>
    </w:p>
    <w:p w14:paraId="2B5A40FC" w14:textId="1F3317C7" w:rsidR="00630244" w:rsidRPr="003A5E5A" w:rsidRDefault="00F770D5" w:rsidP="003A5E5A">
      <w:pPr>
        <w:widowControl w:val="0"/>
        <w:numPr>
          <w:ilvl w:val="0"/>
          <w:numId w:val="44"/>
        </w:numPr>
        <w:tabs>
          <w:tab w:val="left" w:pos="780"/>
        </w:tabs>
        <w:spacing w:after="120" w:line="276" w:lineRule="auto"/>
        <w:jc w:val="both"/>
        <w:rPr>
          <w:rFonts w:ascii="Verdana" w:hAnsi="Verdana" w:cstheme="minorHAnsi"/>
          <w:color w:val="000000"/>
          <w:sz w:val="20"/>
          <w:szCs w:val="20"/>
          <w:lang w:bidi="pl-PL"/>
        </w:rPr>
      </w:pPr>
      <w:r w:rsidRPr="003A5E5A">
        <w:rPr>
          <w:rFonts w:ascii="Verdana" w:hAnsi="Verdana" w:cstheme="minorHAnsi"/>
          <w:color w:val="000000"/>
          <w:sz w:val="20"/>
          <w:szCs w:val="20"/>
          <w:lang w:bidi="pl-PL"/>
        </w:rPr>
        <w:t>n</w:t>
      </w:r>
      <w:r w:rsidR="00630244" w:rsidRPr="003A5E5A">
        <w:rPr>
          <w:rFonts w:ascii="Verdana" w:hAnsi="Verdana" w:cstheme="minorHAnsi"/>
          <w:color w:val="000000"/>
          <w:sz w:val="20"/>
          <w:szCs w:val="20"/>
          <w:lang w:bidi="pl-PL"/>
        </w:rPr>
        <w:t>ie us</w:t>
      </w:r>
      <w:r w:rsidRPr="003A5E5A">
        <w:rPr>
          <w:rFonts w:ascii="Verdana" w:hAnsi="Verdana" w:cstheme="minorHAnsi"/>
          <w:color w:val="000000"/>
          <w:sz w:val="20"/>
          <w:szCs w:val="20"/>
          <w:lang w:bidi="pl-PL"/>
        </w:rPr>
        <w:t>talono wymaganych celów jakości;</w:t>
      </w:r>
    </w:p>
    <w:p w14:paraId="407BBD51" w14:textId="5BBF0D24" w:rsidR="00630244" w:rsidRPr="003A5E5A" w:rsidRDefault="00F770D5" w:rsidP="003A5E5A">
      <w:pPr>
        <w:widowControl w:val="0"/>
        <w:numPr>
          <w:ilvl w:val="0"/>
          <w:numId w:val="44"/>
        </w:numPr>
        <w:tabs>
          <w:tab w:val="left" w:pos="780"/>
        </w:tabs>
        <w:spacing w:after="120" w:line="276" w:lineRule="auto"/>
        <w:jc w:val="both"/>
        <w:rPr>
          <w:rFonts w:ascii="Verdana" w:hAnsi="Verdana" w:cstheme="minorHAnsi"/>
          <w:color w:val="000000"/>
          <w:sz w:val="20"/>
          <w:szCs w:val="20"/>
          <w:lang w:bidi="pl-PL"/>
        </w:rPr>
      </w:pPr>
      <w:r w:rsidRPr="003A5E5A">
        <w:rPr>
          <w:rFonts w:ascii="Verdana" w:hAnsi="Verdana" w:cstheme="minorHAnsi"/>
          <w:color w:val="000000"/>
          <w:sz w:val="20"/>
          <w:szCs w:val="20"/>
          <w:lang w:bidi="pl-PL"/>
        </w:rPr>
        <w:t>n</w:t>
      </w:r>
      <w:r w:rsidR="00630244" w:rsidRPr="003A5E5A">
        <w:rPr>
          <w:rFonts w:ascii="Verdana" w:hAnsi="Verdana" w:cstheme="minorHAnsi"/>
          <w:color w:val="000000"/>
          <w:sz w:val="20"/>
          <w:szCs w:val="20"/>
          <w:lang w:bidi="pl-PL"/>
        </w:rPr>
        <w:t>ie zidentyfikowano i nie oszacowano ryzyka jakości lub połączony</w:t>
      </w:r>
      <w:r w:rsidRPr="003A5E5A">
        <w:rPr>
          <w:rFonts w:ascii="Verdana" w:hAnsi="Verdana" w:cstheme="minorHAnsi"/>
          <w:color w:val="000000"/>
          <w:sz w:val="20"/>
          <w:szCs w:val="20"/>
          <w:lang w:bidi="pl-PL"/>
        </w:rPr>
        <w:t xml:space="preserve">ch </w:t>
      </w:r>
      <w:proofErr w:type="spellStart"/>
      <w:r w:rsidRPr="003A5E5A">
        <w:rPr>
          <w:rFonts w:ascii="Verdana" w:hAnsi="Verdana" w:cstheme="minorHAnsi"/>
          <w:color w:val="000000"/>
          <w:sz w:val="20"/>
          <w:szCs w:val="20"/>
          <w:lang w:bidi="pl-PL"/>
        </w:rPr>
        <w:t>ryzyk</w:t>
      </w:r>
      <w:proofErr w:type="spellEnd"/>
      <w:r w:rsidRPr="003A5E5A">
        <w:rPr>
          <w:rFonts w:ascii="Verdana" w:hAnsi="Verdana" w:cstheme="minorHAnsi"/>
          <w:color w:val="000000"/>
          <w:sz w:val="20"/>
          <w:szCs w:val="20"/>
          <w:lang w:bidi="pl-PL"/>
        </w:rPr>
        <w:t xml:space="preserve"> jakości;</w:t>
      </w:r>
    </w:p>
    <w:p w14:paraId="661AA7FC" w14:textId="3C4BAF57" w:rsidR="00630244" w:rsidRPr="003A5E5A" w:rsidRDefault="00F770D5" w:rsidP="003A5E5A">
      <w:pPr>
        <w:widowControl w:val="0"/>
        <w:numPr>
          <w:ilvl w:val="0"/>
          <w:numId w:val="44"/>
        </w:numPr>
        <w:tabs>
          <w:tab w:val="left" w:pos="780"/>
        </w:tabs>
        <w:spacing w:after="120" w:line="276" w:lineRule="auto"/>
        <w:jc w:val="both"/>
        <w:rPr>
          <w:rFonts w:ascii="Verdana" w:hAnsi="Verdana" w:cstheme="minorHAnsi"/>
          <w:color w:val="000000"/>
          <w:sz w:val="20"/>
          <w:szCs w:val="20"/>
          <w:lang w:bidi="pl-PL"/>
        </w:rPr>
      </w:pPr>
      <w:r w:rsidRPr="003A5E5A">
        <w:rPr>
          <w:rFonts w:ascii="Verdana" w:hAnsi="Verdana" w:cstheme="minorHAnsi"/>
          <w:color w:val="000000"/>
          <w:sz w:val="20"/>
          <w:szCs w:val="20"/>
          <w:lang w:bidi="pl-PL"/>
        </w:rPr>
        <w:t>r</w:t>
      </w:r>
      <w:r w:rsidR="00630244" w:rsidRPr="003A5E5A">
        <w:rPr>
          <w:rFonts w:ascii="Verdana" w:hAnsi="Verdana" w:cstheme="minorHAnsi"/>
          <w:color w:val="000000"/>
          <w:sz w:val="20"/>
          <w:szCs w:val="20"/>
          <w:lang w:bidi="pl-PL"/>
        </w:rPr>
        <w:t>eakcja lub połączenie reakcji nie zmniejszyło do akceptowalnie niskiego poziomu prawdopodobieństwa wystąpienia ryzyka jakości, ponieważ reakcja nie była właściwie zaprojektowana, wdr</w:t>
      </w:r>
      <w:r w:rsidRPr="003A5E5A">
        <w:rPr>
          <w:rFonts w:ascii="Verdana" w:hAnsi="Verdana" w:cstheme="minorHAnsi"/>
          <w:color w:val="000000"/>
          <w:sz w:val="20"/>
          <w:szCs w:val="20"/>
          <w:lang w:bidi="pl-PL"/>
        </w:rPr>
        <w:t>ożona lub nie działa skutecznie;</w:t>
      </w:r>
    </w:p>
    <w:p w14:paraId="27AB6D67" w14:textId="112D83BD" w:rsidR="00630244" w:rsidRPr="003A5E5A" w:rsidRDefault="00F770D5" w:rsidP="003A5E5A">
      <w:pPr>
        <w:widowControl w:val="0"/>
        <w:numPr>
          <w:ilvl w:val="0"/>
          <w:numId w:val="44"/>
        </w:numPr>
        <w:tabs>
          <w:tab w:val="left" w:pos="780"/>
        </w:tabs>
        <w:spacing w:after="120" w:line="276" w:lineRule="auto"/>
        <w:jc w:val="both"/>
        <w:rPr>
          <w:rFonts w:ascii="Verdana" w:hAnsi="Verdana" w:cstheme="minorHAnsi"/>
          <w:color w:val="000000"/>
          <w:sz w:val="20"/>
          <w:szCs w:val="20"/>
          <w:lang w:bidi="pl-PL"/>
        </w:rPr>
      </w:pPr>
      <w:r w:rsidRPr="003A5E5A">
        <w:rPr>
          <w:rFonts w:ascii="Verdana" w:hAnsi="Verdana" w:cstheme="minorHAnsi"/>
          <w:color w:val="000000"/>
          <w:sz w:val="20"/>
          <w:szCs w:val="20"/>
          <w:lang w:bidi="pl-PL"/>
        </w:rPr>
        <w:t>i</w:t>
      </w:r>
      <w:r w:rsidR="00630244" w:rsidRPr="003A5E5A">
        <w:rPr>
          <w:rFonts w:ascii="Verdana" w:hAnsi="Verdana" w:cstheme="minorHAnsi"/>
          <w:color w:val="000000"/>
          <w:sz w:val="20"/>
          <w:szCs w:val="20"/>
          <w:lang w:bidi="pl-PL"/>
        </w:rPr>
        <w:t>nne aspekty SWKJ/SZJ FA nie zostały lub niewłaściwie zostały zaprojektowane, albo nie działają skutecznie.</w:t>
      </w:r>
    </w:p>
    <w:p w14:paraId="2C7ECF98" w14:textId="580CC40F" w:rsidR="00630244" w:rsidRPr="003A5E5A" w:rsidRDefault="00630244" w:rsidP="003A5E5A">
      <w:pPr>
        <w:spacing w:after="120" w:line="276" w:lineRule="auto"/>
        <w:jc w:val="both"/>
        <w:rPr>
          <w:rFonts w:ascii="Verdana" w:eastAsiaTheme="minorHAnsi" w:hAnsi="Verdana" w:cstheme="minorHAnsi"/>
          <w:bCs/>
          <w:sz w:val="20"/>
          <w:szCs w:val="20"/>
          <w:u w:val="single"/>
          <w:shd w:val="clear" w:color="auto" w:fill="F8F8F8"/>
          <w:lang w:eastAsia="en-US"/>
        </w:rPr>
      </w:pPr>
      <w:r w:rsidRPr="003A5E5A">
        <w:rPr>
          <w:rFonts w:ascii="Verdana" w:eastAsiaTheme="minorHAnsi" w:hAnsi="Verdana" w:cstheme="minorHAnsi"/>
          <w:bCs/>
          <w:sz w:val="20"/>
          <w:szCs w:val="20"/>
          <w:u w:val="single"/>
          <w:shd w:val="clear" w:color="auto" w:fill="F8F8F8"/>
          <w:lang w:eastAsia="en-US"/>
        </w:rPr>
        <w:t xml:space="preserve">Ocena ustaleń, identyfikacja słabości i ich ocena </w:t>
      </w:r>
    </w:p>
    <w:p w14:paraId="3D8CB4AD" w14:textId="79BD1CFC" w:rsidR="00630244" w:rsidRPr="003A5E5A" w:rsidRDefault="00630244" w:rsidP="003A5E5A">
      <w:pPr>
        <w:spacing w:after="120" w:line="276" w:lineRule="auto"/>
        <w:jc w:val="both"/>
        <w:rPr>
          <w:rFonts w:ascii="Verdana" w:eastAsiaTheme="minorHAnsi" w:hAnsi="Verdana" w:cstheme="minorHAnsi"/>
          <w:bCs/>
          <w:sz w:val="20"/>
          <w:szCs w:val="20"/>
          <w:shd w:val="clear" w:color="auto" w:fill="F8F8F8"/>
          <w:lang w:eastAsia="en-US"/>
        </w:rPr>
      </w:pPr>
      <w:r w:rsidRPr="003A5E5A">
        <w:rPr>
          <w:rFonts w:ascii="Verdana" w:eastAsiaTheme="minorHAnsi" w:hAnsi="Verdana" w:cstheme="minorHAnsi"/>
          <w:bCs/>
          <w:sz w:val="20"/>
          <w:szCs w:val="20"/>
          <w:shd w:val="clear" w:color="auto" w:fill="F8F8F8"/>
          <w:lang w:eastAsia="en-US"/>
        </w:rPr>
        <w:t xml:space="preserve">FA ocenia ustalenia w celu określenia, czy istnieją słabości. </w:t>
      </w:r>
    </w:p>
    <w:p w14:paraId="59FC3254" w14:textId="77777777" w:rsidR="00630244" w:rsidRPr="003A5E5A" w:rsidRDefault="00630244" w:rsidP="003A5E5A">
      <w:pPr>
        <w:spacing w:after="120" w:line="276" w:lineRule="auto"/>
        <w:jc w:val="both"/>
        <w:rPr>
          <w:rFonts w:ascii="Verdana" w:eastAsiaTheme="minorHAnsi" w:hAnsi="Verdana" w:cstheme="minorHAnsi"/>
          <w:bCs/>
          <w:sz w:val="20"/>
          <w:szCs w:val="20"/>
          <w:shd w:val="clear" w:color="auto" w:fill="F8F8F8"/>
          <w:lang w:eastAsia="en-US"/>
        </w:rPr>
      </w:pPr>
      <w:r w:rsidRPr="003A5E5A">
        <w:rPr>
          <w:rFonts w:ascii="Verdana" w:eastAsiaTheme="minorHAnsi" w:hAnsi="Verdana" w:cstheme="minorHAnsi"/>
          <w:bCs/>
          <w:sz w:val="20"/>
          <w:szCs w:val="20"/>
          <w:shd w:val="clear" w:color="auto" w:fill="F8F8F8"/>
          <w:lang w:eastAsia="en-US"/>
        </w:rPr>
        <w:t xml:space="preserve">Podejmując decyzję o wadze i rozległości słabości, FA ocenia wagę i rozległość zidentyfikowanych słabości poprzez: </w:t>
      </w:r>
    </w:p>
    <w:p w14:paraId="3B23A66B" w14:textId="2BFDFBFC" w:rsidR="00630244" w:rsidRPr="003A5E5A" w:rsidRDefault="00630244" w:rsidP="003A5E5A">
      <w:pPr>
        <w:widowControl w:val="0"/>
        <w:numPr>
          <w:ilvl w:val="0"/>
          <w:numId w:val="45"/>
        </w:numPr>
        <w:tabs>
          <w:tab w:val="left" w:pos="780"/>
        </w:tabs>
        <w:spacing w:after="120" w:line="276" w:lineRule="auto"/>
        <w:jc w:val="both"/>
        <w:rPr>
          <w:rFonts w:ascii="Verdana" w:hAnsi="Verdana" w:cstheme="minorHAnsi"/>
          <w:color w:val="000000"/>
          <w:sz w:val="20"/>
          <w:szCs w:val="20"/>
          <w:lang w:bidi="pl-PL"/>
        </w:rPr>
      </w:pPr>
      <w:r w:rsidRPr="003A5E5A">
        <w:rPr>
          <w:rFonts w:ascii="Verdana" w:hAnsi="Verdana" w:cstheme="minorHAnsi"/>
          <w:color w:val="000000"/>
          <w:sz w:val="20"/>
          <w:szCs w:val="20"/>
          <w:lang w:bidi="pl-PL"/>
        </w:rPr>
        <w:t>dochodzenie pierwotnej przyczyny zidentyfikowanych słabości, określając rodzaj, rozłożenie w czasie i zakres procedur dotyczących dochodzenia pierwotnej przyczyny, FA bierze pod uwagę rodzaj zidentyfikowanych słabości i ich możliwą wagę</w:t>
      </w:r>
      <w:r w:rsidR="00F770D5" w:rsidRPr="003A5E5A">
        <w:rPr>
          <w:rFonts w:ascii="Verdana" w:hAnsi="Verdana" w:cstheme="minorHAnsi"/>
          <w:color w:val="000000"/>
          <w:sz w:val="20"/>
          <w:szCs w:val="20"/>
          <w:lang w:bidi="pl-PL"/>
        </w:rPr>
        <w:t>;</w:t>
      </w:r>
      <w:r w:rsidRPr="003A5E5A">
        <w:rPr>
          <w:rFonts w:ascii="Verdana" w:hAnsi="Verdana" w:cstheme="minorHAnsi"/>
          <w:color w:val="000000"/>
          <w:sz w:val="20"/>
          <w:szCs w:val="20"/>
          <w:lang w:bidi="pl-PL"/>
        </w:rPr>
        <w:t xml:space="preserve"> </w:t>
      </w:r>
    </w:p>
    <w:p w14:paraId="61B431E8" w14:textId="77777777" w:rsidR="00630244" w:rsidRPr="003A5E5A" w:rsidRDefault="00630244" w:rsidP="003A5E5A">
      <w:pPr>
        <w:widowControl w:val="0"/>
        <w:numPr>
          <w:ilvl w:val="0"/>
          <w:numId w:val="45"/>
        </w:numPr>
        <w:tabs>
          <w:tab w:val="left" w:pos="780"/>
        </w:tabs>
        <w:spacing w:after="120" w:line="276" w:lineRule="auto"/>
        <w:jc w:val="both"/>
        <w:rPr>
          <w:rFonts w:ascii="Verdana" w:hAnsi="Verdana" w:cstheme="minorHAnsi"/>
          <w:color w:val="000000"/>
          <w:sz w:val="20"/>
          <w:szCs w:val="20"/>
          <w:lang w:bidi="pl-PL"/>
        </w:rPr>
      </w:pPr>
      <w:r w:rsidRPr="003A5E5A">
        <w:rPr>
          <w:rFonts w:ascii="Verdana" w:hAnsi="Verdana" w:cstheme="minorHAnsi"/>
          <w:color w:val="000000"/>
          <w:sz w:val="20"/>
          <w:szCs w:val="20"/>
          <w:lang w:bidi="pl-PL"/>
        </w:rPr>
        <w:t>ocenę wpływu zidentyfikowanych słabości, pojedynczo i łącznie na SWKJ/SZJ.</w:t>
      </w:r>
    </w:p>
    <w:p w14:paraId="67876266" w14:textId="0315D1C7" w:rsidR="00630244" w:rsidRPr="003A5E5A" w:rsidRDefault="00630244" w:rsidP="003A5E5A">
      <w:pPr>
        <w:spacing w:after="120" w:line="276" w:lineRule="auto"/>
        <w:jc w:val="both"/>
        <w:rPr>
          <w:rFonts w:ascii="Verdana" w:eastAsiaTheme="minorHAnsi" w:hAnsi="Verdana" w:cstheme="minorHAnsi"/>
          <w:bCs/>
          <w:sz w:val="20"/>
          <w:szCs w:val="20"/>
          <w:shd w:val="clear" w:color="auto" w:fill="F8F8F8"/>
          <w:lang w:eastAsia="en-US"/>
        </w:rPr>
      </w:pPr>
      <w:r w:rsidRPr="003A5E5A">
        <w:rPr>
          <w:rFonts w:ascii="Verdana" w:eastAsiaTheme="minorHAnsi" w:hAnsi="Verdana" w:cstheme="minorHAnsi"/>
          <w:bCs/>
          <w:sz w:val="20"/>
          <w:szCs w:val="20"/>
          <w:shd w:val="clear" w:color="auto" w:fill="F8F8F8"/>
          <w:lang w:eastAsia="en-US"/>
        </w:rPr>
        <w:t xml:space="preserve">Kwestie brane pod uwagę podczas ustalenia wagi i rozległości zidentyfikowanej słabości obejmują w szczególności: rodzaj, element lub proces SWKJ/SZJ, którego dotyczy słabość oraz czy dotyczy ona zaprojektowania wdrożenia lub działania SWKJ/SZJ, pierwotną </w:t>
      </w:r>
      <w:r w:rsidRPr="003A5E5A">
        <w:rPr>
          <w:rFonts w:ascii="Verdana" w:eastAsiaTheme="minorHAnsi" w:hAnsi="Verdana" w:cstheme="minorHAnsi"/>
          <w:bCs/>
          <w:sz w:val="20"/>
          <w:szCs w:val="20"/>
          <w:shd w:val="clear" w:color="auto" w:fill="F8F8F8"/>
          <w:lang w:eastAsia="en-US"/>
        </w:rPr>
        <w:lastRenderedPageBreak/>
        <w:t>przyczynę zidentyfikowanej słabości, częstotliwość jej występowania, wielkość i czas</w:t>
      </w:r>
      <w:r w:rsidR="001835DC" w:rsidRPr="003A5E5A">
        <w:rPr>
          <w:rFonts w:ascii="Verdana" w:eastAsiaTheme="minorHAnsi" w:hAnsi="Verdana" w:cstheme="minorHAnsi"/>
          <w:bCs/>
          <w:sz w:val="20"/>
          <w:szCs w:val="20"/>
          <w:shd w:val="clear" w:color="auto" w:fill="F8F8F8"/>
          <w:lang w:eastAsia="en-US"/>
        </w:rPr>
        <w:t>,</w:t>
      </w:r>
      <w:r w:rsidRPr="003A5E5A">
        <w:rPr>
          <w:rFonts w:ascii="Verdana" w:eastAsiaTheme="minorHAnsi" w:hAnsi="Verdana" w:cstheme="minorHAnsi"/>
          <w:bCs/>
          <w:sz w:val="20"/>
          <w:szCs w:val="20"/>
          <w:shd w:val="clear" w:color="auto" w:fill="F8F8F8"/>
          <w:lang w:eastAsia="en-US"/>
        </w:rPr>
        <w:t xml:space="preserve"> przez jaki się utrzymywała i miała wpływ na system.</w:t>
      </w:r>
    </w:p>
    <w:p w14:paraId="7D0AE3FF" w14:textId="57D19CBC" w:rsidR="00630244" w:rsidRPr="003A5E5A" w:rsidRDefault="00630244" w:rsidP="003A5E5A">
      <w:pPr>
        <w:spacing w:after="120" w:line="276" w:lineRule="auto"/>
        <w:jc w:val="both"/>
        <w:rPr>
          <w:rFonts w:ascii="Verdana" w:eastAsiaTheme="minorHAnsi" w:hAnsi="Verdana" w:cstheme="minorHAnsi"/>
          <w:bCs/>
          <w:sz w:val="20"/>
          <w:szCs w:val="20"/>
          <w:shd w:val="clear" w:color="auto" w:fill="F8F8F8"/>
          <w:lang w:eastAsia="en-US"/>
        </w:rPr>
      </w:pPr>
      <w:r w:rsidRPr="003A5E5A">
        <w:rPr>
          <w:rFonts w:ascii="Verdana" w:eastAsiaTheme="minorHAnsi" w:hAnsi="Verdana" w:cstheme="minorHAnsi"/>
          <w:bCs/>
          <w:sz w:val="20"/>
          <w:szCs w:val="20"/>
          <w:shd w:val="clear" w:color="auto" w:fill="F8F8F8"/>
          <w:lang w:eastAsia="en-US"/>
        </w:rPr>
        <w:t xml:space="preserve">Techniki dochodzenia pierwotnej przyczyny polegają na ciągłym zadawaniu </w:t>
      </w:r>
      <w:r w:rsidR="001835DC" w:rsidRPr="003A5E5A">
        <w:rPr>
          <w:rFonts w:ascii="Verdana" w:eastAsiaTheme="minorHAnsi" w:hAnsi="Verdana" w:cstheme="minorHAnsi"/>
          <w:bCs/>
          <w:sz w:val="20"/>
          <w:szCs w:val="20"/>
          <w:shd w:val="clear" w:color="auto" w:fill="F8F8F8"/>
          <w:lang w:eastAsia="en-US"/>
        </w:rPr>
        <w:t>pytania, „dlaczego</w:t>
      </w:r>
      <w:r w:rsidRPr="003A5E5A">
        <w:rPr>
          <w:rFonts w:ascii="Verdana" w:eastAsiaTheme="minorHAnsi" w:hAnsi="Verdana" w:cstheme="minorHAnsi"/>
          <w:bCs/>
          <w:sz w:val="20"/>
          <w:szCs w:val="20"/>
          <w:shd w:val="clear" w:color="auto" w:fill="F8F8F8"/>
          <w:lang w:eastAsia="en-US"/>
        </w:rPr>
        <w:t>”, dopóki nie zostaną ustalone podstawowe okoliczności, które spowodowały słabości. Pierwotne przyczyny słabości mają umożliwić FA ocenę wagi i rozległości zidentyfikowanej słabości i jej odpowiednie korygowanie. Identyfikacja pierwotnej przyczyny, która jest odpowiednio szczegółowa, może wspierać proces korygowania w FA zidentyfikowanych słabości.</w:t>
      </w:r>
    </w:p>
    <w:p w14:paraId="76DAE71F" w14:textId="45CF3678" w:rsidR="00F77006" w:rsidRPr="003A5E5A" w:rsidRDefault="00F77006" w:rsidP="003A5E5A">
      <w:pPr>
        <w:spacing w:after="120" w:line="276" w:lineRule="auto"/>
        <w:jc w:val="both"/>
        <w:rPr>
          <w:rFonts w:ascii="Verdana" w:eastAsiaTheme="minorHAnsi" w:hAnsi="Verdana" w:cstheme="minorHAnsi"/>
          <w:bCs/>
          <w:sz w:val="20"/>
          <w:szCs w:val="20"/>
          <w:shd w:val="clear" w:color="auto" w:fill="F8F8F8"/>
          <w:lang w:eastAsia="en-US"/>
        </w:rPr>
      </w:pPr>
      <w:r w:rsidRPr="003A5E5A">
        <w:rPr>
          <w:rFonts w:ascii="Verdana" w:eastAsiaTheme="minorHAnsi" w:hAnsi="Verdana" w:cstheme="minorHAnsi"/>
          <w:bCs/>
          <w:sz w:val="20"/>
          <w:szCs w:val="20"/>
          <w:shd w:val="clear" w:color="auto" w:fill="F8F8F8"/>
          <w:lang w:eastAsia="en-US"/>
        </w:rPr>
        <w:t xml:space="preserve">Przy dochodzeniu (jednej lub więcej niż jednej) pierwotnej przyczyny słabości, FA może zidentyfikować: </w:t>
      </w:r>
    </w:p>
    <w:p w14:paraId="46E186A6" w14:textId="3E4537CE" w:rsidR="00F77006" w:rsidRPr="003A5E5A" w:rsidRDefault="00F77006" w:rsidP="003A5E5A">
      <w:pPr>
        <w:spacing w:after="120" w:line="276" w:lineRule="auto"/>
        <w:jc w:val="both"/>
        <w:rPr>
          <w:rFonts w:ascii="Verdana" w:eastAsiaTheme="minorHAnsi" w:hAnsi="Verdana" w:cstheme="minorHAnsi"/>
          <w:bCs/>
          <w:sz w:val="20"/>
          <w:szCs w:val="20"/>
          <w:shd w:val="clear" w:color="auto" w:fill="F8F8F8"/>
          <w:lang w:eastAsia="en-US"/>
        </w:rPr>
      </w:pPr>
      <w:r w:rsidRPr="003A5E5A">
        <w:rPr>
          <w:rFonts w:ascii="Verdana" w:eastAsiaTheme="minorHAnsi" w:hAnsi="Verdana" w:cstheme="minorHAnsi"/>
          <w:bCs/>
          <w:sz w:val="20"/>
          <w:szCs w:val="20"/>
          <w:shd w:val="clear" w:color="auto" w:fill="F8F8F8"/>
          <w:lang w:eastAsia="en-US"/>
        </w:rPr>
        <w:t xml:space="preserve">• słabość posiadającą liczne pierwotne przyczyny, które mogą występować w wielu elementach lub aspektach SWKJ/SZJ oraz </w:t>
      </w:r>
    </w:p>
    <w:p w14:paraId="69CC4498" w14:textId="43BA546D" w:rsidR="00F77006" w:rsidRPr="003A5E5A" w:rsidRDefault="00F77006" w:rsidP="003A5E5A">
      <w:pPr>
        <w:spacing w:after="120" w:line="276" w:lineRule="auto"/>
        <w:jc w:val="both"/>
        <w:rPr>
          <w:rFonts w:ascii="Verdana" w:eastAsiaTheme="minorHAnsi" w:hAnsi="Verdana" w:cstheme="minorHAnsi"/>
          <w:bCs/>
          <w:sz w:val="20"/>
          <w:szCs w:val="20"/>
          <w:shd w:val="clear" w:color="auto" w:fill="F8F8F8"/>
          <w:lang w:eastAsia="en-US"/>
        </w:rPr>
      </w:pPr>
      <w:r w:rsidRPr="003A5E5A">
        <w:rPr>
          <w:rFonts w:ascii="Verdana" w:eastAsiaTheme="minorHAnsi" w:hAnsi="Verdana" w:cstheme="minorHAnsi"/>
          <w:bCs/>
          <w:sz w:val="20"/>
          <w:szCs w:val="20"/>
          <w:shd w:val="clear" w:color="auto" w:fill="F8F8F8"/>
          <w:lang w:eastAsia="en-US"/>
        </w:rPr>
        <w:t xml:space="preserve">• liczne słabości posiadające tę samą pierwotną przyczynę. </w:t>
      </w:r>
    </w:p>
    <w:p w14:paraId="25D9AC7E" w14:textId="77777777" w:rsidR="00630244" w:rsidRPr="003A5E5A" w:rsidRDefault="00630244" w:rsidP="003A5E5A">
      <w:pPr>
        <w:spacing w:after="120" w:line="276" w:lineRule="auto"/>
        <w:jc w:val="both"/>
        <w:rPr>
          <w:rFonts w:ascii="Verdana" w:eastAsiaTheme="minorHAnsi" w:hAnsi="Verdana" w:cstheme="minorHAnsi"/>
          <w:bCs/>
          <w:sz w:val="20"/>
          <w:szCs w:val="20"/>
          <w:shd w:val="clear" w:color="auto" w:fill="F8F8F8"/>
          <w:lang w:eastAsia="en-US"/>
        </w:rPr>
      </w:pPr>
      <w:r w:rsidRPr="003A5E5A">
        <w:rPr>
          <w:rFonts w:ascii="Verdana" w:eastAsiaTheme="minorHAnsi" w:hAnsi="Verdana" w:cstheme="minorHAnsi"/>
          <w:bCs/>
          <w:sz w:val="20"/>
          <w:szCs w:val="20"/>
          <w:shd w:val="clear" w:color="auto" w:fill="F8F8F8"/>
          <w:lang w:eastAsia="en-US"/>
        </w:rPr>
        <w:t>FA podejmuje odpowiednie działania w celu reakcji na zidentyfikowane słabości podczas procesu monitorowania. Działania te obejmują w szczególności:</w:t>
      </w:r>
    </w:p>
    <w:p w14:paraId="2ABB252F" w14:textId="57067BB7" w:rsidR="00630244" w:rsidRPr="003A5E5A" w:rsidRDefault="00630244" w:rsidP="003A5E5A">
      <w:pPr>
        <w:widowControl w:val="0"/>
        <w:numPr>
          <w:ilvl w:val="0"/>
          <w:numId w:val="46"/>
        </w:numPr>
        <w:tabs>
          <w:tab w:val="left" w:pos="780"/>
        </w:tabs>
        <w:spacing w:after="120" w:line="276" w:lineRule="auto"/>
        <w:jc w:val="both"/>
        <w:rPr>
          <w:rFonts w:ascii="Verdana" w:hAnsi="Verdana" w:cstheme="minorHAnsi"/>
          <w:color w:val="000000"/>
          <w:sz w:val="20"/>
          <w:szCs w:val="20"/>
          <w:lang w:bidi="pl-PL"/>
        </w:rPr>
      </w:pPr>
      <w:r w:rsidRPr="003A5E5A">
        <w:rPr>
          <w:rFonts w:ascii="Verdana" w:hAnsi="Verdana" w:cstheme="minorHAnsi"/>
          <w:color w:val="000000"/>
          <w:sz w:val="20"/>
          <w:szCs w:val="20"/>
          <w:lang w:bidi="pl-PL"/>
        </w:rPr>
        <w:t xml:space="preserve">terminowe </w:t>
      </w:r>
      <w:r w:rsidR="00F770D5" w:rsidRPr="003A5E5A">
        <w:rPr>
          <w:rFonts w:ascii="Verdana" w:hAnsi="Verdana" w:cstheme="minorHAnsi"/>
          <w:color w:val="000000"/>
          <w:sz w:val="20"/>
          <w:szCs w:val="20"/>
          <w:lang w:bidi="pl-PL"/>
        </w:rPr>
        <w:t>usuwanie stwierdzonych słabości;</w:t>
      </w:r>
      <w:r w:rsidRPr="003A5E5A">
        <w:rPr>
          <w:rFonts w:ascii="Verdana" w:hAnsi="Verdana" w:cstheme="minorHAnsi"/>
          <w:color w:val="000000"/>
          <w:sz w:val="20"/>
          <w:szCs w:val="20"/>
          <w:lang w:bidi="pl-PL"/>
        </w:rPr>
        <w:t xml:space="preserve"> </w:t>
      </w:r>
    </w:p>
    <w:p w14:paraId="688E3385" w14:textId="55321A64" w:rsidR="00630244" w:rsidRPr="003A5E5A" w:rsidRDefault="00630244" w:rsidP="003A5E5A">
      <w:pPr>
        <w:widowControl w:val="0"/>
        <w:numPr>
          <w:ilvl w:val="0"/>
          <w:numId w:val="46"/>
        </w:numPr>
        <w:tabs>
          <w:tab w:val="left" w:pos="780"/>
        </w:tabs>
        <w:spacing w:after="120" w:line="276" w:lineRule="auto"/>
        <w:jc w:val="both"/>
        <w:rPr>
          <w:rFonts w:ascii="Verdana" w:hAnsi="Verdana" w:cstheme="minorHAnsi"/>
          <w:color w:val="000000"/>
          <w:sz w:val="20"/>
          <w:szCs w:val="20"/>
          <w:lang w:bidi="pl-PL"/>
        </w:rPr>
      </w:pPr>
      <w:r w:rsidRPr="003A5E5A">
        <w:rPr>
          <w:rFonts w:ascii="Verdana" w:hAnsi="Verdana" w:cstheme="minorHAnsi"/>
          <w:color w:val="000000"/>
          <w:sz w:val="20"/>
          <w:szCs w:val="20"/>
          <w:lang w:bidi="pl-PL"/>
        </w:rPr>
        <w:t>ocenę s</w:t>
      </w:r>
      <w:r w:rsidR="00F770D5" w:rsidRPr="003A5E5A">
        <w:rPr>
          <w:rFonts w:ascii="Verdana" w:hAnsi="Verdana" w:cstheme="minorHAnsi"/>
          <w:color w:val="000000"/>
          <w:sz w:val="20"/>
          <w:szCs w:val="20"/>
          <w:lang w:bidi="pl-PL"/>
        </w:rPr>
        <w:t>kuteczności działań naprawczych;</w:t>
      </w:r>
    </w:p>
    <w:p w14:paraId="325B5F0B" w14:textId="77777777" w:rsidR="00630244" w:rsidRPr="003A5E5A" w:rsidRDefault="00630244" w:rsidP="003A5E5A">
      <w:pPr>
        <w:widowControl w:val="0"/>
        <w:numPr>
          <w:ilvl w:val="0"/>
          <w:numId w:val="46"/>
        </w:numPr>
        <w:tabs>
          <w:tab w:val="left" w:pos="780"/>
        </w:tabs>
        <w:spacing w:after="120" w:line="276" w:lineRule="auto"/>
        <w:jc w:val="both"/>
        <w:rPr>
          <w:rFonts w:ascii="Verdana" w:hAnsi="Verdana" w:cstheme="minorHAnsi"/>
          <w:color w:val="000000"/>
          <w:sz w:val="20"/>
          <w:szCs w:val="20"/>
          <w:lang w:bidi="pl-PL"/>
        </w:rPr>
      </w:pPr>
      <w:r w:rsidRPr="003A5E5A">
        <w:rPr>
          <w:rFonts w:ascii="Verdana" w:hAnsi="Verdana" w:cstheme="minorHAnsi"/>
          <w:color w:val="000000"/>
          <w:sz w:val="20"/>
          <w:szCs w:val="20"/>
          <w:lang w:bidi="pl-PL"/>
        </w:rPr>
        <w:t xml:space="preserve">wyznaczanie dodatkowych celów i identyfikacje dodatkowych </w:t>
      </w:r>
      <w:proofErr w:type="spellStart"/>
      <w:r w:rsidRPr="003A5E5A">
        <w:rPr>
          <w:rFonts w:ascii="Verdana" w:hAnsi="Verdana" w:cstheme="minorHAnsi"/>
          <w:color w:val="000000"/>
          <w:sz w:val="20"/>
          <w:szCs w:val="20"/>
          <w:lang w:bidi="pl-PL"/>
        </w:rPr>
        <w:t>ryzyk</w:t>
      </w:r>
      <w:proofErr w:type="spellEnd"/>
      <w:r w:rsidRPr="003A5E5A">
        <w:rPr>
          <w:rFonts w:ascii="Verdana" w:hAnsi="Verdana" w:cstheme="minorHAnsi"/>
          <w:color w:val="000000"/>
          <w:sz w:val="20"/>
          <w:szCs w:val="20"/>
          <w:lang w:bidi="pl-PL"/>
        </w:rPr>
        <w:t xml:space="preserve"> jakości, modyfikację lub/i uzupełnienie istniejących polityk i procedur.</w:t>
      </w:r>
    </w:p>
    <w:p w14:paraId="5E90F0AB" w14:textId="37A971D0" w:rsidR="008F4C68" w:rsidRPr="003A5E5A" w:rsidRDefault="008F4C68" w:rsidP="003A5E5A">
      <w:pPr>
        <w:spacing w:after="120" w:line="276" w:lineRule="auto"/>
        <w:rPr>
          <w:rFonts w:ascii="Verdana" w:eastAsiaTheme="majorEastAsia" w:hAnsi="Verdana"/>
          <w:b/>
          <w:bCs/>
          <w:i/>
          <w:iCs/>
          <w:color w:val="0070C0"/>
          <w:sz w:val="20"/>
          <w:szCs w:val="20"/>
          <w:shd w:val="clear" w:color="auto" w:fill="F8F8F8"/>
          <w:lang w:eastAsia="en-US"/>
        </w:rPr>
      </w:pPr>
      <w:bookmarkStart w:id="164" w:name="_Hlk153982638"/>
      <w:r w:rsidRPr="003A5E5A">
        <w:rPr>
          <w:rFonts w:ascii="Verdana" w:eastAsiaTheme="majorEastAsia" w:hAnsi="Verdana"/>
          <w:color w:val="0070C0"/>
          <w:sz w:val="20"/>
          <w:szCs w:val="20"/>
          <w:shd w:val="clear" w:color="auto" w:fill="F8F8F8"/>
          <w:lang w:eastAsia="en-US"/>
        </w:rPr>
        <w:t xml:space="preserve">(Przykładowa procedura nr </w:t>
      </w:r>
      <w:r w:rsidR="00783224" w:rsidRPr="003A5E5A">
        <w:rPr>
          <w:rFonts w:ascii="Verdana" w:eastAsiaTheme="majorEastAsia" w:hAnsi="Verdana"/>
          <w:color w:val="0070C0"/>
          <w:sz w:val="20"/>
          <w:szCs w:val="20"/>
          <w:shd w:val="clear" w:color="auto" w:fill="F8F8F8"/>
          <w:lang w:eastAsia="en-US"/>
        </w:rPr>
        <w:t>2</w:t>
      </w:r>
      <w:r w:rsidR="002C794D" w:rsidRPr="003A5E5A">
        <w:rPr>
          <w:rFonts w:ascii="Verdana" w:eastAsiaTheme="majorEastAsia" w:hAnsi="Verdana"/>
          <w:color w:val="0070C0"/>
          <w:sz w:val="20"/>
          <w:szCs w:val="20"/>
          <w:shd w:val="clear" w:color="auto" w:fill="F8F8F8"/>
          <w:lang w:eastAsia="en-US"/>
        </w:rPr>
        <w:t>9</w:t>
      </w:r>
      <w:r w:rsidRPr="003A5E5A">
        <w:rPr>
          <w:rFonts w:ascii="Verdana" w:eastAsiaTheme="majorEastAsia" w:hAnsi="Verdana"/>
          <w:color w:val="0070C0"/>
          <w:sz w:val="20"/>
          <w:szCs w:val="20"/>
          <w:shd w:val="clear" w:color="auto" w:fill="F8F8F8"/>
          <w:lang w:eastAsia="en-US"/>
        </w:rPr>
        <w:t xml:space="preserve"> – </w:t>
      </w:r>
      <w:r w:rsidRPr="003A5E5A">
        <w:rPr>
          <w:rFonts w:ascii="Verdana" w:eastAsiaTheme="majorEastAsia" w:hAnsi="Verdana"/>
          <w:i/>
          <w:iCs/>
          <w:color w:val="0070C0"/>
          <w:sz w:val="20"/>
          <w:szCs w:val="20"/>
          <w:shd w:val="clear" w:color="auto" w:fill="F8F8F8"/>
          <w:lang w:eastAsia="en-US"/>
        </w:rPr>
        <w:t>Ustalenia i dochodzenie pierwotnej przyczyny)</w:t>
      </w:r>
    </w:p>
    <w:p w14:paraId="7659E7C8" w14:textId="1313181E" w:rsidR="00630244" w:rsidRPr="003A5E5A" w:rsidRDefault="00F770D5" w:rsidP="003A5E5A">
      <w:pPr>
        <w:pStyle w:val="Nagwek2"/>
        <w:spacing w:before="0" w:after="120" w:line="276" w:lineRule="auto"/>
        <w:ind w:left="567" w:hanging="567"/>
        <w:jc w:val="both"/>
        <w:rPr>
          <w:rFonts w:ascii="Verdana" w:eastAsiaTheme="majorEastAsia" w:hAnsi="Verdana" w:cstheme="minorHAnsi"/>
          <w:b w:val="0"/>
          <w:bCs w:val="0"/>
          <w:sz w:val="20"/>
          <w:szCs w:val="20"/>
          <w:lang w:eastAsia="en-US"/>
        </w:rPr>
      </w:pPr>
      <w:bookmarkStart w:id="165" w:name="_Toc209364463"/>
      <w:bookmarkEnd w:id="164"/>
      <w:r w:rsidRPr="003A5E5A">
        <w:rPr>
          <w:rFonts w:ascii="Verdana" w:eastAsiaTheme="majorEastAsia" w:hAnsi="Verdana"/>
          <w:i w:val="0"/>
          <w:iCs w:val="0"/>
          <w:sz w:val="20"/>
          <w:szCs w:val="20"/>
          <w:shd w:val="clear" w:color="auto" w:fill="F8F8F8"/>
          <w:lang w:eastAsia="en-US"/>
        </w:rPr>
        <w:t xml:space="preserve">9.3. </w:t>
      </w:r>
      <w:r w:rsidR="00630244" w:rsidRPr="003A5E5A">
        <w:rPr>
          <w:rFonts w:ascii="Verdana" w:eastAsiaTheme="majorEastAsia" w:hAnsi="Verdana"/>
          <w:i w:val="0"/>
          <w:iCs w:val="0"/>
          <w:sz w:val="20"/>
          <w:szCs w:val="20"/>
          <w:shd w:val="clear" w:color="auto" w:fill="F8F8F8"/>
          <w:lang w:eastAsia="en-US"/>
        </w:rPr>
        <w:t>Etap 3 - Reakcja na zidentyfikowane słabości</w:t>
      </w:r>
      <w:bookmarkEnd w:id="165"/>
    </w:p>
    <w:p w14:paraId="00F77272" w14:textId="77777777" w:rsidR="00630244" w:rsidRPr="003A5E5A" w:rsidRDefault="00630244" w:rsidP="003A5E5A">
      <w:pPr>
        <w:spacing w:after="120" w:line="276" w:lineRule="auto"/>
        <w:jc w:val="both"/>
        <w:rPr>
          <w:rFonts w:ascii="Verdana" w:eastAsiaTheme="minorHAnsi" w:hAnsi="Verdana" w:cstheme="minorHAnsi"/>
          <w:bCs/>
          <w:sz w:val="20"/>
          <w:szCs w:val="20"/>
          <w:shd w:val="clear" w:color="auto" w:fill="F8F8F8"/>
          <w:lang w:eastAsia="en-US"/>
        </w:rPr>
      </w:pPr>
      <w:r w:rsidRPr="003A5E5A">
        <w:rPr>
          <w:rFonts w:ascii="Verdana" w:eastAsiaTheme="minorHAnsi" w:hAnsi="Verdana" w:cstheme="minorHAnsi"/>
          <w:bCs/>
          <w:sz w:val="20"/>
          <w:szCs w:val="20"/>
          <w:shd w:val="clear" w:color="auto" w:fill="F8F8F8"/>
          <w:lang w:eastAsia="en-US"/>
        </w:rPr>
        <w:t xml:space="preserve">FA projektuje i wdraża działania naprawcze w celu zareagowania na zidentyfikowane słabości, które są odpowiedzią na wyniki dochodzenia pierwotnej przyczyny. </w:t>
      </w:r>
    </w:p>
    <w:p w14:paraId="2FEE4087" w14:textId="434B0DEF" w:rsidR="00630244" w:rsidRPr="003A5E5A" w:rsidRDefault="00506061" w:rsidP="003A5E5A">
      <w:pPr>
        <w:spacing w:after="120" w:line="276" w:lineRule="auto"/>
        <w:jc w:val="both"/>
        <w:rPr>
          <w:rFonts w:ascii="Verdana" w:eastAsiaTheme="minorHAnsi" w:hAnsi="Verdana" w:cstheme="minorHAnsi"/>
          <w:bCs/>
          <w:sz w:val="20"/>
          <w:szCs w:val="20"/>
          <w:shd w:val="clear" w:color="auto" w:fill="F8F8F8"/>
          <w:lang w:eastAsia="en-US"/>
        </w:rPr>
      </w:pPr>
      <w:r w:rsidRPr="003A5E5A">
        <w:rPr>
          <w:rFonts w:ascii="Verdana" w:eastAsiaTheme="minorHAnsi" w:hAnsi="Verdana" w:cstheme="minorHAnsi"/>
          <w:bCs/>
          <w:sz w:val="20"/>
          <w:szCs w:val="20"/>
          <w:shd w:val="clear" w:color="auto" w:fill="F8F8F8"/>
          <w:lang w:eastAsia="en-US"/>
        </w:rPr>
        <w:t>Właściciel FA – biegły rewident jako o</w:t>
      </w:r>
      <w:r w:rsidR="00630244" w:rsidRPr="003A5E5A">
        <w:rPr>
          <w:rFonts w:ascii="Verdana" w:eastAsiaTheme="minorHAnsi" w:hAnsi="Verdana" w:cstheme="minorHAnsi"/>
          <w:bCs/>
          <w:sz w:val="20"/>
          <w:szCs w:val="20"/>
          <w:shd w:val="clear" w:color="auto" w:fill="F8F8F8"/>
          <w:lang w:eastAsia="en-US"/>
        </w:rPr>
        <w:t>soba odpowiedzialna operacyjnie za skuteczność procesu monitorowania i korygowania ocenia czy działania naprawcze:</w:t>
      </w:r>
    </w:p>
    <w:p w14:paraId="622E4EF6" w14:textId="63AACE4D" w:rsidR="00630244" w:rsidRPr="003A5E5A" w:rsidRDefault="00630244" w:rsidP="003A5E5A">
      <w:pPr>
        <w:widowControl w:val="0"/>
        <w:numPr>
          <w:ilvl w:val="0"/>
          <w:numId w:val="47"/>
        </w:numPr>
        <w:tabs>
          <w:tab w:val="left" w:pos="780"/>
        </w:tabs>
        <w:spacing w:after="120" w:line="276" w:lineRule="auto"/>
        <w:jc w:val="both"/>
        <w:rPr>
          <w:rFonts w:ascii="Verdana" w:hAnsi="Verdana" w:cstheme="minorHAnsi"/>
          <w:color w:val="000000"/>
          <w:sz w:val="20"/>
          <w:szCs w:val="20"/>
          <w:lang w:bidi="pl-PL"/>
        </w:rPr>
      </w:pPr>
      <w:r w:rsidRPr="003A5E5A">
        <w:rPr>
          <w:rFonts w:ascii="Verdana" w:hAnsi="Verdana" w:cstheme="minorHAnsi"/>
          <w:color w:val="000000"/>
          <w:sz w:val="20"/>
          <w:szCs w:val="20"/>
          <w:lang w:bidi="pl-PL"/>
        </w:rPr>
        <w:t>są odpowi</w:t>
      </w:r>
      <w:r w:rsidR="001835DC" w:rsidRPr="003A5E5A">
        <w:rPr>
          <w:rFonts w:ascii="Verdana" w:hAnsi="Verdana" w:cstheme="minorHAnsi"/>
          <w:color w:val="000000"/>
          <w:sz w:val="20"/>
          <w:szCs w:val="20"/>
          <w:lang w:bidi="pl-PL"/>
        </w:rPr>
        <w:t>ednio zaprojektowane i wdrożone</w:t>
      </w:r>
      <w:r w:rsidRPr="003A5E5A">
        <w:rPr>
          <w:rFonts w:ascii="Verdana" w:hAnsi="Verdana" w:cstheme="minorHAnsi"/>
          <w:color w:val="000000"/>
          <w:sz w:val="20"/>
          <w:szCs w:val="20"/>
          <w:lang w:bidi="pl-PL"/>
        </w:rPr>
        <w:t xml:space="preserve"> tak</w:t>
      </w:r>
      <w:r w:rsidR="001835DC" w:rsidRPr="003A5E5A">
        <w:rPr>
          <w:rFonts w:ascii="Verdana" w:hAnsi="Verdana" w:cstheme="minorHAnsi"/>
          <w:color w:val="000000"/>
          <w:sz w:val="20"/>
          <w:szCs w:val="20"/>
          <w:lang w:bidi="pl-PL"/>
        </w:rPr>
        <w:t>,</w:t>
      </w:r>
      <w:r w:rsidRPr="003A5E5A">
        <w:rPr>
          <w:rFonts w:ascii="Verdana" w:hAnsi="Verdana" w:cstheme="minorHAnsi"/>
          <w:color w:val="000000"/>
          <w:sz w:val="20"/>
          <w:szCs w:val="20"/>
          <w:lang w:bidi="pl-PL"/>
        </w:rPr>
        <w:t xml:space="preserve"> aby przeciwdziałać zidentyfikowanym słabościom i ich pierwotnym przyczynom oraz</w:t>
      </w:r>
    </w:p>
    <w:p w14:paraId="2598297E" w14:textId="77777777" w:rsidR="00630244" w:rsidRPr="003A5E5A" w:rsidRDefault="00630244" w:rsidP="003A5E5A">
      <w:pPr>
        <w:widowControl w:val="0"/>
        <w:numPr>
          <w:ilvl w:val="0"/>
          <w:numId w:val="47"/>
        </w:numPr>
        <w:tabs>
          <w:tab w:val="left" w:pos="780"/>
        </w:tabs>
        <w:spacing w:after="120" w:line="276" w:lineRule="auto"/>
        <w:jc w:val="both"/>
        <w:rPr>
          <w:rFonts w:ascii="Verdana" w:hAnsi="Verdana" w:cstheme="minorHAnsi"/>
          <w:color w:val="000000"/>
          <w:sz w:val="20"/>
          <w:szCs w:val="20"/>
          <w:lang w:bidi="pl-PL"/>
        </w:rPr>
      </w:pPr>
      <w:r w:rsidRPr="003A5E5A">
        <w:rPr>
          <w:rFonts w:ascii="Verdana" w:hAnsi="Verdana" w:cstheme="minorHAnsi"/>
          <w:color w:val="000000"/>
          <w:sz w:val="20"/>
          <w:szCs w:val="20"/>
          <w:lang w:bidi="pl-PL"/>
        </w:rPr>
        <w:t>wdrożone w celu zareagowania na wcześniej zidentyfikowane słabości są skuteczne.</w:t>
      </w:r>
    </w:p>
    <w:p w14:paraId="597C9B24" w14:textId="5AB12838" w:rsidR="00630244" w:rsidRPr="003A5E5A" w:rsidRDefault="00630244" w:rsidP="003A5E5A">
      <w:pPr>
        <w:spacing w:after="120" w:line="276" w:lineRule="auto"/>
        <w:jc w:val="both"/>
        <w:rPr>
          <w:rFonts w:ascii="Verdana" w:eastAsiaTheme="minorHAnsi" w:hAnsi="Verdana" w:cstheme="minorHAnsi"/>
          <w:bCs/>
          <w:sz w:val="20"/>
          <w:szCs w:val="20"/>
          <w:shd w:val="clear" w:color="auto" w:fill="F8F8F8"/>
          <w:lang w:eastAsia="en-US"/>
        </w:rPr>
      </w:pPr>
      <w:r w:rsidRPr="003A5E5A">
        <w:rPr>
          <w:rFonts w:ascii="Verdana" w:eastAsiaTheme="minorHAnsi" w:hAnsi="Verdana" w:cstheme="minorHAnsi"/>
          <w:bCs/>
          <w:sz w:val="20"/>
          <w:szCs w:val="20"/>
          <w:shd w:val="clear" w:color="auto" w:fill="F8F8F8"/>
          <w:lang w:eastAsia="en-US"/>
        </w:rPr>
        <w:t xml:space="preserve">Jeżeli ocena wskazuje, że działania naprawcze nie są odpowiednio zaprojektowane i wdrożone lub nie są skuteczne, </w:t>
      </w:r>
      <w:r w:rsidR="00506061" w:rsidRPr="003A5E5A">
        <w:rPr>
          <w:rFonts w:ascii="Verdana" w:eastAsiaTheme="minorHAnsi" w:hAnsi="Verdana" w:cstheme="minorHAnsi"/>
          <w:bCs/>
          <w:sz w:val="20"/>
          <w:szCs w:val="20"/>
          <w:shd w:val="clear" w:color="auto" w:fill="F8F8F8"/>
          <w:lang w:eastAsia="en-US"/>
        </w:rPr>
        <w:t xml:space="preserve">właściciel FA – biegły rewident jako </w:t>
      </w:r>
      <w:r w:rsidRPr="003A5E5A">
        <w:rPr>
          <w:rFonts w:ascii="Verdana" w:eastAsiaTheme="minorHAnsi" w:hAnsi="Verdana" w:cstheme="minorHAnsi"/>
          <w:bCs/>
          <w:sz w:val="20"/>
          <w:szCs w:val="20"/>
          <w:shd w:val="clear" w:color="auto" w:fill="F8F8F8"/>
          <w:lang w:eastAsia="en-US"/>
        </w:rPr>
        <w:t>osoba, której przydzielono odpowiedzialność operacyjną za proces monitorowania i korygowania podejmuje odpowiednie działania w celu ustalenia, czy działania naprawcze zostały odpowiednio zmodyfikowane tak, aby były skuteczne.</w:t>
      </w:r>
    </w:p>
    <w:p w14:paraId="1C58A226" w14:textId="2439FFF4" w:rsidR="00630244" w:rsidRPr="003A5E5A" w:rsidRDefault="00630244" w:rsidP="003A5E5A">
      <w:pPr>
        <w:spacing w:after="120" w:line="276" w:lineRule="auto"/>
        <w:jc w:val="both"/>
        <w:rPr>
          <w:rFonts w:ascii="Verdana" w:eastAsiaTheme="minorHAnsi" w:hAnsi="Verdana" w:cstheme="minorHAnsi"/>
          <w:bCs/>
          <w:sz w:val="20"/>
          <w:szCs w:val="20"/>
          <w:shd w:val="clear" w:color="auto" w:fill="F8F8F8"/>
          <w:lang w:eastAsia="en-US"/>
        </w:rPr>
      </w:pPr>
      <w:r w:rsidRPr="003A5E5A">
        <w:rPr>
          <w:rFonts w:ascii="Verdana" w:eastAsiaTheme="minorHAnsi" w:hAnsi="Verdana" w:cstheme="minorHAnsi"/>
          <w:bCs/>
          <w:sz w:val="20"/>
          <w:szCs w:val="20"/>
          <w:shd w:val="clear" w:color="auto" w:fill="F8F8F8"/>
          <w:lang w:eastAsia="en-US"/>
        </w:rPr>
        <w:t>FA podejmie zdecydowane działania w celu wyjaśnienia sprawy, gdy przeprowadzana inspekcja zakończonych akt badania ujawni lub strony trzecie powiadomią, że podczas wykonywania zlecenie pomięte zostały wymagane proc</w:t>
      </w:r>
      <w:r w:rsidR="00F770D5" w:rsidRPr="003A5E5A">
        <w:rPr>
          <w:rFonts w:ascii="Verdana" w:eastAsiaTheme="minorHAnsi" w:hAnsi="Verdana" w:cstheme="minorHAnsi"/>
          <w:bCs/>
          <w:sz w:val="20"/>
          <w:szCs w:val="20"/>
          <w:shd w:val="clear" w:color="auto" w:fill="F8F8F8"/>
          <w:lang w:eastAsia="en-US"/>
        </w:rPr>
        <w:t>edury lub wydane sprawozdanie z </w:t>
      </w:r>
      <w:r w:rsidRPr="003A5E5A">
        <w:rPr>
          <w:rFonts w:ascii="Verdana" w:eastAsiaTheme="minorHAnsi" w:hAnsi="Verdana" w:cstheme="minorHAnsi"/>
          <w:bCs/>
          <w:sz w:val="20"/>
          <w:szCs w:val="20"/>
          <w:shd w:val="clear" w:color="auto" w:fill="F8F8F8"/>
          <w:lang w:eastAsia="en-US"/>
        </w:rPr>
        <w:t>badania jest niewłaściwe.</w:t>
      </w:r>
    </w:p>
    <w:p w14:paraId="0F515F21" w14:textId="77777777" w:rsidR="00630244" w:rsidRPr="003A5E5A" w:rsidRDefault="00630244" w:rsidP="003A5E5A">
      <w:pPr>
        <w:spacing w:after="120" w:line="276" w:lineRule="auto"/>
        <w:jc w:val="both"/>
        <w:rPr>
          <w:rFonts w:ascii="Verdana" w:eastAsiaTheme="minorHAnsi" w:hAnsi="Verdana" w:cstheme="minorHAnsi"/>
          <w:bCs/>
          <w:sz w:val="20"/>
          <w:szCs w:val="20"/>
          <w:shd w:val="clear" w:color="auto" w:fill="F8F8F8"/>
          <w:lang w:eastAsia="en-US"/>
        </w:rPr>
      </w:pPr>
      <w:r w:rsidRPr="003A5E5A">
        <w:rPr>
          <w:rFonts w:ascii="Verdana" w:eastAsiaTheme="minorHAnsi" w:hAnsi="Verdana" w:cstheme="minorHAnsi"/>
          <w:bCs/>
          <w:sz w:val="20"/>
          <w:szCs w:val="20"/>
          <w:shd w:val="clear" w:color="auto" w:fill="F8F8F8"/>
          <w:lang w:eastAsia="en-US"/>
        </w:rPr>
        <w:t>Reakcja FA obejmuje: (zob. par. A173)</w:t>
      </w:r>
    </w:p>
    <w:p w14:paraId="3FBB27DD" w14:textId="77777777" w:rsidR="00630244" w:rsidRPr="003A5E5A" w:rsidRDefault="00630244" w:rsidP="003A5E5A">
      <w:pPr>
        <w:widowControl w:val="0"/>
        <w:numPr>
          <w:ilvl w:val="0"/>
          <w:numId w:val="48"/>
        </w:numPr>
        <w:tabs>
          <w:tab w:val="left" w:pos="778"/>
        </w:tabs>
        <w:spacing w:after="120" w:line="276" w:lineRule="auto"/>
        <w:jc w:val="both"/>
        <w:rPr>
          <w:rFonts w:ascii="Verdana" w:hAnsi="Verdana" w:cstheme="minorHAnsi"/>
          <w:color w:val="000000"/>
          <w:sz w:val="20"/>
          <w:szCs w:val="20"/>
          <w:lang w:bidi="pl-PL"/>
        </w:rPr>
      </w:pPr>
      <w:r w:rsidRPr="003A5E5A">
        <w:rPr>
          <w:rFonts w:ascii="Verdana" w:hAnsi="Verdana" w:cstheme="minorHAnsi"/>
          <w:color w:val="000000"/>
          <w:sz w:val="20"/>
          <w:szCs w:val="20"/>
          <w:lang w:bidi="pl-PL"/>
        </w:rPr>
        <w:lastRenderedPageBreak/>
        <w:t>podejmowanie odpowiednich działań, aby przestrzegać stosownych standardów zawodowych oraz mających zastosowanie wymogów prawnych i regulacyjnych oraz</w:t>
      </w:r>
    </w:p>
    <w:p w14:paraId="09F52FF1" w14:textId="064E2A5F" w:rsidR="00630244" w:rsidRPr="003A5E5A" w:rsidRDefault="00630244" w:rsidP="003A5E5A">
      <w:pPr>
        <w:widowControl w:val="0"/>
        <w:numPr>
          <w:ilvl w:val="0"/>
          <w:numId w:val="48"/>
        </w:numPr>
        <w:tabs>
          <w:tab w:val="left" w:pos="778"/>
        </w:tabs>
        <w:spacing w:after="120" w:line="276" w:lineRule="auto"/>
        <w:jc w:val="both"/>
        <w:rPr>
          <w:rFonts w:ascii="Verdana" w:hAnsi="Verdana" w:cstheme="minorHAnsi"/>
          <w:color w:val="000000"/>
          <w:sz w:val="20"/>
          <w:szCs w:val="20"/>
          <w:lang w:bidi="pl-PL"/>
        </w:rPr>
      </w:pPr>
      <w:r w:rsidRPr="003A5E5A">
        <w:rPr>
          <w:rFonts w:ascii="Verdana" w:hAnsi="Verdana" w:cstheme="minorHAnsi"/>
          <w:color w:val="000000"/>
          <w:sz w:val="20"/>
          <w:szCs w:val="20"/>
          <w:lang w:bidi="pl-PL"/>
        </w:rPr>
        <w:t>gdy sprawozdanie zostanie uznane za nieodpowie</w:t>
      </w:r>
      <w:r w:rsidR="00F770D5" w:rsidRPr="003A5E5A">
        <w:rPr>
          <w:rFonts w:ascii="Verdana" w:hAnsi="Verdana" w:cstheme="minorHAnsi"/>
          <w:color w:val="000000"/>
          <w:sz w:val="20"/>
          <w:szCs w:val="20"/>
          <w:lang w:bidi="pl-PL"/>
        </w:rPr>
        <w:t>dnie, rozważenie konsekwencji i </w:t>
      </w:r>
      <w:r w:rsidRPr="003A5E5A">
        <w:rPr>
          <w:rFonts w:ascii="Verdana" w:hAnsi="Verdana" w:cstheme="minorHAnsi"/>
          <w:color w:val="000000"/>
          <w:sz w:val="20"/>
          <w:szCs w:val="20"/>
          <w:lang w:bidi="pl-PL"/>
        </w:rPr>
        <w:t>podjęcie odpowiednich działań, w tym rozważenie, czy uzyskać poradę prawną.</w:t>
      </w:r>
    </w:p>
    <w:p w14:paraId="1E3CDE2F" w14:textId="7A935662" w:rsidR="00630244" w:rsidRPr="003A5E5A" w:rsidRDefault="006D6733" w:rsidP="003A5E5A">
      <w:pPr>
        <w:pStyle w:val="Nagwek2"/>
        <w:spacing w:before="0" w:after="120" w:line="276" w:lineRule="auto"/>
        <w:ind w:left="567" w:hanging="567"/>
        <w:jc w:val="both"/>
        <w:rPr>
          <w:rFonts w:ascii="Verdana" w:eastAsiaTheme="majorEastAsia" w:hAnsi="Verdana"/>
          <w:i w:val="0"/>
          <w:iCs w:val="0"/>
          <w:sz w:val="20"/>
          <w:szCs w:val="20"/>
          <w:shd w:val="clear" w:color="auto" w:fill="F8F8F8"/>
          <w:lang w:eastAsia="en-US"/>
        </w:rPr>
      </w:pPr>
      <w:bookmarkStart w:id="166" w:name="_Toc209364464"/>
      <w:r w:rsidRPr="003A5E5A">
        <w:rPr>
          <w:rFonts w:ascii="Verdana" w:eastAsiaTheme="majorEastAsia" w:hAnsi="Verdana"/>
          <w:i w:val="0"/>
          <w:iCs w:val="0"/>
          <w:sz w:val="20"/>
          <w:szCs w:val="20"/>
          <w:shd w:val="clear" w:color="auto" w:fill="F8F8F8"/>
          <w:lang w:eastAsia="en-US"/>
        </w:rPr>
        <w:t xml:space="preserve">9.4 </w:t>
      </w:r>
      <w:r w:rsidR="00630244" w:rsidRPr="003A5E5A">
        <w:rPr>
          <w:rFonts w:ascii="Verdana" w:eastAsiaTheme="majorEastAsia" w:hAnsi="Verdana"/>
          <w:i w:val="0"/>
          <w:iCs w:val="0"/>
          <w:sz w:val="20"/>
          <w:szCs w:val="20"/>
          <w:shd w:val="clear" w:color="auto" w:fill="F8F8F8"/>
          <w:lang w:eastAsia="en-US"/>
        </w:rPr>
        <w:t>Etap 4 – Bieżąca komunikacja związana z monitorowaniem i korygowaniem</w:t>
      </w:r>
      <w:bookmarkEnd w:id="166"/>
    </w:p>
    <w:p w14:paraId="20247C4E" w14:textId="3911AC2E" w:rsidR="00630244" w:rsidRPr="003A5E5A" w:rsidRDefault="00506061" w:rsidP="003A5E5A">
      <w:pPr>
        <w:spacing w:after="120" w:line="276" w:lineRule="auto"/>
        <w:jc w:val="both"/>
        <w:rPr>
          <w:rFonts w:ascii="Verdana" w:eastAsiaTheme="minorHAnsi" w:hAnsi="Verdana" w:cstheme="minorHAnsi"/>
          <w:bCs/>
          <w:sz w:val="20"/>
          <w:szCs w:val="20"/>
          <w:shd w:val="clear" w:color="auto" w:fill="F8F8F8"/>
          <w:lang w:eastAsia="en-US"/>
        </w:rPr>
      </w:pPr>
      <w:r w:rsidRPr="003A5E5A">
        <w:rPr>
          <w:rFonts w:ascii="Verdana" w:eastAsiaTheme="minorHAnsi" w:hAnsi="Verdana" w:cstheme="minorHAnsi"/>
          <w:bCs/>
          <w:sz w:val="20"/>
          <w:szCs w:val="20"/>
          <w:shd w:val="clear" w:color="auto" w:fill="F8F8F8"/>
          <w:lang w:eastAsia="en-US"/>
        </w:rPr>
        <w:t>Właściciel FA – biegły rewident jako o</w:t>
      </w:r>
      <w:r w:rsidR="00630244" w:rsidRPr="003A5E5A">
        <w:rPr>
          <w:rFonts w:ascii="Verdana" w:eastAsiaTheme="minorHAnsi" w:hAnsi="Verdana" w:cstheme="minorHAnsi"/>
          <w:bCs/>
          <w:sz w:val="20"/>
          <w:szCs w:val="20"/>
          <w:shd w:val="clear" w:color="auto" w:fill="F8F8F8"/>
          <w:lang w:eastAsia="en-US"/>
        </w:rPr>
        <w:t>soba, której przydzielono odpowiedzialność opera</w:t>
      </w:r>
      <w:r w:rsidR="00F770D5" w:rsidRPr="003A5E5A">
        <w:rPr>
          <w:rFonts w:ascii="Verdana" w:eastAsiaTheme="minorHAnsi" w:hAnsi="Verdana" w:cstheme="minorHAnsi"/>
          <w:bCs/>
          <w:sz w:val="20"/>
          <w:szCs w:val="20"/>
          <w:shd w:val="clear" w:color="auto" w:fill="F8F8F8"/>
          <w:lang w:eastAsia="en-US"/>
        </w:rPr>
        <w:t>cyjną za proces monitorowania i </w:t>
      </w:r>
      <w:r w:rsidR="00630244" w:rsidRPr="003A5E5A">
        <w:rPr>
          <w:rFonts w:ascii="Verdana" w:eastAsiaTheme="minorHAnsi" w:hAnsi="Verdana" w:cstheme="minorHAnsi"/>
          <w:bCs/>
          <w:sz w:val="20"/>
          <w:szCs w:val="20"/>
          <w:shd w:val="clear" w:color="auto" w:fill="F8F8F8"/>
          <w:lang w:eastAsia="en-US"/>
        </w:rPr>
        <w:t xml:space="preserve">korygowania, </w:t>
      </w:r>
      <w:r w:rsidRPr="003A5E5A">
        <w:rPr>
          <w:rFonts w:ascii="Verdana" w:eastAsiaTheme="minorHAnsi" w:hAnsi="Verdana" w:cstheme="minorHAnsi"/>
          <w:bCs/>
          <w:sz w:val="20"/>
          <w:szCs w:val="20"/>
          <w:shd w:val="clear" w:color="auto" w:fill="F8F8F8"/>
          <w:lang w:eastAsia="en-US"/>
        </w:rPr>
        <w:t>i</w:t>
      </w:r>
      <w:r w:rsidR="00630244" w:rsidRPr="003A5E5A">
        <w:rPr>
          <w:rFonts w:ascii="Verdana" w:eastAsiaTheme="minorHAnsi" w:hAnsi="Verdana" w:cstheme="minorHAnsi"/>
          <w:bCs/>
          <w:sz w:val="20"/>
          <w:szCs w:val="20"/>
          <w:shd w:val="clear" w:color="auto" w:fill="F8F8F8"/>
          <w:lang w:eastAsia="en-US"/>
        </w:rPr>
        <w:t xml:space="preserve"> który jest ostatecznie odpowiedzialny i jest rozliczany z SWKJ/SZJ </w:t>
      </w:r>
      <w:r w:rsidRPr="003A5E5A">
        <w:rPr>
          <w:rFonts w:ascii="Verdana" w:eastAsiaTheme="minorHAnsi" w:hAnsi="Verdana" w:cstheme="minorHAnsi"/>
          <w:bCs/>
          <w:sz w:val="20"/>
          <w:szCs w:val="20"/>
          <w:shd w:val="clear" w:color="auto" w:fill="F8F8F8"/>
          <w:lang w:eastAsia="en-US"/>
        </w:rPr>
        <w:t xml:space="preserve">posiadając </w:t>
      </w:r>
      <w:r w:rsidR="001835DC" w:rsidRPr="003A5E5A">
        <w:rPr>
          <w:rFonts w:ascii="Verdana" w:eastAsiaTheme="minorHAnsi" w:hAnsi="Verdana" w:cstheme="minorHAnsi"/>
          <w:bCs/>
          <w:sz w:val="20"/>
          <w:szCs w:val="20"/>
          <w:shd w:val="clear" w:color="auto" w:fill="F8F8F8"/>
          <w:lang w:eastAsia="en-US"/>
        </w:rPr>
        <w:t>wiedzę przekazaną</w:t>
      </w:r>
      <w:r w:rsidR="00A05805" w:rsidRPr="003A5E5A">
        <w:rPr>
          <w:rFonts w:ascii="Verdana" w:eastAsiaTheme="minorHAnsi" w:hAnsi="Verdana" w:cstheme="minorHAnsi"/>
          <w:bCs/>
          <w:sz w:val="20"/>
          <w:szCs w:val="20"/>
          <w:shd w:val="clear" w:color="auto" w:fill="F8F8F8"/>
          <w:lang w:eastAsia="en-US"/>
        </w:rPr>
        <w:t xml:space="preserve"> przez osobę przeprowadzając</w:t>
      </w:r>
      <w:r w:rsidR="00196D73" w:rsidRPr="003A5E5A">
        <w:rPr>
          <w:rFonts w:ascii="Verdana" w:eastAsiaTheme="minorHAnsi" w:hAnsi="Verdana" w:cstheme="minorHAnsi"/>
          <w:bCs/>
          <w:sz w:val="20"/>
          <w:szCs w:val="20"/>
          <w:shd w:val="clear" w:color="auto" w:fill="F8F8F8"/>
          <w:lang w:eastAsia="en-US"/>
        </w:rPr>
        <w:t>ą</w:t>
      </w:r>
      <w:r w:rsidR="00A05805" w:rsidRPr="003A5E5A">
        <w:rPr>
          <w:rFonts w:ascii="Verdana" w:eastAsiaTheme="minorHAnsi" w:hAnsi="Verdana" w:cstheme="minorHAnsi"/>
          <w:bCs/>
          <w:sz w:val="20"/>
          <w:szCs w:val="20"/>
          <w:shd w:val="clear" w:color="auto" w:fill="F8F8F8"/>
          <w:lang w:eastAsia="en-US"/>
        </w:rPr>
        <w:t xml:space="preserve"> monitoring </w:t>
      </w:r>
      <w:r w:rsidRPr="003A5E5A">
        <w:rPr>
          <w:rFonts w:ascii="Verdana" w:eastAsiaTheme="minorHAnsi" w:hAnsi="Verdana" w:cstheme="minorHAnsi"/>
          <w:bCs/>
          <w:sz w:val="20"/>
          <w:szCs w:val="20"/>
          <w:shd w:val="clear" w:color="auto" w:fill="F8F8F8"/>
          <w:lang w:eastAsia="en-US"/>
        </w:rPr>
        <w:t>o</w:t>
      </w:r>
      <w:r w:rsidR="00A05805" w:rsidRPr="003A5E5A">
        <w:rPr>
          <w:rFonts w:ascii="Verdana" w:eastAsiaTheme="minorHAnsi" w:hAnsi="Verdana" w:cstheme="minorHAnsi"/>
          <w:bCs/>
          <w:sz w:val="20"/>
          <w:szCs w:val="20"/>
          <w:shd w:val="clear" w:color="auto" w:fill="F8F8F8"/>
          <w:lang w:eastAsia="en-US"/>
        </w:rPr>
        <w:t>:</w:t>
      </w:r>
      <w:r w:rsidR="00630244" w:rsidRPr="003A5E5A">
        <w:rPr>
          <w:rFonts w:ascii="Verdana" w:eastAsiaTheme="minorHAnsi" w:hAnsi="Verdana" w:cstheme="minorHAnsi"/>
          <w:bCs/>
          <w:sz w:val="20"/>
          <w:szCs w:val="20"/>
          <w:shd w:val="clear" w:color="auto" w:fill="F8F8F8"/>
          <w:lang w:eastAsia="en-US"/>
        </w:rPr>
        <w:t xml:space="preserve"> </w:t>
      </w:r>
    </w:p>
    <w:p w14:paraId="32C17DE6" w14:textId="6FA95449" w:rsidR="00630244" w:rsidRPr="003A5E5A" w:rsidRDefault="00630244" w:rsidP="003A5E5A">
      <w:pPr>
        <w:pStyle w:val="Akapitzlist"/>
        <w:widowControl w:val="0"/>
        <w:numPr>
          <w:ilvl w:val="0"/>
          <w:numId w:val="49"/>
        </w:numPr>
        <w:tabs>
          <w:tab w:val="left" w:pos="759"/>
        </w:tabs>
        <w:spacing w:after="120" w:line="276" w:lineRule="auto"/>
        <w:jc w:val="both"/>
        <w:rPr>
          <w:rFonts w:ascii="Verdana" w:hAnsi="Verdana" w:cstheme="minorHAnsi"/>
          <w:color w:val="000000"/>
          <w:lang w:val="pl-PL" w:bidi="pl-PL"/>
        </w:rPr>
      </w:pPr>
      <w:r w:rsidRPr="003A5E5A">
        <w:rPr>
          <w:rFonts w:ascii="Verdana" w:hAnsi="Verdana" w:cstheme="minorHAnsi"/>
          <w:color w:val="000000"/>
          <w:lang w:val="pl-PL" w:bidi="pl-PL"/>
        </w:rPr>
        <w:t>wykona</w:t>
      </w:r>
      <w:r w:rsidR="00F770D5" w:rsidRPr="003A5E5A">
        <w:rPr>
          <w:rFonts w:ascii="Verdana" w:hAnsi="Verdana" w:cstheme="minorHAnsi"/>
          <w:color w:val="000000"/>
          <w:lang w:val="pl-PL" w:bidi="pl-PL"/>
        </w:rPr>
        <w:t>nych działaniach monitorujących;</w:t>
      </w:r>
    </w:p>
    <w:p w14:paraId="4407B7EC" w14:textId="77777777" w:rsidR="00630244" w:rsidRPr="003A5E5A" w:rsidRDefault="00630244" w:rsidP="003A5E5A">
      <w:pPr>
        <w:pStyle w:val="Akapitzlist"/>
        <w:widowControl w:val="0"/>
        <w:numPr>
          <w:ilvl w:val="0"/>
          <w:numId w:val="49"/>
        </w:numPr>
        <w:tabs>
          <w:tab w:val="left" w:pos="759"/>
        </w:tabs>
        <w:spacing w:after="120" w:line="276" w:lineRule="auto"/>
        <w:jc w:val="both"/>
        <w:rPr>
          <w:rFonts w:ascii="Verdana" w:hAnsi="Verdana" w:cstheme="minorHAnsi"/>
          <w:color w:val="000000"/>
          <w:lang w:val="pl-PL" w:bidi="pl-PL"/>
        </w:rPr>
      </w:pPr>
      <w:r w:rsidRPr="003A5E5A">
        <w:rPr>
          <w:rFonts w:ascii="Verdana" w:hAnsi="Verdana" w:cstheme="minorHAnsi"/>
          <w:color w:val="000000"/>
          <w:lang w:val="pl-PL" w:bidi="pl-PL"/>
        </w:rPr>
        <w:t>zidentyfikowanych słabościach, w tym o wadze i rozległości takich słabości oraz</w:t>
      </w:r>
    </w:p>
    <w:p w14:paraId="7727AAA1" w14:textId="4E1356AD" w:rsidR="00630244" w:rsidRPr="003A5E5A" w:rsidRDefault="00630244" w:rsidP="003A5E5A">
      <w:pPr>
        <w:pStyle w:val="Akapitzlist"/>
        <w:widowControl w:val="0"/>
        <w:numPr>
          <w:ilvl w:val="0"/>
          <w:numId w:val="49"/>
        </w:numPr>
        <w:tabs>
          <w:tab w:val="left" w:pos="759"/>
        </w:tabs>
        <w:spacing w:after="120" w:line="276" w:lineRule="auto"/>
        <w:jc w:val="both"/>
        <w:rPr>
          <w:rFonts w:ascii="Verdana" w:hAnsi="Verdana" w:cstheme="minorHAnsi"/>
          <w:color w:val="000000"/>
          <w:lang w:val="pl-PL" w:bidi="pl-PL"/>
        </w:rPr>
      </w:pPr>
      <w:r w:rsidRPr="003A5E5A">
        <w:rPr>
          <w:rFonts w:ascii="Verdana" w:hAnsi="Verdana" w:cstheme="minorHAnsi"/>
          <w:color w:val="000000"/>
          <w:lang w:val="pl-PL" w:bidi="pl-PL"/>
        </w:rPr>
        <w:t>działaniach naprawczych odnoszących się do zidentyfikowanych słabości</w:t>
      </w:r>
      <w:r w:rsidR="00506061" w:rsidRPr="003A5E5A">
        <w:rPr>
          <w:rFonts w:ascii="Verdana" w:hAnsi="Verdana" w:cstheme="minorHAnsi"/>
          <w:color w:val="000000"/>
          <w:lang w:val="pl-PL" w:bidi="pl-PL"/>
        </w:rPr>
        <w:t>,</w:t>
      </w:r>
    </w:p>
    <w:p w14:paraId="47C9D0C8" w14:textId="56F102E3" w:rsidR="00630244" w:rsidRPr="003A5E5A" w:rsidRDefault="00630244" w:rsidP="003A5E5A">
      <w:pPr>
        <w:spacing w:after="120" w:line="276" w:lineRule="auto"/>
        <w:jc w:val="both"/>
        <w:rPr>
          <w:rFonts w:ascii="Verdana" w:eastAsiaTheme="minorHAnsi" w:hAnsi="Verdana" w:cstheme="minorHAnsi"/>
          <w:bCs/>
          <w:sz w:val="20"/>
          <w:szCs w:val="20"/>
          <w:shd w:val="clear" w:color="auto" w:fill="F8F8F8"/>
          <w:lang w:eastAsia="en-US"/>
        </w:rPr>
      </w:pPr>
      <w:r w:rsidRPr="003A5E5A">
        <w:rPr>
          <w:rFonts w:ascii="Verdana" w:eastAsiaTheme="minorHAnsi" w:hAnsi="Verdana" w:cstheme="minorHAnsi"/>
          <w:bCs/>
          <w:sz w:val="20"/>
          <w:szCs w:val="20"/>
          <w:shd w:val="clear" w:color="auto" w:fill="F8F8F8"/>
          <w:lang w:eastAsia="en-US"/>
        </w:rPr>
        <w:t>może wykorzystywać takie informacje na wiele sposobów, na przykład:</w:t>
      </w:r>
    </w:p>
    <w:p w14:paraId="245B70E2" w14:textId="516EE990" w:rsidR="00630244" w:rsidRPr="003A5E5A" w:rsidRDefault="00630244" w:rsidP="003A5E5A">
      <w:pPr>
        <w:widowControl w:val="0"/>
        <w:numPr>
          <w:ilvl w:val="0"/>
          <w:numId w:val="50"/>
        </w:numPr>
        <w:tabs>
          <w:tab w:val="left" w:pos="760"/>
        </w:tabs>
        <w:spacing w:after="120" w:line="276" w:lineRule="auto"/>
        <w:jc w:val="both"/>
        <w:rPr>
          <w:rFonts w:ascii="Verdana" w:hAnsi="Verdana" w:cstheme="minorHAnsi"/>
          <w:color w:val="000000"/>
          <w:sz w:val="20"/>
          <w:szCs w:val="20"/>
          <w:lang w:bidi="pl-PL"/>
        </w:rPr>
      </w:pPr>
      <w:r w:rsidRPr="003A5E5A">
        <w:rPr>
          <w:rFonts w:ascii="Verdana" w:hAnsi="Verdana" w:cstheme="minorHAnsi"/>
          <w:color w:val="000000"/>
          <w:sz w:val="20"/>
          <w:szCs w:val="20"/>
          <w:lang w:bidi="pl-PL"/>
        </w:rPr>
        <w:t>jako podstawę do dalszej komunikacji z personelem, pracownikami i członkami zespołu wykonujące</w:t>
      </w:r>
      <w:r w:rsidR="00F770D5" w:rsidRPr="003A5E5A">
        <w:rPr>
          <w:rFonts w:ascii="Verdana" w:hAnsi="Verdana" w:cstheme="minorHAnsi"/>
          <w:color w:val="000000"/>
          <w:sz w:val="20"/>
          <w:szCs w:val="20"/>
          <w:lang w:bidi="pl-PL"/>
        </w:rPr>
        <w:t>go zlecenie</w:t>
      </w:r>
      <w:r w:rsidR="00506061" w:rsidRPr="003A5E5A">
        <w:rPr>
          <w:rFonts w:ascii="Verdana" w:hAnsi="Verdana" w:cstheme="minorHAnsi"/>
          <w:color w:val="000000"/>
          <w:sz w:val="20"/>
          <w:szCs w:val="20"/>
          <w:lang w:bidi="pl-PL"/>
        </w:rPr>
        <w:t xml:space="preserve"> </w:t>
      </w:r>
      <w:r w:rsidR="00506061" w:rsidRPr="003A5E5A">
        <w:rPr>
          <w:rFonts w:ascii="Verdana" w:hAnsi="Verdana" w:cstheme="minorHAnsi"/>
          <w:color w:val="ED0000"/>
          <w:sz w:val="20"/>
          <w:szCs w:val="20"/>
          <w:lang w:bidi="pl-PL"/>
        </w:rPr>
        <w:t>(jeżeli występują)</w:t>
      </w:r>
      <w:r w:rsidR="00F770D5" w:rsidRPr="003A5E5A">
        <w:rPr>
          <w:rFonts w:ascii="Verdana" w:hAnsi="Verdana" w:cstheme="minorHAnsi"/>
          <w:color w:val="ED0000"/>
          <w:sz w:val="20"/>
          <w:szCs w:val="20"/>
          <w:lang w:bidi="pl-PL"/>
        </w:rPr>
        <w:t xml:space="preserve"> </w:t>
      </w:r>
      <w:r w:rsidR="00F770D5" w:rsidRPr="003A5E5A">
        <w:rPr>
          <w:rFonts w:ascii="Verdana" w:hAnsi="Verdana" w:cstheme="minorHAnsi"/>
          <w:color w:val="000000"/>
          <w:sz w:val="20"/>
          <w:szCs w:val="20"/>
          <w:lang w:bidi="pl-PL"/>
        </w:rPr>
        <w:t>o znaczeniu jakości;</w:t>
      </w:r>
    </w:p>
    <w:p w14:paraId="63065AFA" w14:textId="6E7F8993" w:rsidR="00630244" w:rsidRPr="003A5E5A" w:rsidRDefault="00630244" w:rsidP="003A5E5A">
      <w:pPr>
        <w:widowControl w:val="0"/>
        <w:numPr>
          <w:ilvl w:val="0"/>
          <w:numId w:val="50"/>
        </w:numPr>
        <w:tabs>
          <w:tab w:val="left" w:pos="764"/>
        </w:tabs>
        <w:spacing w:after="120" w:line="276" w:lineRule="auto"/>
        <w:jc w:val="both"/>
        <w:rPr>
          <w:rFonts w:ascii="Verdana" w:hAnsi="Verdana" w:cstheme="minorHAnsi"/>
          <w:color w:val="000000"/>
          <w:sz w:val="20"/>
          <w:szCs w:val="20"/>
          <w:lang w:bidi="pl-PL"/>
        </w:rPr>
      </w:pPr>
      <w:r w:rsidRPr="003A5E5A">
        <w:rPr>
          <w:rFonts w:ascii="Verdana" w:hAnsi="Verdana" w:cstheme="minorHAnsi"/>
          <w:color w:val="000000"/>
          <w:sz w:val="20"/>
          <w:szCs w:val="20"/>
          <w:lang w:bidi="pl-PL"/>
        </w:rPr>
        <w:t>do rozliczania poszczególnych osób z przydzielonych im ról</w:t>
      </w:r>
      <w:r w:rsidR="00A05805" w:rsidRPr="003A5E5A">
        <w:rPr>
          <w:rFonts w:ascii="Verdana" w:hAnsi="Verdana" w:cstheme="minorHAnsi"/>
          <w:color w:val="000000"/>
          <w:sz w:val="20"/>
          <w:szCs w:val="20"/>
          <w:lang w:bidi="pl-PL"/>
        </w:rPr>
        <w:t xml:space="preserve"> (jeżeli występują)</w:t>
      </w:r>
      <w:r w:rsidRPr="003A5E5A">
        <w:rPr>
          <w:rFonts w:ascii="Verdana" w:hAnsi="Verdana" w:cstheme="minorHAnsi"/>
          <w:color w:val="000000"/>
          <w:sz w:val="20"/>
          <w:szCs w:val="20"/>
          <w:lang w:bidi="pl-PL"/>
        </w:rPr>
        <w:t>.</w:t>
      </w:r>
    </w:p>
    <w:p w14:paraId="04A4C66D" w14:textId="148AC9B1" w:rsidR="00506061" w:rsidRPr="003A5E5A" w:rsidRDefault="00506061" w:rsidP="003A5E5A">
      <w:pPr>
        <w:spacing w:after="120" w:line="276" w:lineRule="auto"/>
        <w:jc w:val="both"/>
        <w:rPr>
          <w:rFonts w:ascii="Verdana" w:eastAsiaTheme="minorHAnsi" w:hAnsi="Verdana" w:cstheme="minorHAnsi"/>
          <w:bCs/>
          <w:i/>
          <w:iCs/>
          <w:color w:val="ED0000"/>
          <w:sz w:val="20"/>
          <w:szCs w:val="20"/>
          <w:shd w:val="clear" w:color="auto" w:fill="F8F8F8"/>
          <w:lang w:eastAsia="en-US"/>
        </w:rPr>
      </w:pPr>
      <w:r w:rsidRPr="003A5E5A">
        <w:rPr>
          <w:rFonts w:ascii="Verdana" w:eastAsiaTheme="minorHAnsi" w:hAnsi="Verdana" w:cstheme="minorHAnsi"/>
          <w:bCs/>
          <w:i/>
          <w:iCs/>
          <w:color w:val="ED0000"/>
          <w:sz w:val="20"/>
          <w:szCs w:val="20"/>
          <w:shd w:val="clear" w:color="auto" w:fill="F8F8F8"/>
          <w:lang w:eastAsia="en-US"/>
        </w:rPr>
        <w:t>(Wstaw, jeżeli dotyczy okoliczności FA)</w:t>
      </w:r>
    </w:p>
    <w:p w14:paraId="48EAFE38" w14:textId="109E3DB4" w:rsidR="00506061" w:rsidRPr="003A5E5A" w:rsidRDefault="00506061" w:rsidP="003A5E5A">
      <w:pPr>
        <w:spacing w:after="120" w:line="276" w:lineRule="auto"/>
        <w:jc w:val="both"/>
        <w:rPr>
          <w:rFonts w:ascii="Verdana" w:hAnsi="Verdana"/>
          <w:i/>
          <w:iCs/>
          <w:sz w:val="20"/>
          <w:szCs w:val="20"/>
          <w:highlight w:val="lightGray"/>
        </w:rPr>
      </w:pPr>
      <w:r w:rsidRPr="003A5E5A">
        <w:rPr>
          <w:rFonts w:ascii="Verdana" w:eastAsiaTheme="minorHAnsi" w:hAnsi="Verdana" w:cstheme="minorHAnsi"/>
          <w:bCs/>
          <w:i/>
          <w:iCs/>
          <w:sz w:val="20"/>
          <w:szCs w:val="20"/>
          <w:highlight w:val="lightGray"/>
          <w:shd w:val="clear" w:color="auto" w:fill="F8F8F8"/>
          <w:lang w:eastAsia="en-US"/>
        </w:rPr>
        <w:t xml:space="preserve">Właściciel FA – biegły rewident musi terminowo przekazywać </w:t>
      </w:r>
      <w:r w:rsidR="009A1921" w:rsidRPr="003A5E5A">
        <w:rPr>
          <w:rFonts w:ascii="Verdana" w:hAnsi="Verdana"/>
          <w:i/>
          <w:iCs/>
          <w:sz w:val="20"/>
          <w:szCs w:val="20"/>
          <w:highlight w:val="lightGray"/>
        </w:rPr>
        <w:t>powyższe</w:t>
      </w:r>
      <w:r w:rsidRPr="003A5E5A">
        <w:rPr>
          <w:rFonts w:ascii="Verdana" w:hAnsi="Verdana"/>
          <w:i/>
          <w:iCs/>
          <w:sz w:val="20"/>
          <w:szCs w:val="20"/>
          <w:highlight w:val="lightGray"/>
        </w:rPr>
        <w:t xml:space="preserve"> </w:t>
      </w:r>
      <w:r w:rsidR="009A1921" w:rsidRPr="003A5E5A">
        <w:rPr>
          <w:rFonts w:ascii="Verdana" w:hAnsi="Verdana"/>
          <w:i/>
          <w:iCs/>
          <w:sz w:val="20"/>
          <w:szCs w:val="20"/>
          <w:highlight w:val="lightGray"/>
        </w:rPr>
        <w:t>informacje</w:t>
      </w:r>
      <w:r w:rsidRPr="003A5E5A">
        <w:rPr>
          <w:rFonts w:ascii="Verdana" w:hAnsi="Verdana"/>
          <w:i/>
          <w:iCs/>
          <w:sz w:val="20"/>
          <w:szCs w:val="20"/>
          <w:highlight w:val="lightGray"/>
        </w:rPr>
        <w:t xml:space="preserve"> </w:t>
      </w:r>
      <w:r w:rsidR="009A1921" w:rsidRPr="003A5E5A">
        <w:rPr>
          <w:rFonts w:ascii="Verdana" w:hAnsi="Verdana"/>
          <w:i/>
          <w:iCs/>
          <w:sz w:val="20"/>
          <w:szCs w:val="20"/>
          <w:highlight w:val="lightGray"/>
        </w:rPr>
        <w:t xml:space="preserve">personelowi, pracownikom, </w:t>
      </w:r>
      <w:r w:rsidRPr="003A5E5A">
        <w:rPr>
          <w:rFonts w:ascii="Verdana" w:hAnsi="Verdana"/>
          <w:i/>
          <w:iCs/>
          <w:sz w:val="20"/>
          <w:szCs w:val="20"/>
          <w:highlight w:val="lightGray"/>
        </w:rPr>
        <w:t xml:space="preserve">zespołom wykonującym zlecenie i </w:t>
      </w:r>
      <w:r w:rsidR="009A1921" w:rsidRPr="003A5E5A">
        <w:rPr>
          <w:rFonts w:ascii="Verdana" w:hAnsi="Verdana"/>
          <w:i/>
          <w:iCs/>
          <w:sz w:val="20"/>
          <w:szCs w:val="20"/>
          <w:highlight w:val="lightGray"/>
        </w:rPr>
        <w:t>dostawcom usług</w:t>
      </w:r>
      <w:r w:rsidRPr="003A5E5A">
        <w:rPr>
          <w:rFonts w:ascii="Verdana" w:hAnsi="Verdana"/>
          <w:i/>
          <w:iCs/>
          <w:sz w:val="20"/>
          <w:szCs w:val="20"/>
          <w:highlight w:val="lightGray"/>
        </w:rPr>
        <w:t>, które mają umożliwić im podejmowanie szybkich i odpowiednich działań zgodnie z zakresem ich odpowiedzialności</w:t>
      </w:r>
      <w:r w:rsidR="009A1921" w:rsidRPr="003A5E5A">
        <w:rPr>
          <w:rFonts w:ascii="Verdana" w:hAnsi="Verdana"/>
          <w:i/>
          <w:iCs/>
          <w:sz w:val="20"/>
          <w:szCs w:val="20"/>
          <w:highlight w:val="lightGray"/>
        </w:rPr>
        <w:t xml:space="preserve">. </w:t>
      </w:r>
      <w:r w:rsidRPr="003A5E5A">
        <w:rPr>
          <w:rFonts w:ascii="Verdana" w:hAnsi="Verdana"/>
          <w:i/>
          <w:iCs/>
          <w:sz w:val="20"/>
          <w:szCs w:val="20"/>
          <w:highlight w:val="lightGray"/>
        </w:rPr>
        <w:t xml:space="preserve">Na przykład: </w:t>
      </w:r>
    </w:p>
    <w:p w14:paraId="7A277412" w14:textId="709B57F2" w:rsidR="00506061" w:rsidRPr="003A5E5A" w:rsidRDefault="00506061" w:rsidP="003A5E5A">
      <w:pPr>
        <w:pStyle w:val="Default"/>
        <w:numPr>
          <w:ilvl w:val="0"/>
          <w:numId w:val="126"/>
        </w:numPr>
        <w:spacing w:after="120" w:line="276" w:lineRule="auto"/>
        <w:jc w:val="both"/>
        <w:rPr>
          <w:rFonts w:ascii="Verdana" w:hAnsi="Verdana"/>
          <w:i/>
          <w:iCs/>
          <w:sz w:val="20"/>
          <w:szCs w:val="20"/>
          <w:highlight w:val="lightGray"/>
        </w:rPr>
      </w:pPr>
      <w:r w:rsidRPr="003A5E5A">
        <w:rPr>
          <w:rFonts w:ascii="Verdana" w:hAnsi="Verdana"/>
          <w:i/>
          <w:iCs/>
          <w:sz w:val="20"/>
          <w:szCs w:val="20"/>
          <w:highlight w:val="lightGray"/>
        </w:rPr>
        <w:t xml:space="preserve">zespoły wykonujące zlecenie - przekazywane informacje mogą być ukierunkowane na słabości, które zostały zidentyfikowane na poziomie zlecenia oraz na działania naprawcze; </w:t>
      </w:r>
    </w:p>
    <w:p w14:paraId="569CCC8D" w14:textId="0B74CD6C" w:rsidR="00506061" w:rsidRPr="003A5E5A" w:rsidRDefault="00506061" w:rsidP="003A5E5A">
      <w:pPr>
        <w:pStyle w:val="Default"/>
        <w:numPr>
          <w:ilvl w:val="0"/>
          <w:numId w:val="126"/>
        </w:numPr>
        <w:spacing w:after="120" w:line="276" w:lineRule="auto"/>
        <w:jc w:val="both"/>
        <w:rPr>
          <w:rFonts w:ascii="Verdana" w:hAnsi="Verdana"/>
          <w:i/>
          <w:iCs/>
          <w:sz w:val="20"/>
          <w:szCs w:val="20"/>
          <w:highlight w:val="lightGray"/>
        </w:rPr>
      </w:pPr>
      <w:r w:rsidRPr="003A5E5A">
        <w:rPr>
          <w:rFonts w:ascii="Verdana" w:hAnsi="Verdana"/>
          <w:i/>
          <w:iCs/>
          <w:sz w:val="20"/>
          <w:szCs w:val="20"/>
          <w:highlight w:val="lightGray"/>
        </w:rPr>
        <w:t>personel</w:t>
      </w:r>
      <w:r w:rsidR="009A1921" w:rsidRPr="003A5E5A">
        <w:rPr>
          <w:rFonts w:ascii="Verdana" w:hAnsi="Verdana"/>
          <w:i/>
          <w:iCs/>
          <w:sz w:val="20"/>
          <w:szCs w:val="20"/>
          <w:highlight w:val="lightGray"/>
        </w:rPr>
        <w:t>, pracownicy, dostawcy usług</w:t>
      </w:r>
      <w:r w:rsidRPr="003A5E5A">
        <w:rPr>
          <w:rFonts w:ascii="Verdana" w:hAnsi="Verdana"/>
          <w:i/>
          <w:iCs/>
          <w:sz w:val="20"/>
          <w:szCs w:val="20"/>
          <w:highlight w:val="lightGray"/>
        </w:rPr>
        <w:t xml:space="preserve"> - informacje przekazywane całemu personelowi mogą dotyczyć słabości związanych z niezależnością oraz działań naprawczych. </w:t>
      </w:r>
    </w:p>
    <w:p w14:paraId="05DD109A" w14:textId="69450CFF" w:rsidR="00630244" w:rsidRPr="003A5E5A" w:rsidRDefault="00630244" w:rsidP="003A5E5A">
      <w:pPr>
        <w:spacing w:after="120" w:line="276" w:lineRule="auto"/>
        <w:jc w:val="both"/>
        <w:rPr>
          <w:rFonts w:ascii="Verdana" w:eastAsiaTheme="minorHAnsi" w:hAnsi="Verdana" w:cstheme="minorHAnsi"/>
          <w:bCs/>
          <w:color w:val="0070C0"/>
          <w:sz w:val="20"/>
          <w:szCs w:val="20"/>
          <w:shd w:val="clear" w:color="auto" w:fill="F8F8F8"/>
          <w:lang w:eastAsia="en-US"/>
        </w:rPr>
      </w:pPr>
      <w:r w:rsidRPr="003A5E5A">
        <w:rPr>
          <w:rFonts w:ascii="Verdana" w:eastAsiaTheme="minorHAnsi" w:hAnsi="Verdana" w:cstheme="minorHAnsi"/>
          <w:bCs/>
          <w:sz w:val="20"/>
          <w:szCs w:val="20"/>
          <w:shd w:val="clear" w:color="auto" w:fill="F8F8F8"/>
          <w:lang w:eastAsia="en-US"/>
        </w:rPr>
        <w:t xml:space="preserve">Informacje te są podstawą do oceny SWKJ/SZJ oraz wyciągania z niej wniosków i zapewnia terminowe usunięcie zidentyfikowanych słabości. </w:t>
      </w:r>
    </w:p>
    <w:p w14:paraId="2CEDBE17" w14:textId="77777777" w:rsidR="00630244" w:rsidRPr="003A5E5A" w:rsidRDefault="00630244" w:rsidP="003A5E5A">
      <w:pPr>
        <w:spacing w:after="120" w:line="276" w:lineRule="auto"/>
        <w:rPr>
          <w:rFonts w:ascii="Verdana" w:hAnsi="Verdana"/>
          <w:color w:val="0070C0"/>
          <w:sz w:val="20"/>
          <w:szCs w:val="20"/>
        </w:rPr>
      </w:pPr>
    </w:p>
    <w:p w14:paraId="060A9A84" w14:textId="5E97100A" w:rsidR="00BC701E" w:rsidRPr="003A5E5A" w:rsidRDefault="00BC0506" w:rsidP="003A5E5A">
      <w:pPr>
        <w:pStyle w:val="Nagwek1"/>
        <w:keepLines w:val="0"/>
        <w:numPr>
          <w:ilvl w:val="0"/>
          <w:numId w:val="18"/>
        </w:numPr>
        <w:spacing w:before="0" w:after="120" w:line="276" w:lineRule="auto"/>
        <w:jc w:val="both"/>
        <w:rPr>
          <w:rFonts w:ascii="Verdana" w:hAnsi="Verdana"/>
          <w:color w:val="2E74B5" w:themeColor="accent5" w:themeShade="BF"/>
          <w:sz w:val="22"/>
          <w:szCs w:val="22"/>
        </w:rPr>
      </w:pPr>
      <w:bookmarkStart w:id="167" w:name="_Toc209364465"/>
      <w:r w:rsidRPr="003A5E5A">
        <w:rPr>
          <w:rFonts w:ascii="Verdana" w:hAnsi="Verdana"/>
          <w:caps w:val="0"/>
          <w:color w:val="2E74B5" w:themeColor="accent5" w:themeShade="BF"/>
          <w:sz w:val="22"/>
          <w:szCs w:val="22"/>
        </w:rPr>
        <w:t>OCENA SKWJ/SZJ</w:t>
      </w:r>
      <w:bookmarkEnd w:id="167"/>
    </w:p>
    <w:p w14:paraId="545A9544" w14:textId="72A14889" w:rsidR="005746A1" w:rsidRPr="003A5E5A" w:rsidRDefault="005746A1" w:rsidP="003A5E5A">
      <w:pPr>
        <w:spacing w:after="120" w:line="276" w:lineRule="auto"/>
        <w:jc w:val="both"/>
        <w:rPr>
          <w:rFonts w:ascii="Verdana" w:hAnsi="Verdana"/>
          <w:snapToGrid w:val="0"/>
          <w:sz w:val="20"/>
          <w:szCs w:val="20"/>
        </w:rPr>
      </w:pPr>
      <w:r w:rsidRPr="003A5E5A">
        <w:rPr>
          <w:rFonts w:ascii="Verdana" w:hAnsi="Verdana"/>
          <w:snapToGrid w:val="0"/>
          <w:sz w:val="20"/>
          <w:szCs w:val="20"/>
        </w:rPr>
        <w:t>Właściciel FA – biegły rewident, ponosząc</w:t>
      </w:r>
      <w:r w:rsidR="00285DF8" w:rsidRPr="003A5E5A">
        <w:rPr>
          <w:rFonts w:ascii="Verdana" w:hAnsi="Verdana"/>
          <w:snapToGrid w:val="0"/>
          <w:sz w:val="20"/>
          <w:szCs w:val="20"/>
        </w:rPr>
        <w:t>y</w:t>
      </w:r>
      <w:r w:rsidRPr="003A5E5A">
        <w:rPr>
          <w:rFonts w:ascii="Verdana" w:hAnsi="Verdana"/>
          <w:snapToGrid w:val="0"/>
          <w:sz w:val="20"/>
          <w:szCs w:val="20"/>
        </w:rPr>
        <w:t xml:space="preserve"> ostateczną odpowiedzialność i rozliczan</w:t>
      </w:r>
      <w:r w:rsidR="00285DF8" w:rsidRPr="003A5E5A">
        <w:rPr>
          <w:rFonts w:ascii="Verdana" w:hAnsi="Verdana"/>
          <w:snapToGrid w:val="0"/>
          <w:sz w:val="20"/>
          <w:szCs w:val="20"/>
        </w:rPr>
        <w:t>y</w:t>
      </w:r>
      <w:r w:rsidR="00F770D5" w:rsidRPr="003A5E5A">
        <w:rPr>
          <w:rFonts w:ascii="Verdana" w:hAnsi="Verdana"/>
          <w:snapToGrid w:val="0"/>
          <w:sz w:val="20"/>
          <w:szCs w:val="20"/>
        </w:rPr>
        <w:t xml:space="preserve"> z </w:t>
      </w:r>
      <w:r w:rsidRPr="003A5E5A">
        <w:rPr>
          <w:rFonts w:ascii="Verdana" w:hAnsi="Verdana"/>
          <w:snapToGrid w:val="0"/>
          <w:sz w:val="20"/>
          <w:szCs w:val="20"/>
        </w:rPr>
        <w:t>SWKJ/SZJ</w:t>
      </w:r>
      <w:r w:rsidR="00285DF8" w:rsidRPr="003A5E5A">
        <w:rPr>
          <w:rFonts w:ascii="Verdana" w:hAnsi="Verdana"/>
          <w:snapToGrid w:val="0"/>
          <w:sz w:val="20"/>
          <w:szCs w:val="20"/>
        </w:rPr>
        <w:t xml:space="preserve"> dokonuje rocznej oceny tego systemu</w:t>
      </w:r>
      <w:r w:rsidRPr="003A5E5A">
        <w:rPr>
          <w:rFonts w:ascii="Verdana" w:hAnsi="Verdana"/>
          <w:snapToGrid w:val="0"/>
          <w:sz w:val="20"/>
          <w:szCs w:val="20"/>
        </w:rPr>
        <w:t>. Na podstawie takiej oceny, właściciel FA – biegły rewident jest zobowiązany do sformułowania wniosku dotyczącego tego, czy osiągane są cele SWKJ/SZJ.</w:t>
      </w:r>
    </w:p>
    <w:p w14:paraId="276C5606" w14:textId="7708A8B6" w:rsidR="005746A1" w:rsidRPr="003A5E5A" w:rsidRDefault="005746A1" w:rsidP="003A5E5A">
      <w:pPr>
        <w:spacing w:after="120" w:line="276" w:lineRule="auto"/>
        <w:jc w:val="both"/>
        <w:rPr>
          <w:rFonts w:ascii="Verdana" w:hAnsi="Verdana"/>
          <w:snapToGrid w:val="0"/>
          <w:sz w:val="20"/>
          <w:szCs w:val="20"/>
        </w:rPr>
      </w:pPr>
      <w:r w:rsidRPr="003A5E5A">
        <w:rPr>
          <w:rFonts w:ascii="Verdana" w:hAnsi="Verdana"/>
          <w:snapToGrid w:val="0"/>
          <w:sz w:val="20"/>
          <w:szCs w:val="20"/>
        </w:rPr>
        <w:t xml:space="preserve">Ocena dokonywana jest </w:t>
      </w:r>
      <w:r w:rsidR="004905F7" w:rsidRPr="003A5E5A">
        <w:rPr>
          <w:rFonts w:ascii="Verdana" w:hAnsi="Verdana"/>
          <w:snapToGrid w:val="0"/>
          <w:sz w:val="20"/>
          <w:szCs w:val="20"/>
        </w:rPr>
        <w:t>w grudniu każdego roku kalendarzowego po wykonaniu procesu monitorowania</w:t>
      </w:r>
      <w:r w:rsidR="00643E9A" w:rsidRPr="003A5E5A">
        <w:rPr>
          <w:rFonts w:ascii="Verdana" w:hAnsi="Verdana"/>
          <w:snapToGrid w:val="0"/>
          <w:sz w:val="20"/>
          <w:szCs w:val="20"/>
        </w:rPr>
        <w:t xml:space="preserve"> </w:t>
      </w:r>
      <w:r w:rsidRPr="003A5E5A">
        <w:rPr>
          <w:rFonts w:ascii="Verdana" w:hAnsi="Verdana"/>
          <w:snapToGrid w:val="0"/>
          <w:sz w:val="20"/>
          <w:szCs w:val="20"/>
        </w:rPr>
        <w:t>oraz wniosek ukierunkowany jest na to, czy SWKJ/SZJ zapewnia racjonalną pewność, że:</w:t>
      </w:r>
    </w:p>
    <w:p w14:paraId="022CDA0F" w14:textId="7178D505" w:rsidR="005746A1" w:rsidRPr="003A5E5A" w:rsidRDefault="005746A1" w:rsidP="003A5E5A">
      <w:pPr>
        <w:numPr>
          <w:ilvl w:val="0"/>
          <w:numId w:val="17"/>
        </w:numPr>
        <w:spacing w:after="120" w:line="276" w:lineRule="auto"/>
        <w:jc w:val="both"/>
        <w:rPr>
          <w:rFonts w:ascii="Verdana" w:hAnsi="Verdana"/>
          <w:bCs/>
          <w:iCs/>
          <w:sz w:val="20"/>
          <w:szCs w:val="20"/>
        </w:rPr>
      </w:pPr>
      <w:r w:rsidRPr="003A5E5A">
        <w:rPr>
          <w:rFonts w:ascii="Verdana" w:hAnsi="Verdana"/>
          <w:bCs/>
          <w:iCs/>
          <w:sz w:val="20"/>
          <w:szCs w:val="20"/>
        </w:rPr>
        <w:lastRenderedPageBreak/>
        <w:t>FA i jej personel wykonują swoje obowiązki zgo</w:t>
      </w:r>
      <w:r w:rsidR="00F770D5" w:rsidRPr="003A5E5A">
        <w:rPr>
          <w:rFonts w:ascii="Verdana" w:hAnsi="Verdana"/>
          <w:bCs/>
          <w:iCs/>
          <w:sz w:val="20"/>
          <w:szCs w:val="20"/>
        </w:rPr>
        <w:t>dnie z zawodowymi standardami i </w:t>
      </w:r>
      <w:r w:rsidRPr="003A5E5A">
        <w:rPr>
          <w:rFonts w:ascii="Verdana" w:hAnsi="Verdana"/>
          <w:bCs/>
          <w:iCs/>
          <w:sz w:val="20"/>
          <w:szCs w:val="20"/>
        </w:rPr>
        <w:t>obowiązującymi wymogami prawnymi i regulacyjnymi, oraz wykonują zlecenia zgodnie z takimi standardami i wymogami, oraz</w:t>
      </w:r>
    </w:p>
    <w:p w14:paraId="71DC230B" w14:textId="3162E56F" w:rsidR="00285DF8" w:rsidRPr="003A5E5A" w:rsidRDefault="005746A1" w:rsidP="003A5E5A">
      <w:pPr>
        <w:numPr>
          <w:ilvl w:val="0"/>
          <w:numId w:val="17"/>
        </w:numPr>
        <w:spacing w:after="120" w:line="276" w:lineRule="auto"/>
        <w:jc w:val="both"/>
        <w:rPr>
          <w:rFonts w:ascii="Verdana" w:hAnsi="Verdana"/>
          <w:bCs/>
          <w:iCs/>
          <w:sz w:val="20"/>
          <w:szCs w:val="20"/>
        </w:rPr>
      </w:pPr>
      <w:r w:rsidRPr="003A5E5A">
        <w:rPr>
          <w:rFonts w:ascii="Verdana" w:hAnsi="Verdana"/>
          <w:bCs/>
          <w:iCs/>
          <w:sz w:val="20"/>
          <w:szCs w:val="20"/>
        </w:rPr>
        <w:t>sprawozdania wydawane przez FA i właściciela</w:t>
      </w:r>
      <w:r w:rsidR="00285DF8" w:rsidRPr="003A5E5A">
        <w:rPr>
          <w:rFonts w:ascii="Verdana" w:hAnsi="Verdana"/>
          <w:bCs/>
          <w:iCs/>
          <w:sz w:val="20"/>
          <w:szCs w:val="20"/>
        </w:rPr>
        <w:t xml:space="preserve"> FA</w:t>
      </w:r>
      <w:r w:rsidRPr="003A5E5A">
        <w:rPr>
          <w:rFonts w:ascii="Verdana" w:hAnsi="Verdana"/>
          <w:bCs/>
          <w:iCs/>
          <w:sz w:val="20"/>
          <w:szCs w:val="20"/>
        </w:rPr>
        <w:t xml:space="preserve"> – biegłego rewidenta odpowiedzialnego za zlecenie są odpowiednie w danych okolicznościach.</w:t>
      </w:r>
    </w:p>
    <w:p w14:paraId="1D662449" w14:textId="36B7541D" w:rsidR="005746A1" w:rsidRPr="003A5E5A" w:rsidRDefault="005746A1" w:rsidP="003A5E5A">
      <w:pPr>
        <w:spacing w:after="120" w:line="276" w:lineRule="auto"/>
        <w:jc w:val="both"/>
        <w:rPr>
          <w:rFonts w:ascii="Verdana" w:hAnsi="Verdana"/>
          <w:bCs/>
          <w:iCs/>
          <w:sz w:val="20"/>
          <w:szCs w:val="20"/>
        </w:rPr>
      </w:pPr>
      <w:r w:rsidRPr="003A5E5A">
        <w:rPr>
          <w:rFonts w:ascii="Verdana" w:hAnsi="Verdana"/>
          <w:bCs/>
          <w:iCs/>
          <w:sz w:val="20"/>
          <w:szCs w:val="20"/>
        </w:rPr>
        <w:t xml:space="preserve">Ocena jest wewnętrzną oceną FA. </w:t>
      </w:r>
      <w:r w:rsidR="00285DF8" w:rsidRPr="003A5E5A">
        <w:rPr>
          <w:rFonts w:ascii="Verdana" w:hAnsi="Verdana"/>
          <w:bCs/>
          <w:iCs/>
          <w:sz w:val="20"/>
          <w:szCs w:val="20"/>
        </w:rPr>
        <w:t xml:space="preserve">Właściciel </w:t>
      </w:r>
      <w:r w:rsidRPr="003A5E5A">
        <w:rPr>
          <w:rFonts w:ascii="Verdana" w:hAnsi="Verdana"/>
          <w:bCs/>
          <w:iCs/>
          <w:sz w:val="20"/>
          <w:szCs w:val="20"/>
        </w:rPr>
        <w:t>FA</w:t>
      </w:r>
      <w:r w:rsidR="00285DF8" w:rsidRPr="003A5E5A">
        <w:rPr>
          <w:rFonts w:ascii="Verdana" w:hAnsi="Verdana"/>
          <w:bCs/>
          <w:iCs/>
          <w:sz w:val="20"/>
          <w:szCs w:val="20"/>
        </w:rPr>
        <w:t xml:space="preserve"> – biegły rewident</w:t>
      </w:r>
      <w:r w:rsidRPr="003A5E5A">
        <w:rPr>
          <w:rFonts w:ascii="Verdana" w:hAnsi="Verdana"/>
          <w:bCs/>
          <w:iCs/>
          <w:sz w:val="20"/>
          <w:szCs w:val="20"/>
        </w:rPr>
        <w:t xml:space="preserve"> nie jest zobowiązan</w:t>
      </w:r>
      <w:r w:rsidR="00285DF8" w:rsidRPr="003A5E5A">
        <w:rPr>
          <w:rFonts w:ascii="Verdana" w:hAnsi="Verdana"/>
          <w:bCs/>
          <w:iCs/>
          <w:sz w:val="20"/>
          <w:szCs w:val="20"/>
        </w:rPr>
        <w:t>y</w:t>
      </w:r>
      <w:r w:rsidRPr="003A5E5A">
        <w:rPr>
          <w:rFonts w:ascii="Verdana" w:hAnsi="Verdana"/>
          <w:bCs/>
          <w:iCs/>
          <w:sz w:val="20"/>
          <w:szCs w:val="20"/>
        </w:rPr>
        <w:t xml:space="preserve"> do uzyskania niezależnego zapewnienia dotyczącego skuteczności jej SWKJ/SZJ.</w:t>
      </w:r>
    </w:p>
    <w:p w14:paraId="728ACF5F" w14:textId="2AA99704" w:rsidR="005746A1" w:rsidRPr="003A5E5A" w:rsidRDefault="00285DF8" w:rsidP="003A5E5A">
      <w:pPr>
        <w:spacing w:after="120" w:line="276" w:lineRule="auto"/>
        <w:jc w:val="both"/>
        <w:rPr>
          <w:rFonts w:ascii="Verdana" w:hAnsi="Verdana"/>
          <w:bCs/>
          <w:iCs/>
          <w:sz w:val="20"/>
          <w:szCs w:val="20"/>
        </w:rPr>
      </w:pPr>
      <w:r w:rsidRPr="003A5E5A">
        <w:rPr>
          <w:rFonts w:ascii="Verdana" w:hAnsi="Verdana"/>
          <w:bCs/>
          <w:iCs/>
          <w:sz w:val="20"/>
          <w:szCs w:val="20"/>
        </w:rPr>
        <w:t xml:space="preserve">Właściciel </w:t>
      </w:r>
      <w:r w:rsidR="005746A1" w:rsidRPr="003A5E5A">
        <w:rPr>
          <w:rFonts w:ascii="Verdana" w:hAnsi="Verdana"/>
          <w:bCs/>
          <w:iCs/>
          <w:sz w:val="20"/>
          <w:szCs w:val="20"/>
        </w:rPr>
        <w:t>FA</w:t>
      </w:r>
      <w:r w:rsidRPr="003A5E5A">
        <w:rPr>
          <w:rFonts w:ascii="Verdana" w:hAnsi="Verdana"/>
          <w:bCs/>
          <w:iCs/>
          <w:sz w:val="20"/>
          <w:szCs w:val="20"/>
        </w:rPr>
        <w:t xml:space="preserve"> – biegły rewident</w:t>
      </w:r>
      <w:r w:rsidR="005746A1" w:rsidRPr="003A5E5A">
        <w:rPr>
          <w:rFonts w:ascii="Verdana" w:hAnsi="Verdana"/>
          <w:bCs/>
          <w:iCs/>
          <w:sz w:val="20"/>
          <w:szCs w:val="20"/>
        </w:rPr>
        <w:t xml:space="preserve"> przeprowadza coroczną ocenę SWKJ/SZJ, w wyniku której może przedstawić propozycję rozwiązań mających na ce</w:t>
      </w:r>
      <w:r w:rsidR="00F770D5" w:rsidRPr="003A5E5A">
        <w:rPr>
          <w:rFonts w:ascii="Verdana" w:hAnsi="Verdana"/>
          <w:bCs/>
          <w:iCs/>
          <w:sz w:val="20"/>
          <w:szCs w:val="20"/>
        </w:rPr>
        <w:t>lu poprawę adekwatności i </w:t>
      </w:r>
      <w:r w:rsidR="005746A1" w:rsidRPr="003A5E5A">
        <w:rPr>
          <w:rFonts w:ascii="Verdana" w:hAnsi="Verdana"/>
          <w:bCs/>
          <w:iCs/>
          <w:sz w:val="20"/>
          <w:szCs w:val="20"/>
        </w:rPr>
        <w:t>skuteczności tego systemu.</w:t>
      </w:r>
    </w:p>
    <w:p w14:paraId="52425AF5" w14:textId="38CC7FA3" w:rsidR="005746A1" w:rsidRPr="003A5E5A" w:rsidRDefault="005746A1" w:rsidP="003A5E5A">
      <w:pPr>
        <w:spacing w:after="120" w:line="276" w:lineRule="auto"/>
        <w:jc w:val="both"/>
        <w:rPr>
          <w:rFonts w:ascii="Verdana" w:hAnsi="Verdana"/>
          <w:bCs/>
          <w:iCs/>
          <w:sz w:val="20"/>
          <w:szCs w:val="20"/>
        </w:rPr>
      </w:pPr>
      <w:r w:rsidRPr="003A5E5A">
        <w:rPr>
          <w:rFonts w:ascii="Verdana" w:hAnsi="Verdana"/>
          <w:bCs/>
          <w:iCs/>
          <w:sz w:val="20"/>
          <w:szCs w:val="20"/>
        </w:rPr>
        <w:t>Chociaż ocena SWKJ/SZJ jest w rezultacie samooceną właściciela FA – biegłego rewidenta, wynik samooceny wskaz</w:t>
      </w:r>
      <w:r w:rsidR="00285DF8" w:rsidRPr="003A5E5A">
        <w:rPr>
          <w:rFonts w:ascii="Verdana" w:hAnsi="Verdana"/>
          <w:bCs/>
          <w:iCs/>
          <w:sz w:val="20"/>
          <w:szCs w:val="20"/>
        </w:rPr>
        <w:t>uje</w:t>
      </w:r>
      <w:r w:rsidRPr="003A5E5A">
        <w:rPr>
          <w:rFonts w:ascii="Verdana" w:hAnsi="Verdana"/>
          <w:bCs/>
          <w:iCs/>
          <w:sz w:val="20"/>
          <w:szCs w:val="20"/>
        </w:rPr>
        <w:t xml:space="preserve"> jak właściciel FA – biegły rewid</w:t>
      </w:r>
      <w:r w:rsidR="00F770D5" w:rsidRPr="003A5E5A">
        <w:rPr>
          <w:rFonts w:ascii="Verdana" w:hAnsi="Verdana"/>
          <w:bCs/>
          <w:iCs/>
          <w:sz w:val="20"/>
          <w:szCs w:val="20"/>
        </w:rPr>
        <w:t>ent wykonywał swoje obowiązki i </w:t>
      </w:r>
      <w:r w:rsidRPr="003A5E5A">
        <w:rPr>
          <w:rFonts w:ascii="Verdana" w:hAnsi="Verdana"/>
          <w:bCs/>
          <w:iCs/>
          <w:sz w:val="20"/>
          <w:szCs w:val="20"/>
        </w:rPr>
        <w:t>jak ocenia wyniki swojej pracy.</w:t>
      </w:r>
    </w:p>
    <w:p w14:paraId="56A85520" w14:textId="78D7371B" w:rsidR="005746A1" w:rsidRPr="003A5E5A" w:rsidRDefault="005746A1" w:rsidP="003A5E5A">
      <w:pPr>
        <w:spacing w:after="120" w:line="276" w:lineRule="auto"/>
        <w:jc w:val="both"/>
        <w:rPr>
          <w:rFonts w:ascii="Verdana" w:hAnsi="Verdana"/>
          <w:bCs/>
          <w:iCs/>
          <w:sz w:val="20"/>
          <w:szCs w:val="20"/>
        </w:rPr>
      </w:pPr>
      <w:r w:rsidRPr="003A5E5A">
        <w:rPr>
          <w:rFonts w:ascii="Verdana" w:hAnsi="Verdana"/>
          <w:bCs/>
          <w:iCs/>
          <w:sz w:val="20"/>
          <w:szCs w:val="20"/>
        </w:rPr>
        <w:t xml:space="preserve">W przypadku, gdy ocena nie została dokonana, bądź proces oceny nie został właściwie zaprojektowany lub wdrożony, może powstać słabość polegająca na tym, że wymogi określone </w:t>
      </w:r>
      <w:r w:rsidR="00285DF8" w:rsidRPr="003A5E5A">
        <w:rPr>
          <w:rFonts w:ascii="Verdana" w:hAnsi="Verdana"/>
          <w:bCs/>
          <w:iCs/>
          <w:sz w:val="20"/>
          <w:szCs w:val="20"/>
        </w:rPr>
        <w:t xml:space="preserve">powyżej </w:t>
      </w:r>
      <w:r w:rsidRPr="003A5E5A">
        <w:rPr>
          <w:rFonts w:ascii="Verdana" w:hAnsi="Verdana"/>
          <w:bCs/>
          <w:iCs/>
          <w:sz w:val="20"/>
          <w:szCs w:val="20"/>
        </w:rPr>
        <w:t>nie zostały uwzględnione.</w:t>
      </w:r>
    </w:p>
    <w:p w14:paraId="12D68A97" w14:textId="68BBF322" w:rsidR="005746A1" w:rsidRPr="003A5E5A" w:rsidRDefault="00285DF8" w:rsidP="003A5E5A">
      <w:pPr>
        <w:spacing w:after="120" w:line="276" w:lineRule="auto"/>
        <w:jc w:val="both"/>
        <w:rPr>
          <w:rFonts w:ascii="Verdana" w:hAnsi="Verdana"/>
          <w:bCs/>
          <w:iCs/>
          <w:sz w:val="20"/>
          <w:szCs w:val="20"/>
        </w:rPr>
      </w:pPr>
      <w:r w:rsidRPr="003A5E5A">
        <w:rPr>
          <w:rFonts w:ascii="Verdana" w:hAnsi="Verdana"/>
          <w:bCs/>
          <w:iCs/>
          <w:sz w:val="20"/>
          <w:szCs w:val="20"/>
        </w:rPr>
        <w:t>W</w:t>
      </w:r>
      <w:r w:rsidR="005746A1" w:rsidRPr="003A5E5A">
        <w:rPr>
          <w:rFonts w:ascii="Verdana" w:hAnsi="Verdana"/>
          <w:bCs/>
          <w:iCs/>
          <w:sz w:val="20"/>
          <w:szCs w:val="20"/>
        </w:rPr>
        <w:t xml:space="preserve">łaściciel FA – biegły rewident ponoszący ostateczną </w:t>
      </w:r>
      <w:r w:rsidR="00F770D5" w:rsidRPr="003A5E5A">
        <w:rPr>
          <w:rFonts w:ascii="Verdana" w:hAnsi="Verdana"/>
          <w:bCs/>
          <w:iCs/>
          <w:sz w:val="20"/>
          <w:szCs w:val="20"/>
        </w:rPr>
        <w:t>odpowiedzialność i rozliczany z </w:t>
      </w:r>
      <w:r w:rsidR="005746A1" w:rsidRPr="003A5E5A">
        <w:rPr>
          <w:rFonts w:ascii="Verdana" w:hAnsi="Verdana"/>
          <w:bCs/>
          <w:iCs/>
          <w:sz w:val="20"/>
          <w:szCs w:val="20"/>
        </w:rPr>
        <w:t>SWKJ/SZJ może korzystać z pomocy innych osób przy dokonywaniu oceny, jednakże pozostaje on odpowiedzialny za</w:t>
      </w:r>
      <w:r w:rsidR="007D1C10" w:rsidRPr="003A5E5A">
        <w:rPr>
          <w:rFonts w:ascii="Verdana" w:hAnsi="Verdana"/>
          <w:bCs/>
          <w:iCs/>
          <w:sz w:val="20"/>
          <w:szCs w:val="20"/>
        </w:rPr>
        <w:t xml:space="preserve"> nią</w:t>
      </w:r>
      <w:r w:rsidR="005746A1" w:rsidRPr="003A5E5A">
        <w:rPr>
          <w:rFonts w:ascii="Verdana" w:hAnsi="Verdana"/>
          <w:bCs/>
          <w:iCs/>
          <w:sz w:val="20"/>
          <w:szCs w:val="20"/>
        </w:rPr>
        <w:t xml:space="preserve"> i rozliczany jest z </w:t>
      </w:r>
      <w:r w:rsidR="007D1C10" w:rsidRPr="003A5E5A">
        <w:rPr>
          <w:rFonts w:ascii="Verdana" w:hAnsi="Verdana"/>
          <w:bCs/>
          <w:iCs/>
          <w:sz w:val="20"/>
          <w:szCs w:val="20"/>
        </w:rPr>
        <w:t xml:space="preserve">tej </w:t>
      </w:r>
      <w:r w:rsidR="005746A1" w:rsidRPr="003A5E5A">
        <w:rPr>
          <w:rFonts w:ascii="Verdana" w:hAnsi="Verdana"/>
          <w:bCs/>
          <w:iCs/>
          <w:sz w:val="20"/>
          <w:szCs w:val="20"/>
        </w:rPr>
        <w:t>oceny.</w:t>
      </w:r>
      <w:r w:rsidR="007D1C10" w:rsidRPr="003A5E5A">
        <w:rPr>
          <w:rFonts w:ascii="Verdana" w:hAnsi="Verdana"/>
          <w:bCs/>
          <w:iCs/>
          <w:sz w:val="20"/>
          <w:szCs w:val="20"/>
        </w:rPr>
        <w:t xml:space="preserve"> W FA jest rozliczany z</w:t>
      </w:r>
      <w:r w:rsidR="001A2105">
        <w:rPr>
          <w:rFonts w:ascii="Verdana" w:hAnsi="Verdana"/>
          <w:bCs/>
          <w:iCs/>
          <w:sz w:val="20"/>
          <w:szCs w:val="20"/>
        </w:rPr>
        <w:t> </w:t>
      </w:r>
      <w:r w:rsidR="007D1C10" w:rsidRPr="003A5E5A">
        <w:rPr>
          <w:rFonts w:ascii="Verdana" w:hAnsi="Verdana"/>
          <w:bCs/>
          <w:iCs/>
          <w:sz w:val="20"/>
          <w:szCs w:val="20"/>
        </w:rPr>
        <w:t>wykonania oceny SWKJ/SZJ przez osobę wykonującą</w:t>
      </w:r>
      <w:r w:rsidR="00E136CF" w:rsidRPr="003A5E5A">
        <w:rPr>
          <w:rFonts w:ascii="Verdana" w:hAnsi="Verdana"/>
          <w:bCs/>
          <w:iCs/>
          <w:sz w:val="20"/>
          <w:szCs w:val="20"/>
        </w:rPr>
        <w:t xml:space="preserve"> monitoring</w:t>
      </w:r>
      <w:r w:rsidR="00E136CF" w:rsidRPr="003A5E5A">
        <w:rPr>
          <w:rStyle w:val="Odwoanieprzypisudolnego"/>
          <w:rFonts w:ascii="Verdana" w:hAnsi="Verdana"/>
          <w:bCs/>
          <w:iCs/>
          <w:sz w:val="20"/>
          <w:szCs w:val="20"/>
        </w:rPr>
        <w:footnoteReference w:id="3"/>
      </w:r>
      <w:r w:rsidR="00E136CF" w:rsidRPr="003A5E5A">
        <w:rPr>
          <w:rFonts w:ascii="Verdana" w:hAnsi="Verdana"/>
          <w:bCs/>
          <w:iCs/>
          <w:sz w:val="20"/>
          <w:szCs w:val="20"/>
        </w:rPr>
        <w:t>.</w:t>
      </w:r>
    </w:p>
    <w:p w14:paraId="4B8F6DCA" w14:textId="77777777" w:rsidR="005746A1" w:rsidRPr="003A5E5A" w:rsidRDefault="005746A1" w:rsidP="003A5E5A">
      <w:pPr>
        <w:spacing w:after="120" w:line="276" w:lineRule="auto"/>
        <w:jc w:val="both"/>
        <w:rPr>
          <w:rFonts w:ascii="Verdana" w:hAnsi="Verdana"/>
          <w:bCs/>
          <w:iCs/>
          <w:sz w:val="20"/>
          <w:szCs w:val="20"/>
        </w:rPr>
      </w:pPr>
      <w:r w:rsidRPr="003A5E5A">
        <w:rPr>
          <w:rFonts w:ascii="Verdana" w:hAnsi="Verdana"/>
          <w:bCs/>
          <w:iCs/>
          <w:sz w:val="20"/>
          <w:szCs w:val="20"/>
        </w:rPr>
        <w:t>Informacje dotyczące procesu monitorowania i korygowania przez FA, mogą zasadniczo zapewniać informacje potrzebne do dokonania oceny.</w:t>
      </w:r>
    </w:p>
    <w:p w14:paraId="5873BB4B" w14:textId="2E1C09F7" w:rsidR="005746A1" w:rsidRPr="003A5E5A" w:rsidRDefault="00244DC6" w:rsidP="003A5E5A">
      <w:pPr>
        <w:spacing w:after="120" w:line="276" w:lineRule="auto"/>
        <w:jc w:val="both"/>
        <w:rPr>
          <w:rFonts w:ascii="Verdana" w:hAnsi="Verdana"/>
          <w:bCs/>
          <w:iCs/>
          <w:sz w:val="20"/>
          <w:szCs w:val="20"/>
        </w:rPr>
      </w:pPr>
      <w:r w:rsidRPr="003A5E5A">
        <w:rPr>
          <w:rFonts w:ascii="Verdana" w:hAnsi="Verdana"/>
          <w:bCs/>
          <w:iCs/>
          <w:sz w:val="20"/>
          <w:szCs w:val="20"/>
        </w:rPr>
        <w:t>W</w:t>
      </w:r>
      <w:r w:rsidR="005746A1" w:rsidRPr="003A5E5A">
        <w:rPr>
          <w:rFonts w:ascii="Verdana" w:hAnsi="Verdana"/>
          <w:bCs/>
          <w:iCs/>
          <w:sz w:val="20"/>
          <w:szCs w:val="20"/>
        </w:rPr>
        <w:t xml:space="preserve">łaściciel FA – biegły rewident ponoszący ostateczną </w:t>
      </w:r>
      <w:r w:rsidR="00F770D5" w:rsidRPr="003A5E5A">
        <w:rPr>
          <w:rFonts w:ascii="Verdana" w:hAnsi="Verdana"/>
          <w:bCs/>
          <w:iCs/>
          <w:sz w:val="20"/>
          <w:szCs w:val="20"/>
        </w:rPr>
        <w:t>odpowiedzialność i rozliczany z </w:t>
      </w:r>
      <w:r w:rsidR="005746A1" w:rsidRPr="003A5E5A">
        <w:rPr>
          <w:rFonts w:ascii="Verdana" w:hAnsi="Verdana"/>
          <w:bCs/>
          <w:iCs/>
          <w:sz w:val="20"/>
          <w:szCs w:val="20"/>
        </w:rPr>
        <w:t>SWKJ/SZJ może rozważyć poniższe przy formułowaniu wniosku dotyczącego SWKJ/SZJ:</w:t>
      </w:r>
    </w:p>
    <w:p w14:paraId="6AE50F13" w14:textId="7DBF2ED9" w:rsidR="005746A1" w:rsidRPr="003A5E5A" w:rsidRDefault="005746A1" w:rsidP="003A5E5A">
      <w:pPr>
        <w:numPr>
          <w:ilvl w:val="0"/>
          <w:numId w:val="17"/>
        </w:numPr>
        <w:spacing w:after="120" w:line="276" w:lineRule="auto"/>
        <w:jc w:val="both"/>
        <w:rPr>
          <w:rFonts w:ascii="Verdana" w:hAnsi="Verdana"/>
          <w:bCs/>
          <w:iCs/>
          <w:sz w:val="20"/>
          <w:szCs w:val="20"/>
        </w:rPr>
      </w:pPr>
      <w:r w:rsidRPr="003A5E5A">
        <w:rPr>
          <w:rFonts w:ascii="Verdana" w:hAnsi="Verdana"/>
          <w:bCs/>
          <w:iCs/>
          <w:sz w:val="20"/>
          <w:szCs w:val="20"/>
        </w:rPr>
        <w:t>wagę i rozległość występowania zidentyfikowanych słabości oraz ich wpły</w:t>
      </w:r>
      <w:r w:rsidR="00F770D5" w:rsidRPr="003A5E5A">
        <w:rPr>
          <w:rFonts w:ascii="Verdana" w:hAnsi="Verdana"/>
          <w:bCs/>
          <w:iCs/>
          <w:sz w:val="20"/>
          <w:szCs w:val="20"/>
        </w:rPr>
        <w:t>w na osiągnięcie celów SWKJ/SZJ;</w:t>
      </w:r>
    </w:p>
    <w:p w14:paraId="70803C24" w14:textId="706642FE" w:rsidR="005746A1" w:rsidRPr="003A5E5A" w:rsidRDefault="005746A1" w:rsidP="003A5E5A">
      <w:pPr>
        <w:numPr>
          <w:ilvl w:val="0"/>
          <w:numId w:val="17"/>
        </w:numPr>
        <w:spacing w:after="120" w:line="276" w:lineRule="auto"/>
        <w:jc w:val="both"/>
        <w:rPr>
          <w:rFonts w:ascii="Verdana" w:hAnsi="Verdana"/>
          <w:bCs/>
          <w:iCs/>
          <w:sz w:val="20"/>
          <w:szCs w:val="20"/>
        </w:rPr>
      </w:pPr>
      <w:r w:rsidRPr="003A5E5A">
        <w:rPr>
          <w:rFonts w:ascii="Verdana" w:hAnsi="Verdana"/>
          <w:bCs/>
          <w:iCs/>
          <w:sz w:val="20"/>
          <w:szCs w:val="20"/>
        </w:rPr>
        <w:t>czy działania naprawcze zostały zaprojektowane i wdrożone przez FA oraz czy działania naprawcze podj</w:t>
      </w:r>
      <w:r w:rsidR="00F770D5" w:rsidRPr="003A5E5A">
        <w:rPr>
          <w:rFonts w:ascii="Verdana" w:hAnsi="Verdana"/>
          <w:bCs/>
          <w:iCs/>
          <w:sz w:val="20"/>
          <w:szCs w:val="20"/>
        </w:rPr>
        <w:t>ęte do czasu oceny są skuteczne;</w:t>
      </w:r>
    </w:p>
    <w:p w14:paraId="1DBEF4CD" w14:textId="565B6A0E" w:rsidR="00244DC6" w:rsidRPr="003A5E5A" w:rsidRDefault="005746A1" w:rsidP="003A5E5A">
      <w:pPr>
        <w:numPr>
          <w:ilvl w:val="0"/>
          <w:numId w:val="17"/>
        </w:numPr>
        <w:spacing w:after="120" w:line="276" w:lineRule="auto"/>
        <w:jc w:val="both"/>
        <w:rPr>
          <w:rFonts w:ascii="Verdana" w:hAnsi="Verdana"/>
          <w:bCs/>
          <w:iCs/>
          <w:sz w:val="20"/>
          <w:szCs w:val="20"/>
        </w:rPr>
      </w:pPr>
      <w:r w:rsidRPr="003A5E5A">
        <w:rPr>
          <w:rFonts w:ascii="Verdana" w:hAnsi="Verdana"/>
          <w:bCs/>
          <w:iCs/>
          <w:sz w:val="20"/>
          <w:szCs w:val="20"/>
        </w:rPr>
        <w:t xml:space="preserve">czy wpływ zidentyfikowanych słabości na SWKJ/SZJ został odpowiednio skorygowany (np. podjęcie odpowiednich działań w przypadku zaniechania procedur przy wykonywaniu zlecenia lub w przypadku, gdy wydawane sprawozdanie było nieodpowiednie). W takich przypadkach, zawodowy osąd jest potrzebny, aby rozważyć stopień, w jakim wpływ jednej lub więcej niż jednej zidentyfikowanej słabości został skorygowany oraz jak wpływa to na wniosek dotyczący skuteczności SWKJ/SZJ, na </w:t>
      </w:r>
      <w:r w:rsidRPr="003A5E5A">
        <w:rPr>
          <w:rFonts w:ascii="Verdana" w:hAnsi="Verdana"/>
          <w:bCs/>
          <w:iCs/>
          <w:sz w:val="20"/>
          <w:szCs w:val="20"/>
        </w:rPr>
        <w:lastRenderedPageBreak/>
        <w:t>przykład poprzez uwzględnienie rodzaju i wpływu słabości oraz rodzaju i rozłożenia w</w:t>
      </w:r>
      <w:r w:rsidR="00513991" w:rsidRPr="003A5E5A">
        <w:rPr>
          <w:rFonts w:ascii="Verdana" w:hAnsi="Verdana"/>
          <w:bCs/>
          <w:iCs/>
          <w:sz w:val="20"/>
          <w:szCs w:val="20"/>
        </w:rPr>
        <w:t> </w:t>
      </w:r>
      <w:r w:rsidRPr="003A5E5A">
        <w:rPr>
          <w:rFonts w:ascii="Verdana" w:hAnsi="Verdana"/>
          <w:bCs/>
          <w:iCs/>
          <w:sz w:val="20"/>
          <w:szCs w:val="20"/>
        </w:rPr>
        <w:t xml:space="preserve">czasie działań podejmowanych przez FA w celu skorygowania wpływu słabości. </w:t>
      </w:r>
    </w:p>
    <w:p w14:paraId="7154E22D" w14:textId="2440C89D" w:rsidR="005746A1" w:rsidRPr="003A5E5A" w:rsidRDefault="00177A77" w:rsidP="003A5E5A">
      <w:pPr>
        <w:spacing w:after="120" w:line="276" w:lineRule="auto"/>
        <w:jc w:val="both"/>
        <w:rPr>
          <w:rFonts w:ascii="Verdana" w:hAnsi="Verdana"/>
          <w:bCs/>
          <w:iCs/>
          <w:sz w:val="20"/>
          <w:szCs w:val="20"/>
        </w:rPr>
      </w:pPr>
      <w:r w:rsidRPr="003A5E5A">
        <w:rPr>
          <w:rFonts w:ascii="Verdana" w:hAnsi="Verdana"/>
          <w:bCs/>
          <w:iCs/>
          <w:sz w:val="20"/>
          <w:szCs w:val="20"/>
        </w:rPr>
        <w:t>D</w:t>
      </w:r>
      <w:r w:rsidR="005746A1" w:rsidRPr="003A5E5A">
        <w:rPr>
          <w:rFonts w:ascii="Verdana" w:hAnsi="Verdana"/>
          <w:bCs/>
          <w:iCs/>
          <w:sz w:val="20"/>
          <w:szCs w:val="20"/>
        </w:rPr>
        <w:t xml:space="preserve">ziałania naprawcze mogą wymagać czasu, aby działać, ponieważ </w:t>
      </w:r>
      <w:r w:rsidRPr="003A5E5A">
        <w:rPr>
          <w:rFonts w:ascii="Verdana" w:hAnsi="Verdana"/>
          <w:bCs/>
          <w:iCs/>
          <w:sz w:val="20"/>
          <w:szCs w:val="20"/>
        </w:rPr>
        <w:t>W</w:t>
      </w:r>
      <w:r w:rsidR="005746A1" w:rsidRPr="003A5E5A">
        <w:rPr>
          <w:rFonts w:ascii="Verdana" w:hAnsi="Verdana"/>
          <w:bCs/>
          <w:iCs/>
          <w:sz w:val="20"/>
          <w:szCs w:val="20"/>
        </w:rPr>
        <w:t>łaściciel FA – biegł</w:t>
      </w:r>
      <w:r w:rsidR="00F770D5" w:rsidRPr="003A5E5A">
        <w:rPr>
          <w:rFonts w:ascii="Verdana" w:hAnsi="Verdana"/>
          <w:bCs/>
          <w:iCs/>
          <w:sz w:val="20"/>
          <w:szCs w:val="20"/>
        </w:rPr>
        <w:t>y rewident</w:t>
      </w:r>
      <w:r w:rsidR="005746A1" w:rsidRPr="003A5E5A">
        <w:rPr>
          <w:rFonts w:ascii="Verdana" w:hAnsi="Verdana"/>
          <w:bCs/>
          <w:iCs/>
          <w:sz w:val="20"/>
          <w:szCs w:val="20"/>
        </w:rPr>
        <w:t xml:space="preserve"> ponosząc</w:t>
      </w:r>
      <w:r w:rsidRPr="003A5E5A">
        <w:rPr>
          <w:rFonts w:ascii="Verdana" w:hAnsi="Verdana"/>
          <w:bCs/>
          <w:iCs/>
          <w:sz w:val="20"/>
          <w:szCs w:val="20"/>
        </w:rPr>
        <w:t>y</w:t>
      </w:r>
      <w:r w:rsidR="005746A1" w:rsidRPr="003A5E5A">
        <w:rPr>
          <w:rFonts w:ascii="Verdana" w:hAnsi="Verdana"/>
          <w:bCs/>
          <w:iCs/>
          <w:sz w:val="20"/>
          <w:szCs w:val="20"/>
        </w:rPr>
        <w:t xml:space="preserve"> odpowiedzialność operacyjną za proces monitorowania i korygowania ocen</w:t>
      </w:r>
      <w:r w:rsidRPr="003A5E5A">
        <w:rPr>
          <w:rFonts w:ascii="Verdana" w:hAnsi="Verdana"/>
          <w:bCs/>
          <w:iCs/>
          <w:sz w:val="20"/>
          <w:szCs w:val="20"/>
        </w:rPr>
        <w:t>ia</w:t>
      </w:r>
      <w:r w:rsidR="005746A1" w:rsidRPr="003A5E5A">
        <w:rPr>
          <w:rFonts w:ascii="Verdana" w:hAnsi="Verdana"/>
          <w:bCs/>
          <w:iCs/>
          <w:sz w:val="20"/>
          <w:szCs w:val="20"/>
        </w:rPr>
        <w:t>, czy działania naprawcze:</w:t>
      </w:r>
    </w:p>
    <w:p w14:paraId="6075C897" w14:textId="77777777" w:rsidR="005746A1" w:rsidRPr="003A5E5A" w:rsidRDefault="005746A1" w:rsidP="003A5E5A">
      <w:pPr>
        <w:numPr>
          <w:ilvl w:val="0"/>
          <w:numId w:val="17"/>
        </w:numPr>
        <w:spacing w:after="120" w:line="276" w:lineRule="auto"/>
        <w:jc w:val="both"/>
        <w:rPr>
          <w:rFonts w:ascii="Verdana" w:hAnsi="Verdana"/>
          <w:bCs/>
          <w:iCs/>
          <w:sz w:val="20"/>
          <w:szCs w:val="20"/>
        </w:rPr>
      </w:pPr>
      <w:r w:rsidRPr="003A5E5A">
        <w:rPr>
          <w:rFonts w:ascii="Verdana" w:hAnsi="Verdana"/>
          <w:bCs/>
          <w:iCs/>
          <w:sz w:val="20"/>
          <w:szCs w:val="20"/>
        </w:rPr>
        <w:t>są odpowiednio zaprojektowane w celu zareagowania na zidentyfikowane słabości i ich jedną lub więcej niż jedną pierwotną przyczynę oraz do ustalenia, czy zostały one wdrożone, oraz</w:t>
      </w:r>
    </w:p>
    <w:p w14:paraId="359AD687" w14:textId="1FD2F46D" w:rsidR="00177A77" w:rsidRPr="003A5E5A" w:rsidRDefault="005746A1" w:rsidP="003A5E5A">
      <w:pPr>
        <w:numPr>
          <w:ilvl w:val="0"/>
          <w:numId w:val="17"/>
        </w:numPr>
        <w:spacing w:after="120" w:line="276" w:lineRule="auto"/>
        <w:jc w:val="both"/>
        <w:rPr>
          <w:rFonts w:ascii="Verdana" w:hAnsi="Verdana"/>
          <w:bCs/>
          <w:iCs/>
          <w:sz w:val="20"/>
          <w:szCs w:val="20"/>
        </w:rPr>
      </w:pPr>
      <w:r w:rsidRPr="003A5E5A">
        <w:rPr>
          <w:rFonts w:ascii="Verdana" w:hAnsi="Verdana"/>
          <w:bCs/>
          <w:iCs/>
          <w:sz w:val="20"/>
          <w:szCs w:val="20"/>
        </w:rPr>
        <w:t xml:space="preserve">wdrożone w celu zareagowania na wcześniej zidentyfikowane słabości </w:t>
      </w:r>
    </w:p>
    <w:p w14:paraId="284DEA0A" w14:textId="3F620E38" w:rsidR="005746A1" w:rsidRPr="003A5E5A" w:rsidRDefault="005746A1" w:rsidP="003A5E5A">
      <w:pPr>
        <w:spacing w:after="120" w:line="276" w:lineRule="auto"/>
        <w:jc w:val="both"/>
        <w:rPr>
          <w:rFonts w:ascii="Verdana" w:hAnsi="Verdana"/>
          <w:bCs/>
          <w:iCs/>
          <w:sz w:val="20"/>
          <w:szCs w:val="20"/>
        </w:rPr>
      </w:pPr>
      <w:r w:rsidRPr="003A5E5A">
        <w:rPr>
          <w:rFonts w:ascii="Verdana" w:hAnsi="Verdana"/>
          <w:bCs/>
          <w:iCs/>
          <w:sz w:val="20"/>
          <w:szCs w:val="20"/>
        </w:rPr>
        <w:t xml:space="preserve">W przypadku, gdy działania naprawcze zostały zaprojektowane i wdrożone, ale jeszcze nie działały w chwili dokonywania oceny SWKJ/SZJ, w późniejszym okresie skuteczność działań naprawczych należy oceniać zgodnie z </w:t>
      </w:r>
      <w:r w:rsidR="00572E68" w:rsidRPr="003A5E5A">
        <w:rPr>
          <w:rFonts w:ascii="Verdana" w:hAnsi="Verdana"/>
          <w:bCs/>
          <w:iCs/>
          <w:sz w:val="20"/>
          <w:szCs w:val="20"/>
        </w:rPr>
        <w:t>powyższymi wymogami (</w:t>
      </w:r>
      <w:r w:rsidR="00294E7B" w:rsidRPr="003A5E5A">
        <w:rPr>
          <w:rFonts w:ascii="Verdana" w:hAnsi="Verdana"/>
          <w:bCs/>
          <w:iCs/>
          <w:sz w:val="20"/>
          <w:szCs w:val="20"/>
        </w:rPr>
        <w:t xml:space="preserve">KSKJ 1, </w:t>
      </w:r>
      <w:r w:rsidR="00572E68" w:rsidRPr="003A5E5A">
        <w:rPr>
          <w:rFonts w:ascii="Verdana" w:hAnsi="Verdana"/>
          <w:bCs/>
          <w:iCs/>
          <w:sz w:val="20"/>
          <w:szCs w:val="20"/>
        </w:rPr>
        <w:t>par. 43)</w:t>
      </w:r>
      <w:r w:rsidRPr="003A5E5A">
        <w:rPr>
          <w:rFonts w:ascii="Verdana" w:hAnsi="Verdana"/>
          <w:bCs/>
          <w:iCs/>
          <w:sz w:val="20"/>
          <w:szCs w:val="20"/>
        </w:rPr>
        <w:t>. Istnieje możliwość ustalenia, że działania naprawcze nie były skuteczne. W zal</w:t>
      </w:r>
      <w:r w:rsidR="00F770D5" w:rsidRPr="003A5E5A">
        <w:rPr>
          <w:rFonts w:ascii="Verdana" w:hAnsi="Verdana"/>
          <w:bCs/>
          <w:iCs/>
          <w:sz w:val="20"/>
          <w:szCs w:val="20"/>
        </w:rPr>
        <w:t>eżności od szeregu czynników, w </w:t>
      </w:r>
      <w:r w:rsidRPr="003A5E5A">
        <w:rPr>
          <w:rFonts w:ascii="Verdana" w:hAnsi="Verdana"/>
          <w:bCs/>
          <w:iCs/>
          <w:sz w:val="20"/>
          <w:szCs w:val="20"/>
        </w:rPr>
        <w:t>tym od tego, w jaki sposób FA zareagowała na nieskuteczne działania naprawcze, oraz od wagi i rozległości występowania powiązanych słabości, powyższe może mieć wpływ na wniosek dotyczący SWKJ/SZJ w kolejnym roku.</w:t>
      </w:r>
    </w:p>
    <w:p w14:paraId="5018497D" w14:textId="22744E40" w:rsidR="005746A1" w:rsidRPr="003A5E5A" w:rsidRDefault="00572E68" w:rsidP="003A5E5A">
      <w:pPr>
        <w:spacing w:after="120" w:line="276" w:lineRule="auto"/>
        <w:jc w:val="both"/>
        <w:rPr>
          <w:rFonts w:ascii="Verdana" w:hAnsi="Verdana"/>
          <w:bCs/>
          <w:iCs/>
          <w:sz w:val="20"/>
          <w:szCs w:val="20"/>
        </w:rPr>
      </w:pPr>
      <w:r w:rsidRPr="003A5E5A">
        <w:rPr>
          <w:rFonts w:ascii="Verdana" w:hAnsi="Verdana"/>
          <w:bCs/>
          <w:iCs/>
          <w:sz w:val="20"/>
          <w:szCs w:val="20"/>
        </w:rPr>
        <w:t>W</w:t>
      </w:r>
      <w:r w:rsidR="005746A1" w:rsidRPr="003A5E5A">
        <w:rPr>
          <w:rFonts w:ascii="Verdana" w:hAnsi="Verdana"/>
          <w:bCs/>
          <w:iCs/>
          <w:sz w:val="20"/>
          <w:szCs w:val="20"/>
        </w:rPr>
        <w:t xml:space="preserve"> oparciu o ocenę właściciela FA – biegłego rewidenta, ponoszącego ostateczną odpowiedzialność za SWK</w:t>
      </w:r>
      <w:r w:rsidR="00053E65" w:rsidRPr="003A5E5A">
        <w:rPr>
          <w:rFonts w:ascii="Verdana" w:hAnsi="Verdana"/>
          <w:bCs/>
          <w:iCs/>
          <w:sz w:val="20"/>
          <w:szCs w:val="20"/>
        </w:rPr>
        <w:t>J</w:t>
      </w:r>
      <w:r w:rsidR="005746A1" w:rsidRPr="003A5E5A">
        <w:rPr>
          <w:rFonts w:ascii="Verdana" w:hAnsi="Verdana"/>
          <w:bCs/>
          <w:iCs/>
          <w:sz w:val="20"/>
          <w:szCs w:val="20"/>
        </w:rPr>
        <w:t>/SZJ</w:t>
      </w:r>
      <w:r w:rsidR="00294E7B" w:rsidRPr="003A5E5A">
        <w:rPr>
          <w:rFonts w:ascii="Verdana" w:hAnsi="Verdana"/>
          <w:bCs/>
          <w:iCs/>
          <w:sz w:val="20"/>
          <w:szCs w:val="20"/>
        </w:rPr>
        <w:t>,</w:t>
      </w:r>
      <w:r w:rsidRPr="003A5E5A">
        <w:rPr>
          <w:rFonts w:ascii="Verdana" w:hAnsi="Verdana"/>
          <w:bCs/>
          <w:iCs/>
          <w:sz w:val="20"/>
          <w:szCs w:val="20"/>
        </w:rPr>
        <w:t xml:space="preserve"> </w:t>
      </w:r>
      <w:r w:rsidR="00294E7B" w:rsidRPr="003A5E5A">
        <w:rPr>
          <w:rFonts w:ascii="Verdana" w:hAnsi="Verdana"/>
          <w:bCs/>
          <w:iCs/>
          <w:sz w:val="20"/>
          <w:szCs w:val="20"/>
        </w:rPr>
        <w:t>iż której</w:t>
      </w:r>
      <w:r w:rsidRPr="003A5E5A">
        <w:rPr>
          <w:rFonts w:ascii="Verdana" w:hAnsi="Verdana"/>
          <w:bCs/>
          <w:iCs/>
          <w:sz w:val="20"/>
          <w:szCs w:val="20"/>
        </w:rPr>
        <w:t xml:space="preserve"> jest rozliczan</w:t>
      </w:r>
      <w:r w:rsidR="00053E65" w:rsidRPr="003A5E5A">
        <w:rPr>
          <w:rFonts w:ascii="Verdana" w:hAnsi="Verdana"/>
          <w:bCs/>
          <w:iCs/>
          <w:sz w:val="20"/>
          <w:szCs w:val="20"/>
        </w:rPr>
        <w:t>y</w:t>
      </w:r>
      <w:r w:rsidRPr="003A5E5A">
        <w:rPr>
          <w:rFonts w:ascii="Verdana" w:hAnsi="Verdana"/>
          <w:bCs/>
          <w:iCs/>
          <w:sz w:val="20"/>
          <w:szCs w:val="20"/>
        </w:rPr>
        <w:t>, w</w:t>
      </w:r>
      <w:r w:rsidR="005746A1" w:rsidRPr="003A5E5A">
        <w:rPr>
          <w:rFonts w:ascii="Verdana" w:hAnsi="Verdana"/>
          <w:bCs/>
          <w:iCs/>
          <w:sz w:val="20"/>
          <w:szCs w:val="20"/>
        </w:rPr>
        <w:t>łaściciel FA – biegły rewident formułuje w imieniu FA jeden z poniższych wniosków:</w:t>
      </w:r>
    </w:p>
    <w:p w14:paraId="4EC821AB" w14:textId="62EAA166" w:rsidR="005746A1" w:rsidRPr="003A5E5A" w:rsidRDefault="005746A1" w:rsidP="003A5E5A">
      <w:pPr>
        <w:numPr>
          <w:ilvl w:val="0"/>
          <w:numId w:val="17"/>
        </w:numPr>
        <w:spacing w:after="120" w:line="276" w:lineRule="auto"/>
        <w:jc w:val="both"/>
        <w:rPr>
          <w:rFonts w:ascii="Verdana" w:hAnsi="Verdana"/>
          <w:bCs/>
          <w:iCs/>
          <w:sz w:val="20"/>
          <w:szCs w:val="20"/>
        </w:rPr>
      </w:pPr>
      <w:r w:rsidRPr="003A5E5A">
        <w:rPr>
          <w:rFonts w:ascii="Verdana" w:hAnsi="Verdana"/>
          <w:bCs/>
          <w:iCs/>
          <w:sz w:val="20"/>
          <w:szCs w:val="20"/>
        </w:rPr>
        <w:t xml:space="preserve">SWKJ/SZJ zapewnia FA racjonalną pewność, </w:t>
      </w:r>
      <w:r w:rsidR="00400E44" w:rsidRPr="003A5E5A">
        <w:rPr>
          <w:rFonts w:ascii="Verdana" w:hAnsi="Verdana"/>
          <w:bCs/>
          <w:iCs/>
          <w:sz w:val="20"/>
          <w:szCs w:val="20"/>
        </w:rPr>
        <w:t>ż</w:t>
      </w:r>
      <w:r w:rsidRPr="003A5E5A">
        <w:rPr>
          <w:rFonts w:ascii="Verdana" w:hAnsi="Verdana"/>
          <w:bCs/>
          <w:iCs/>
          <w:sz w:val="20"/>
          <w:szCs w:val="20"/>
        </w:rPr>
        <w:t xml:space="preserve">e cele </w:t>
      </w:r>
      <w:r w:rsidR="00572E68" w:rsidRPr="003A5E5A">
        <w:rPr>
          <w:rFonts w:ascii="Verdana" w:hAnsi="Verdana"/>
          <w:bCs/>
          <w:iCs/>
          <w:sz w:val="20"/>
          <w:szCs w:val="20"/>
        </w:rPr>
        <w:t>SWKJ/</w:t>
      </w:r>
      <w:r w:rsidR="00F770D5" w:rsidRPr="003A5E5A">
        <w:rPr>
          <w:rFonts w:ascii="Verdana" w:hAnsi="Verdana"/>
          <w:bCs/>
          <w:iCs/>
          <w:sz w:val="20"/>
          <w:szCs w:val="20"/>
        </w:rPr>
        <w:t>SZJ są osiągane;</w:t>
      </w:r>
    </w:p>
    <w:p w14:paraId="6EC06E1E" w14:textId="5EB837D5" w:rsidR="005746A1" w:rsidRPr="003A5E5A" w:rsidRDefault="005746A1" w:rsidP="003A5E5A">
      <w:pPr>
        <w:numPr>
          <w:ilvl w:val="0"/>
          <w:numId w:val="17"/>
        </w:numPr>
        <w:spacing w:after="120" w:line="276" w:lineRule="auto"/>
        <w:jc w:val="both"/>
        <w:rPr>
          <w:rFonts w:ascii="Verdana" w:hAnsi="Verdana"/>
          <w:bCs/>
          <w:iCs/>
          <w:sz w:val="20"/>
          <w:szCs w:val="20"/>
        </w:rPr>
      </w:pPr>
      <w:r w:rsidRPr="003A5E5A">
        <w:rPr>
          <w:rFonts w:ascii="Verdana" w:hAnsi="Verdana"/>
          <w:bCs/>
          <w:iCs/>
          <w:sz w:val="20"/>
          <w:szCs w:val="20"/>
        </w:rPr>
        <w:t>z wyjątkiem spraw związanych ze zidentyfikowanymi słabościami, które mają poważny, ale nie rozległy wpływ na zaprojektowanie, wdrażanie i działanie SWKJ/SZJ, zapewnia</w:t>
      </w:r>
      <w:r w:rsidR="00572E68" w:rsidRPr="003A5E5A">
        <w:rPr>
          <w:rFonts w:ascii="Verdana" w:hAnsi="Verdana"/>
          <w:bCs/>
          <w:iCs/>
          <w:sz w:val="20"/>
          <w:szCs w:val="20"/>
        </w:rPr>
        <w:t xml:space="preserve"> on</w:t>
      </w:r>
      <w:r w:rsidRPr="003A5E5A">
        <w:rPr>
          <w:rFonts w:ascii="Verdana" w:hAnsi="Verdana"/>
          <w:bCs/>
          <w:iCs/>
          <w:sz w:val="20"/>
          <w:szCs w:val="20"/>
        </w:rPr>
        <w:t xml:space="preserve"> FA racjonalną pewnoś</w:t>
      </w:r>
      <w:r w:rsidR="00F770D5" w:rsidRPr="003A5E5A">
        <w:rPr>
          <w:rFonts w:ascii="Verdana" w:hAnsi="Verdana"/>
          <w:bCs/>
          <w:iCs/>
          <w:sz w:val="20"/>
          <w:szCs w:val="20"/>
        </w:rPr>
        <w:t>ć, że cele SWKJ/SZJ są osiągane;</w:t>
      </w:r>
    </w:p>
    <w:p w14:paraId="674D5C4C" w14:textId="6C984FDC" w:rsidR="005746A1" w:rsidRPr="003A5E5A" w:rsidRDefault="005746A1" w:rsidP="003A5E5A">
      <w:pPr>
        <w:numPr>
          <w:ilvl w:val="0"/>
          <w:numId w:val="17"/>
        </w:numPr>
        <w:spacing w:after="120" w:line="276" w:lineRule="auto"/>
        <w:jc w:val="both"/>
        <w:rPr>
          <w:rFonts w:ascii="Verdana" w:hAnsi="Verdana"/>
          <w:bCs/>
          <w:iCs/>
          <w:sz w:val="20"/>
          <w:szCs w:val="20"/>
        </w:rPr>
      </w:pPr>
      <w:r w:rsidRPr="003A5E5A">
        <w:rPr>
          <w:rFonts w:ascii="Verdana" w:hAnsi="Verdana"/>
          <w:bCs/>
          <w:iCs/>
          <w:sz w:val="20"/>
          <w:szCs w:val="20"/>
        </w:rPr>
        <w:t>SWKJ/SZJ nie zapewnia FA racjonalnej pewności, że cele SWKJ/SZJ są osiągane.</w:t>
      </w:r>
    </w:p>
    <w:p w14:paraId="1DDAC2ED" w14:textId="5E3EB014" w:rsidR="005746A1" w:rsidRPr="003A5E5A" w:rsidRDefault="00572E68" w:rsidP="003A5E5A">
      <w:pPr>
        <w:spacing w:after="120" w:line="276" w:lineRule="auto"/>
        <w:jc w:val="both"/>
        <w:rPr>
          <w:rFonts w:ascii="Verdana" w:hAnsi="Verdana"/>
          <w:bCs/>
          <w:iCs/>
          <w:sz w:val="20"/>
          <w:szCs w:val="20"/>
        </w:rPr>
      </w:pPr>
      <w:r w:rsidRPr="003A5E5A">
        <w:rPr>
          <w:rFonts w:ascii="Verdana" w:hAnsi="Verdana"/>
          <w:bCs/>
          <w:iCs/>
          <w:sz w:val="20"/>
          <w:szCs w:val="20"/>
        </w:rPr>
        <w:t xml:space="preserve">Właściciel </w:t>
      </w:r>
      <w:r w:rsidR="005746A1" w:rsidRPr="003A5E5A">
        <w:rPr>
          <w:rFonts w:ascii="Verdana" w:hAnsi="Verdana"/>
          <w:bCs/>
          <w:iCs/>
          <w:sz w:val="20"/>
          <w:szCs w:val="20"/>
        </w:rPr>
        <w:t>FA</w:t>
      </w:r>
      <w:r w:rsidRPr="003A5E5A">
        <w:rPr>
          <w:rFonts w:ascii="Verdana" w:hAnsi="Verdana"/>
          <w:bCs/>
          <w:iCs/>
          <w:sz w:val="20"/>
          <w:szCs w:val="20"/>
        </w:rPr>
        <w:t xml:space="preserve"> – biegły rewident</w:t>
      </w:r>
      <w:r w:rsidR="005746A1" w:rsidRPr="003A5E5A">
        <w:rPr>
          <w:rFonts w:ascii="Verdana" w:hAnsi="Verdana"/>
          <w:bCs/>
          <w:iCs/>
          <w:sz w:val="20"/>
          <w:szCs w:val="20"/>
        </w:rPr>
        <w:t xml:space="preserve"> jest zobowiązan</w:t>
      </w:r>
      <w:r w:rsidRPr="003A5E5A">
        <w:rPr>
          <w:rFonts w:ascii="Verdana" w:hAnsi="Verdana"/>
          <w:bCs/>
          <w:iCs/>
          <w:sz w:val="20"/>
          <w:szCs w:val="20"/>
        </w:rPr>
        <w:t>y</w:t>
      </w:r>
      <w:r w:rsidR="005746A1" w:rsidRPr="003A5E5A">
        <w:rPr>
          <w:rFonts w:ascii="Verdana" w:hAnsi="Verdana"/>
          <w:bCs/>
          <w:iCs/>
          <w:sz w:val="20"/>
          <w:szCs w:val="20"/>
        </w:rPr>
        <w:t xml:space="preserve"> do podjęcia dalszych działań, w zależności od tego, który wniosek został sformułowany. Przy formułowaniu jednego z trzech możliwych wniosków </w:t>
      </w:r>
      <w:r w:rsidRPr="003A5E5A">
        <w:rPr>
          <w:rFonts w:ascii="Verdana" w:hAnsi="Verdana"/>
          <w:bCs/>
          <w:iCs/>
          <w:sz w:val="20"/>
          <w:szCs w:val="20"/>
        </w:rPr>
        <w:t xml:space="preserve">właściciel </w:t>
      </w:r>
      <w:r w:rsidR="005746A1" w:rsidRPr="003A5E5A">
        <w:rPr>
          <w:rFonts w:ascii="Verdana" w:hAnsi="Verdana"/>
          <w:bCs/>
          <w:iCs/>
          <w:sz w:val="20"/>
          <w:szCs w:val="20"/>
        </w:rPr>
        <w:t>FA</w:t>
      </w:r>
      <w:r w:rsidRPr="003A5E5A">
        <w:rPr>
          <w:rFonts w:ascii="Verdana" w:hAnsi="Verdana"/>
          <w:bCs/>
          <w:iCs/>
          <w:sz w:val="20"/>
          <w:szCs w:val="20"/>
        </w:rPr>
        <w:t>- biegły rewident</w:t>
      </w:r>
      <w:r w:rsidR="005746A1" w:rsidRPr="003A5E5A">
        <w:rPr>
          <w:rFonts w:ascii="Verdana" w:hAnsi="Verdana"/>
          <w:bCs/>
          <w:iCs/>
          <w:sz w:val="20"/>
          <w:szCs w:val="20"/>
        </w:rPr>
        <w:t xml:space="preserve"> wykorzystuje zawodowy osąd w zakresie oceny wagi i rozległości występowania słabości, oceny czy działania nap</w:t>
      </w:r>
      <w:r w:rsidR="00F770D5" w:rsidRPr="003A5E5A">
        <w:rPr>
          <w:rFonts w:ascii="Verdana" w:hAnsi="Verdana"/>
          <w:bCs/>
          <w:iCs/>
          <w:sz w:val="20"/>
          <w:szCs w:val="20"/>
        </w:rPr>
        <w:t>rawcze zostały zaprojektowane i </w:t>
      </w:r>
      <w:r w:rsidR="005746A1" w:rsidRPr="003A5E5A">
        <w:rPr>
          <w:rFonts w:ascii="Verdana" w:hAnsi="Verdana"/>
          <w:bCs/>
          <w:iCs/>
          <w:sz w:val="20"/>
          <w:szCs w:val="20"/>
        </w:rPr>
        <w:t xml:space="preserve">wdrożone przez </w:t>
      </w:r>
      <w:r w:rsidRPr="003A5E5A">
        <w:rPr>
          <w:rFonts w:ascii="Verdana" w:hAnsi="Verdana"/>
          <w:bCs/>
          <w:iCs/>
          <w:sz w:val="20"/>
          <w:szCs w:val="20"/>
        </w:rPr>
        <w:t xml:space="preserve">właściciela </w:t>
      </w:r>
      <w:r w:rsidR="005746A1" w:rsidRPr="003A5E5A">
        <w:rPr>
          <w:rFonts w:ascii="Verdana" w:hAnsi="Verdana"/>
          <w:bCs/>
          <w:iCs/>
          <w:sz w:val="20"/>
          <w:szCs w:val="20"/>
        </w:rPr>
        <w:t>FA</w:t>
      </w:r>
      <w:r w:rsidRPr="003A5E5A">
        <w:rPr>
          <w:rFonts w:ascii="Verdana" w:hAnsi="Verdana"/>
          <w:bCs/>
          <w:iCs/>
          <w:sz w:val="20"/>
          <w:szCs w:val="20"/>
        </w:rPr>
        <w:t xml:space="preserve"> – biegłego rewidenta</w:t>
      </w:r>
      <w:r w:rsidR="005746A1" w:rsidRPr="003A5E5A">
        <w:rPr>
          <w:rFonts w:ascii="Verdana" w:hAnsi="Verdana"/>
          <w:bCs/>
          <w:iCs/>
          <w:sz w:val="20"/>
          <w:szCs w:val="20"/>
        </w:rPr>
        <w:t xml:space="preserve"> oraz czy działania naprawcze podjęte do czasu oceny są skuteczne oraz czy wpływ zidentyfikowanych słabości na SWKJ/SZJ został odpowiednio skorygowany.</w:t>
      </w:r>
    </w:p>
    <w:p w14:paraId="125F4DA5" w14:textId="6AC7C18F" w:rsidR="006D76D4" w:rsidRDefault="00F3477E" w:rsidP="003A5E5A">
      <w:pPr>
        <w:spacing w:after="120" w:line="276" w:lineRule="auto"/>
        <w:jc w:val="both"/>
        <w:rPr>
          <w:rFonts w:ascii="Verdana" w:hAnsi="Verdana"/>
          <w:bCs/>
          <w:iCs/>
          <w:color w:val="0070C0"/>
          <w:sz w:val="20"/>
          <w:szCs w:val="20"/>
        </w:rPr>
      </w:pPr>
      <w:r w:rsidRPr="003A5E5A">
        <w:rPr>
          <w:rFonts w:ascii="Verdana" w:hAnsi="Verdana"/>
          <w:bCs/>
          <w:iCs/>
          <w:sz w:val="20"/>
          <w:szCs w:val="20"/>
        </w:rPr>
        <w:t>O</w:t>
      </w:r>
      <w:r w:rsidR="005746A1" w:rsidRPr="003A5E5A">
        <w:rPr>
          <w:rFonts w:ascii="Verdana" w:hAnsi="Verdana"/>
          <w:bCs/>
          <w:iCs/>
          <w:sz w:val="20"/>
          <w:szCs w:val="20"/>
        </w:rPr>
        <w:t>cena</w:t>
      </w:r>
      <w:r w:rsidRPr="003A5E5A">
        <w:rPr>
          <w:rFonts w:ascii="Verdana" w:hAnsi="Verdana"/>
          <w:bCs/>
          <w:iCs/>
          <w:sz w:val="20"/>
          <w:szCs w:val="20"/>
        </w:rPr>
        <w:t xml:space="preserve"> SWKJ/SZJ jest</w:t>
      </w:r>
      <w:r w:rsidR="005746A1" w:rsidRPr="003A5E5A">
        <w:rPr>
          <w:rFonts w:ascii="Verdana" w:hAnsi="Verdana"/>
          <w:bCs/>
          <w:iCs/>
          <w:sz w:val="20"/>
          <w:szCs w:val="20"/>
        </w:rPr>
        <w:t xml:space="preserve"> dokonywana </w:t>
      </w:r>
      <w:r w:rsidR="00294E7B" w:rsidRPr="003A5E5A">
        <w:rPr>
          <w:rFonts w:ascii="Verdana" w:hAnsi="Verdana"/>
          <w:bCs/>
          <w:iCs/>
          <w:sz w:val="20"/>
          <w:szCs w:val="20"/>
        </w:rPr>
        <w:t>co najmniej raz w roku</w:t>
      </w:r>
      <w:r w:rsidR="00294E7B" w:rsidRPr="003A5E5A" w:rsidDel="00294E7B">
        <w:rPr>
          <w:rFonts w:ascii="Verdana" w:hAnsi="Verdana"/>
          <w:bCs/>
          <w:iCs/>
          <w:sz w:val="20"/>
          <w:szCs w:val="20"/>
        </w:rPr>
        <w:t xml:space="preserve"> </w:t>
      </w:r>
      <w:r w:rsidR="00294E7B" w:rsidRPr="003A5E5A">
        <w:rPr>
          <w:rFonts w:ascii="Verdana" w:hAnsi="Verdana"/>
          <w:bCs/>
          <w:iCs/>
          <w:sz w:val="20"/>
          <w:szCs w:val="20"/>
        </w:rPr>
        <w:t xml:space="preserve">w </w:t>
      </w:r>
      <w:r w:rsidR="004905F7" w:rsidRPr="003A5E5A">
        <w:rPr>
          <w:rFonts w:ascii="Verdana" w:hAnsi="Verdana"/>
          <w:bCs/>
          <w:iCs/>
          <w:sz w:val="20"/>
          <w:szCs w:val="20"/>
        </w:rPr>
        <w:t>grudniu</w:t>
      </w:r>
      <w:r w:rsidR="005746A1" w:rsidRPr="003A5E5A">
        <w:rPr>
          <w:rFonts w:ascii="Verdana" w:hAnsi="Verdana"/>
          <w:bCs/>
          <w:iCs/>
          <w:sz w:val="20"/>
          <w:szCs w:val="20"/>
        </w:rPr>
        <w:t xml:space="preserve"> i. Moment, w</w:t>
      </w:r>
      <w:r w:rsidR="00513991" w:rsidRPr="003A5E5A">
        <w:rPr>
          <w:rFonts w:ascii="Verdana" w:hAnsi="Verdana"/>
          <w:bCs/>
          <w:iCs/>
          <w:sz w:val="20"/>
          <w:szCs w:val="20"/>
        </w:rPr>
        <w:t> </w:t>
      </w:r>
      <w:r w:rsidR="005746A1" w:rsidRPr="003A5E5A">
        <w:rPr>
          <w:rFonts w:ascii="Verdana" w:hAnsi="Verdana"/>
          <w:bCs/>
          <w:iCs/>
          <w:sz w:val="20"/>
          <w:szCs w:val="20"/>
        </w:rPr>
        <w:t>którym dokonywana jest ocena</w:t>
      </w:r>
      <w:r w:rsidR="00294E7B" w:rsidRPr="003A5E5A">
        <w:rPr>
          <w:rFonts w:ascii="Verdana" w:hAnsi="Verdana"/>
          <w:bCs/>
          <w:iCs/>
          <w:sz w:val="20"/>
          <w:szCs w:val="20"/>
        </w:rPr>
        <w:t xml:space="preserve"> SWKJ/SZJ</w:t>
      </w:r>
      <w:r w:rsidR="005746A1" w:rsidRPr="003A5E5A">
        <w:rPr>
          <w:rFonts w:ascii="Verdana" w:hAnsi="Verdana"/>
          <w:bCs/>
          <w:iCs/>
          <w:sz w:val="20"/>
          <w:szCs w:val="20"/>
        </w:rPr>
        <w:t>, może zależeć od okoliczności FA i może pokrywać się z</w:t>
      </w:r>
      <w:r w:rsidR="00513991" w:rsidRPr="003A5E5A">
        <w:rPr>
          <w:rFonts w:ascii="Verdana" w:hAnsi="Verdana"/>
          <w:bCs/>
          <w:iCs/>
          <w:sz w:val="20"/>
          <w:szCs w:val="20"/>
        </w:rPr>
        <w:t> </w:t>
      </w:r>
      <w:r w:rsidR="005746A1" w:rsidRPr="003A5E5A">
        <w:rPr>
          <w:rFonts w:ascii="Verdana" w:hAnsi="Verdana"/>
          <w:bCs/>
          <w:iCs/>
          <w:sz w:val="20"/>
          <w:szCs w:val="20"/>
        </w:rPr>
        <w:t>końcem roku podatkowego FA lub zakończeniem rocznego cyklu monitorowania.</w:t>
      </w:r>
      <w:r w:rsidR="00E85E72" w:rsidRPr="003A5E5A">
        <w:rPr>
          <w:rFonts w:ascii="Verdana" w:hAnsi="Verdana"/>
          <w:bCs/>
          <w:iCs/>
          <w:sz w:val="20"/>
          <w:szCs w:val="20"/>
        </w:rPr>
        <w:t xml:space="preserve"> Pierwsza ocena SWKJ/SZJ musi zostać zakończona w ciągu jednego roku od daty wdrożenia. Termin realizacji to najpóźniej </w:t>
      </w:r>
      <w:r w:rsidR="00EA1DF1" w:rsidRPr="003A5E5A">
        <w:rPr>
          <w:rFonts w:ascii="Verdana" w:hAnsi="Verdana"/>
          <w:bCs/>
          <w:iCs/>
          <w:sz w:val="20"/>
          <w:szCs w:val="20"/>
        </w:rPr>
        <w:t>31 g</w:t>
      </w:r>
      <w:r w:rsidR="00E85E72" w:rsidRPr="003A5E5A">
        <w:rPr>
          <w:rFonts w:ascii="Verdana" w:hAnsi="Verdana"/>
          <w:bCs/>
          <w:iCs/>
          <w:sz w:val="20"/>
          <w:szCs w:val="20"/>
        </w:rPr>
        <w:t xml:space="preserve">rudnia 2023 r. </w:t>
      </w:r>
      <w:bookmarkStart w:id="168" w:name="_Hlk153982700"/>
      <w:r w:rsidR="001D1CF8" w:rsidRPr="003A5E5A">
        <w:rPr>
          <w:rFonts w:ascii="Verdana" w:hAnsi="Verdana"/>
          <w:bCs/>
          <w:iCs/>
          <w:color w:val="0070C0"/>
          <w:sz w:val="20"/>
          <w:szCs w:val="20"/>
        </w:rPr>
        <w:t>(</w:t>
      </w:r>
      <w:r w:rsidR="00917C92" w:rsidRPr="003A5E5A">
        <w:rPr>
          <w:rFonts w:ascii="Verdana" w:hAnsi="Verdana"/>
          <w:bCs/>
          <w:iCs/>
          <w:color w:val="0070C0"/>
          <w:sz w:val="20"/>
          <w:szCs w:val="20"/>
        </w:rPr>
        <w:t xml:space="preserve">Przykładowy formularz nr </w:t>
      </w:r>
      <w:r w:rsidR="00851BA2" w:rsidRPr="003A5E5A">
        <w:rPr>
          <w:rFonts w:ascii="Verdana" w:hAnsi="Verdana"/>
          <w:bCs/>
          <w:iCs/>
          <w:color w:val="0070C0"/>
          <w:sz w:val="20"/>
          <w:szCs w:val="20"/>
        </w:rPr>
        <w:t>2</w:t>
      </w:r>
      <w:r w:rsidR="00352FEF" w:rsidRPr="003A5E5A">
        <w:rPr>
          <w:rFonts w:ascii="Verdana" w:hAnsi="Verdana"/>
          <w:bCs/>
          <w:iCs/>
          <w:color w:val="0070C0"/>
          <w:sz w:val="20"/>
          <w:szCs w:val="20"/>
        </w:rPr>
        <w:t xml:space="preserve">2 </w:t>
      </w:r>
      <w:r w:rsidR="003A365E" w:rsidRPr="003A5E5A">
        <w:rPr>
          <w:rFonts w:ascii="Verdana" w:hAnsi="Verdana"/>
          <w:bCs/>
          <w:iCs/>
          <w:color w:val="0070C0"/>
          <w:sz w:val="20"/>
          <w:szCs w:val="20"/>
        </w:rPr>
        <w:t xml:space="preserve">- </w:t>
      </w:r>
      <w:r w:rsidR="004D0939" w:rsidRPr="003A5E5A">
        <w:rPr>
          <w:rFonts w:ascii="Verdana" w:hAnsi="Verdana"/>
          <w:bCs/>
          <w:i/>
          <w:color w:val="0070C0"/>
          <w:sz w:val="20"/>
          <w:szCs w:val="20"/>
        </w:rPr>
        <w:t>Ocena</w:t>
      </w:r>
      <w:r w:rsidR="00050A99" w:rsidRPr="003A5E5A">
        <w:rPr>
          <w:rFonts w:ascii="Verdana" w:hAnsi="Verdana"/>
          <w:bCs/>
          <w:i/>
          <w:color w:val="0070C0"/>
          <w:sz w:val="20"/>
          <w:szCs w:val="20"/>
        </w:rPr>
        <w:t xml:space="preserve"> SWKJ/SZJ</w:t>
      </w:r>
      <w:r w:rsidR="004D0939" w:rsidRPr="003A5E5A">
        <w:rPr>
          <w:rFonts w:ascii="Verdana" w:hAnsi="Verdana"/>
          <w:bCs/>
          <w:iCs/>
          <w:color w:val="0070C0"/>
          <w:sz w:val="20"/>
          <w:szCs w:val="20"/>
        </w:rPr>
        <w:t>)</w:t>
      </w:r>
    </w:p>
    <w:p w14:paraId="5CC34E1C" w14:textId="77777777" w:rsidR="009304E8" w:rsidRPr="003A5E5A" w:rsidRDefault="009304E8" w:rsidP="003A5E5A">
      <w:pPr>
        <w:spacing w:after="120" w:line="276" w:lineRule="auto"/>
        <w:jc w:val="both"/>
        <w:rPr>
          <w:rFonts w:ascii="Verdana" w:hAnsi="Verdana"/>
          <w:bCs/>
          <w:iCs/>
          <w:color w:val="0070C0"/>
          <w:sz w:val="20"/>
          <w:szCs w:val="20"/>
        </w:rPr>
      </w:pPr>
    </w:p>
    <w:p w14:paraId="5036D074" w14:textId="588D9119" w:rsidR="00BC701E" w:rsidRPr="003A5E5A" w:rsidRDefault="00BC0506" w:rsidP="003A5E5A">
      <w:pPr>
        <w:pStyle w:val="Nagwek1"/>
        <w:keepLines w:val="0"/>
        <w:numPr>
          <w:ilvl w:val="0"/>
          <w:numId w:val="18"/>
        </w:numPr>
        <w:spacing w:before="0" w:after="120" w:line="276" w:lineRule="auto"/>
        <w:jc w:val="both"/>
        <w:rPr>
          <w:rFonts w:ascii="Verdana" w:hAnsi="Verdana"/>
          <w:caps w:val="0"/>
          <w:color w:val="2E74B5" w:themeColor="accent5" w:themeShade="BF"/>
          <w:sz w:val="22"/>
          <w:szCs w:val="20"/>
        </w:rPr>
      </w:pPr>
      <w:bookmarkStart w:id="169" w:name="_Toc209364466"/>
      <w:bookmarkEnd w:id="168"/>
      <w:r w:rsidRPr="003A5E5A">
        <w:rPr>
          <w:rFonts w:ascii="Verdana" w:hAnsi="Verdana"/>
          <w:caps w:val="0"/>
          <w:color w:val="2E74B5" w:themeColor="accent5" w:themeShade="BF"/>
          <w:sz w:val="22"/>
          <w:szCs w:val="20"/>
        </w:rPr>
        <w:t>DOKUMENTACJA</w:t>
      </w:r>
      <w:bookmarkEnd w:id="169"/>
    </w:p>
    <w:p w14:paraId="784A27E3" w14:textId="6873EEDE" w:rsidR="004108A8" w:rsidRPr="003A5E5A" w:rsidRDefault="004108A8" w:rsidP="003A5E5A">
      <w:pPr>
        <w:spacing w:after="120" w:line="276" w:lineRule="auto"/>
        <w:jc w:val="both"/>
        <w:rPr>
          <w:rFonts w:ascii="Verdana" w:hAnsi="Verdana"/>
          <w:bCs/>
          <w:iCs/>
          <w:sz w:val="20"/>
          <w:szCs w:val="20"/>
        </w:rPr>
      </w:pPr>
      <w:r w:rsidRPr="003A5E5A">
        <w:rPr>
          <w:rFonts w:ascii="Verdana" w:hAnsi="Verdana"/>
          <w:bCs/>
          <w:iCs/>
          <w:sz w:val="20"/>
          <w:szCs w:val="20"/>
        </w:rPr>
        <w:t xml:space="preserve">Właściciel FA – biegły rewident przygotowuje dokumentację swojego </w:t>
      </w:r>
      <w:r w:rsidR="004765F2" w:rsidRPr="003A5E5A">
        <w:rPr>
          <w:rFonts w:ascii="Verdana" w:hAnsi="Verdana"/>
          <w:bCs/>
          <w:iCs/>
          <w:sz w:val="20"/>
          <w:szCs w:val="20"/>
        </w:rPr>
        <w:t>SWKJ/SZJ</w:t>
      </w:r>
      <w:r w:rsidRPr="003A5E5A">
        <w:rPr>
          <w:rFonts w:ascii="Verdana" w:hAnsi="Verdana"/>
          <w:bCs/>
          <w:iCs/>
          <w:sz w:val="20"/>
          <w:szCs w:val="20"/>
        </w:rPr>
        <w:t xml:space="preserve">, która jest wystarczająca do: </w:t>
      </w:r>
    </w:p>
    <w:p w14:paraId="4FE92DDE" w14:textId="091DE984" w:rsidR="004108A8" w:rsidRPr="003A5E5A" w:rsidRDefault="004108A8" w:rsidP="003A5E5A">
      <w:pPr>
        <w:pStyle w:val="Akapitzlist"/>
        <w:numPr>
          <w:ilvl w:val="0"/>
          <w:numId w:val="51"/>
        </w:numPr>
        <w:spacing w:after="120" w:line="276" w:lineRule="auto"/>
        <w:jc w:val="both"/>
        <w:rPr>
          <w:rFonts w:ascii="Verdana" w:hAnsi="Verdana"/>
          <w:bCs/>
          <w:iCs/>
          <w:lang w:val="pl-PL"/>
        </w:rPr>
      </w:pPr>
      <w:r w:rsidRPr="003A5E5A">
        <w:rPr>
          <w:rFonts w:ascii="Verdana" w:hAnsi="Verdana"/>
          <w:bCs/>
          <w:iCs/>
          <w:lang w:val="pl-PL"/>
        </w:rPr>
        <w:lastRenderedPageBreak/>
        <w:t>wspierania spójnego zrozumienia przez personel, pracowników i członków zespołu wykonującego zlecenie SWKJ/SZJ, w tym zro</w:t>
      </w:r>
      <w:r w:rsidR="002C22FB" w:rsidRPr="003A5E5A">
        <w:rPr>
          <w:rFonts w:ascii="Verdana" w:hAnsi="Verdana"/>
          <w:bCs/>
          <w:iCs/>
          <w:lang w:val="pl-PL"/>
        </w:rPr>
        <w:t>zumienia ich ról i obowiązków w </w:t>
      </w:r>
      <w:r w:rsidRPr="003A5E5A">
        <w:rPr>
          <w:rFonts w:ascii="Verdana" w:hAnsi="Verdana"/>
          <w:bCs/>
          <w:iCs/>
          <w:lang w:val="pl-PL"/>
        </w:rPr>
        <w:t>odniesieniu d</w:t>
      </w:r>
      <w:r w:rsidR="002C22FB" w:rsidRPr="003A5E5A">
        <w:rPr>
          <w:rFonts w:ascii="Verdana" w:hAnsi="Verdana"/>
          <w:bCs/>
          <w:iCs/>
          <w:lang w:val="pl-PL"/>
        </w:rPr>
        <w:t>o SWKJ/SZJ i wykonywania zleceń;</w:t>
      </w:r>
    </w:p>
    <w:p w14:paraId="3F9187F9" w14:textId="77777777" w:rsidR="004108A8" w:rsidRPr="003A5E5A" w:rsidRDefault="004108A8" w:rsidP="003A5E5A">
      <w:pPr>
        <w:pStyle w:val="Akapitzlist"/>
        <w:numPr>
          <w:ilvl w:val="0"/>
          <w:numId w:val="51"/>
        </w:numPr>
        <w:spacing w:after="120" w:line="276" w:lineRule="auto"/>
        <w:jc w:val="both"/>
        <w:rPr>
          <w:rFonts w:ascii="Verdana" w:hAnsi="Verdana"/>
          <w:bCs/>
          <w:iCs/>
          <w:lang w:val="pl-PL"/>
        </w:rPr>
      </w:pPr>
      <w:r w:rsidRPr="003A5E5A">
        <w:rPr>
          <w:rFonts w:ascii="Verdana" w:hAnsi="Verdana"/>
          <w:bCs/>
          <w:iCs/>
          <w:lang w:val="pl-PL"/>
        </w:rPr>
        <w:t>wspierania spójnego wdrażania i działania reakcji oraz</w:t>
      </w:r>
    </w:p>
    <w:p w14:paraId="4D1A2BA1" w14:textId="13BDB1E1" w:rsidR="004108A8" w:rsidRPr="003A5E5A" w:rsidRDefault="004108A8" w:rsidP="003A5E5A">
      <w:pPr>
        <w:pStyle w:val="Akapitzlist"/>
        <w:numPr>
          <w:ilvl w:val="0"/>
          <w:numId w:val="51"/>
        </w:numPr>
        <w:spacing w:after="120" w:line="276" w:lineRule="auto"/>
        <w:jc w:val="both"/>
        <w:rPr>
          <w:rFonts w:ascii="Verdana" w:hAnsi="Verdana"/>
          <w:bCs/>
          <w:iCs/>
          <w:lang w:val="pl-PL"/>
        </w:rPr>
      </w:pPr>
      <w:r w:rsidRPr="003A5E5A">
        <w:rPr>
          <w:rFonts w:ascii="Verdana" w:hAnsi="Verdana"/>
          <w:bCs/>
          <w:iCs/>
          <w:lang w:val="pl-PL"/>
        </w:rPr>
        <w:t>zapewnienia dowodów zaprojektowania, wdrożenia i działania reakcji, w celu wsparcia oceny SWKJ/SZJ przez właściciela FA – biegłego rewidenta, któremu przydzielono ostateczną odpowiedzialność i jest rozliczany za SWKJ/SZJ.</w:t>
      </w:r>
    </w:p>
    <w:p w14:paraId="0008A6F8" w14:textId="12CF2C56" w:rsidR="004108A8" w:rsidRPr="003A5E5A" w:rsidRDefault="004108A8" w:rsidP="003A5E5A">
      <w:pPr>
        <w:spacing w:after="120" w:line="276" w:lineRule="auto"/>
        <w:jc w:val="both"/>
        <w:rPr>
          <w:rFonts w:ascii="Verdana" w:hAnsi="Verdana"/>
          <w:bCs/>
          <w:iCs/>
          <w:sz w:val="20"/>
          <w:szCs w:val="20"/>
        </w:rPr>
      </w:pPr>
      <w:r w:rsidRPr="003A5E5A">
        <w:rPr>
          <w:rFonts w:ascii="Verdana" w:hAnsi="Verdana"/>
          <w:bCs/>
          <w:iCs/>
          <w:sz w:val="20"/>
          <w:szCs w:val="20"/>
        </w:rPr>
        <w:t xml:space="preserve">Sporządzając dokumentację, </w:t>
      </w:r>
      <w:r w:rsidR="00DF29EE" w:rsidRPr="003A5E5A">
        <w:rPr>
          <w:rFonts w:ascii="Verdana" w:hAnsi="Verdana"/>
          <w:bCs/>
          <w:iCs/>
          <w:sz w:val="20"/>
          <w:szCs w:val="20"/>
        </w:rPr>
        <w:t>właściciel FA – biegły rewident</w:t>
      </w:r>
      <w:r w:rsidRPr="003A5E5A">
        <w:rPr>
          <w:rFonts w:ascii="Verdana" w:hAnsi="Verdana"/>
          <w:bCs/>
          <w:iCs/>
          <w:sz w:val="20"/>
          <w:szCs w:val="20"/>
        </w:rPr>
        <w:t xml:space="preserve"> włącza do niej:</w:t>
      </w:r>
    </w:p>
    <w:p w14:paraId="66FA25A6" w14:textId="507F49C2" w:rsidR="004108A8" w:rsidRPr="003A5E5A" w:rsidRDefault="004108A8" w:rsidP="003A5E5A">
      <w:pPr>
        <w:pStyle w:val="Akapitzlist"/>
        <w:numPr>
          <w:ilvl w:val="0"/>
          <w:numId w:val="52"/>
        </w:numPr>
        <w:spacing w:after="120" w:line="276" w:lineRule="auto"/>
        <w:jc w:val="both"/>
        <w:rPr>
          <w:rFonts w:ascii="Verdana" w:hAnsi="Verdana"/>
          <w:bCs/>
          <w:iCs/>
          <w:lang w:val="pl-PL"/>
        </w:rPr>
      </w:pPr>
      <w:r w:rsidRPr="003A5E5A">
        <w:rPr>
          <w:rFonts w:ascii="Verdana" w:hAnsi="Verdana"/>
          <w:bCs/>
          <w:iCs/>
          <w:lang w:val="pl-PL"/>
        </w:rPr>
        <w:t>identyfikację osoby, której</w:t>
      </w:r>
      <w:r w:rsidR="00DF29EE" w:rsidRPr="003A5E5A">
        <w:rPr>
          <w:rFonts w:ascii="Verdana" w:hAnsi="Verdana"/>
          <w:bCs/>
          <w:iCs/>
          <w:lang w:val="pl-PL"/>
        </w:rPr>
        <w:t xml:space="preserve"> </w:t>
      </w:r>
      <w:r w:rsidRPr="003A5E5A">
        <w:rPr>
          <w:rFonts w:ascii="Verdana" w:hAnsi="Verdana"/>
          <w:bCs/>
          <w:iCs/>
          <w:lang w:val="pl-PL"/>
        </w:rPr>
        <w:t>przydzielono ostateczną odpowiedzialność i jest</w:t>
      </w:r>
      <w:r w:rsidR="00DF29EE" w:rsidRPr="003A5E5A">
        <w:rPr>
          <w:rFonts w:ascii="Verdana" w:hAnsi="Verdana"/>
          <w:bCs/>
          <w:iCs/>
          <w:lang w:val="pl-PL"/>
        </w:rPr>
        <w:t xml:space="preserve"> </w:t>
      </w:r>
      <w:r w:rsidRPr="003A5E5A">
        <w:rPr>
          <w:rFonts w:ascii="Verdana" w:hAnsi="Verdana"/>
          <w:bCs/>
          <w:iCs/>
          <w:lang w:val="pl-PL"/>
        </w:rPr>
        <w:t xml:space="preserve">rozliczana za </w:t>
      </w:r>
      <w:r w:rsidR="00DF29EE" w:rsidRPr="003A5E5A">
        <w:rPr>
          <w:rFonts w:ascii="Verdana" w:hAnsi="Verdana"/>
          <w:bCs/>
          <w:iCs/>
          <w:lang w:val="pl-PL"/>
        </w:rPr>
        <w:t>SWKJ/SZJ</w:t>
      </w:r>
      <w:r w:rsidRPr="003A5E5A">
        <w:rPr>
          <w:rFonts w:ascii="Verdana" w:hAnsi="Verdana"/>
          <w:bCs/>
          <w:iCs/>
          <w:lang w:val="pl-PL"/>
        </w:rPr>
        <w:t xml:space="preserve"> oraz operacyjną odpowiedzialność za </w:t>
      </w:r>
      <w:r w:rsidR="00DF29EE" w:rsidRPr="003A5E5A">
        <w:rPr>
          <w:rFonts w:ascii="Verdana" w:hAnsi="Verdana"/>
          <w:bCs/>
          <w:iCs/>
          <w:lang w:val="pl-PL"/>
        </w:rPr>
        <w:t>SWKJ/SZJ</w:t>
      </w:r>
      <w:r w:rsidR="002C22FB" w:rsidRPr="003A5E5A">
        <w:rPr>
          <w:rFonts w:ascii="Verdana" w:hAnsi="Verdana"/>
          <w:bCs/>
          <w:iCs/>
          <w:lang w:val="pl-PL"/>
        </w:rPr>
        <w:t>;</w:t>
      </w:r>
    </w:p>
    <w:p w14:paraId="25833BEE" w14:textId="58B20542" w:rsidR="004108A8" w:rsidRPr="003A5E5A" w:rsidRDefault="004108A8" w:rsidP="003A5E5A">
      <w:pPr>
        <w:pStyle w:val="Akapitzlist"/>
        <w:numPr>
          <w:ilvl w:val="0"/>
          <w:numId w:val="52"/>
        </w:numPr>
        <w:spacing w:after="120" w:line="276" w:lineRule="auto"/>
        <w:jc w:val="both"/>
        <w:rPr>
          <w:rFonts w:ascii="Verdana" w:hAnsi="Verdana"/>
          <w:bCs/>
          <w:iCs/>
          <w:lang w:val="pl-PL"/>
        </w:rPr>
      </w:pPr>
      <w:r w:rsidRPr="003A5E5A">
        <w:rPr>
          <w:rFonts w:ascii="Verdana" w:hAnsi="Verdana"/>
          <w:bCs/>
          <w:iCs/>
          <w:lang w:val="pl-PL"/>
        </w:rPr>
        <w:t xml:space="preserve">cele jakości i ryzyka jakości </w:t>
      </w:r>
      <w:r w:rsidR="0027218E" w:rsidRPr="003A5E5A">
        <w:rPr>
          <w:rFonts w:ascii="Verdana" w:hAnsi="Verdana"/>
          <w:bCs/>
          <w:iCs/>
          <w:lang w:val="pl-PL"/>
        </w:rPr>
        <w:t>FA</w:t>
      </w:r>
      <w:r w:rsidR="002C22FB" w:rsidRPr="003A5E5A">
        <w:rPr>
          <w:rFonts w:ascii="Verdana" w:hAnsi="Verdana"/>
          <w:bCs/>
          <w:iCs/>
          <w:lang w:val="pl-PL"/>
        </w:rPr>
        <w:t>;</w:t>
      </w:r>
      <w:r w:rsidRPr="003A5E5A">
        <w:rPr>
          <w:rFonts w:ascii="Verdana" w:hAnsi="Verdana"/>
          <w:bCs/>
          <w:iCs/>
          <w:lang w:val="pl-PL"/>
        </w:rPr>
        <w:t xml:space="preserve"> </w:t>
      </w:r>
    </w:p>
    <w:p w14:paraId="369EECC8" w14:textId="1F249767" w:rsidR="004108A8" w:rsidRPr="003A5E5A" w:rsidRDefault="004108A8" w:rsidP="003A5E5A">
      <w:pPr>
        <w:pStyle w:val="Akapitzlist"/>
        <w:numPr>
          <w:ilvl w:val="0"/>
          <w:numId w:val="52"/>
        </w:numPr>
        <w:spacing w:after="120" w:line="276" w:lineRule="auto"/>
        <w:jc w:val="both"/>
        <w:rPr>
          <w:rFonts w:ascii="Verdana" w:hAnsi="Verdana"/>
          <w:bCs/>
          <w:iCs/>
          <w:lang w:val="pl-PL"/>
        </w:rPr>
      </w:pPr>
      <w:r w:rsidRPr="003A5E5A">
        <w:rPr>
          <w:rFonts w:ascii="Verdana" w:hAnsi="Verdana"/>
          <w:bCs/>
          <w:iCs/>
          <w:lang w:val="pl-PL"/>
        </w:rPr>
        <w:t xml:space="preserve">opis reakcji oraz jak reakcje </w:t>
      </w:r>
      <w:r w:rsidR="00DF29EE" w:rsidRPr="003A5E5A">
        <w:rPr>
          <w:rFonts w:ascii="Verdana" w:hAnsi="Verdana"/>
          <w:bCs/>
          <w:iCs/>
          <w:lang w:val="pl-PL"/>
        </w:rPr>
        <w:t>FA</w:t>
      </w:r>
      <w:r w:rsidRPr="003A5E5A">
        <w:rPr>
          <w:rFonts w:ascii="Verdana" w:hAnsi="Verdana"/>
          <w:bCs/>
          <w:iCs/>
          <w:lang w:val="pl-PL"/>
        </w:rPr>
        <w:t xml:space="preserve"> odpowiadają na ryzyka jakości</w:t>
      </w:r>
      <w:r w:rsidR="002C22FB" w:rsidRPr="003A5E5A">
        <w:rPr>
          <w:rFonts w:ascii="Verdana" w:hAnsi="Verdana"/>
          <w:bCs/>
          <w:iCs/>
          <w:lang w:val="pl-PL"/>
        </w:rPr>
        <w:t>;</w:t>
      </w:r>
    </w:p>
    <w:p w14:paraId="09EE8DE6" w14:textId="0C7CEE24" w:rsidR="004108A8" w:rsidRPr="003A5E5A" w:rsidRDefault="004108A8" w:rsidP="003A5E5A">
      <w:pPr>
        <w:pStyle w:val="Akapitzlist"/>
        <w:numPr>
          <w:ilvl w:val="0"/>
          <w:numId w:val="52"/>
        </w:numPr>
        <w:spacing w:after="120" w:line="276" w:lineRule="auto"/>
        <w:jc w:val="both"/>
        <w:rPr>
          <w:rFonts w:ascii="Verdana" w:hAnsi="Verdana"/>
          <w:bCs/>
          <w:iCs/>
          <w:lang w:val="pl-PL"/>
        </w:rPr>
      </w:pPr>
      <w:r w:rsidRPr="003A5E5A">
        <w:rPr>
          <w:rFonts w:ascii="Verdana" w:hAnsi="Verdana"/>
          <w:bCs/>
          <w:iCs/>
          <w:lang w:val="pl-PL"/>
        </w:rPr>
        <w:t>w odniesieniu do procesu monitorowania i korygowania:</w:t>
      </w:r>
    </w:p>
    <w:p w14:paraId="1FC670D8" w14:textId="77777777" w:rsidR="004108A8" w:rsidRPr="003A5E5A" w:rsidRDefault="004108A8" w:rsidP="003A5E5A">
      <w:pPr>
        <w:numPr>
          <w:ilvl w:val="0"/>
          <w:numId w:val="20"/>
        </w:numPr>
        <w:spacing w:after="120" w:line="276" w:lineRule="auto"/>
        <w:ind w:left="1134"/>
        <w:jc w:val="both"/>
        <w:rPr>
          <w:rFonts w:ascii="Verdana" w:hAnsi="Verdana"/>
          <w:bCs/>
          <w:sz w:val="20"/>
          <w:szCs w:val="20"/>
        </w:rPr>
      </w:pPr>
      <w:r w:rsidRPr="003A5E5A">
        <w:rPr>
          <w:rFonts w:ascii="Verdana" w:hAnsi="Verdana"/>
          <w:bCs/>
          <w:sz w:val="20"/>
          <w:szCs w:val="20"/>
        </w:rPr>
        <w:t>dowody wykonanych działań monitorujących,</w:t>
      </w:r>
    </w:p>
    <w:p w14:paraId="3373BA76" w14:textId="6A792A0D" w:rsidR="004108A8" w:rsidRPr="003A5E5A" w:rsidRDefault="004108A8" w:rsidP="003A5E5A">
      <w:pPr>
        <w:numPr>
          <w:ilvl w:val="0"/>
          <w:numId w:val="20"/>
        </w:numPr>
        <w:spacing w:after="120" w:line="276" w:lineRule="auto"/>
        <w:ind w:left="1134"/>
        <w:jc w:val="both"/>
        <w:rPr>
          <w:rFonts w:ascii="Verdana" w:hAnsi="Verdana"/>
          <w:bCs/>
          <w:sz w:val="20"/>
          <w:szCs w:val="20"/>
        </w:rPr>
      </w:pPr>
      <w:r w:rsidRPr="003A5E5A">
        <w:rPr>
          <w:rFonts w:ascii="Verdana" w:hAnsi="Verdana"/>
          <w:bCs/>
          <w:sz w:val="20"/>
          <w:szCs w:val="20"/>
        </w:rPr>
        <w:t>ocenę ustaleń i zidentyfikowanych słabości oraz związanej z nimi pierwotnej przyczyny,</w:t>
      </w:r>
    </w:p>
    <w:p w14:paraId="79C5026D" w14:textId="77777777" w:rsidR="004108A8" w:rsidRPr="003A5E5A" w:rsidRDefault="004108A8" w:rsidP="003A5E5A">
      <w:pPr>
        <w:numPr>
          <w:ilvl w:val="0"/>
          <w:numId w:val="20"/>
        </w:numPr>
        <w:spacing w:after="120" w:line="276" w:lineRule="auto"/>
        <w:ind w:left="1134"/>
        <w:jc w:val="both"/>
        <w:rPr>
          <w:rFonts w:ascii="Verdana" w:hAnsi="Verdana"/>
          <w:bCs/>
          <w:sz w:val="20"/>
          <w:szCs w:val="20"/>
        </w:rPr>
      </w:pPr>
      <w:r w:rsidRPr="003A5E5A">
        <w:rPr>
          <w:rFonts w:ascii="Verdana" w:hAnsi="Verdana"/>
          <w:bCs/>
          <w:sz w:val="20"/>
          <w:szCs w:val="20"/>
        </w:rPr>
        <w:t>działania naprawcze mające na celu zareagowanie na zidentyfikowane słabości oraz ocenę projektu i wdrożenia takich działań naprawczych oraz</w:t>
      </w:r>
    </w:p>
    <w:p w14:paraId="15FB0D55" w14:textId="77777777" w:rsidR="004108A8" w:rsidRPr="003A5E5A" w:rsidRDefault="004108A8" w:rsidP="003A5E5A">
      <w:pPr>
        <w:numPr>
          <w:ilvl w:val="0"/>
          <w:numId w:val="20"/>
        </w:numPr>
        <w:spacing w:after="120" w:line="276" w:lineRule="auto"/>
        <w:ind w:left="1134"/>
        <w:jc w:val="both"/>
        <w:rPr>
          <w:rFonts w:ascii="Verdana" w:hAnsi="Verdana"/>
          <w:bCs/>
          <w:sz w:val="20"/>
          <w:szCs w:val="20"/>
        </w:rPr>
      </w:pPr>
      <w:r w:rsidRPr="003A5E5A">
        <w:rPr>
          <w:rFonts w:ascii="Verdana" w:hAnsi="Verdana"/>
          <w:bCs/>
          <w:sz w:val="20"/>
          <w:szCs w:val="20"/>
        </w:rPr>
        <w:t>komunikację dotyczącą monitorowania i korygowania oraz</w:t>
      </w:r>
    </w:p>
    <w:p w14:paraId="1ED43D2A" w14:textId="3AEB2F5B" w:rsidR="000322E6" w:rsidRPr="003A5E5A" w:rsidRDefault="004108A8" w:rsidP="003A5E5A">
      <w:pPr>
        <w:pStyle w:val="Akapitzlist"/>
        <w:numPr>
          <w:ilvl w:val="0"/>
          <w:numId w:val="53"/>
        </w:numPr>
        <w:spacing w:after="120" w:line="276" w:lineRule="auto"/>
        <w:jc w:val="both"/>
        <w:rPr>
          <w:rFonts w:ascii="Verdana" w:hAnsi="Verdana"/>
          <w:bCs/>
          <w:iCs/>
          <w:lang w:val="pl-PL"/>
        </w:rPr>
      </w:pPr>
      <w:r w:rsidRPr="003A5E5A">
        <w:rPr>
          <w:rFonts w:ascii="Verdana" w:hAnsi="Verdana"/>
          <w:bCs/>
          <w:iCs/>
          <w:lang w:val="pl-PL"/>
        </w:rPr>
        <w:t xml:space="preserve">podstawę wniosków wyciągniętych </w:t>
      </w:r>
      <w:r w:rsidR="00DF29EE" w:rsidRPr="003A5E5A">
        <w:rPr>
          <w:rFonts w:ascii="Verdana" w:hAnsi="Verdana"/>
          <w:bCs/>
          <w:iCs/>
          <w:lang w:val="pl-PL"/>
        </w:rPr>
        <w:t>w trakcie oceny SWKJ/SZJ</w:t>
      </w:r>
      <w:r w:rsidRPr="003A5E5A">
        <w:rPr>
          <w:rFonts w:ascii="Verdana" w:hAnsi="Verdana"/>
          <w:bCs/>
          <w:iCs/>
          <w:lang w:val="pl-PL"/>
        </w:rPr>
        <w:t>.</w:t>
      </w:r>
    </w:p>
    <w:p w14:paraId="5405212A" w14:textId="3475D45A" w:rsidR="002A3C80" w:rsidRPr="003A5E5A" w:rsidRDefault="00DF29EE" w:rsidP="003A5E5A">
      <w:pPr>
        <w:spacing w:after="120" w:line="276" w:lineRule="auto"/>
        <w:rPr>
          <w:rFonts w:ascii="Verdana" w:hAnsi="Verdana"/>
          <w:bCs/>
          <w:iCs/>
          <w:sz w:val="20"/>
          <w:szCs w:val="20"/>
        </w:rPr>
      </w:pPr>
      <w:bookmarkStart w:id="170" w:name="_Hlk197417692"/>
      <w:r w:rsidRPr="003A5E5A">
        <w:rPr>
          <w:rFonts w:ascii="Verdana" w:hAnsi="Verdana"/>
          <w:bCs/>
          <w:iCs/>
          <w:sz w:val="20"/>
          <w:szCs w:val="20"/>
        </w:rPr>
        <w:t>Właściciel FA – biegły rewident</w:t>
      </w:r>
      <w:r w:rsidR="004108A8" w:rsidRPr="003A5E5A">
        <w:rPr>
          <w:rFonts w:ascii="Verdana" w:hAnsi="Verdana"/>
          <w:bCs/>
          <w:iCs/>
          <w:sz w:val="20"/>
          <w:szCs w:val="20"/>
        </w:rPr>
        <w:t xml:space="preserve"> ustala okres dla przechowywania dokumentacji </w:t>
      </w:r>
      <w:r w:rsidR="002C22FB" w:rsidRPr="003A5E5A">
        <w:rPr>
          <w:rFonts w:ascii="Verdana" w:hAnsi="Verdana"/>
          <w:bCs/>
          <w:iCs/>
          <w:sz w:val="20"/>
          <w:szCs w:val="20"/>
        </w:rPr>
        <w:t>SWKJ/SZJ 8 </w:t>
      </w:r>
      <w:r w:rsidRPr="003A5E5A">
        <w:rPr>
          <w:rFonts w:ascii="Verdana" w:hAnsi="Verdana"/>
          <w:bCs/>
          <w:iCs/>
          <w:sz w:val="20"/>
          <w:szCs w:val="20"/>
        </w:rPr>
        <w:t>lat,</w:t>
      </w:r>
      <w:r w:rsidR="004108A8" w:rsidRPr="003A5E5A">
        <w:rPr>
          <w:rFonts w:ascii="Verdana" w:hAnsi="Verdana"/>
          <w:bCs/>
          <w:iCs/>
          <w:sz w:val="20"/>
          <w:szCs w:val="20"/>
        </w:rPr>
        <w:t xml:space="preserve"> który jest wystarczający, aby umożliwić </w:t>
      </w:r>
      <w:r w:rsidRPr="003A5E5A">
        <w:rPr>
          <w:rFonts w:ascii="Verdana" w:hAnsi="Verdana"/>
          <w:bCs/>
          <w:iCs/>
          <w:sz w:val="20"/>
          <w:szCs w:val="20"/>
        </w:rPr>
        <w:t xml:space="preserve">FA </w:t>
      </w:r>
      <w:r w:rsidR="004108A8" w:rsidRPr="003A5E5A">
        <w:rPr>
          <w:rFonts w:ascii="Verdana" w:hAnsi="Verdana"/>
          <w:bCs/>
          <w:iCs/>
          <w:sz w:val="20"/>
          <w:szCs w:val="20"/>
        </w:rPr>
        <w:t>monitorowanie projektowani</w:t>
      </w:r>
      <w:r w:rsidRPr="003A5E5A">
        <w:rPr>
          <w:rFonts w:ascii="Verdana" w:hAnsi="Verdana"/>
          <w:bCs/>
          <w:iCs/>
          <w:sz w:val="20"/>
          <w:szCs w:val="20"/>
        </w:rPr>
        <w:t>e</w:t>
      </w:r>
      <w:r w:rsidR="004108A8" w:rsidRPr="003A5E5A">
        <w:rPr>
          <w:rFonts w:ascii="Verdana" w:hAnsi="Verdana"/>
          <w:bCs/>
          <w:iCs/>
          <w:sz w:val="20"/>
          <w:szCs w:val="20"/>
        </w:rPr>
        <w:t>, wdrażani</w:t>
      </w:r>
      <w:r w:rsidRPr="003A5E5A">
        <w:rPr>
          <w:rFonts w:ascii="Verdana" w:hAnsi="Verdana"/>
          <w:bCs/>
          <w:iCs/>
          <w:sz w:val="20"/>
          <w:szCs w:val="20"/>
        </w:rPr>
        <w:t>e</w:t>
      </w:r>
      <w:r w:rsidR="002C22FB" w:rsidRPr="003A5E5A">
        <w:rPr>
          <w:rFonts w:ascii="Verdana" w:hAnsi="Verdana"/>
          <w:bCs/>
          <w:iCs/>
          <w:sz w:val="20"/>
          <w:szCs w:val="20"/>
        </w:rPr>
        <w:t xml:space="preserve"> i </w:t>
      </w:r>
      <w:r w:rsidR="004108A8" w:rsidRPr="003A5E5A">
        <w:rPr>
          <w:rFonts w:ascii="Verdana" w:hAnsi="Verdana"/>
          <w:bCs/>
          <w:iCs/>
          <w:sz w:val="20"/>
          <w:szCs w:val="20"/>
        </w:rPr>
        <w:t>działani</w:t>
      </w:r>
      <w:r w:rsidRPr="003A5E5A">
        <w:rPr>
          <w:rFonts w:ascii="Verdana" w:hAnsi="Verdana"/>
          <w:bCs/>
          <w:iCs/>
          <w:sz w:val="20"/>
          <w:szCs w:val="20"/>
        </w:rPr>
        <w:t>e</w:t>
      </w:r>
      <w:r w:rsidR="00B52D81" w:rsidRPr="003A5E5A">
        <w:rPr>
          <w:rFonts w:ascii="Verdana" w:hAnsi="Verdana"/>
          <w:bCs/>
          <w:iCs/>
          <w:sz w:val="20"/>
          <w:szCs w:val="20"/>
        </w:rPr>
        <w:t xml:space="preserve"> SWKJ/SZJ</w:t>
      </w:r>
      <w:r w:rsidR="00FC205E" w:rsidRPr="003A5E5A">
        <w:rPr>
          <w:rFonts w:ascii="Verdana" w:hAnsi="Verdana"/>
          <w:bCs/>
          <w:iCs/>
          <w:sz w:val="20"/>
          <w:szCs w:val="20"/>
        </w:rPr>
        <w:t>.</w:t>
      </w:r>
      <w:bookmarkEnd w:id="170"/>
    </w:p>
    <w:p w14:paraId="74F8DA76" w14:textId="09E1C7D3" w:rsidR="005D38DA" w:rsidRPr="003A5E5A" w:rsidRDefault="005D38DA" w:rsidP="003A5E5A">
      <w:pPr>
        <w:spacing w:after="120" w:line="276" w:lineRule="auto"/>
        <w:rPr>
          <w:rFonts w:ascii="Verdana" w:hAnsi="Verdana"/>
          <w:bCs/>
          <w:iCs/>
          <w:sz w:val="20"/>
          <w:szCs w:val="20"/>
        </w:rPr>
      </w:pPr>
      <w:r w:rsidRPr="003A5E5A">
        <w:rPr>
          <w:rFonts w:ascii="Verdana" w:hAnsi="Verdana"/>
          <w:bCs/>
          <w:iCs/>
          <w:sz w:val="20"/>
          <w:szCs w:val="20"/>
        </w:rPr>
        <w:br w:type="page"/>
      </w:r>
    </w:p>
    <w:p w14:paraId="1C6685B8" w14:textId="77777777" w:rsidR="005D38DA" w:rsidRPr="003A5E5A" w:rsidRDefault="005D38DA" w:rsidP="003A5E5A">
      <w:pPr>
        <w:keepNext/>
        <w:keepLines/>
        <w:spacing w:after="120" w:line="276" w:lineRule="auto"/>
        <w:jc w:val="center"/>
        <w:outlineLvl w:val="0"/>
        <w:rPr>
          <w:rFonts w:ascii="Verdana" w:hAnsi="Verdana"/>
          <w:b/>
          <w:sz w:val="28"/>
          <w:szCs w:val="28"/>
        </w:rPr>
      </w:pPr>
      <w:bookmarkStart w:id="171" w:name="_Toc154151441"/>
      <w:r w:rsidRPr="003A5E5A">
        <w:rPr>
          <w:rFonts w:ascii="Verdana" w:hAnsi="Verdana"/>
          <w:b/>
          <w:sz w:val="28"/>
          <w:szCs w:val="28"/>
        </w:rPr>
        <w:lastRenderedPageBreak/>
        <w:t>BIBLIOTEKA</w:t>
      </w:r>
      <w:bookmarkEnd w:id="171"/>
    </w:p>
    <w:p w14:paraId="2424B36B" w14:textId="77777777" w:rsidR="005D38DA" w:rsidRPr="003A5E5A" w:rsidRDefault="005D38DA" w:rsidP="005F236F">
      <w:pPr>
        <w:spacing w:after="120" w:line="276" w:lineRule="auto"/>
        <w:jc w:val="both"/>
        <w:rPr>
          <w:rFonts w:ascii="Verdana" w:hAnsi="Verdana"/>
          <w:b/>
          <w:bCs/>
          <w:snapToGrid w:val="0"/>
          <w:sz w:val="20"/>
          <w:szCs w:val="20"/>
        </w:rPr>
      </w:pPr>
      <w:r w:rsidRPr="003A5E5A">
        <w:rPr>
          <w:rFonts w:ascii="Verdana" w:hAnsi="Verdana"/>
          <w:b/>
          <w:bCs/>
          <w:snapToGrid w:val="0"/>
          <w:sz w:val="20"/>
          <w:szCs w:val="20"/>
        </w:rPr>
        <w:t>ZAŁĄCZNIKI</w:t>
      </w:r>
    </w:p>
    <w:p w14:paraId="2F03E5F7" w14:textId="77777777" w:rsidR="005D38DA" w:rsidRPr="003A5E5A" w:rsidRDefault="005D38DA" w:rsidP="005F236F">
      <w:pPr>
        <w:numPr>
          <w:ilvl w:val="0"/>
          <w:numId w:val="60"/>
        </w:numPr>
        <w:spacing w:after="120" w:line="276" w:lineRule="auto"/>
        <w:ind w:left="851" w:hanging="491"/>
        <w:jc w:val="both"/>
        <w:rPr>
          <w:rFonts w:ascii="Verdana" w:hAnsi="Verdana"/>
          <w:snapToGrid w:val="0"/>
          <w:sz w:val="20"/>
          <w:szCs w:val="20"/>
        </w:rPr>
      </w:pPr>
      <w:r w:rsidRPr="003A5E5A">
        <w:rPr>
          <w:rFonts w:ascii="Verdana" w:hAnsi="Verdana"/>
          <w:snapToGrid w:val="0"/>
          <w:sz w:val="20"/>
          <w:szCs w:val="20"/>
        </w:rPr>
        <w:t xml:space="preserve">Załącznik A – </w:t>
      </w:r>
      <w:r w:rsidRPr="003A5E5A">
        <w:rPr>
          <w:rFonts w:ascii="Verdana" w:hAnsi="Verdana"/>
          <w:i/>
          <w:iCs/>
          <w:snapToGrid w:val="0"/>
          <w:sz w:val="20"/>
          <w:szCs w:val="20"/>
        </w:rPr>
        <w:t>Oświadczenie właściciela FA – biegłego rewidenta o przyjęciu odpowiedzialności za SWKJ/SZJ w FA</w:t>
      </w:r>
    </w:p>
    <w:p w14:paraId="439A0341" w14:textId="1628C763" w:rsidR="005D38DA" w:rsidRPr="003A5E5A" w:rsidRDefault="005D38DA" w:rsidP="005F236F">
      <w:pPr>
        <w:numPr>
          <w:ilvl w:val="0"/>
          <w:numId w:val="60"/>
        </w:numPr>
        <w:spacing w:after="120" w:line="276" w:lineRule="auto"/>
        <w:ind w:left="851" w:hanging="491"/>
        <w:jc w:val="both"/>
        <w:rPr>
          <w:rFonts w:ascii="Verdana" w:hAnsi="Verdana"/>
          <w:snapToGrid w:val="0"/>
          <w:sz w:val="20"/>
          <w:szCs w:val="20"/>
        </w:rPr>
      </w:pPr>
      <w:r w:rsidRPr="003A5E5A">
        <w:rPr>
          <w:rFonts w:ascii="Verdana" w:hAnsi="Verdana"/>
          <w:snapToGrid w:val="0"/>
          <w:sz w:val="20"/>
          <w:szCs w:val="20"/>
        </w:rPr>
        <w:t xml:space="preserve">Załącznik B </w:t>
      </w:r>
      <w:r w:rsidR="005F236F" w:rsidRPr="005F236F">
        <w:rPr>
          <w:rFonts w:ascii="Verdana" w:hAnsi="Verdana"/>
          <w:snapToGrid w:val="0"/>
          <w:sz w:val="20"/>
          <w:szCs w:val="20"/>
        </w:rPr>
        <w:t>–</w:t>
      </w:r>
      <w:r w:rsidRPr="003A5E5A">
        <w:rPr>
          <w:rFonts w:ascii="Verdana" w:hAnsi="Verdana"/>
          <w:snapToGrid w:val="0"/>
          <w:sz w:val="20"/>
          <w:szCs w:val="20"/>
        </w:rPr>
        <w:t xml:space="preserve"> </w:t>
      </w:r>
      <w:r w:rsidRPr="003A5E5A">
        <w:rPr>
          <w:rFonts w:ascii="Verdana" w:hAnsi="Verdana"/>
          <w:i/>
          <w:iCs/>
          <w:snapToGrid w:val="0"/>
          <w:sz w:val="20"/>
          <w:szCs w:val="20"/>
        </w:rPr>
        <w:t>Oświadczenie o zgodności z SWKJ/SZJ oraz z politykami i procedurami FA</w:t>
      </w:r>
    </w:p>
    <w:p w14:paraId="067BBC3E" w14:textId="77777777" w:rsidR="005D38DA" w:rsidRPr="003A5E5A" w:rsidRDefault="005D38DA" w:rsidP="005F236F">
      <w:pPr>
        <w:numPr>
          <w:ilvl w:val="0"/>
          <w:numId w:val="60"/>
        </w:numPr>
        <w:spacing w:after="120" w:line="276" w:lineRule="auto"/>
        <w:ind w:left="851" w:hanging="491"/>
        <w:jc w:val="both"/>
        <w:rPr>
          <w:rFonts w:ascii="Verdana" w:hAnsi="Verdana"/>
          <w:snapToGrid w:val="0"/>
          <w:sz w:val="20"/>
          <w:szCs w:val="20"/>
        </w:rPr>
      </w:pPr>
      <w:r w:rsidRPr="003A5E5A">
        <w:rPr>
          <w:rFonts w:ascii="Verdana" w:hAnsi="Verdana"/>
          <w:snapToGrid w:val="0"/>
          <w:sz w:val="20"/>
          <w:szCs w:val="20"/>
        </w:rPr>
        <w:t xml:space="preserve">Załącznik C – </w:t>
      </w:r>
      <w:r w:rsidRPr="00F25E3F">
        <w:rPr>
          <w:rFonts w:ascii="Verdana" w:hAnsi="Verdana"/>
          <w:i/>
          <w:snapToGrid w:val="0"/>
          <w:sz w:val="20"/>
          <w:szCs w:val="20"/>
        </w:rPr>
        <w:t xml:space="preserve">Przykładowe </w:t>
      </w:r>
      <w:r w:rsidRPr="003A5E5A">
        <w:rPr>
          <w:rFonts w:ascii="Verdana" w:hAnsi="Verdana"/>
          <w:snapToGrid w:val="0"/>
          <w:sz w:val="20"/>
          <w:szCs w:val="20"/>
        </w:rPr>
        <w:t>w</w:t>
      </w:r>
      <w:r w:rsidRPr="003A5E5A">
        <w:rPr>
          <w:rFonts w:ascii="Verdana" w:hAnsi="Verdana"/>
          <w:i/>
          <w:iCs/>
          <w:snapToGrid w:val="0"/>
          <w:sz w:val="20"/>
          <w:szCs w:val="20"/>
        </w:rPr>
        <w:t>arunki i zdarzenia</w:t>
      </w:r>
    </w:p>
    <w:p w14:paraId="53F15204" w14:textId="77777777" w:rsidR="005D38DA" w:rsidRPr="003A5E5A" w:rsidRDefault="005D38DA" w:rsidP="005F236F">
      <w:pPr>
        <w:spacing w:after="120" w:line="276" w:lineRule="auto"/>
        <w:ind w:left="851"/>
        <w:jc w:val="both"/>
        <w:rPr>
          <w:rFonts w:ascii="Verdana" w:hAnsi="Verdana"/>
          <w:snapToGrid w:val="0"/>
          <w:sz w:val="20"/>
          <w:szCs w:val="20"/>
        </w:rPr>
      </w:pPr>
    </w:p>
    <w:p w14:paraId="6BE445D5" w14:textId="77777777" w:rsidR="005D38DA" w:rsidRPr="003A5E5A" w:rsidRDefault="005D38DA" w:rsidP="005F236F">
      <w:pPr>
        <w:spacing w:after="120" w:line="276" w:lineRule="auto"/>
        <w:jc w:val="both"/>
        <w:rPr>
          <w:rFonts w:ascii="Verdana" w:hAnsi="Verdana"/>
          <w:b/>
          <w:bCs/>
          <w:snapToGrid w:val="0"/>
          <w:sz w:val="20"/>
          <w:szCs w:val="20"/>
        </w:rPr>
      </w:pPr>
      <w:r w:rsidRPr="003A5E5A">
        <w:rPr>
          <w:rFonts w:ascii="Verdana" w:hAnsi="Verdana"/>
          <w:b/>
          <w:bCs/>
          <w:snapToGrid w:val="0"/>
          <w:sz w:val="20"/>
          <w:szCs w:val="20"/>
        </w:rPr>
        <w:t>PROCEDURY</w:t>
      </w:r>
    </w:p>
    <w:p w14:paraId="2F57E92D" w14:textId="77777777" w:rsidR="005D38DA" w:rsidRPr="003A5E5A" w:rsidRDefault="005D38DA" w:rsidP="00C83B8F">
      <w:pPr>
        <w:numPr>
          <w:ilvl w:val="0"/>
          <w:numId w:val="129"/>
        </w:numPr>
        <w:spacing w:after="120" w:line="276" w:lineRule="auto"/>
        <w:ind w:left="851" w:hanging="491"/>
        <w:jc w:val="both"/>
        <w:rPr>
          <w:rFonts w:ascii="Verdana" w:hAnsi="Verdana"/>
          <w:i/>
          <w:iCs/>
          <w:snapToGrid w:val="0"/>
          <w:sz w:val="20"/>
          <w:szCs w:val="20"/>
        </w:rPr>
      </w:pPr>
      <w:r w:rsidRPr="003A5E5A">
        <w:rPr>
          <w:rFonts w:ascii="Verdana" w:hAnsi="Verdana"/>
          <w:snapToGrid w:val="0"/>
          <w:sz w:val="20"/>
          <w:szCs w:val="20"/>
        </w:rPr>
        <w:t xml:space="preserve">Przykładowa procedura nr 1 </w:t>
      </w:r>
      <w:r w:rsidRPr="003A5E5A">
        <w:rPr>
          <w:rFonts w:ascii="Verdana" w:hAnsi="Verdana"/>
          <w:i/>
          <w:iCs/>
          <w:snapToGrid w:val="0"/>
          <w:sz w:val="20"/>
          <w:szCs w:val="20"/>
        </w:rPr>
        <w:t>– Zaprojektowanie i wdrożenie przez FA procesu oszacowania ryzyka</w:t>
      </w:r>
    </w:p>
    <w:p w14:paraId="5A99334B" w14:textId="5F0DF872" w:rsidR="005D38DA" w:rsidRPr="003A5E5A" w:rsidRDefault="005D38DA" w:rsidP="00C83B8F">
      <w:pPr>
        <w:numPr>
          <w:ilvl w:val="0"/>
          <w:numId w:val="129"/>
        </w:numPr>
        <w:spacing w:after="120" w:line="276" w:lineRule="auto"/>
        <w:ind w:left="851" w:hanging="491"/>
        <w:jc w:val="both"/>
        <w:rPr>
          <w:rFonts w:ascii="Verdana" w:hAnsi="Verdana"/>
          <w:i/>
          <w:iCs/>
          <w:snapToGrid w:val="0"/>
          <w:sz w:val="20"/>
          <w:szCs w:val="20"/>
        </w:rPr>
      </w:pPr>
      <w:r w:rsidRPr="003A5E5A">
        <w:rPr>
          <w:rFonts w:ascii="Verdana" w:hAnsi="Verdana"/>
          <w:snapToGrid w:val="0"/>
          <w:sz w:val="20"/>
          <w:szCs w:val="20"/>
        </w:rPr>
        <w:t>Przykładowa procedura nr 2</w:t>
      </w:r>
      <w:r w:rsidRPr="003A5E5A">
        <w:rPr>
          <w:rFonts w:ascii="Verdana" w:hAnsi="Verdana"/>
          <w:i/>
          <w:iCs/>
          <w:snapToGrid w:val="0"/>
          <w:sz w:val="20"/>
          <w:szCs w:val="20"/>
        </w:rPr>
        <w:t xml:space="preserve"> </w:t>
      </w:r>
      <w:r w:rsidR="005F236F" w:rsidRPr="005F236F">
        <w:rPr>
          <w:rFonts w:ascii="Verdana" w:hAnsi="Verdana"/>
          <w:i/>
          <w:iCs/>
          <w:snapToGrid w:val="0"/>
          <w:sz w:val="20"/>
          <w:szCs w:val="20"/>
        </w:rPr>
        <w:t>–</w:t>
      </w:r>
      <w:r w:rsidRPr="003A5E5A">
        <w:rPr>
          <w:rFonts w:ascii="Verdana" w:hAnsi="Verdana"/>
          <w:i/>
          <w:iCs/>
          <w:snapToGrid w:val="0"/>
          <w:sz w:val="20"/>
          <w:szCs w:val="20"/>
        </w:rPr>
        <w:t xml:space="preserve"> Ład korporacyjny i przywództwo</w:t>
      </w:r>
    </w:p>
    <w:p w14:paraId="4251BD2E" w14:textId="4FFD9C53" w:rsidR="005D38DA" w:rsidRPr="003A5E5A" w:rsidRDefault="005D38DA" w:rsidP="00C83B8F">
      <w:pPr>
        <w:numPr>
          <w:ilvl w:val="0"/>
          <w:numId w:val="129"/>
        </w:numPr>
        <w:spacing w:after="120" w:line="276" w:lineRule="auto"/>
        <w:ind w:left="851" w:hanging="491"/>
        <w:jc w:val="both"/>
        <w:rPr>
          <w:rFonts w:ascii="Verdana" w:hAnsi="Verdana"/>
          <w:i/>
          <w:iCs/>
          <w:snapToGrid w:val="0"/>
          <w:sz w:val="20"/>
          <w:szCs w:val="20"/>
        </w:rPr>
      </w:pPr>
      <w:bookmarkStart w:id="172" w:name="_Hlk192092500"/>
      <w:bookmarkStart w:id="173" w:name="_Hlk192092463"/>
      <w:r w:rsidRPr="003A5E5A">
        <w:rPr>
          <w:rFonts w:ascii="Verdana" w:eastAsia="Verdana" w:hAnsi="Verdana" w:cs="Verdana"/>
          <w:color w:val="000000"/>
          <w:sz w:val="19"/>
          <w:szCs w:val="19"/>
          <w:lang w:bidi="pl-PL"/>
        </w:rPr>
        <w:t>Przykładowa procedura nr 3</w:t>
      </w:r>
      <w:r w:rsidRPr="003A5E5A">
        <w:rPr>
          <w:rFonts w:ascii="Verdana" w:eastAsia="Verdana" w:hAnsi="Verdana" w:cs="Verdana"/>
          <w:i/>
          <w:iCs/>
          <w:color w:val="000000"/>
          <w:sz w:val="19"/>
          <w:szCs w:val="19"/>
          <w:lang w:bidi="pl-PL"/>
        </w:rPr>
        <w:t xml:space="preserve"> </w:t>
      </w:r>
      <w:r w:rsidR="005F236F" w:rsidRPr="005F236F">
        <w:rPr>
          <w:rFonts w:ascii="Verdana" w:eastAsia="Verdana" w:hAnsi="Verdana" w:cs="Verdana"/>
          <w:i/>
          <w:iCs/>
          <w:color w:val="000000"/>
          <w:sz w:val="19"/>
          <w:szCs w:val="19"/>
          <w:lang w:bidi="pl-PL"/>
        </w:rPr>
        <w:t>–</w:t>
      </w:r>
      <w:r w:rsidRPr="003A5E5A">
        <w:rPr>
          <w:rFonts w:ascii="Verdana" w:eastAsia="Verdana" w:hAnsi="Verdana" w:cs="Verdana"/>
          <w:i/>
          <w:iCs/>
          <w:color w:val="000000"/>
          <w:sz w:val="19"/>
          <w:szCs w:val="19"/>
          <w:lang w:bidi="pl-PL"/>
        </w:rPr>
        <w:t xml:space="preserve"> Zapewnienie zachowania uczciwości, obiektywizmu, kompetencji zawodowych i należytej staranności</w:t>
      </w:r>
      <w:bookmarkEnd w:id="172"/>
      <w:r w:rsidRPr="003A5E5A">
        <w:rPr>
          <w:rFonts w:ascii="Verdana" w:eastAsia="Verdana" w:hAnsi="Verdana" w:cs="Verdana"/>
          <w:i/>
          <w:iCs/>
          <w:color w:val="000000"/>
          <w:sz w:val="19"/>
          <w:szCs w:val="19"/>
          <w:lang w:bidi="pl-PL"/>
        </w:rPr>
        <w:t xml:space="preserve"> </w:t>
      </w:r>
    </w:p>
    <w:p w14:paraId="54D36DFE" w14:textId="77777777" w:rsidR="005D38DA" w:rsidRPr="003A5E5A" w:rsidRDefault="005D38DA" w:rsidP="00C83B8F">
      <w:pPr>
        <w:numPr>
          <w:ilvl w:val="0"/>
          <w:numId w:val="129"/>
        </w:numPr>
        <w:spacing w:after="120" w:line="276" w:lineRule="auto"/>
        <w:ind w:left="851" w:hanging="491"/>
        <w:jc w:val="both"/>
        <w:rPr>
          <w:rFonts w:ascii="Verdana" w:hAnsi="Verdana"/>
          <w:i/>
          <w:iCs/>
          <w:snapToGrid w:val="0"/>
          <w:sz w:val="20"/>
          <w:szCs w:val="20"/>
        </w:rPr>
      </w:pPr>
      <w:bookmarkStart w:id="174" w:name="_Hlk192092523"/>
      <w:bookmarkStart w:id="175" w:name="_Hlk192092327"/>
      <w:r w:rsidRPr="003A5E5A">
        <w:rPr>
          <w:rFonts w:ascii="Verdana" w:hAnsi="Verdana"/>
          <w:snapToGrid w:val="0"/>
          <w:sz w:val="20"/>
          <w:szCs w:val="20"/>
        </w:rPr>
        <w:t>Przykładowa procedura nr 4</w:t>
      </w:r>
      <w:r w:rsidRPr="003A5E5A">
        <w:rPr>
          <w:rFonts w:ascii="Verdana" w:hAnsi="Verdana"/>
          <w:i/>
          <w:iCs/>
          <w:snapToGrid w:val="0"/>
          <w:sz w:val="20"/>
          <w:szCs w:val="20"/>
        </w:rPr>
        <w:t xml:space="preserve"> – Naruszenia wymogów etycznych</w:t>
      </w:r>
    </w:p>
    <w:p w14:paraId="4E2F92C6" w14:textId="75D00764" w:rsidR="005D38DA" w:rsidRPr="003A5E5A" w:rsidRDefault="005D38DA" w:rsidP="00F25E3F">
      <w:pPr>
        <w:numPr>
          <w:ilvl w:val="0"/>
          <w:numId w:val="129"/>
        </w:numPr>
        <w:spacing w:after="120" w:line="276" w:lineRule="auto"/>
        <w:ind w:left="851" w:hanging="491"/>
        <w:jc w:val="both"/>
        <w:rPr>
          <w:rFonts w:ascii="Verdana" w:hAnsi="Verdana"/>
          <w:i/>
          <w:iCs/>
          <w:snapToGrid w:val="0"/>
          <w:sz w:val="20"/>
          <w:szCs w:val="20"/>
        </w:rPr>
      </w:pPr>
      <w:r w:rsidRPr="003A5E5A">
        <w:rPr>
          <w:rFonts w:ascii="Verdana" w:hAnsi="Verdana"/>
          <w:snapToGrid w:val="0"/>
          <w:sz w:val="20"/>
          <w:szCs w:val="20"/>
        </w:rPr>
        <w:t>Przykładowa procedura nr 5</w:t>
      </w:r>
      <w:r w:rsidRPr="003A5E5A">
        <w:rPr>
          <w:rFonts w:ascii="Verdana" w:hAnsi="Verdana"/>
          <w:i/>
          <w:iCs/>
          <w:snapToGrid w:val="0"/>
          <w:sz w:val="20"/>
          <w:szCs w:val="20"/>
        </w:rPr>
        <w:t xml:space="preserve"> </w:t>
      </w:r>
      <w:r w:rsidR="005F236F" w:rsidRPr="005F236F">
        <w:rPr>
          <w:rFonts w:ascii="Verdana" w:hAnsi="Verdana"/>
          <w:i/>
          <w:iCs/>
          <w:snapToGrid w:val="0"/>
          <w:sz w:val="20"/>
          <w:szCs w:val="20"/>
        </w:rPr>
        <w:t>–</w:t>
      </w:r>
      <w:r w:rsidRPr="003A5E5A">
        <w:rPr>
          <w:rFonts w:ascii="Verdana" w:hAnsi="Verdana"/>
          <w:i/>
          <w:iCs/>
          <w:snapToGrid w:val="0"/>
          <w:sz w:val="20"/>
          <w:szCs w:val="20"/>
        </w:rPr>
        <w:t xml:space="preserve"> Rotacja w FA dla nie JZP</w:t>
      </w:r>
    </w:p>
    <w:bookmarkEnd w:id="173"/>
    <w:bookmarkEnd w:id="174"/>
    <w:p w14:paraId="121E862E" w14:textId="77777777" w:rsidR="005D38DA" w:rsidRPr="003A5E5A" w:rsidRDefault="005D38DA" w:rsidP="00C83B8F">
      <w:pPr>
        <w:numPr>
          <w:ilvl w:val="0"/>
          <w:numId w:val="129"/>
        </w:numPr>
        <w:spacing w:after="120" w:line="276" w:lineRule="auto"/>
        <w:ind w:left="851" w:hanging="491"/>
        <w:jc w:val="both"/>
        <w:rPr>
          <w:rFonts w:ascii="Verdana" w:hAnsi="Verdana"/>
          <w:i/>
          <w:iCs/>
          <w:snapToGrid w:val="0"/>
          <w:sz w:val="20"/>
          <w:szCs w:val="20"/>
        </w:rPr>
      </w:pPr>
      <w:r w:rsidRPr="003A5E5A">
        <w:rPr>
          <w:rFonts w:ascii="Verdana" w:hAnsi="Verdana"/>
          <w:snapToGrid w:val="0"/>
          <w:sz w:val="20"/>
          <w:szCs w:val="20"/>
        </w:rPr>
        <w:t>Przykładowa procedura nr 6</w:t>
      </w:r>
      <w:r w:rsidRPr="003A5E5A">
        <w:rPr>
          <w:rFonts w:ascii="Verdana" w:hAnsi="Verdana"/>
          <w:i/>
          <w:iCs/>
          <w:snapToGrid w:val="0"/>
          <w:sz w:val="20"/>
          <w:szCs w:val="20"/>
        </w:rPr>
        <w:t xml:space="preserve"> – Zagrożenia niezależności </w:t>
      </w:r>
      <w:bookmarkEnd w:id="175"/>
    </w:p>
    <w:p w14:paraId="380E5ACB" w14:textId="4A1980A7" w:rsidR="005D38DA" w:rsidRPr="003A5E5A" w:rsidRDefault="005D38DA" w:rsidP="00C83B8F">
      <w:pPr>
        <w:numPr>
          <w:ilvl w:val="0"/>
          <w:numId w:val="129"/>
        </w:numPr>
        <w:spacing w:after="120" w:line="276" w:lineRule="auto"/>
        <w:ind w:left="851" w:hanging="491"/>
        <w:jc w:val="both"/>
        <w:rPr>
          <w:rFonts w:ascii="Verdana" w:hAnsi="Verdana"/>
          <w:i/>
          <w:iCs/>
          <w:snapToGrid w:val="0"/>
          <w:sz w:val="20"/>
          <w:szCs w:val="20"/>
        </w:rPr>
      </w:pPr>
      <w:r w:rsidRPr="003A5E5A">
        <w:rPr>
          <w:rFonts w:ascii="Verdana" w:hAnsi="Verdana"/>
          <w:snapToGrid w:val="0"/>
          <w:sz w:val="20"/>
          <w:szCs w:val="20"/>
        </w:rPr>
        <w:t>Przykładowa procedura nr 7</w:t>
      </w:r>
      <w:r w:rsidRPr="003A5E5A">
        <w:rPr>
          <w:rFonts w:ascii="Verdana" w:hAnsi="Verdana"/>
          <w:i/>
          <w:iCs/>
          <w:snapToGrid w:val="0"/>
          <w:sz w:val="20"/>
          <w:szCs w:val="20"/>
        </w:rPr>
        <w:t xml:space="preserve"> </w:t>
      </w:r>
      <w:r w:rsidR="005F236F" w:rsidRPr="005F236F">
        <w:rPr>
          <w:rFonts w:ascii="Verdana" w:hAnsi="Verdana"/>
          <w:i/>
          <w:iCs/>
          <w:snapToGrid w:val="0"/>
          <w:sz w:val="20"/>
          <w:szCs w:val="20"/>
        </w:rPr>
        <w:t>–</w:t>
      </w:r>
      <w:r w:rsidRPr="003A5E5A">
        <w:rPr>
          <w:rFonts w:ascii="Verdana" w:hAnsi="Verdana"/>
          <w:i/>
          <w:iCs/>
          <w:snapToGrid w:val="0"/>
          <w:sz w:val="20"/>
          <w:szCs w:val="20"/>
        </w:rPr>
        <w:t xml:space="preserve"> Konflikt interesów w FA</w:t>
      </w:r>
    </w:p>
    <w:p w14:paraId="19BDED8C" w14:textId="77777777" w:rsidR="005D38DA" w:rsidRPr="003A5E5A" w:rsidRDefault="005D38DA" w:rsidP="00C83B8F">
      <w:pPr>
        <w:numPr>
          <w:ilvl w:val="0"/>
          <w:numId w:val="129"/>
        </w:numPr>
        <w:spacing w:after="120" w:line="276" w:lineRule="auto"/>
        <w:ind w:left="851" w:hanging="491"/>
        <w:jc w:val="both"/>
        <w:rPr>
          <w:rFonts w:ascii="Verdana" w:hAnsi="Verdana"/>
          <w:i/>
          <w:iCs/>
          <w:snapToGrid w:val="0"/>
          <w:sz w:val="20"/>
          <w:szCs w:val="20"/>
        </w:rPr>
      </w:pPr>
      <w:bookmarkStart w:id="176" w:name="_Hlk192092700"/>
      <w:r w:rsidRPr="003A5E5A">
        <w:rPr>
          <w:rFonts w:ascii="Verdana" w:hAnsi="Verdana"/>
          <w:snapToGrid w:val="0"/>
          <w:sz w:val="20"/>
          <w:szCs w:val="20"/>
        </w:rPr>
        <w:t>Przykładowa procedura nr 8</w:t>
      </w:r>
      <w:r w:rsidRPr="003A5E5A">
        <w:rPr>
          <w:rFonts w:ascii="Verdana" w:hAnsi="Verdana"/>
          <w:i/>
          <w:iCs/>
          <w:snapToGrid w:val="0"/>
          <w:sz w:val="20"/>
          <w:szCs w:val="20"/>
        </w:rPr>
        <w:t xml:space="preserve"> –Tajemnica zawodowa i poufność</w:t>
      </w:r>
    </w:p>
    <w:bookmarkEnd w:id="176"/>
    <w:p w14:paraId="264ED87F" w14:textId="672E16F8" w:rsidR="005D38DA" w:rsidRPr="003A5E5A" w:rsidRDefault="005D38DA" w:rsidP="00C83B8F">
      <w:pPr>
        <w:numPr>
          <w:ilvl w:val="0"/>
          <w:numId w:val="129"/>
        </w:numPr>
        <w:spacing w:after="120" w:line="276" w:lineRule="auto"/>
        <w:ind w:left="851" w:hanging="491"/>
        <w:jc w:val="both"/>
        <w:rPr>
          <w:rFonts w:ascii="Verdana" w:hAnsi="Verdana"/>
          <w:i/>
          <w:iCs/>
          <w:snapToGrid w:val="0"/>
          <w:sz w:val="20"/>
          <w:szCs w:val="20"/>
        </w:rPr>
      </w:pPr>
      <w:r w:rsidRPr="003A5E5A">
        <w:rPr>
          <w:rFonts w:ascii="Verdana" w:hAnsi="Verdana"/>
          <w:snapToGrid w:val="0"/>
          <w:sz w:val="20"/>
          <w:szCs w:val="20"/>
        </w:rPr>
        <w:t>Przykładowa procedura nr 9</w:t>
      </w:r>
      <w:r w:rsidRPr="003A5E5A">
        <w:rPr>
          <w:rFonts w:ascii="Verdana" w:hAnsi="Verdana"/>
          <w:i/>
          <w:iCs/>
          <w:snapToGrid w:val="0"/>
          <w:sz w:val="20"/>
          <w:szCs w:val="20"/>
        </w:rPr>
        <w:t xml:space="preserve"> </w:t>
      </w:r>
      <w:r w:rsidR="005F236F" w:rsidRPr="005F236F">
        <w:rPr>
          <w:rFonts w:ascii="Verdana" w:hAnsi="Verdana"/>
          <w:i/>
          <w:iCs/>
          <w:snapToGrid w:val="0"/>
          <w:sz w:val="20"/>
          <w:szCs w:val="20"/>
        </w:rPr>
        <w:t>–</w:t>
      </w:r>
      <w:r w:rsidRPr="003A5E5A">
        <w:rPr>
          <w:rFonts w:ascii="Verdana" w:hAnsi="Verdana"/>
          <w:i/>
          <w:iCs/>
          <w:snapToGrid w:val="0"/>
          <w:sz w:val="20"/>
          <w:szCs w:val="20"/>
        </w:rPr>
        <w:t xml:space="preserve"> Akceptacja nowego klienta/kontynuacja relacji z klientem</w:t>
      </w:r>
    </w:p>
    <w:p w14:paraId="39D4424D" w14:textId="77777777" w:rsidR="005D38DA" w:rsidRPr="003A5E5A" w:rsidRDefault="005D38DA" w:rsidP="00C83B8F">
      <w:pPr>
        <w:numPr>
          <w:ilvl w:val="0"/>
          <w:numId w:val="129"/>
        </w:numPr>
        <w:spacing w:after="120" w:line="276" w:lineRule="auto"/>
        <w:ind w:left="851" w:hanging="491"/>
        <w:jc w:val="both"/>
        <w:rPr>
          <w:rFonts w:ascii="Verdana" w:hAnsi="Verdana"/>
          <w:i/>
          <w:iCs/>
          <w:snapToGrid w:val="0"/>
          <w:sz w:val="20"/>
          <w:szCs w:val="20"/>
        </w:rPr>
      </w:pPr>
      <w:r w:rsidRPr="003A5E5A">
        <w:rPr>
          <w:rFonts w:ascii="Verdana" w:hAnsi="Verdana"/>
          <w:snapToGrid w:val="0"/>
          <w:sz w:val="20"/>
          <w:szCs w:val="20"/>
        </w:rPr>
        <w:t>Przykładowa procedura nr 10</w:t>
      </w:r>
      <w:r w:rsidRPr="003A5E5A">
        <w:rPr>
          <w:rFonts w:ascii="Verdana" w:hAnsi="Verdana"/>
          <w:i/>
          <w:iCs/>
          <w:snapToGrid w:val="0"/>
          <w:sz w:val="20"/>
          <w:szCs w:val="20"/>
        </w:rPr>
        <w:t xml:space="preserve"> – Ofertowanie</w:t>
      </w:r>
    </w:p>
    <w:p w14:paraId="1F00465D" w14:textId="5E2A4A50" w:rsidR="005D38DA" w:rsidRPr="003A5E5A" w:rsidRDefault="005D38DA" w:rsidP="00C83B8F">
      <w:pPr>
        <w:numPr>
          <w:ilvl w:val="0"/>
          <w:numId w:val="129"/>
        </w:numPr>
        <w:spacing w:after="120" w:line="276" w:lineRule="auto"/>
        <w:ind w:left="851" w:hanging="491"/>
        <w:jc w:val="both"/>
        <w:rPr>
          <w:rFonts w:ascii="Verdana" w:hAnsi="Verdana"/>
          <w:snapToGrid w:val="0"/>
          <w:sz w:val="20"/>
          <w:szCs w:val="20"/>
        </w:rPr>
      </w:pPr>
      <w:r w:rsidRPr="003A5E5A">
        <w:rPr>
          <w:rFonts w:ascii="Verdana" w:hAnsi="Verdana"/>
          <w:snapToGrid w:val="0"/>
          <w:sz w:val="20"/>
          <w:szCs w:val="20"/>
        </w:rPr>
        <w:t>Przykładowa procedura nr 11</w:t>
      </w:r>
      <w:r w:rsidRPr="003A5E5A">
        <w:rPr>
          <w:rFonts w:ascii="Verdana" w:hAnsi="Verdana"/>
          <w:i/>
          <w:iCs/>
          <w:snapToGrid w:val="0"/>
          <w:sz w:val="20"/>
          <w:szCs w:val="20"/>
        </w:rPr>
        <w:t xml:space="preserve"> </w:t>
      </w:r>
      <w:r w:rsidR="005F236F" w:rsidRPr="005F236F">
        <w:rPr>
          <w:rFonts w:ascii="Verdana" w:hAnsi="Verdana"/>
          <w:i/>
          <w:iCs/>
          <w:snapToGrid w:val="0"/>
          <w:sz w:val="20"/>
          <w:szCs w:val="20"/>
        </w:rPr>
        <w:t>–</w:t>
      </w:r>
      <w:r w:rsidRPr="003A5E5A">
        <w:rPr>
          <w:rFonts w:ascii="Verdana" w:hAnsi="Verdana"/>
          <w:i/>
          <w:iCs/>
          <w:snapToGrid w:val="0"/>
          <w:sz w:val="20"/>
          <w:szCs w:val="20"/>
        </w:rPr>
        <w:t xml:space="preserve"> Przygotowanie umowy</w:t>
      </w:r>
    </w:p>
    <w:p w14:paraId="68980EB6" w14:textId="262DFCAB" w:rsidR="005D38DA" w:rsidRPr="003A5E5A" w:rsidRDefault="005D38DA" w:rsidP="00C83B8F">
      <w:pPr>
        <w:numPr>
          <w:ilvl w:val="0"/>
          <w:numId w:val="129"/>
        </w:numPr>
        <w:spacing w:after="120" w:line="276" w:lineRule="auto"/>
        <w:ind w:left="851" w:hanging="491"/>
        <w:jc w:val="both"/>
        <w:rPr>
          <w:rFonts w:ascii="Verdana" w:hAnsi="Verdana"/>
          <w:i/>
          <w:iCs/>
          <w:snapToGrid w:val="0"/>
          <w:sz w:val="20"/>
          <w:szCs w:val="20"/>
        </w:rPr>
      </w:pPr>
      <w:r w:rsidRPr="003A5E5A">
        <w:rPr>
          <w:rFonts w:ascii="Verdana" w:hAnsi="Verdana"/>
          <w:snapToGrid w:val="0"/>
          <w:sz w:val="20"/>
          <w:szCs w:val="20"/>
        </w:rPr>
        <w:t xml:space="preserve">Przykładowa procedura nr 12 </w:t>
      </w:r>
      <w:r w:rsidR="005F236F" w:rsidRPr="005F236F">
        <w:rPr>
          <w:rFonts w:ascii="Verdana" w:hAnsi="Verdana"/>
          <w:snapToGrid w:val="0"/>
          <w:sz w:val="20"/>
          <w:szCs w:val="20"/>
        </w:rPr>
        <w:t>–</w:t>
      </w:r>
      <w:r w:rsidRPr="003A5E5A">
        <w:rPr>
          <w:rFonts w:ascii="Verdana" w:hAnsi="Verdana"/>
          <w:snapToGrid w:val="0"/>
          <w:sz w:val="20"/>
          <w:szCs w:val="20"/>
        </w:rPr>
        <w:t xml:space="preserve"> </w:t>
      </w:r>
      <w:r w:rsidRPr="003A5E5A">
        <w:rPr>
          <w:rFonts w:ascii="Verdana" w:hAnsi="Verdana"/>
          <w:i/>
          <w:iCs/>
          <w:snapToGrid w:val="0"/>
          <w:sz w:val="20"/>
          <w:szCs w:val="20"/>
        </w:rPr>
        <w:t>Wykonywanie zlecenia</w:t>
      </w:r>
    </w:p>
    <w:p w14:paraId="2C794D69" w14:textId="13B3894F" w:rsidR="005D38DA" w:rsidRPr="003A5E5A" w:rsidRDefault="005D38DA" w:rsidP="00C83B8F">
      <w:pPr>
        <w:numPr>
          <w:ilvl w:val="0"/>
          <w:numId w:val="129"/>
        </w:numPr>
        <w:spacing w:after="120" w:line="276" w:lineRule="auto"/>
        <w:ind w:left="851" w:hanging="491"/>
        <w:jc w:val="both"/>
        <w:rPr>
          <w:rFonts w:ascii="Verdana" w:hAnsi="Verdana"/>
          <w:snapToGrid w:val="0"/>
          <w:sz w:val="20"/>
          <w:szCs w:val="20"/>
          <w:shd w:val="clear" w:color="auto" w:fill="F8F8F8"/>
        </w:rPr>
      </w:pPr>
      <w:r w:rsidRPr="003A5E5A">
        <w:rPr>
          <w:rFonts w:ascii="Verdana" w:hAnsi="Verdana"/>
          <w:snapToGrid w:val="0"/>
          <w:sz w:val="20"/>
          <w:szCs w:val="20"/>
          <w:shd w:val="clear" w:color="auto" w:fill="F8F8F8"/>
        </w:rPr>
        <w:t>Przykładowa procedura nr 13</w:t>
      </w:r>
      <w:r w:rsidRPr="003A5E5A">
        <w:rPr>
          <w:rFonts w:ascii="Verdana" w:hAnsi="Verdana"/>
          <w:i/>
          <w:iCs/>
          <w:snapToGrid w:val="0"/>
          <w:sz w:val="20"/>
          <w:szCs w:val="20"/>
          <w:shd w:val="clear" w:color="auto" w:fill="F8F8F8"/>
        </w:rPr>
        <w:t xml:space="preserve"> – Dokumentacja realizacji obowiązków kluczowego biegłego rewidenta zgodnie z KSB 220</w:t>
      </w:r>
      <w:r w:rsidR="00DA49DB">
        <w:rPr>
          <w:rFonts w:ascii="Verdana" w:hAnsi="Verdana"/>
          <w:i/>
          <w:iCs/>
          <w:snapToGrid w:val="0"/>
          <w:sz w:val="20"/>
          <w:szCs w:val="20"/>
          <w:shd w:val="clear" w:color="auto" w:fill="F8F8F8"/>
        </w:rPr>
        <w:t xml:space="preserve"> </w:t>
      </w:r>
      <w:r w:rsidRPr="003A5E5A">
        <w:rPr>
          <w:rFonts w:ascii="Verdana" w:hAnsi="Verdana"/>
          <w:i/>
          <w:iCs/>
          <w:snapToGrid w:val="0"/>
          <w:sz w:val="20"/>
          <w:szCs w:val="20"/>
          <w:shd w:val="clear" w:color="auto" w:fill="F8F8F8"/>
        </w:rPr>
        <w:t>(Z)</w:t>
      </w:r>
    </w:p>
    <w:p w14:paraId="449B8132" w14:textId="4BF1551C" w:rsidR="005D38DA" w:rsidRPr="003A5E5A" w:rsidRDefault="005D38DA" w:rsidP="00C83B8F">
      <w:pPr>
        <w:numPr>
          <w:ilvl w:val="0"/>
          <w:numId w:val="129"/>
        </w:numPr>
        <w:spacing w:after="120" w:line="276" w:lineRule="auto"/>
        <w:ind w:left="851" w:hanging="491"/>
        <w:jc w:val="both"/>
        <w:rPr>
          <w:rFonts w:ascii="Verdana" w:hAnsi="Verdana"/>
          <w:snapToGrid w:val="0"/>
          <w:sz w:val="20"/>
          <w:szCs w:val="20"/>
          <w:shd w:val="clear" w:color="auto" w:fill="F8F8F8"/>
        </w:rPr>
      </w:pPr>
      <w:r w:rsidRPr="003A5E5A">
        <w:rPr>
          <w:rFonts w:ascii="Verdana" w:hAnsi="Verdana"/>
          <w:snapToGrid w:val="0"/>
          <w:sz w:val="20"/>
          <w:szCs w:val="20"/>
          <w:shd w:val="clear" w:color="auto" w:fill="F8F8F8"/>
        </w:rPr>
        <w:t xml:space="preserve">Przykładowa procedura nr 14 </w:t>
      </w:r>
      <w:r w:rsidR="005F236F" w:rsidRPr="005F236F">
        <w:rPr>
          <w:rFonts w:ascii="Verdana" w:hAnsi="Verdana"/>
          <w:snapToGrid w:val="0"/>
          <w:sz w:val="20"/>
          <w:szCs w:val="20"/>
          <w:shd w:val="clear" w:color="auto" w:fill="F8F8F8"/>
        </w:rPr>
        <w:t>–</w:t>
      </w:r>
      <w:r w:rsidRPr="003A5E5A">
        <w:rPr>
          <w:rFonts w:ascii="Verdana" w:hAnsi="Verdana"/>
          <w:i/>
          <w:iCs/>
          <w:snapToGrid w:val="0"/>
          <w:sz w:val="20"/>
          <w:szCs w:val="20"/>
          <w:shd w:val="clear" w:color="auto" w:fill="F8F8F8"/>
        </w:rPr>
        <w:t xml:space="preserve"> </w:t>
      </w:r>
      <w:r w:rsidRPr="003A5E5A">
        <w:rPr>
          <w:rFonts w:ascii="Verdana" w:hAnsi="Verdana"/>
          <w:i/>
          <w:iCs/>
          <w:snapToGrid w:val="0"/>
          <w:sz w:val="20"/>
          <w:szCs w:val="20"/>
        </w:rPr>
        <w:t>Przydział personelu do wykonania zlecenia</w:t>
      </w:r>
    </w:p>
    <w:p w14:paraId="1CB84304" w14:textId="7E71DA08" w:rsidR="005D38DA" w:rsidRPr="003A5E5A" w:rsidRDefault="005D38DA" w:rsidP="00C83B8F">
      <w:pPr>
        <w:numPr>
          <w:ilvl w:val="0"/>
          <w:numId w:val="129"/>
        </w:numPr>
        <w:spacing w:after="120" w:line="276" w:lineRule="auto"/>
        <w:ind w:left="851" w:hanging="491"/>
        <w:jc w:val="both"/>
        <w:rPr>
          <w:rFonts w:ascii="Verdana" w:hAnsi="Verdana"/>
          <w:i/>
          <w:iCs/>
          <w:snapToGrid w:val="0"/>
          <w:sz w:val="20"/>
          <w:szCs w:val="20"/>
        </w:rPr>
      </w:pPr>
      <w:r w:rsidRPr="003A5E5A">
        <w:rPr>
          <w:rFonts w:ascii="Verdana" w:hAnsi="Verdana"/>
          <w:snapToGrid w:val="0"/>
          <w:sz w:val="20"/>
          <w:szCs w:val="20"/>
        </w:rPr>
        <w:t>Przykładowa procedura nr 15</w:t>
      </w:r>
      <w:r w:rsidRPr="003A5E5A">
        <w:rPr>
          <w:rFonts w:ascii="Verdana" w:hAnsi="Verdana"/>
          <w:i/>
          <w:iCs/>
          <w:snapToGrid w:val="0"/>
          <w:sz w:val="20"/>
          <w:szCs w:val="20"/>
        </w:rPr>
        <w:t xml:space="preserve"> </w:t>
      </w:r>
      <w:r w:rsidR="005F236F" w:rsidRPr="005F236F">
        <w:rPr>
          <w:rFonts w:ascii="Verdana" w:hAnsi="Verdana"/>
          <w:i/>
          <w:iCs/>
          <w:snapToGrid w:val="0"/>
          <w:sz w:val="20"/>
          <w:szCs w:val="20"/>
        </w:rPr>
        <w:t>–</w:t>
      </w:r>
      <w:r w:rsidRPr="003A5E5A">
        <w:rPr>
          <w:rFonts w:ascii="Verdana" w:hAnsi="Verdana"/>
          <w:i/>
          <w:iCs/>
          <w:snapToGrid w:val="0"/>
          <w:sz w:val="20"/>
          <w:szCs w:val="20"/>
        </w:rPr>
        <w:t xml:space="preserve"> Dyskusja w gronie zespołu wykonującego zlecenie badania</w:t>
      </w:r>
    </w:p>
    <w:p w14:paraId="63EFC0D9" w14:textId="77777777" w:rsidR="005D38DA" w:rsidRPr="003A5E5A" w:rsidRDefault="005D38DA" w:rsidP="00C83B8F">
      <w:pPr>
        <w:numPr>
          <w:ilvl w:val="0"/>
          <w:numId w:val="129"/>
        </w:numPr>
        <w:spacing w:after="120" w:line="276" w:lineRule="auto"/>
        <w:ind w:left="851" w:hanging="491"/>
        <w:jc w:val="both"/>
        <w:rPr>
          <w:rFonts w:ascii="Verdana" w:hAnsi="Verdana"/>
          <w:i/>
          <w:iCs/>
          <w:snapToGrid w:val="0"/>
          <w:sz w:val="20"/>
          <w:szCs w:val="20"/>
        </w:rPr>
      </w:pPr>
      <w:bookmarkStart w:id="177" w:name="_Hlk192093166"/>
      <w:r w:rsidRPr="003A5E5A">
        <w:rPr>
          <w:rFonts w:ascii="Verdana" w:hAnsi="Verdana"/>
          <w:snapToGrid w:val="0"/>
          <w:sz w:val="20"/>
          <w:szCs w:val="20"/>
        </w:rPr>
        <w:t xml:space="preserve">Przykładowa procedura nr 16 – </w:t>
      </w:r>
      <w:r w:rsidRPr="003A5E5A">
        <w:rPr>
          <w:rFonts w:ascii="Verdana" w:hAnsi="Verdana"/>
          <w:i/>
          <w:iCs/>
          <w:snapToGrid w:val="0"/>
          <w:sz w:val="20"/>
          <w:szCs w:val="20"/>
        </w:rPr>
        <w:t>Konsultacje</w:t>
      </w:r>
    </w:p>
    <w:p w14:paraId="7FC64136" w14:textId="11DBA64D" w:rsidR="005D38DA" w:rsidRPr="003A5E5A" w:rsidRDefault="005D38DA" w:rsidP="00C83B8F">
      <w:pPr>
        <w:numPr>
          <w:ilvl w:val="0"/>
          <w:numId w:val="129"/>
        </w:numPr>
        <w:spacing w:after="120" w:line="276" w:lineRule="auto"/>
        <w:ind w:left="851" w:hanging="491"/>
        <w:jc w:val="both"/>
        <w:rPr>
          <w:rFonts w:ascii="Verdana" w:eastAsia="Calibri" w:hAnsi="Verdana"/>
          <w:i/>
          <w:kern w:val="2"/>
          <w:sz w:val="20"/>
          <w:szCs w:val="20"/>
          <w:lang w:eastAsia="en-US"/>
          <w14:ligatures w14:val="standardContextual"/>
        </w:rPr>
      </w:pPr>
      <w:r w:rsidRPr="003A5E5A">
        <w:rPr>
          <w:rFonts w:ascii="Verdana" w:hAnsi="Verdana"/>
          <w:iCs/>
          <w:sz w:val="20"/>
          <w:szCs w:val="20"/>
        </w:rPr>
        <w:t>Przykładowa procedura nr 17</w:t>
      </w:r>
      <w:r w:rsidRPr="003A5E5A">
        <w:rPr>
          <w:rFonts w:ascii="Verdana" w:hAnsi="Verdana"/>
          <w:i/>
          <w:sz w:val="20"/>
          <w:szCs w:val="20"/>
        </w:rPr>
        <w:t xml:space="preserve"> – Wykorzystanie pracy eksperta biegłego rewidenta </w:t>
      </w:r>
    </w:p>
    <w:bookmarkEnd w:id="177"/>
    <w:p w14:paraId="73C0A289" w14:textId="77777777" w:rsidR="005D38DA" w:rsidRPr="003A5E5A" w:rsidRDefault="005D38DA" w:rsidP="00C83B8F">
      <w:pPr>
        <w:numPr>
          <w:ilvl w:val="0"/>
          <w:numId w:val="129"/>
        </w:numPr>
        <w:spacing w:after="120" w:line="276" w:lineRule="auto"/>
        <w:ind w:left="851" w:hanging="491"/>
        <w:jc w:val="both"/>
        <w:rPr>
          <w:rFonts w:ascii="Verdana" w:hAnsi="Verdana"/>
          <w:i/>
          <w:iCs/>
          <w:snapToGrid w:val="0"/>
          <w:sz w:val="20"/>
          <w:szCs w:val="20"/>
        </w:rPr>
      </w:pPr>
      <w:r w:rsidRPr="003A5E5A">
        <w:rPr>
          <w:rFonts w:ascii="Verdana" w:hAnsi="Verdana"/>
          <w:snapToGrid w:val="0"/>
          <w:sz w:val="20"/>
          <w:szCs w:val="20"/>
        </w:rPr>
        <w:t xml:space="preserve">Przykładowa procedura nr 18 – </w:t>
      </w:r>
      <w:r w:rsidRPr="003A5E5A">
        <w:rPr>
          <w:rFonts w:ascii="Verdana" w:hAnsi="Verdana"/>
          <w:i/>
          <w:iCs/>
          <w:snapToGrid w:val="0"/>
          <w:sz w:val="20"/>
          <w:szCs w:val="20"/>
        </w:rPr>
        <w:t>Rozbieżność opinii</w:t>
      </w:r>
    </w:p>
    <w:p w14:paraId="40284D97" w14:textId="77777777" w:rsidR="005D38DA" w:rsidRPr="003A5E5A" w:rsidRDefault="005D38DA" w:rsidP="00C83B8F">
      <w:pPr>
        <w:numPr>
          <w:ilvl w:val="0"/>
          <w:numId w:val="129"/>
        </w:numPr>
        <w:spacing w:after="120" w:line="276" w:lineRule="auto"/>
        <w:ind w:left="851" w:hanging="491"/>
        <w:jc w:val="both"/>
        <w:rPr>
          <w:rFonts w:ascii="Verdana" w:hAnsi="Verdana"/>
          <w:i/>
          <w:iCs/>
          <w:snapToGrid w:val="0"/>
          <w:sz w:val="20"/>
          <w:szCs w:val="20"/>
        </w:rPr>
      </w:pPr>
      <w:bookmarkStart w:id="178" w:name="_Hlk154071910"/>
      <w:r w:rsidRPr="003A5E5A">
        <w:rPr>
          <w:rFonts w:ascii="Verdana" w:hAnsi="Verdana"/>
          <w:snapToGrid w:val="0"/>
          <w:sz w:val="20"/>
          <w:szCs w:val="20"/>
        </w:rPr>
        <w:t>Przykładowa procedura nr 19</w:t>
      </w:r>
      <w:r w:rsidRPr="003A5E5A">
        <w:rPr>
          <w:rFonts w:ascii="Verdana" w:hAnsi="Verdana"/>
          <w:i/>
          <w:iCs/>
          <w:snapToGrid w:val="0"/>
          <w:sz w:val="20"/>
          <w:szCs w:val="20"/>
        </w:rPr>
        <w:t xml:space="preserve"> – </w:t>
      </w:r>
      <w:bookmarkEnd w:id="178"/>
      <w:r w:rsidRPr="003A5E5A">
        <w:rPr>
          <w:rFonts w:ascii="Verdana" w:hAnsi="Verdana"/>
          <w:i/>
          <w:iCs/>
          <w:snapToGrid w:val="0"/>
          <w:sz w:val="20"/>
          <w:szCs w:val="20"/>
        </w:rPr>
        <w:t>Wybór dostawcy usług – kontrolera jakości wykonania zlecenia</w:t>
      </w:r>
    </w:p>
    <w:p w14:paraId="65358261" w14:textId="77777777" w:rsidR="005D38DA" w:rsidRPr="003A5E5A" w:rsidRDefault="005D38DA" w:rsidP="005F236F">
      <w:pPr>
        <w:numPr>
          <w:ilvl w:val="0"/>
          <w:numId w:val="129"/>
        </w:numPr>
        <w:spacing w:after="120" w:line="276" w:lineRule="auto"/>
        <w:ind w:left="851" w:hanging="491"/>
        <w:jc w:val="both"/>
        <w:rPr>
          <w:rFonts w:ascii="Verdana" w:hAnsi="Verdana"/>
          <w:i/>
          <w:iCs/>
          <w:snapToGrid w:val="0"/>
          <w:sz w:val="20"/>
          <w:szCs w:val="20"/>
        </w:rPr>
      </w:pPr>
      <w:r w:rsidRPr="003A5E5A">
        <w:rPr>
          <w:rFonts w:ascii="Verdana" w:hAnsi="Verdana"/>
          <w:snapToGrid w:val="0"/>
          <w:sz w:val="20"/>
          <w:szCs w:val="20"/>
        </w:rPr>
        <w:lastRenderedPageBreak/>
        <w:t>Przykładowa procedura nr 20</w:t>
      </w:r>
      <w:r w:rsidRPr="003A5E5A">
        <w:rPr>
          <w:rFonts w:ascii="Verdana" w:hAnsi="Verdana"/>
          <w:i/>
          <w:iCs/>
          <w:snapToGrid w:val="0"/>
          <w:sz w:val="20"/>
          <w:szCs w:val="20"/>
        </w:rPr>
        <w:t xml:space="preserve"> – Przykładowe zagadnienia do uzgodnienia pomiędzy FA/KBR a kontrolerem jakości wykonania zlecenia</w:t>
      </w:r>
    </w:p>
    <w:p w14:paraId="50D7ABFD" w14:textId="0F056D24" w:rsidR="005D38DA" w:rsidRPr="003A5E5A" w:rsidRDefault="005D38DA" w:rsidP="005F236F">
      <w:pPr>
        <w:numPr>
          <w:ilvl w:val="0"/>
          <w:numId w:val="129"/>
        </w:numPr>
        <w:spacing w:after="120" w:line="276" w:lineRule="auto"/>
        <w:ind w:left="851" w:hanging="491"/>
        <w:jc w:val="both"/>
        <w:rPr>
          <w:rFonts w:ascii="Verdana" w:hAnsi="Verdana"/>
          <w:i/>
          <w:iCs/>
          <w:snapToGrid w:val="0"/>
          <w:sz w:val="20"/>
          <w:szCs w:val="20"/>
        </w:rPr>
      </w:pPr>
      <w:r w:rsidRPr="003A5E5A">
        <w:rPr>
          <w:rFonts w:ascii="Verdana" w:hAnsi="Verdana"/>
          <w:snapToGrid w:val="0"/>
          <w:sz w:val="20"/>
          <w:szCs w:val="20"/>
        </w:rPr>
        <w:t xml:space="preserve">Przykładowa procedura nr 21 </w:t>
      </w:r>
      <w:r w:rsidR="005F236F" w:rsidRPr="005F236F">
        <w:rPr>
          <w:rFonts w:ascii="Verdana" w:hAnsi="Verdana"/>
          <w:i/>
          <w:iCs/>
          <w:snapToGrid w:val="0"/>
          <w:sz w:val="20"/>
          <w:szCs w:val="20"/>
        </w:rPr>
        <w:t>–</w:t>
      </w:r>
      <w:r w:rsidRPr="003A5E5A">
        <w:rPr>
          <w:rFonts w:ascii="Verdana" w:hAnsi="Verdana"/>
          <w:i/>
          <w:iCs/>
          <w:snapToGrid w:val="0"/>
          <w:sz w:val="20"/>
          <w:szCs w:val="20"/>
        </w:rPr>
        <w:t xml:space="preserve"> Korzystanie z zasobów technologicznych</w:t>
      </w:r>
    </w:p>
    <w:p w14:paraId="7CEDE033" w14:textId="4AF277B0" w:rsidR="005D38DA" w:rsidRPr="003A5E5A" w:rsidRDefault="005D38DA" w:rsidP="005F236F">
      <w:pPr>
        <w:numPr>
          <w:ilvl w:val="0"/>
          <w:numId w:val="129"/>
        </w:numPr>
        <w:spacing w:after="120" w:line="276" w:lineRule="auto"/>
        <w:ind w:left="851" w:hanging="491"/>
        <w:jc w:val="both"/>
        <w:rPr>
          <w:rFonts w:ascii="Verdana" w:hAnsi="Verdana"/>
          <w:i/>
          <w:iCs/>
          <w:snapToGrid w:val="0"/>
          <w:sz w:val="20"/>
          <w:szCs w:val="20"/>
        </w:rPr>
      </w:pPr>
      <w:r w:rsidRPr="003A5E5A">
        <w:rPr>
          <w:rFonts w:ascii="Verdana" w:hAnsi="Verdana"/>
          <w:snapToGrid w:val="0"/>
          <w:sz w:val="20"/>
          <w:szCs w:val="20"/>
        </w:rPr>
        <w:t xml:space="preserve">Przykładowa procedura nr 22 </w:t>
      </w:r>
      <w:r w:rsidR="005F236F" w:rsidRPr="005F236F">
        <w:rPr>
          <w:rFonts w:ascii="Verdana" w:hAnsi="Verdana"/>
          <w:i/>
          <w:iCs/>
          <w:snapToGrid w:val="0"/>
          <w:sz w:val="20"/>
          <w:szCs w:val="20"/>
        </w:rPr>
        <w:t>–</w:t>
      </w:r>
      <w:r w:rsidRPr="003A5E5A">
        <w:rPr>
          <w:rFonts w:ascii="Verdana" w:hAnsi="Verdana"/>
          <w:i/>
          <w:iCs/>
          <w:snapToGrid w:val="0"/>
          <w:sz w:val="20"/>
          <w:szCs w:val="20"/>
        </w:rPr>
        <w:t xml:space="preserve"> Korzystanie z zasobów intelektualnych</w:t>
      </w:r>
    </w:p>
    <w:p w14:paraId="4CBEF5D2" w14:textId="77777777" w:rsidR="005D38DA" w:rsidRPr="003A5E5A" w:rsidRDefault="005D38DA" w:rsidP="005F236F">
      <w:pPr>
        <w:numPr>
          <w:ilvl w:val="0"/>
          <w:numId w:val="129"/>
        </w:numPr>
        <w:spacing w:after="120" w:line="276" w:lineRule="auto"/>
        <w:ind w:left="851" w:hanging="491"/>
        <w:jc w:val="both"/>
        <w:rPr>
          <w:rFonts w:ascii="Verdana" w:hAnsi="Verdana"/>
          <w:i/>
          <w:iCs/>
          <w:snapToGrid w:val="0"/>
          <w:sz w:val="20"/>
          <w:szCs w:val="20"/>
        </w:rPr>
      </w:pPr>
      <w:r w:rsidRPr="003A5E5A">
        <w:rPr>
          <w:rFonts w:ascii="Verdana" w:hAnsi="Verdana"/>
          <w:snapToGrid w:val="0"/>
          <w:sz w:val="20"/>
          <w:szCs w:val="20"/>
        </w:rPr>
        <w:t>Przykładowa procedura nr 23</w:t>
      </w:r>
      <w:r w:rsidRPr="003A5E5A">
        <w:rPr>
          <w:rFonts w:ascii="Verdana" w:hAnsi="Verdana"/>
          <w:i/>
          <w:iCs/>
          <w:snapToGrid w:val="0"/>
          <w:sz w:val="20"/>
          <w:szCs w:val="20"/>
        </w:rPr>
        <w:t xml:space="preserve"> – Dostawcy usług</w:t>
      </w:r>
    </w:p>
    <w:p w14:paraId="54E94557" w14:textId="2C0F197D" w:rsidR="005D38DA" w:rsidRPr="003A5E5A" w:rsidRDefault="005D38DA" w:rsidP="005F236F">
      <w:pPr>
        <w:numPr>
          <w:ilvl w:val="0"/>
          <w:numId w:val="129"/>
        </w:numPr>
        <w:spacing w:after="120" w:line="276" w:lineRule="auto"/>
        <w:ind w:left="851" w:hanging="491"/>
        <w:jc w:val="both"/>
        <w:rPr>
          <w:rFonts w:ascii="Verdana" w:hAnsi="Verdana"/>
          <w:i/>
          <w:iCs/>
          <w:snapToGrid w:val="0"/>
          <w:sz w:val="20"/>
          <w:szCs w:val="20"/>
        </w:rPr>
      </w:pPr>
      <w:r w:rsidRPr="003A5E5A">
        <w:rPr>
          <w:rFonts w:ascii="Verdana" w:hAnsi="Verdana"/>
          <w:snapToGrid w:val="0"/>
          <w:sz w:val="20"/>
          <w:szCs w:val="20"/>
        </w:rPr>
        <w:t xml:space="preserve">Przykładowa procedura nr 24 </w:t>
      </w:r>
      <w:r w:rsidR="005F236F" w:rsidRPr="005F236F">
        <w:rPr>
          <w:rFonts w:ascii="Verdana" w:hAnsi="Verdana"/>
          <w:snapToGrid w:val="0"/>
          <w:sz w:val="20"/>
          <w:szCs w:val="20"/>
        </w:rPr>
        <w:t>–</w:t>
      </w:r>
      <w:r w:rsidRPr="003A5E5A">
        <w:rPr>
          <w:rFonts w:ascii="Verdana" w:hAnsi="Verdana"/>
          <w:snapToGrid w:val="0"/>
          <w:sz w:val="20"/>
          <w:szCs w:val="20"/>
        </w:rPr>
        <w:t xml:space="preserve"> </w:t>
      </w:r>
      <w:r w:rsidRPr="003A5E5A">
        <w:rPr>
          <w:rFonts w:ascii="Verdana" w:hAnsi="Verdana"/>
          <w:i/>
          <w:iCs/>
          <w:snapToGrid w:val="0"/>
          <w:sz w:val="20"/>
          <w:szCs w:val="20"/>
        </w:rPr>
        <w:t>Komunikacja wewnątrz FA i komunikacja ze stronami trzecim</w:t>
      </w:r>
      <w:r w:rsidR="008F5A22">
        <w:rPr>
          <w:rFonts w:ascii="Verdana" w:hAnsi="Verdana"/>
          <w:i/>
          <w:iCs/>
          <w:snapToGrid w:val="0"/>
          <w:sz w:val="20"/>
          <w:szCs w:val="20"/>
        </w:rPr>
        <w:t>i</w:t>
      </w:r>
    </w:p>
    <w:p w14:paraId="14160276" w14:textId="0B11B955" w:rsidR="005D38DA" w:rsidRPr="003A5E5A" w:rsidRDefault="005D38DA" w:rsidP="005F236F">
      <w:pPr>
        <w:numPr>
          <w:ilvl w:val="0"/>
          <w:numId w:val="129"/>
        </w:numPr>
        <w:spacing w:after="120" w:line="276" w:lineRule="auto"/>
        <w:ind w:left="851" w:hanging="491"/>
        <w:jc w:val="both"/>
        <w:rPr>
          <w:rFonts w:ascii="Verdana" w:hAnsi="Verdana"/>
          <w:i/>
          <w:iCs/>
          <w:snapToGrid w:val="0"/>
          <w:sz w:val="20"/>
          <w:szCs w:val="20"/>
        </w:rPr>
      </w:pPr>
      <w:r w:rsidRPr="003A5E5A">
        <w:rPr>
          <w:rFonts w:ascii="Verdana" w:hAnsi="Verdana"/>
          <w:snapToGrid w:val="0"/>
          <w:sz w:val="20"/>
          <w:szCs w:val="20"/>
        </w:rPr>
        <w:t xml:space="preserve">Przykładowa procedura nr 25 </w:t>
      </w:r>
      <w:r w:rsidR="005F236F" w:rsidRPr="005F236F">
        <w:rPr>
          <w:rFonts w:ascii="Verdana" w:hAnsi="Verdana"/>
          <w:snapToGrid w:val="0"/>
          <w:sz w:val="20"/>
          <w:szCs w:val="20"/>
        </w:rPr>
        <w:t>–</w:t>
      </w:r>
      <w:r w:rsidRPr="003A5E5A">
        <w:rPr>
          <w:rFonts w:ascii="Verdana" w:hAnsi="Verdana"/>
          <w:snapToGrid w:val="0"/>
          <w:sz w:val="20"/>
          <w:szCs w:val="20"/>
        </w:rPr>
        <w:t xml:space="preserve"> </w:t>
      </w:r>
      <w:r w:rsidRPr="003A5E5A">
        <w:rPr>
          <w:rFonts w:ascii="Verdana" w:hAnsi="Verdana"/>
          <w:i/>
          <w:iCs/>
          <w:snapToGrid w:val="0"/>
          <w:sz w:val="20"/>
          <w:szCs w:val="20"/>
        </w:rPr>
        <w:t>Skargi i zarzuty</w:t>
      </w:r>
    </w:p>
    <w:p w14:paraId="2B6912E7" w14:textId="6FEFF1AF" w:rsidR="005D38DA" w:rsidRPr="003A5E5A" w:rsidRDefault="005D38DA" w:rsidP="005F236F">
      <w:pPr>
        <w:numPr>
          <w:ilvl w:val="0"/>
          <w:numId w:val="129"/>
        </w:numPr>
        <w:spacing w:after="120" w:line="276" w:lineRule="auto"/>
        <w:ind w:left="851" w:hanging="491"/>
        <w:jc w:val="both"/>
        <w:rPr>
          <w:rFonts w:ascii="Verdana" w:hAnsi="Verdana"/>
          <w:snapToGrid w:val="0"/>
          <w:sz w:val="20"/>
          <w:szCs w:val="20"/>
        </w:rPr>
      </w:pPr>
      <w:r w:rsidRPr="003A5E5A">
        <w:rPr>
          <w:rFonts w:ascii="Verdana" w:hAnsi="Verdana"/>
          <w:snapToGrid w:val="0"/>
          <w:sz w:val="20"/>
          <w:szCs w:val="20"/>
        </w:rPr>
        <w:t xml:space="preserve">Przykładowa procedura nr 26 </w:t>
      </w:r>
      <w:r w:rsidR="005F236F" w:rsidRPr="005F236F">
        <w:rPr>
          <w:rFonts w:ascii="Verdana" w:hAnsi="Verdana"/>
          <w:snapToGrid w:val="0"/>
          <w:sz w:val="20"/>
          <w:szCs w:val="20"/>
        </w:rPr>
        <w:t>–</w:t>
      </w:r>
      <w:r w:rsidRPr="003A5E5A">
        <w:rPr>
          <w:rFonts w:ascii="Verdana" w:hAnsi="Verdana"/>
          <w:snapToGrid w:val="0"/>
          <w:sz w:val="20"/>
          <w:szCs w:val="20"/>
        </w:rPr>
        <w:t xml:space="preserve"> </w:t>
      </w:r>
      <w:r w:rsidRPr="003A5E5A">
        <w:rPr>
          <w:rFonts w:ascii="Verdana" w:hAnsi="Verdana"/>
          <w:i/>
          <w:iCs/>
          <w:snapToGrid w:val="0"/>
          <w:sz w:val="20"/>
          <w:szCs w:val="20"/>
        </w:rPr>
        <w:t>Monitorowanie i korygowanie oraz przykładowy raport z monitorowania okresowego</w:t>
      </w:r>
    </w:p>
    <w:p w14:paraId="7906FDEF" w14:textId="77777777" w:rsidR="005D38DA" w:rsidRPr="003A5E5A" w:rsidRDefault="005D38DA" w:rsidP="005F236F">
      <w:pPr>
        <w:numPr>
          <w:ilvl w:val="0"/>
          <w:numId w:val="129"/>
        </w:numPr>
        <w:spacing w:after="120" w:line="276" w:lineRule="auto"/>
        <w:ind w:left="851" w:hanging="491"/>
        <w:jc w:val="both"/>
        <w:rPr>
          <w:rFonts w:ascii="Verdana" w:hAnsi="Verdana"/>
          <w:snapToGrid w:val="0"/>
          <w:sz w:val="20"/>
          <w:szCs w:val="20"/>
        </w:rPr>
      </w:pPr>
      <w:r w:rsidRPr="003A5E5A">
        <w:rPr>
          <w:rFonts w:ascii="Verdana" w:hAnsi="Verdana"/>
          <w:snapToGrid w:val="0"/>
          <w:sz w:val="20"/>
          <w:szCs w:val="20"/>
        </w:rPr>
        <w:t xml:space="preserve">Przykładowa procedura nr 27 – </w:t>
      </w:r>
      <w:r w:rsidRPr="003A5E5A">
        <w:rPr>
          <w:rFonts w:ascii="Verdana" w:hAnsi="Verdana"/>
          <w:i/>
          <w:iCs/>
          <w:snapToGrid w:val="0"/>
          <w:sz w:val="20"/>
          <w:szCs w:val="20"/>
        </w:rPr>
        <w:t>Inspekcja zlecenia</w:t>
      </w:r>
    </w:p>
    <w:p w14:paraId="1C48A7BF" w14:textId="77777777" w:rsidR="005D38DA" w:rsidRPr="003A5E5A" w:rsidRDefault="005D38DA" w:rsidP="005F236F">
      <w:pPr>
        <w:numPr>
          <w:ilvl w:val="0"/>
          <w:numId w:val="129"/>
        </w:numPr>
        <w:spacing w:after="120" w:line="276" w:lineRule="auto"/>
        <w:ind w:left="851" w:hanging="491"/>
        <w:jc w:val="both"/>
        <w:rPr>
          <w:rFonts w:ascii="Verdana" w:hAnsi="Verdana"/>
          <w:snapToGrid w:val="0"/>
          <w:sz w:val="20"/>
          <w:szCs w:val="20"/>
        </w:rPr>
      </w:pPr>
      <w:r w:rsidRPr="003A5E5A">
        <w:rPr>
          <w:rFonts w:ascii="Verdana" w:hAnsi="Verdana"/>
          <w:snapToGrid w:val="0"/>
          <w:sz w:val="20"/>
          <w:szCs w:val="20"/>
        </w:rPr>
        <w:t xml:space="preserve">Przykładowa procedura nr 28 – </w:t>
      </w:r>
      <w:r w:rsidRPr="003A5E5A">
        <w:rPr>
          <w:rFonts w:ascii="Verdana" w:hAnsi="Verdana"/>
          <w:i/>
          <w:iCs/>
          <w:snapToGrid w:val="0"/>
          <w:sz w:val="20"/>
          <w:szCs w:val="20"/>
        </w:rPr>
        <w:t>Osoba odpowiedzialna za monitoring</w:t>
      </w:r>
      <w:bookmarkStart w:id="179" w:name="_Hlk153987352"/>
    </w:p>
    <w:p w14:paraId="2A580FD9" w14:textId="77777777" w:rsidR="005D38DA" w:rsidRPr="003A5E5A" w:rsidRDefault="005D38DA" w:rsidP="005F236F">
      <w:pPr>
        <w:numPr>
          <w:ilvl w:val="0"/>
          <w:numId w:val="129"/>
        </w:numPr>
        <w:spacing w:after="120" w:line="276" w:lineRule="auto"/>
        <w:ind w:left="851" w:hanging="491"/>
        <w:jc w:val="both"/>
        <w:rPr>
          <w:rFonts w:ascii="Verdana" w:hAnsi="Verdana"/>
          <w:snapToGrid w:val="0"/>
          <w:sz w:val="20"/>
          <w:szCs w:val="20"/>
        </w:rPr>
      </w:pPr>
      <w:r w:rsidRPr="003A5E5A">
        <w:rPr>
          <w:rFonts w:ascii="Verdana" w:hAnsi="Verdana"/>
          <w:snapToGrid w:val="0"/>
          <w:sz w:val="20"/>
          <w:szCs w:val="20"/>
        </w:rPr>
        <w:t xml:space="preserve">Przykładowa procedura nr 29 – </w:t>
      </w:r>
      <w:r w:rsidRPr="003A5E5A">
        <w:rPr>
          <w:rFonts w:ascii="Verdana" w:hAnsi="Verdana"/>
          <w:i/>
          <w:iCs/>
          <w:snapToGrid w:val="0"/>
          <w:sz w:val="20"/>
          <w:szCs w:val="20"/>
        </w:rPr>
        <w:t>Ustalenia i dochodzenie pierwotnej przyczyny</w:t>
      </w:r>
    </w:p>
    <w:p w14:paraId="0F64B9EC" w14:textId="77777777" w:rsidR="005D38DA" w:rsidRPr="003A5E5A" w:rsidRDefault="005D38DA" w:rsidP="005F236F">
      <w:pPr>
        <w:spacing w:after="120" w:line="276" w:lineRule="auto"/>
        <w:ind w:left="851"/>
        <w:jc w:val="both"/>
        <w:rPr>
          <w:rFonts w:ascii="Verdana" w:hAnsi="Verdana"/>
          <w:snapToGrid w:val="0"/>
          <w:sz w:val="20"/>
          <w:szCs w:val="20"/>
        </w:rPr>
      </w:pPr>
    </w:p>
    <w:bookmarkEnd w:id="179"/>
    <w:p w14:paraId="263D4E28" w14:textId="77777777" w:rsidR="005D38DA" w:rsidRPr="003A5E5A" w:rsidRDefault="005D38DA" w:rsidP="005F236F">
      <w:pPr>
        <w:spacing w:after="120" w:line="276" w:lineRule="auto"/>
        <w:jc w:val="both"/>
        <w:rPr>
          <w:rFonts w:ascii="Verdana" w:hAnsi="Verdana"/>
          <w:b/>
          <w:bCs/>
          <w:snapToGrid w:val="0"/>
          <w:sz w:val="20"/>
          <w:szCs w:val="20"/>
        </w:rPr>
      </w:pPr>
      <w:r w:rsidRPr="003A5E5A">
        <w:rPr>
          <w:rFonts w:ascii="Verdana" w:hAnsi="Verdana"/>
          <w:b/>
          <w:bCs/>
          <w:snapToGrid w:val="0"/>
          <w:sz w:val="20"/>
          <w:szCs w:val="20"/>
        </w:rPr>
        <w:t>FORMULARZE</w:t>
      </w:r>
    </w:p>
    <w:p w14:paraId="18EC0995" w14:textId="77777777" w:rsidR="005D38DA" w:rsidRPr="003A5E5A" w:rsidRDefault="005D38DA" w:rsidP="00C83B8F">
      <w:pPr>
        <w:numPr>
          <w:ilvl w:val="0"/>
          <w:numId w:val="61"/>
        </w:numPr>
        <w:spacing w:after="120" w:line="276" w:lineRule="auto"/>
        <w:ind w:left="850" w:hanging="493"/>
        <w:jc w:val="both"/>
        <w:rPr>
          <w:rFonts w:ascii="Verdana" w:hAnsi="Verdana"/>
          <w:i/>
          <w:iCs/>
          <w:snapToGrid w:val="0"/>
          <w:sz w:val="20"/>
          <w:szCs w:val="20"/>
        </w:rPr>
      </w:pPr>
      <w:r w:rsidRPr="003A5E5A">
        <w:rPr>
          <w:rFonts w:ascii="Verdana" w:hAnsi="Verdana"/>
          <w:snapToGrid w:val="0"/>
          <w:sz w:val="20"/>
          <w:szCs w:val="20"/>
        </w:rPr>
        <w:t xml:space="preserve">Przykładowy formularz nr 1 – </w:t>
      </w:r>
      <w:r w:rsidRPr="003A5E5A">
        <w:rPr>
          <w:rFonts w:ascii="Verdana" w:hAnsi="Verdana"/>
          <w:i/>
          <w:iCs/>
          <w:snapToGrid w:val="0"/>
          <w:sz w:val="20"/>
          <w:szCs w:val="20"/>
        </w:rPr>
        <w:t>Oświadczenie o poinformowaniu osób w zakresie SWKJ/SZJ</w:t>
      </w:r>
    </w:p>
    <w:p w14:paraId="323863AF" w14:textId="0EFEFDA8" w:rsidR="005D38DA" w:rsidRPr="003A5E5A" w:rsidRDefault="001835DC" w:rsidP="00C83B8F">
      <w:pPr>
        <w:numPr>
          <w:ilvl w:val="0"/>
          <w:numId w:val="61"/>
        </w:numPr>
        <w:spacing w:after="120" w:line="276" w:lineRule="auto"/>
        <w:ind w:left="850" w:hanging="493"/>
        <w:jc w:val="both"/>
        <w:rPr>
          <w:rFonts w:ascii="Verdana" w:hAnsi="Verdana"/>
          <w:i/>
          <w:iCs/>
          <w:snapToGrid w:val="0"/>
          <w:sz w:val="20"/>
          <w:szCs w:val="20"/>
        </w:rPr>
      </w:pPr>
      <w:bookmarkStart w:id="180" w:name="_Hlk192092965"/>
      <w:r w:rsidRPr="003A5E5A">
        <w:rPr>
          <w:rFonts w:ascii="Verdana" w:hAnsi="Verdana"/>
          <w:snapToGrid w:val="0"/>
          <w:sz w:val="20"/>
          <w:szCs w:val="20"/>
        </w:rPr>
        <w:t>Przykładowy formularz</w:t>
      </w:r>
      <w:r w:rsidR="005D38DA" w:rsidRPr="003A5E5A">
        <w:rPr>
          <w:rFonts w:ascii="Verdana" w:hAnsi="Verdana"/>
          <w:snapToGrid w:val="0"/>
          <w:sz w:val="20"/>
          <w:szCs w:val="20"/>
        </w:rPr>
        <w:t xml:space="preserve"> nr 2 – </w:t>
      </w:r>
      <w:r w:rsidR="005D38DA" w:rsidRPr="003A5E5A">
        <w:rPr>
          <w:rFonts w:ascii="Verdana" w:hAnsi="Verdana"/>
          <w:i/>
          <w:iCs/>
          <w:snapToGrid w:val="0"/>
          <w:sz w:val="20"/>
          <w:szCs w:val="20"/>
        </w:rPr>
        <w:t xml:space="preserve">Oświadczenie o przestrzeganiu wymogów etycznych </w:t>
      </w:r>
      <w:bookmarkEnd w:id="180"/>
      <w:r w:rsidR="005D38DA" w:rsidRPr="003A5E5A">
        <w:rPr>
          <w:rFonts w:ascii="Verdana" w:hAnsi="Verdana"/>
          <w:i/>
          <w:iCs/>
          <w:snapToGrid w:val="0"/>
          <w:sz w:val="20"/>
          <w:szCs w:val="20"/>
        </w:rPr>
        <w:t xml:space="preserve">zgodnych z </w:t>
      </w:r>
      <w:proofErr w:type="spellStart"/>
      <w:r w:rsidR="005D38DA" w:rsidRPr="003A5E5A">
        <w:rPr>
          <w:rFonts w:ascii="Verdana" w:hAnsi="Verdana"/>
          <w:i/>
          <w:iCs/>
          <w:snapToGrid w:val="0"/>
          <w:sz w:val="20"/>
          <w:szCs w:val="20"/>
        </w:rPr>
        <w:t>UoBR</w:t>
      </w:r>
      <w:proofErr w:type="spellEnd"/>
      <w:r w:rsidR="005D38DA" w:rsidRPr="003A5E5A">
        <w:rPr>
          <w:rFonts w:ascii="Verdana" w:hAnsi="Verdana"/>
          <w:i/>
          <w:iCs/>
          <w:snapToGrid w:val="0"/>
          <w:sz w:val="20"/>
          <w:szCs w:val="20"/>
        </w:rPr>
        <w:t xml:space="preserve"> i Kodeksem IESBA</w:t>
      </w:r>
    </w:p>
    <w:p w14:paraId="38550026" w14:textId="77777777" w:rsidR="005D38DA" w:rsidRPr="003A5E5A" w:rsidRDefault="005D38DA" w:rsidP="00C83B8F">
      <w:pPr>
        <w:numPr>
          <w:ilvl w:val="0"/>
          <w:numId w:val="61"/>
        </w:numPr>
        <w:spacing w:after="120" w:line="276" w:lineRule="auto"/>
        <w:ind w:left="850" w:hanging="493"/>
        <w:jc w:val="both"/>
        <w:rPr>
          <w:rFonts w:ascii="Verdana" w:hAnsi="Verdana"/>
          <w:i/>
          <w:iCs/>
          <w:snapToGrid w:val="0"/>
          <w:sz w:val="20"/>
          <w:szCs w:val="20"/>
        </w:rPr>
      </w:pPr>
      <w:r w:rsidRPr="003A5E5A">
        <w:rPr>
          <w:rFonts w:ascii="Verdana" w:hAnsi="Verdana"/>
          <w:snapToGrid w:val="0"/>
          <w:sz w:val="20"/>
          <w:szCs w:val="20"/>
        </w:rPr>
        <w:t xml:space="preserve">Przykładowy formularz nr 3 – </w:t>
      </w:r>
      <w:bookmarkStart w:id="181" w:name="_Hlk209096597"/>
      <w:r w:rsidRPr="003A5E5A">
        <w:rPr>
          <w:rFonts w:ascii="Verdana" w:hAnsi="Verdana"/>
          <w:i/>
          <w:iCs/>
          <w:snapToGrid w:val="0"/>
          <w:sz w:val="20"/>
          <w:szCs w:val="20"/>
        </w:rPr>
        <w:t xml:space="preserve">Oświadczenie roczne o niezależności KBR/członka zespołu wykonującego zlecenie/kontrolera jakości wykonania zlecenia/inspektora zlecenia/osoby wykonującej monitoring i innych osób </w:t>
      </w:r>
      <w:bookmarkStart w:id="182" w:name="_Hlk192093023"/>
      <w:bookmarkEnd w:id="181"/>
    </w:p>
    <w:p w14:paraId="2FF387E6" w14:textId="15FD8947" w:rsidR="005D38DA" w:rsidRPr="003A5E5A" w:rsidRDefault="005D38DA" w:rsidP="00C83B8F">
      <w:pPr>
        <w:numPr>
          <w:ilvl w:val="0"/>
          <w:numId w:val="61"/>
        </w:numPr>
        <w:spacing w:after="120" w:line="276" w:lineRule="auto"/>
        <w:ind w:left="850" w:hanging="493"/>
        <w:jc w:val="both"/>
        <w:rPr>
          <w:rFonts w:ascii="Verdana" w:hAnsi="Verdana"/>
          <w:i/>
          <w:iCs/>
          <w:snapToGrid w:val="0"/>
          <w:sz w:val="20"/>
          <w:szCs w:val="20"/>
        </w:rPr>
      </w:pPr>
      <w:r w:rsidRPr="003A5E5A">
        <w:rPr>
          <w:rFonts w:ascii="Verdana" w:hAnsi="Verdana"/>
          <w:snapToGrid w:val="0"/>
          <w:sz w:val="20"/>
          <w:szCs w:val="20"/>
        </w:rPr>
        <w:t xml:space="preserve">Przykładowy formularz nr 4 – </w:t>
      </w:r>
      <w:r w:rsidRPr="003A5E5A">
        <w:rPr>
          <w:rFonts w:ascii="Verdana" w:hAnsi="Verdana"/>
          <w:i/>
          <w:iCs/>
          <w:snapToGrid w:val="0"/>
          <w:sz w:val="20"/>
          <w:szCs w:val="20"/>
        </w:rPr>
        <w:t xml:space="preserve">Oświadczenie o niezależności </w:t>
      </w:r>
      <w:bookmarkStart w:id="183" w:name="_Hlk209025925"/>
      <w:r w:rsidRPr="003A5E5A">
        <w:rPr>
          <w:rFonts w:ascii="Verdana" w:hAnsi="Verdana"/>
          <w:i/>
          <w:iCs/>
          <w:snapToGrid w:val="0"/>
          <w:sz w:val="20"/>
          <w:szCs w:val="20"/>
        </w:rPr>
        <w:t>KBR/</w:t>
      </w:r>
      <w:r w:rsidR="009C0C53">
        <w:rPr>
          <w:rFonts w:ascii="Verdana" w:hAnsi="Verdana"/>
          <w:i/>
          <w:iCs/>
          <w:snapToGrid w:val="0"/>
          <w:sz w:val="20"/>
          <w:szCs w:val="20"/>
        </w:rPr>
        <w:t>biegłego rewidenta/</w:t>
      </w:r>
      <w:r w:rsidRPr="003A5E5A">
        <w:rPr>
          <w:rFonts w:ascii="Verdana" w:hAnsi="Verdana"/>
          <w:i/>
          <w:iCs/>
          <w:snapToGrid w:val="0"/>
          <w:sz w:val="20"/>
          <w:szCs w:val="20"/>
        </w:rPr>
        <w:t xml:space="preserve">członka zespołu wykonującego zlecenie/kontrolera jakości </w:t>
      </w:r>
      <w:r w:rsidR="001A33D2">
        <w:rPr>
          <w:rFonts w:ascii="Verdana" w:hAnsi="Verdana"/>
          <w:i/>
          <w:iCs/>
          <w:snapToGrid w:val="0"/>
          <w:sz w:val="20"/>
          <w:szCs w:val="20"/>
        </w:rPr>
        <w:t xml:space="preserve">wykonania </w:t>
      </w:r>
      <w:r w:rsidRPr="003A5E5A">
        <w:rPr>
          <w:rFonts w:ascii="Verdana" w:hAnsi="Verdana"/>
          <w:i/>
          <w:iCs/>
          <w:snapToGrid w:val="0"/>
          <w:sz w:val="20"/>
          <w:szCs w:val="20"/>
        </w:rPr>
        <w:t>zlecenia/inspektora zlecenia/osoby wykonuj</w:t>
      </w:r>
      <w:r w:rsidR="005F236F">
        <w:rPr>
          <w:rFonts w:ascii="Verdana" w:hAnsi="Verdana"/>
          <w:i/>
          <w:iCs/>
          <w:snapToGrid w:val="0"/>
          <w:sz w:val="20"/>
          <w:szCs w:val="20"/>
        </w:rPr>
        <w:t>ącej monitoring i innych osób</w:t>
      </w:r>
    </w:p>
    <w:bookmarkEnd w:id="183"/>
    <w:p w14:paraId="2CB15115" w14:textId="4559A38B" w:rsidR="005D38DA" w:rsidRPr="003A5E5A" w:rsidRDefault="005D38DA" w:rsidP="00C83B8F">
      <w:pPr>
        <w:numPr>
          <w:ilvl w:val="0"/>
          <w:numId w:val="61"/>
        </w:numPr>
        <w:spacing w:after="120" w:line="276" w:lineRule="auto"/>
        <w:ind w:left="850" w:hanging="493"/>
        <w:jc w:val="both"/>
        <w:rPr>
          <w:rFonts w:ascii="Verdana" w:hAnsi="Verdana"/>
          <w:i/>
          <w:iCs/>
          <w:snapToGrid w:val="0"/>
          <w:sz w:val="20"/>
          <w:szCs w:val="20"/>
        </w:rPr>
      </w:pPr>
      <w:r w:rsidRPr="003A5E5A">
        <w:rPr>
          <w:rFonts w:ascii="Verdana" w:hAnsi="Verdana"/>
          <w:snapToGrid w:val="0"/>
          <w:sz w:val="20"/>
          <w:szCs w:val="20"/>
        </w:rPr>
        <w:t>Przykładowy formularz nr 5</w:t>
      </w:r>
      <w:r w:rsidR="005F236F">
        <w:rPr>
          <w:rFonts w:ascii="Verdana" w:hAnsi="Verdana"/>
          <w:snapToGrid w:val="0"/>
          <w:sz w:val="20"/>
          <w:szCs w:val="20"/>
        </w:rPr>
        <w:t xml:space="preserve"> </w:t>
      </w:r>
      <w:r w:rsidRPr="003A5E5A">
        <w:rPr>
          <w:rFonts w:ascii="Verdana" w:hAnsi="Verdana"/>
          <w:snapToGrid w:val="0"/>
          <w:sz w:val="20"/>
          <w:szCs w:val="20"/>
        </w:rPr>
        <w:t xml:space="preserve">– </w:t>
      </w:r>
      <w:r w:rsidRPr="003A5E5A">
        <w:rPr>
          <w:rFonts w:ascii="Verdana" w:hAnsi="Verdana"/>
          <w:i/>
          <w:iCs/>
          <w:snapToGrid w:val="0"/>
          <w:sz w:val="20"/>
          <w:szCs w:val="20"/>
        </w:rPr>
        <w:t xml:space="preserve">Oświadczenie o niezależności FA </w:t>
      </w:r>
    </w:p>
    <w:p w14:paraId="298053E5" w14:textId="77777777" w:rsidR="005D38DA" w:rsidRPr="003A5E5A" w:rsidRDefault="005D38DA" w:rsidP="00C83B8F">
      <w:pPr>
        <w:numPr>
          <w:ilvl w:val="0"/>
          <w:numId w:val="61"/>
        </w:numPr>
        <w:spacing w:after="120" w:line="276" w:lineRule="auto"/>
        <w:ind w:left="850" w:hanging="493"/>
        <w:jc w:val="both"/>
        <w:rPr>
          <w:rFonts w:ascii="Verdana" w:hAnsi="Verdana"/>
          <w:i/>
          <w:iCs/>
          <w:snapToGrid w:val="0"/>
          <w:sz w:val="20"/>
          <w:szCs w:val="20"/>
        </w:rPr>
      </w:pPr>
      <w:r w:rsidRPr="00F25E3F">
        <w:rPr>
          <w:rFonts w:ascii="Verdana" w:hAnsi="Verdana"/>
          <w:iCs/>
          <w:snapToGrid w:val="0"/>
          <w:sz w:val="20"/>
          <w:szCs w:val="20"/>
        </w:rPr>
        <w:t>Przykładowy formularz nr 6</w:t>
      </w:r>
      <w:r w:rsidRPr="003A5E5A">
        <w:rPr>
          <w:rFonts w:ascii="Verdana" w:hAnsi="Verdana"/>
          <w:i/>
          <w:iCs/>
          <w:snapToGrid w:val="0"/>
          <w:sz w:val="20"/>
          <w:szCs w:val="20"/>
        </w:rPr>
        <w:t xml:space="preserve"> – Udział % wynagrodzenia za usługi w stosunku do przychodów FA </w:t>
      </w:r>
    </w:p>
    <w:bookmarkEnd w:id="182"/>
    <w:p w14:paraId="3B1F33AF" w14:textId="34468163" w:rsidR="005D38DA" w:rsidRPr="003A5E5A" w:rsidRDefault="005D38DA" w:rsidP="00C83B8F">
      <w:pPr>
        <w:numPr>
          <w:ilvl w:val="0"/>
          <w:numId w:val="61"/>
        </w:numPr>
        <w:spacing w:after="120" w:line="276" w:lineRule="auto"/>
        <w:ind w:left="850" w:hanging="493"/>
        <w:jc w:val="both"/>
        <w:rPr>
          <w:rFonts w:ascii="Verdana" w:hAnsi="Verdana"/>
          <w:i/>
          <w:iCs/>
          <w:snapToGrid w:val="0"/>
          <w:sz w:val="20"/>
          <w:szCs w:val="20"/>
        </w:rPr>
      </w:pPr>
      <w:r w:rsidRPr="003A5E5A">
        <w:rPr>
          <w:rFonts w:ascii="Verdana" w:hAnsi="Verdana"/>
          <w:snapToGrid w:val="0"/>
          <w:sz w:val="20"/>
          <w:szCs w:val="20"/>
        </w:rPr>
        <w:t xml:space="preserve">Przykładowy formularz nr 7 </w:t>
      </w:r>
      <w:r w:rsidR="005F236F" w:rsidRPr="005F236F">
        <w:rPr>
          <w:rFonts w:ascii="Verdana" w:hAnsi="Verdana"/>
          <w:snapToGrid w:val="0"/>
          <w:sz w:val="20"/>
          <w:szCs w:val="20"/>
        </w:rPr>
        <w:t>–</w:t>
      </w:r>
      <w:r w:rsidRPr="003A5E5A">
        <w:rPr>
          <w:rFonts w:ascii="Verdana" w:hAnsi="Verdana"/>
          <w:snapToGrid w:val="0"/>
          <w:sz w:val="20"/>
          <w:szCs w:val="20"/>
        </w:rPr>
        <w:t xml:space="preserve"> </w:t>
      </w:r>
      <w:r w:rsidRPr="003A5E5A">
        <w:rPr>
          <w:rFonts w:ascii="Verdana" w:hAnsi="Verdana"/>
          <w:i/>
          <w:iCs/>
          <w:snapToGrid w:val="0"/>
          <w:sz w:val="20"/>
          <w:szCs w:val="20"/>
        </w:rPr>
        <w:t>Notatka służbowa dotycząca niezależności</w:t>
      </w:r>
      <w:r w:rsidRPr="003A5E5A">
        <w:rPr>
          <w:rFonts w:ascii="Verdana" w:hAnsi="Verdana"/>
          <w:snapToGrid w:val="0"/>
          <w:sz w:val="20"/>
          <w:szCs w:val="20"/>
          <w:u w:val="single"/>
        </w:rPr>
        <w:t xml:space="preserve"> </w:t>
      </w:r>
    </w:p>
    <w:p w14:paraId="370EA2F5" w14:textId="6BFB1A6A" w:rsidR="005D38DA" w:rsidRPr="003A5E5A" w:rsidRDefault="005D38DA" w:rsidP="00C83B8F">
      <w:pPr>
        <w:numPr>
          <w:ilvl w:val="0"/>
          <w:numId w:val="61"/>
        </w:numPr>
        <w:spacing w:after="120" w:line="276" w:lineRule="auto"/>
        <w:ind w:left="850" w:hanging="493"/>
        <w:jc w:val="both"/>
        <w:rPr>
          <w:rFonts w:ascii="Verdana" w:hAnsi="Verdana"/>
          <w:snapToGrid w:val="0"/>
          <w:sz w:val="20"/>
          <w:szCs w:val="20"/>
        </w:rPr>
      </w:pPr>
      <w:bookmarkStart w:id="184" w:name="_Hlk192092869"/>
      <w:r w:rsidRPr="003A5E5A">
        <w:rPr>
          <w:rFonts w:ascii="Verdana" w:hAnsi="Verdana"/>
          <w:snapToGrid w:val="0"/>
          <w:sz w:val="20"/>
          <w:szCs w:val="20"/>
        </w:rPr>
        <w:t xml:space="preserve">Przykładowy formularz nr 8 – </w:t>
      </w:r>
      <w:r w:rsidRPr="003A5E5A">
        <w:rPr>
          <w:rFonts w:ascii="Verdana" w:hAnsi="Verdana"/>
          <w:i/>
          <w:iCs/>
          <w:snapToGrid w:val="0"/>
          <w:sz w:val="20"/>
          <w:szCs w:val="20"/>
        </w:rPr>
        <w:t>Oświadczenie o zachowaniu tajemnicy zawodowej i</w:t>
      </w:r>
      <w:r w:rsidR="005F236F">
        <w:rPr>
          <w:rFonts w:ascii="Verdana" w:hAnsi="Verdana"/>
          <w:i/>
          <w:iCs/>
          <w:snapToGrid w:val="0"/>
          <w:sz w:val="20"/>
          <w:szCs w:val="20"/>
        </w:rPr>
        <w:t> </w:t>
      </w:r>
      <w:r w:rsidRPr="003A5E5A">
        <w:rPr>
          <w:rFonts w:ascii="Verdana" w:hAnsi="Verdana"/>
          <w:i/>
          <w:iCs/>
          <w:snapToGrid w:val="0"/>
          <w:sz w:val="20"/>
          <w:szCs w:val="20"/>
        </w:rPr>
        <w:t>poufności</w:t>
      </w:r>
      <w:bookmarkEnd w:id="184"/>
    </w:p>
    <w:p w14:paraId="478E5770" w14:textId="7E29EDFD" w:rsidR="005D38DA" w:rsidRPr="003A5E5A" w:rsidRDefault="005D38DA" w:rsidP="00C83B8F">
      <w:pPr>
        <w:numPr>
          <w:ilvl w:val="0"/>
          <w:numId w:val="61"/>
        </w:numPr>
        <w:spacing w:after="120" w:line="276" w:lineRule="auto"/>
        <w:ind w:left="850" w:hanging="493"/>
        <w:jc w:val="both"/>
        <w:rPr>
          <w:rFonts w:ascii="Verdana" w:eastAsia="Calibri" w:hAnsi="Verdana"/>
          <w:kern w:val="2"/>
          <w:sz w:val="20"/>
          <w:szCs w:val="20"/>
          <w:lang w:eastAsia="en-US"/>
          <w14:ligatures w14:val="standardContextual"/>
        </w:rPr>
      </w:pPr>
      <w:r w:rsidRPr="003A5E5A">
        <w:rPr>
          <w:rFonts w:ascii="Verdana" w:eastAsia="Calibri" w:hAnsi="Verdana"/>
          <w:kern w:val="2"/>
          <w:sz w:val="20"/>
          <w:szCs w:val="20"/>
          <w:lang w:eastAsia="en-US"/>
          <w14:ligatures w14:val="standardContextual"/>
        </w:rPr>
        <w:t xml:space="preserve">Przykładowy formularz nr 9 </w:t>
      </w:r>
      <w:r w:rsidR="005F236F" w:rsidRPr="005F236F">
        <w:rPr>
          <w:rFonts w:ascii="Verdana" w:eastAsia="Calibri" w:hAnsi="Verdana"/>
          <w:kern w:val="2"/>
          <w:sz w:val="20"/>
          <w:szCs w:val="20"/>
          <w:lang w:eastAsia="en-US"/>
          <w14:ligatures w14:val="standardContextual"/>
        </w:rPr>
        <w:t>–</w:t>
      </w:r>
      <w:r w:rsidRPr="003A5E5A">
        <w:rPr>
          <w:rFonts w:ascii="Verdana" w:eastAsia="Calibri" w:hAnsi="Verdana"/>
          <w:kern w:val="2"/>
          <w:sz w:val="20"/>
          <w:szCs w:val="20"/>
          <w:lang w:eastAsia="en-US"/>
          <w14:ligatures w14:val="standardContextual"/>
        </w:rPr>
        <w:t xml:space="preserve"> </w:t>
      </w:r>
      <w:r w:rsidRPr="003A5E5A">
        <w:rPr>
          <w:rFonts w:ascii="Verdana" w:eastAsia="Calibri" w:hAnsi="Verdana"/>
          <w:i/>
          <w:iCs/>
          <w:kern w:val="2"/>
          <w:sz w:val="20"/>
          <w:szCs w:val="20"/>
          <w:lang w:eastAsia="en-US"/>
          <w14:ligatures w14:val="standardContextual"/>
        </w:rPr>
        <w:t xml:space="preserve">Akceptacja nowego klienta – </w:t>
      </w:r>
      <w:r w:rsidR="001A33D2">
        <w:rPr>
          <w:rFonts w:ascii="Verdana" w:eastAsia="Calibri" w:hAnsi="Verdana"/>
          <w:i/>
          <w:iCs/>
          <w:kern w:val="2"/>
          <w:sz w:val="20"/>
          <w:szCs w:val="20"/>
          <w:lang w:eastAsia="en-US"/>
          <w14:ligatures w14:val="standardContextual"/>
        </w:rPr>
        <w:t>l</w:t>
      </w:r>
      <w:r w:rsidRPr="003A5E5A">
        <w:rPr>
          <w:rFonts w:ascii="Verdana" w:eastAsia="Calibri" w:hAnsi="Verdana"/>
          <w:i/>
          <w:iCs/>
          <w:kern w:val="2"/>
          <w:sz w:val="20"/>
          <w:szCs w:val="20"/>
          <w:lang w:eastAsia="en-US"/>
          <w14:ligatures w14:val="standardContextual"/>
        </w:rPr>
        <w:t>ista kontrolna</w:t>
      </w:r>
    </w:p>
    <w:p w14:paraId="3ABD33A3" w14:textId="77777777" w:rsidR="005D38DA" w:rsidRPr="003A5E5A" w:rsidRDefault="005D38DA" w:rsidP="00C83B8F">
      <w:pPr>
        <w:numPr>
          <w:ilvl w:val="0"/>
          <w:numId w:val="61"/>
        </w:numPr>
        <w:spacing w:after="120" w:line="276" w:lineRule="auto"/>
        <w:ind w:left="850" w:hanging="493"/>
        <w:jc w:val="both"/>
        <w:rPr>
          <w:rFonts w:ascii="Verdana" w:eastAsia="Calibri" w:hAnsi="Verdana"/>
          <w:i/>
          <w:iCs/>
          <w:kern w:val="2"/>
          <w:sz w:val="20"/>
          <w:szCs w:val="20"/>
          <w:lang w:eastAsia="en-US"/>
          <w14:ligatures w14:val="standardContextual"/>
        </w:rPr>
      </w:pPr>
      <w:r w:rsidRPr="003A5E5A">
        <w:rPr>
          <w:rFonts w:ascii="Verdana" w:eastAsia="Calibri" w:hAnsi="Verdana"/>
          <w:kern w:val="2"/>
          <w:sz w:val="20"/>
          <w:szCs w:val="20"/>
          <w:lang w:eastAsia="en-US"/>
          <w14:ligatures w14:val="standardContextual"/>
        </w:rPr>
        <w:t xml:space="preserve">Przykładowy formularz nr 10 – </w:t>
      </w:r>
      <w:r w:rsidRPr="003A5E5A">
        <w:rPr>
          <w:rFonts w:ascii="Verdana" w:eastAsia="Calibri" w:hAnsi="Verdana"/>
          <w:i/>
          <w:iCs/>
          <w:kern w:val="2"/>
          <w:sz w:val="20"/>
          <w:szCs w:val="20"/>
          <w:lang w:eastAsia="en-US"/>
          <w14:ligatures w14:val="standardContextual"/>
        </w:rPr>
        <w:t>Kontynuacja relacji z klientem – lista kontrolna</w:t>
      </w:r>
    </w:p>
    <w:p w14:paraId="0772C6CA" w14:textId="1A77FA83" w:rsidR="005D38DA" w:rsidRPr="003A5E5A" w:rsidRDefault="005D38DA" w:rsidP="00C83B8F">
      <w:pPr>
        <w:numPr>
          <w:ilvl w:val="0"/>
          <w:numId w:val="61"/>
        </w:numPr>
        <w:spacing w:after="120" w:line="276" w:lineRule="auto"/>
        <w:ind w:left="850" w:hanging="493"/>
        <w:jc w:val="both"/>
        <w:rPr>
          <w:rFonts w:ascii="Verdana" w:eastAsia="Calibri" w:hAnsi="Verdana"/>
          <w:i/>
          <w:iCs/>
          <w:kern w:val="2"/>
          <w:sz w:val="20"/>
          <w:szCs w:val="20"/>
          <w:lang w:eastAsia="en-US"/>
          <w14:ligatures w14:val="standardContextual"/>
        </w:rPr>
      </w:pPr>
      <w:r w:rsidRPr="003A5E5A">
        <w:rPr>
          <w:rFonts w:ascii="Verdana" w:eastAsia="Calibri" w:hAnsi="Verdana"/>
          <w:kern w:val="2"/>
          <w:sz w:val="20"/>
          <w:szCs w:val="20"/>
          <w:lang w:eastAsia="en-US"/>
          <w14:ligatures w14:val="standardContextual"/>
        </w:rPr>
        <w:t xml:space="preserve">Przykładowy formularz nr 11 </w:t>
      </w:r>
      <w:r w:rsidR="005F236F" w:rsidRPr="005F236F">
        <w:rPr>
          <w:rFonts w:ascii="Verdana" w:eastAsia="Calibri" w:hAnsi="Verdana"/>
          <w:kern w:val="2"/>
          <w:sz w:val="20"/>
          <w:szCs w:val="20"/>
          <w:lang w:eastAsia="en-US"/>
          <w14:ligatures w14:val="standardContextual"/>
        </w:rPr>
        <w:t>–</w:t>
      </w:r>
      <w:r w:rsidRPr="003A5E5A">
        <w:rPr>
          <w:rFonts w:ascii="Verdana" w:eastAsia="Calibri" w:hAnsi="Verdana"/>
          <w:kern w:val="2"/>
          <w:sz w:val="20"/>
          <w:szCs w:val="20"/>
          <w:lang w:eastAsia="en-US"/>
          <w14:ligatures w14:val="standardContextual"/>
        </w:rPr>
        <w:t xml:space="preserve"> </w:t>
      </w:r>
      <w:r w:rsidRPr="003A5E5A">
        <w:rPr>
          <w:rFonts w:ascii="Verdana" w:eastAsia="Calibri" w:hAnsi="Verdana"/>
          <w:i/>
          <w:iCs/>
          <w:kern w:val="2"/>
          <w:sz w:val="20"/>
          <w:szCs w:val="20"/>
          <w:lang w:eastAsia="en-US"/>
          <w14:ligatures w14:val="standardContextual"/>
        </w:rPr>
        <w:t>Pismo do biegłego rewidenta badającego poprzednie sprawozdanie finansowe</w:t>
      </w:r>
    </w:p>
    <w:p w14:paraId="5940ED4D" w14:textId="3DFF9675" w:rsidR="005D38DA" w:rsidRPr="003A5E5A" w:rsidRDefault="005D38DA" w:rsidP="00C83B8F">
      <w:pPr>
        <w:numPr>
          <w:ilvl w:val="0"/>
          <w:numId w:val="61"/>
        </w:numPr>
        <w:spacing w:after="120" w:line="276" w:lineRule="auto"/>
        <w:ind w:left="850" w:hanging="493"/>
        <w:jc w:val="both"/>
        <w:rPr>
          <w:rFonts w:ascii="Verdana" w:eastAsia="Calibri" w:hAnsi="Verdana"/>
          <w:i/>
          <w:iCs/>
          <w:kern w:val="2"/>
          <w:sz w:val="20"/>
          <w:szCs w:val="20"/>
          <w:lang w:eastAsia="en-US"/>
          <w14:ligatures w14:val="standardContextual"/>
        </w:rPr>
      </w:pPr>
      <w:r w:rsidRPr="003A5E5A">
        <w:rPr>
          <w:rFonts w:ascii="Verdana" w:eastAsia="Calibri" w:hAnsi="Verdana"/>
          <w:kern w:val="2"/>
          <w:sz w:val="20"/>
          <w:szCs w:val="20"/>
          <w:lang w:eastAsia="en-US"/>
          <w14:ligatures w14:val="standardContextual"/>
        </w:rPr>
        <w:lastRenderedPageBreak/>
        <w:t xml:space="preserve">Przykładowy formularz nr 12 </w:t>
      </w:r>
      <w:r w:rsidR="005F236F" w:rsidRPr="005F236F">
        <w:rPr>
          <w:rFonts w:ascii="Verdana" w:eastAsia="Calibri" w:hAnsi="Verdana"/>
          <w:kern w:val="2"/>
          <w:sz w:val="20"/>
          <w:szCs w:val="20"/>
          <w:lang w:eastAsia="en-US"/>
          <w14:ligatures w14:val="standardContextual"/>
        </w:rPr>
        <w:t>–</w:t>
      </w:r>
      <w:r w:rsidRPr="003A5E5A">
        <w:rPr>
          <w:rFonts w:ascii="Verdana" w:eastAsia="Calibri" w:hAnsi="Verdana"/>
          <w:kern w:val="2"/>
          <w:sz w:val="20"/>
          <w:szCs w:val="20"/>
          <w:lang w:eastAsia="en-US"/>
          <w14:ligatures w14:val="standardContextual"/>
        </w:rPr>
        <w:t xml:space="preserve"> </w:t>
      </w:r>
      <w:r w:rsidRPr="003A5E5A">
        <w:rPr>
          <w:rFonts w:ascii="Verdana" w:eastAsia="Calibri" w:hAnsi="Verdana"/>
          <w:i/>
          <w:iCs/>
          <w:kern w:val="2"/>
          <w:sz w:val="20"/>
          <w:szCs w:val="20"/>
          <w:lang w:eastAsia="en-US"/>
          <w14:ligatures w14:val="standardContextual"/>
        </w:rPr>
        <w:t>Przykładowe pismo do poprzedniego BR (wykon</w:t>
      </w:r>
      <w:r w:rsidR="001A33D2">
        <w:rPr>
          <w:rFonts w:ascii="Verdana" w:eastAsia="Calibri" w:hAnsi="Verdana"/>
          <w:i/>
          <w:iCs/>
          <w:kern w:val="2"/>
          <w:sz w:val="20"/>
          <w:szCs w:val="20"/>
          <w:lang w:eastAsia="en-US"/>
          <w14:ligatures w14:val="standardContextual"/>
        </w:rPr>
        <w:t>yw</w:t>
      </w:r>
      <w:r w:rsidRPr="003A5E5A">
        <w:rPr>
          <w:rFonts w:ascii="Verdana" w:eastAsia="Calibri" w:hAnsi="Verdana"/>
          <w:i/>
          <w:iCs/>
          <w:kern w:val="2"/>
          <w:sz w:val="20"/>
          <w:szCs w:val="20"/>
          <w:lang w:eastAsia="en-US"/>
          <w14:ligatures w14:val="standardContextual"/>
        </w:rPr>
        <w:t>anie zlecenia)</w:t>
      </w:r>
    </w:p>
    <w:p w14:paraId="2ADC8C79" w14:textId="62C2AF2D" w:rsidR="005D38DA" w:rsidRPr="003A5E5A" w:rsidRDefault="005D38DA" w:rsidP="00C83B8F">
      <w:pPr>
        <w:numPr>
          <w:ilvl w:val="0"/>
          <w:numId w:val="61"/>
        </w:numPr>
        <w:spacing w:after="120" w:line="276" w:lineRule="auto"/>
        <w:ind w:left="850" w:hanging="493"/>
        <w:jc w:val="both"/>
        <w:rPr>
          <w:rFonts w:ascii="Verdana" w:eastAsia="Calibri" w:hAnsi="Verdana"/>
          <w:bCs/>
          <w:i/>
          <w:iCs/>
          <w:kern w:val="2"/>
          <w:sz w:val="20"/>
          <w:szCs w:val="20"/>
          <w:lang w:eastAsia="en-US"/>
          <w14:ligatures w14:val="standardContextual"/>
        </w:rPr>
      </w:pPr>
      <w:r w:rsidRPr="003A5E5A">
        <w:rPr>
          <w:rFonts w:ascii="Verdana" w:hAnsi="Verdana" w:cs="Calibri"/>
          <w:bCs/>
          <w:snapToGrid w:val="0"/>
          <w:sz w:val="20"/>
          <w:szCs w:val="20"/>
        </w:rPr>
        <w:t xml:space="preserve">Przykładowy </w:t>
      </w:r>
      <w:r w:rsidR="001A33D2">
        <w:rPr>
          <w:rFonts w:ascii="Verdana" w:hAnsi="Verdana" w:cs="Calibri"/>
          <w:bCs/>
          <w:snapToGrid w:val="0"/>
          <w:sz w:val="20"/>
          <w:szCs w:val="20"/>
        </w:rPr>
        <w:t>f</w:t>
      </w:r>
      <w:r w:rsidRPr="003A5E5A">
        <w:rPr>
          <w:rFonts w:ascii="Verdana" w:hAnsi="Verdana" w:cs="Calibri"/>
          <w:bCs/>
          <w:snapToGrid w:val="0"/>
          <w:sz w:val="20"/>
          <w:szCs w:val="20"/>
        </w:rPr>
        <w:t xml:space="preserve">ormularz nr 13 – </w:t>
      </w:r>
      <w:r w:rsidRPr="003A5E5A">
        <w:rPr>
          <w:rFonts w:ascii="Verdana" w:hAnsi="Verdana"/>
          <w:bCs/>
          <w:i/>
          <w:iCs/>
          <w:sz w:val="20"/>
          <w:szCs w:val="20"/>
        </w:rPr>
        <w:t>Notatka ze spotkań z zespołem wykonującym zleceni</w:t>
      </w:r>
      <w:r w:rsidR="00F23635">
        <w:rPr>
          <w:rFonts w:ascii="Verdana" w:hAnsi="Verdana"/>
          <w:bCs/>
          <w:i/>
          <w:iCs/>
          <w:sz w:val="20"/>
          <w:szCs w:val="20"/>
        </w:rPr>
        <w:t>e</w:t>
      </w:r>
      <w:r w:rsidRPr="003A5E5A">
        <w:rPr>
          <w:rFonts w:ascii="Verdana" w:hAnsi="Verdana"/>
          <w:bCs/>
          <w:i/>
          <w:iCs/>
          <w:sz w:val="20"/>
          <w:szCs w:val="20"/>
        </w:rPr>
        <w:t xml:space="preserve"> badania</w:t>
      </w:r>
    </w:p>
    <w:p w14:paraId="6A05CE34" w14:textId="0E579120" w:rsidR="005D38DA" w:rsidRPr="003A5E5A" w:rsidRDefault="005D38DA" w:rsidP="00C83B8F">
      <w:pPr>
        <w:numPr>
          <w:ilvl w:val="0"/>
          <w:numId w:val="61"/>
        </w:numPr>
        <w:spacing w:after="120" w:line="276" w:lineRule="auto"/>
        <w:ind w:left="850" w:hanging="493"/>
        <w:jc w:val="both"/>
        <w:rPr>
          <w:rFonts w:ascii="Verdana" w:hAnsi="Verdana"/>
          <w:i/>
          <w:iCs/>
          <w:snapToGrid w:val="0"/>
          <w:sz w:val="20"/>
          <w:szCs w:val="20"/>
        </w:rPr>
      </w:pPr>
      <w:r w:rsidRPr="003A5E5A">
        <w:rPr>
          <w:rFonts w:ascii="Verdana" w:hAnsi="Verdana"/>
          <w:snapToGrid w:val="0"/>
          <w:sz w:val="20"/>
          <w:szCs w:val="20"/>
        </w:rPr>
        <w:t>Przykładow</w:t>
      </w:r>
      <w:r w:rsidR="001A33D2">
        <w:rPr>
          <w:rFonts w:ascii="Verdana" w:hAnsi="Verdana"/>
          <w:snapToGrid w:val="0"/>
          <w:sz w:val="20"/>
          <w:szCs w:val="20"/>
        </w:rPr>
        <w:t>y</w:t>
      </w:r>
      <w:r w:rsidRPr="003A5E5A">
        <w:rPr>
          <w:rFonts w:ascii="Verdana" w:hAnsi="Verdana"/>
          <w:snapToGrid w:val="0"/>
          <w:sz w:val="20"/>
          <w:szCs w:val="20"/>
        </w:rPr>
        <w:t xml:space="preserve"> </w:t>
      </w:r>
      <w:r w:rsidR="001A33D2" w:rsidRPr="001A33D2">
        <w:rPr>
          <w:rFonts w:ascii="Verdana" w:hAnsi="Verdana"/>
          <w:snapToGrid w:val="0"/>
          <w:sz w:val="20"/>
          <w:szCs w:val="20"/>
        </w:rPr>
        <w:t>formularz</w:t>
      </w:r>
      <w:r w:rsidRPr="003A5E5A">
        <w:rPr>
          <w:rFonts w:ascii="Verdana" w:hAnsi="Verdana"/>
          <w:snapToGrid w:val="0"/>
          <w:sz w:val="20"/>
          <w:szCs w:val="20"/>
        </w:rPr>
        <w:t xml:space="preserve"> nr 14 – </w:t>
      </w:r>
      <w:bookmarkStart w:id="185" w:name="_Hlk209039634"/>
      <w:r w:rsidRPr="003A5E5A">
        <w:rPr>
          <w:rFonts w:ascii="Verdana" w:hAnsi="Verdana"/>
          <w:i/>
          <w:iCs/>
          <w:snapToGrid w:val="0"/>
          <w:sz w:val="20"/>
          <w:szCs w:val="20"/>
        </w:rPr>
        <w:t xml:space="preserve">Przydział personelu do </w:t>
      </w:r>
      <w:r w:rsidR="001A33D2">
        <w:rPr>
          <w:rFonts w:ascii="Verdana" w:hAnsi="Verdana"/>
          <w:i/>
          <w:iCs/>
          <w:snapToGrid w:val="0"/>
          <w:sz w:val="20"/>
          <w:szCs w:val="20"/>
        </w:rPr>
        <w:t>realizacji</w:t>
      </w:r>
      <w:r w:rsidR="001A33D2" w:rsidRPr="003A5E5A">
        <w:rPr>
          <w:rFonts w:ascii="Verdana" w:hAnsi="Verdana"/>
          <w:i/>
          <w:iCs/>
          <w:snapToGrid w:val="0"/>
          <w:sz w:val="20"/>
          <w:szCs w:val="20"/>
        </w:rPr>
        <w:t xml:space="preserve"> </w:t>
      </w:r>
      <w:r w:rsidRPr="003A5E5A">
        <w:rPr>
          <w:rFonts w:ascii="Verdana" w:hAnsi="Verdana"/>
          <w:i/>
          <w:iCs/>
          <w:snapToGrid w:val="0"/>
          <w:sz w:val="20"/>
          <w:szCs w:val="20"/>
        </w:rPr>
        <w:t xml:space="preserve">zlecenia </w:t>
      </w:r>
      <w:bookmarkEnd w:id="185"/>
    </w:p>
    <w:p w14:paraId="7BC48F55" w14:textId="4A0A4281" w:rsidR="005D38DA" w:rsidRPr="003A5E5A" w:rsidRDefault="005D38DA" w:rsidP="00C83B8F">
      <w:pPr>
        <w:numPr>
          <w:ilvl w:val="0"/>
          <w:numId w:val="61"/>
        </w:numPr>
        <w:spacing w:after="120" w:line="276" w:lineRule="auto"/>
        <w:ind w:left="850" w:hanging="493"/>
        <w:jc w:val="both"/>
        <w:rPr>
          <w:rFonts w:ascii="Verdana" w:eastAsia="Calibri" w:hAnsi="Verdana"/>
          <w:bCs/>
          <w:i/>
          <w:iCs/>
          <w:kern w:val="2"/>
          <w:sz w:val="20"/>
          <w:szCs w:val="20"/>
          <w:lang w:eastAsia="en-US"/>
          <w14:ligatures w14:val="standardContextual"/>
        </w:rPr>
      </w:pPr>
      <w:r w:rsidRPr="003A5E5A">
        <w:rPr>
          <w:rFonts w:ascii="Verdana" w:hAnsi="Verdana"/>
          <w:bCs/>
          <w:sz w:val="20"/>
          <w:szCs w:val="20"/>
        </w:rPr>
        <w:t xml:space="preserve">Przykładowy </w:t>
      </w:r>
      <w:r w:rsidR="001A33D2">
        <w:rPr>
          <w:rFonts w:ascii="Verdana" w:hAnsi="Verdana"/>
          <w:bCs/>
          <w:sz w:val="20"/>
          <w:szCs w:val="20"/>
        </w:rPr>
        <w:t>f</w:t>
      </w:r>
      <w:r w:rsidRPr="003A5E5A">
        <w:rPr>
          <w:rFonts w:ascii="Verdana" w:hAnsi="Verdana"/>
          <w:bCs/>
          <w:sz w:val="20"/>
          <w:szCs w:val="20"/>
        </w:rPr>
        <w:t xml:space="preserve">ormularz nr 15 – </w:t>
      </w:r>
      <w:r w:rsidRPr="003A5E5A">
        <w:rPr>
          <w:rFonts w:ascii="Verdana" w:hAnsi="Verdana"/>
          <w:bCs/>
          <w:i/>
          <w:iCs/>
          <w:sz w:val="20"/>
          <w:szCs w:val="20"/>
        </w:rPr>
        <w:t>Rozstrzygnięcie rozbieżności opinii</w:t>
      </w:r>
    </w:p>
    <w:p w14:paraId="3EBBA60B" w14:textId="06A627BB" w:rsidR="005D38DA" w:rsidRPr="003A5E5A" w:rsidRDefault="005D38DA" w:rsidP="00C83B8F">
      <w:pPr>
        <w:numPr>
          <w:ilvl w:val="0"/>
          <w:numId w:val="61"/>
        </w:numPr>
        <w:spacing w:after="120" w:line="276" w:lineRule="auto"/>
        <w:ind w:left="850" w:hanging="493"/>
        <w:jc w:val="both"/>
        <w:rPr>
          <w:rFonts w:ascii="Verdana" w:eastAsia="Calibri" w:hAnsi="Verdana"/>
          <w:i/>
          <w:kern w:val="2"/>
          <w:sz w:val="20"/>
          <w:szCs w:val="20"/>
          <w:lang w:eastAsia="en-US"/>
          <w14:ligatures w14:val="standardContextual"/>
        </w:rPr>
      </w:pPr>
      <w:r w:rsidRPr="003A5E5A">
        <w:rPr>
          <w:rFonts w:ascii="Verdana" w:eastAsia="Calibri" w:hAnsi="Verdana"/>
          <w:iCs/>
          <w:kern w:val="2"/>
          <w:sz w:val="20"/>
          <w:szCs w:val="20"/>
          <w:lang w:eastAsia="en-US"/>
          <w14:ligatures w14:val="standardContextual"/>
        </w:rPr>
        <w:t xml:space="preserve">Przykładowy </w:t>
      </w:r>
      <w:r w:rsidR="001A33D2">
        <w:rPr>
          <w:rFonts w:ascii="Verdana" w:eastAsia="Calibri" w:hAnsi="Verdana"/>
          <w:iCs/>
          <w:kern w:val="2"/>
          <w:sz w:val="20"/>
          <w:szCs w:val="20"/>
          <w:lang w:eastAsia="en-US"/>
          <w14:ligatures w14:val="standardContextual"/>
        </w:rPr>
        <w:t>f</w:t>
      </w:r>
      <w:r w:rsidRPr="003A5E5A">
        <w:rPr>
          <w:rFonts w:ascii="Verdana" w:eastAsia="Calibri" w:hAnsi="Verdana"/>
          <w:iCs/>
          <w:kern w:val="2"/>
          <w:sz w:val="20"/>
          <w:szCs w:val="20"/>
          <w:lang w:eastAsia="en-US"/>
          <w14:ligatures w14:val="standardContextual"/>
        </w:rPr>
        <w:t>ormularz nr 16</w:t>
      </w:r>
      <w:r w:rsidRPr="003A5E5A">
        <w:rPr>
          <w:rFonts w:ascii="Verdana" w:eastAsia="Calibri" w:hAnsi="Verdana"/>
          <w:i/>
          <w:kern w:val="2"/>
          <w:sz w:val="20"/>
          <w:szCs w:val="20"/>
          <w:lang w:eastAsia="en-US"/>
          <w14:ligatures w14:val="standardContextual"/>
        </w:rPr>
        <w:t xml:space="preserve"> – Raport z wykonania kontroli jakości wykonania zlecenia</w:t>
      </w:r>
    </w:p>
    <w:p w14:paraId="3FDDB8B5" w14:textId="2F4EF4BF" w:rsidR="005D38DA" w:rsidRPr="003A5E5A" w:rsidRDefault="005D38DA" w:rsidP="00C83B8F">
      <w:pPr>
        <w:numPr>
          <w:ilvl w:val="0"/>
          <w:numId w:val="61"/>
        </w:numPr>
        <w:spacing w:after="120" w:line="276" w:lineRule="auto"/>
        <w:ind w:left="850" w:hanging="493"/>
        <w:jc w:val="both"/>
        <w:rPr>
          <w:rFonts w:ascii="Verdana" w:eastAsia="Calibri" w:hAnsi="Verdana"/>
          <w:i/>
          <w:kern w:val="2"/>
          <w:sz w:val="20"/>
          <w:szCs w:val="20"/>
          <w:lang w:eastAsia="en-US"/>
          <w14:ligatures w14:val="standardContextual"/>
        </w:rPr>
      </w:pPr>
      <w:r w:rsidRPr="003A5E5A">
        <w:rPr>
          <w:rFonts w:ascii="Verdana" w:eastAsia="Calibri" w:hAnsi="Verdana"/>
          <w:iCs/>
          <w:kern w:val="2"/>
          <w:sz w:val="20"/>
          <w:szCs w:val="20"/>
          <w:lang w:eastAsia="en-US"/>
          <w14:ligatures w14:val="standardContextual"/>
        </w:rPr>
        <w:t xml:space="preserve">Przykładowy </w:t>
      </w:r>
      <w:r w:rsidR="001A33D2">
        <w:rPr>
          <w:rFonts w:ascii="Verdana" w:eastAsia="Calibri" w:hAnsi="Verdana"/>
          <w:iCs/>
          <w:kern w:val="2"/>
          <w:sz w:val="20"/>
          <w:szCs w:val="20"/>
          <w:lang w:eastAsia="en-US"/>
          <w14:ligatures w14:val="standardContextual"/>
        </w:rPr>
        <w:t>f</w:t>
      </w:r>
      <w:r w:rsidRPr="003A5E5A">
        <w:rPr>
          <w:rFonts w:ascii="Verdana" w:eastAsia="Calibri" w:hAnsi="Verdana"/>
          <w:iCs/>
          <w:kern w:val="2"/>
          <w:sz w:val="20"/>
          <w:szCs w:val="20"/>
          <w:lang w:eastAsia="en-US"/>
          <w14:ligatures w14:val="standardContextual"/>
        </w:rPr>
        <w:t>ormularz nr 17</w:t>
      </w:r>
      <w:r w:rsidRPr="003A5E5A">
        <w:rPr>
          <w:rFonts w:ascii="Verdana" w:eastAsia="Calibri" w:hAnsi="Verdana"/>
          <w:i/>
          <w:kern w:val="2"/>
          <w:sz w:val="20"/>
          <w:szCs w:val="20"/>
          <w:lang w:eastAsia="en-US"/>
          <w14:ligatures w14:val="standardContextual"/>
        </w:rPr>
        <w:t xml:space="preserve"> – Karta szkoleń</w:t>
      </w:r>
    </w:p>
    <w:p w14:paraId="3803C0E2" w14:textId="031005A1" w:rsidR="005D38DA" w:rsidRPr="003A5E5A" w:rsidRDefault="005D38DA" w:rsidP="00C83B8F">
      <w:pPr>
        <w:numPr>
          <w:ilvl w:val="0"/>
          <w:numId w:val="61"/>
        </w:numPr>
        <w:spacing w:after="120" w:line="276" w:lineRule="auto"/>
        <w:ind w:left="850" w:hanging="493"/>
        <w:jc w:val="both"/>
        <w:rPr>
          <w:rFonts w:ascii="Verdana" w:eastAsia="Calibri" w:hAnsi="Verdana"/>
          <w:i/>
          <w:kern w:val="2"/>
          <w:sz w:val="20"/>
          <w:szCs w:val="20"/>
          <w:lang w:eastAsia="en-US"/>
          <w14:ligatures w14:val="standardContextual"/>
        </w:rPr>
      </w:pPr>
      <w:r w:rsidRPr="00F25E3F">
        <w:rPr>
          <w:rFonts w:ascii="Verdana" w:eastAsia="Calibri" w:hAnsi="Verdana"/>
          <w:kern w:val="2"/>
          <w:sz w:val="20"/>
          <w:szCs w:val="20"/>
          <w:lang w:eastAsia="en-US"/>
          <w14:ligatures w14:val="standardContextual"/>
        </w:rPr>
        <w:t xml:space="preserve">Przykładowy </w:t>
      </w:r>
      <w:r w:rsidR="001A33D2">
        <w:rPr>
          <w:rFonts w:ascii="Verdana" w:eastAsia="Calibri" w:hAnsi="Verdana"/>
          <w:kern w:val="2"/>
          <w:sz w:val="20"/>
          <w:szCs w:val="20"/>
          <w:lang w:eastAsia="en-US"/>
          <w14:ligatures w14:val="standardContextual"/>
        </w:rPr>
        <w:t>f</w:t>
      </w:r>
      <w:r w:rsidRPr="00F25E3F">
        <w:rPr>
          <w:rFonts w:ascii="Verdana" w:eastAsia="Calibri" w:hAnsi="Verdana"/>
          <w:kern w:val="2"/>
          <w:sz w:val="20"/>
          <w:szCs w:val="20"/>
          <w:lang w:eastAsia="en-US"/>
          <w14:ligatures w14:val="standardContextual"/>
        </w:rPr>
        <w:t>ormularz nr 18</w:t>
      </w:r>
      <w:r w:rsidRPr="003A5E5A">
        <w:rPr>
          <w:rFonts w:ascii="Verdana" w:eastAsia="Calibri" w:hAnsi="Verdana"/>
          <w:i/>
          <w:kern w:val="2"/>
          <w:sz w:val="20"/>
          <w:szCs w:val="20"/>
          <w:lang w:eastAsia="en-US"/>
          <w14:ligatures w14:val="standardContextual"/>
        </w:rPr>
        <w:t xml:space="preserve"> – Ocena personelu, pracowników, członków zespołu wykonujących zlecenie</w:t>
      </w:r>
    </w:p>
    <w:p w14:paraId="030B82BC" w14:textId="18B4947C" w:rsidR="005D38DA" w:rsidRPr="003A5E5A" w:rsidRDefault="005D38DA" w:rsidP="00C83B8F">
      <w:pPr>
        <w:numPr>
          <w:ilvl w:val="0"/>
          <w:numId w:val="61"/>
        </w:numPr>
        <w:spacing w:after="120" w:line="276" w:lineRule="auto"/>
        <w:ind w:left="850" w:hanging="493"/>
        <w:jc w:val="both"/>
        <w:rPr>
          <w:rFonts w:ascii="Verdana" w:eastAsia="Calibri" w:hAnsi="Verdana"/>
          <w:bCs/>
          <w:i/>
          <w:kern w:val="2"/>
          <w:sz w:val="20"/>
          <w:szCs w:val="20"/>
          <w:lang w:eastAsia="en-US"/>
          <w14:ligatures w14:val="standardContextual"/>
        </w:rPr>
      </w:pPr>
      <w:r w:rsidRPr="003A5E5A">
        <w:rPr>
          <w:rFonts w:ascii="Verdana" w:eastAsia="Calibri" w:hAnsi="Verdana"/>
          <w:iCs/>
          <w:kern w:val="2"/>
          <w:sz w:val="20"/>
          <w:szCs w:val="20"/>
          <w:lang w:eastAsia="en-US"/>
          <w14:ligatures w14:val="standardContextual"/>
        </w:rPr>
        <w:t xml:space="preserve">Przykładowy </w:t>
      </w:r>
      <w:r w:rsidR="001A33D2">
        <w:rPr>
          <w:rFonts w:ascii="Verdana" w:eastAsia="Calibri" w:hAnsi="Verdana"/>
          <w:iCs/>
          <w:kern w:val="2"/>
          <w:sz w:val="20"/>
          <w:szCs w:val="20"/>
          <w:lang w:eastAsia="en-US"/>
          <w14:ligatures w14:val="standardContextual"/>
        </w:rPr>
        <w:t>f</w:t>
      </w:r>
      <w:r w:rsidRPr="003A5E5A">
        <w:rPr>
          <w:rFonts w:ascii="Verdana" w:eastAsia="Calibri" w:hAnsi="Verdana"/>
          <w:iCs/>
          <w:kern w:val="2"/>
          <w:sz w:val="20"/>
          <w:szCs w:val="20"/>
          <w:lang w:eastAsia="en-US"/>
          <w14:ligatures w14:val="standardContextual"/>
        </w:rPr>
        <w:t>ormularz nr 19</w:t>
      </w:r>
      <w:r w:rsidRPr="003A5E5A">
        <w:rPr>
          <w:rFonts w:ascii="Verdana" w:eastAsia="Calibri" w:hAnsi="Verdana"/>
          <w:bCs/>
          <w:i/>
          <w:kern w:val="2"/>
          <w:sz w:val="20"/>
          <w:szCs w:val="20"/>
          <w:lang w:eastAsia="en-US"/>
          <w14:ligatures w14:val="standardContextual"/>
        </w:rPr>
        <w:t xml:space="preserve"> – Komunikacja z kierownictwem jednostki i osobami sprawującymi nadzór</w:t>
      </w:r>
    </w:p>
    <w:p w14:paraId="6BA31799" w14:textId="62B105DB" w:rsidR="005D38DA" w:rsidRPr="003A5E5A" w:rsidRDefault="005D38DA" w:rsidP="00C83B8F">
      <w:pPr>
        <w:numPr>
          <w:ilvl w:val="0"/>
          <w:numId w:val="61"/>
        </w:numPr>
        <w:spacing w:after="120" w:line="276" w:lineRule="auto"/>
        <w:ind w:left="850" w:hanging="493"/>
        <w:jc w:val="both"/>
        <w:rPr>
          <w:rFonts w:ascii="Verdana" w:eastAsia="Calibri" w:hAnsi="Verdana"/>
          <w:i/>
          <w:kern w:val="2"/>
          <w:sz w:val="20"/>
          <w:szCs w:val="20"/>
          <w:lang w:eastAsia="en-US"/>
          <w14:ligatures w14:val="standardContextual"/>
        </w:rPr>
      </w:pPr>
      <w:r w:rsidRPr="003A5E5A">
        <w:rPr>
          <w:rFonts w:ascii="Verdana" w:eastAsia="Calibri" w:hAnsi="Verdana"/>
          <w:iCs/>
          <w:kern w:val="2"/>
          <w:sz w:val="20"/>
          <w:szCs w:val="20"/>
          <w:lang w:eastAsia="en-US"/>
          <w14:ligatures w14:val="standardContextual"/>
        </w:rPr>
        <w:t xml:space="preserve">Przykładowy </w:t>
      </w:r>
      <w:r w:rsidR="001A33D2">
        <w:rPr>
          <w:rFonts w:ascii="Verdana" w:eastAsia="Calibri" w:hAnsi="Verdana"/>
          <w:iCs/>
          <w:kern w:val="2"/>
          <w:sz w:val="20"/>
          <w:szCs w:val="20"/>
          <w:lang w:eastAsia="en-US"/>
          <w14:ligatures w14:val="standardContextual"/>
        </w:rPr>
        <w:t>f</w:t>
      </w:r>
      <w:r w:rsidRPr="003A5E5A">
        <w:rPr>
          <w:rFonts w:ascii="Verdana" w:eastAsia="Calibri" w:hAnsi="Verdana"/>
          <w:iCs/>
          <w:kern w:val="2"/>
          <w:sz w:val="20"/>
          <w:szCs w:val="20"/>
          <w:lang w:eastAsia="en-US"/>
          <w14:ligatures w14:val="standardContextual"/>
        </w:rPr>
        <w:t>ormularz nr 20</w:t>
      </w:r>
      <w:r w:rsidRPr="003A5E5A">
        <w:rPr>
          <w:rFonts w:ascii="Verdana" w:eastAsia="Calibri" w:hAnsi="Verdana"/>
          <w:i/>
          <w:kern w:val="2"/>
          <w:sz w:val="20"/>
          <w:szCs w:val="20"/>
          <w:lang w:eastAsia="en-US"/>
          <w14:ligatures w14:val="standardContextual"/>
        </w:rPr>
        <w:t xml:space="preserve"> – Lista skarg i zarzutów</w:t>
      </w:r>
    </w:p>
    <w:p w14:paraId="6ACD365A" w14:textId="3C3A84DD" w:rsidR="005D38DA" w:rsidRPr="003A5E5A" w:rsidRDefault="005D38DA" w:rsidP="00C83B8F">
      <w:pPr>
        <w:numPr>
          <w:ilvl w:val="0"/>
          <w:numId w:val="61"/>
        </w:numPr>
        <w:spacing w:after="120" w:line="276" w:lineRule="auto"/>
        <w:ind w:left="850" w:hanging="493"/>
        <w:jc w:val="both"/>
        <w:rPr>
          <w:rFonts w:ascii="Verdana" w:eastAsia="Calibri" w:hAnsi="Verdana"/>
          <w:i/>
          <w:kern w:val="2"/>
          <w:sz w:val="20"/>
          <w:szCs w:val="20"/>
          <w:lang w:eastAsia="en-US"/>
          <w14:ligatures w14:val="standardContextual"/>
        </w:rPr>
      </w:pPr>
      <w:r w:rsidRPr="003A5E5A">
        <w:rPr>
          <w:rFonts w:ascii="Verdana" w:eastAsia="Calibri" w:hAnsi="Verdana"/>
          <w:iCs/>
          <w:kern w:val="2"/>
          <w:sz w:val="20"/>
          <w:szCs w:val="20"/>
          <w:lang w:eastAsia="en-US"/>
          <w14:ligatures w14:val="standardContextual"/>
        </w:rPr>
        <w:t xml:space="preserve">Przykładowy </w:t>
      </w:r>
      <w:r w:rsidR="001A33D2">
        <w:rPr>
          <w:rFonts w:ascii="Verdana" w:eastAsia="Calibri" w:hAnsi="Verdana"/>
          <w:iCs/>
          <w:kern w:val="2"/>
          <w:sz w:val="20"/>
          <w:szCs w:val="20"/>
          <w:lang w:eastAsia="en-US"/>
          <w14:ligatures w14:val="standardContextual"/>
        </w:rPr>
        <w:t>f</w:t>
      </w:r>
      <w:r w:rsidRPr="003A5E5A">
        <w:rPr>
          <w:rFonts w:ascii="Verdana" w:eastAsia="Calibri" w:hAnsi="Verdana"/>
          <w:iCs/>
          <w:kern w:val="2"/>
          <w:sz w:val="20"/>
          <w:szCs w:val="20"/>
          <w:lang w:eastAsia="en-US"/>
          <w14:ligatures w14:val="standardContextual"/>
        </w:rPr>
        <w:t>ormularz nr 21</w:t>
      </w:r>
      <w:r w:rsidRPr="003A5E5A">
        <w:rPr>
          <w:rFonts w:ascii="Verdana" w:eastAsia="Calibri" w:hAnsi="Verdana"/>
          <w:i/>
          <w:kern w:val="2"/>
          <w:sz w:val="20"/>
          <w:szCs w:val="20"/>
          <w:lang w:eastAsia="en-US"/>
          <w14:ligatures w14:val="standardContextual"/>
        </w:rPr>
        <w:t xml:space="preserve"> – </w:t>
      </w:r>
      <w:bookmarkStart w:id="186" w:name="_Hlk154072993"/>
      <w:r w:rsidRPr="003A5E5A">
        <w:rPr>
          <w:rFonts w:ascii="Verdana" w:eastAsia="Calibri" w:hAnsi="Verdana"/>
          <w:i/>
          <w:kern w:val="2"/>
          <w:sz w:val="20"/>
          <w:szCs w:val="20"/>
          <w:lang w:eastAsia="en-US"/>
          <w14:ligatures w14:val="standardContextual"/>
        </w:rPr>
        <w:t>Raport z ustaleń</w:t>
      </w:r>
      <w:r w:rsidRPr="003A5E5A">
        <w:rPr>
          <w:rFonts w:ascii="Verdana" w:eastAsia="Calibri" w:hAnsi="Verdana"/>
          <w:kern w:val="2"/>
          <w:sz w:val="22"/>
          <w:szCs w:val="22"/>
          <w:lang w:eastAsia="en-US"/>
          <w14:ligatures w14:val="standardContextual"/>
        </w:rPr>
        <w:t xml:space="preserve"> </w:t>
      </w:r>
      <w:r w:rsidRPr="003A5E5A">
        <w:rPr>
          <w:rFonts w:ascii="Verdana" w:eastAsia="Calibri" w:hAnsi="Verdana"/>
          <w:i/>
          <w:kern w:val="2"/>
          <w:sz w:val="20"/>
          <w:szCs w:val="20"/>
          <w:lang w:eastAsia="en-US"/>
          <w14:ligatures w14:val="standardContextual"/>
        </w:rPr>
        <w:t>dotyczący skarg i zarzutów</w:t>
      </w:r>
      <w:bookmarkEnd w:id="186"/>
    </w:p>
    <w:p w14:paraId="5DAB0F82" w14:textId="2C07F81D" w:rsidR="005D38DA" w:rsidRPr="003A5E5A" w:rsidRDefault="005D38DA" w:rsidP="00C83B8F">
      <w:pPr>
        <w:numPr>
          <w:ilvl w:val="0"/>
          <w:numId w:val="61"/>
        </w:numPr>
        <w:spacing w:after="120" w:line="276" w:lineRule="auto"/>
        <w:ind w:left="850" w:hanging="493"/>
        <w:jc w:val="both"/>
        <w:rPr>
          <w:rFonts w:ascii="Verdana" w:hAnsi="Verdana"/>
          <w:bCs/>
          <w:iCs/>
          <w:sz w:val="20"/>
          <w:szCs w:val="20"/>
        </w:rPr>
      </w:pPr>
      <w:r w:rsidRPr="003A5E5A">
        <w:rPr>
          <w:rFonts w:ascii="Verdana" w:hAnsi="Verdana"/>
          <w:bCs/>
          <w:iCs/>
          <w:sz w:val="20"/>
          <w:szCs w:val="20"/>
        </w:rPr>
        <w:t xml:space="preserve">Przykładowy formularz nr 22 </w:t>
      </w:r>
      <w:r w:rsidR="005F236F" w:rsidRPr="005F236F">
        <w:rPr>
          <w:rFonts w:ascii="Verdana" w:hAnsi="Verdana"/>
          <w:bCs/>
          <w:iCs/>
          <w:sz w:val="20"/>
          <w:szCs w:val="20"/>
        </w:rPr>
        <w:t>–</w:t>
      </w:r>
      <w:r w:rsidRPr="003A5E5A">
        <w:rPr>
          <w:rFonts w:ascii="Verdana" w:hAnsi="Verdana"/>
          <w:bCs/>
          <w:iCs/>
          <w:sz w:val="20"/>
          <w:szCs w:val="20"/>
        </w:rPr>
        <w:t xml:space="preserve"> </w:t>
      </w:r>
      <w:r w:rsidRPr="003A5E5A">
        <w:rPr>
          <w:rFonts w:ascii="Verdana" w:hAnsi="Verdana"/>
          <w:bCs/>
          <w:i/>
          <w:sz w:val="20"/>
          <w:szCs w:val="20"/>
        </w:rPr>
        <w:t>Ocena SWKJ/SZJ</w:t>
      </w:r>
    </w:p>
    <w:p w14:paraId="067ECEF6" w14:textId="77777777" w:rsidR="005D38DA" w:rsidRPr="003A5E5A" w:rsidRDefault="005D38DA" w:rsidP="005F236F">
      <w:pPr>
        <w:spacing w:after="120" w:line="276" w:lineRule="auto"/>
        <w:jc w:val="both"/>
        <w:rPr>
          <w:rFonts w:ascii="Verdana" w:hAnsi="Verdana"/>
          <w:bCs/>
          <w:iCs/>
          <w:sz w:val="20"/>
          <w:szCs w:val="20"/>
        </w:rPr>
      </w:pPr>
    </w:p>
    <w:p w14:paraId="49D679F3" w14:textId="77777777" w:rsidR="005D38DA" w:rsidRPr="003A5E5A" w:rsidRDefault="005D38DA" w:rsidP="005F236F">
      <w:pPr>
        <w:spacing w:after="120" w:line="276" w:lineRule="auto"/>
        <w:jc w:val="both"/>
        <w:rPr>
          <w:rFonts w:ascii="Verdana" w:hAnsi="Verdana"/>
          <w:b/>
          <w:bCs/>
          <w:snapToGrid w:val="0"/>
          <w:sz w:val="20"/>
          <w:szCs w:val="20"/>
        </w:rPr>
      </w:pPr>
      <w:r w:rsidRPr="003A5E5A">
        <w:rPr>
          <w:rFonts w:ascii="Verdana" w:hAnsi="Verdana"/>
          <w:b/>
          <w:bCs/>
          <w:snapToGrid w:val="0"/>
          <w:sz w:val="20"/>
          <w:szCs w:val="20"/>
        </w:rPr>
        <w:t>MACIERZ RYZYKA</w:t>
      </w:r>
    </w:p>
    <w:p w14:paraId="44113D2A" w14:textId="5CD9228B" w:rsidR="005D38DA" w:rsidRPr="003A5E5A" w:rsidRDefault="005D38DA" w:rsidP="005F236F">
      <w:pPr>
        <w:numPr>
          <w:ilvl w:val="0"/>
          <w:numId w:val="62"/>
        </w:numPr>
        <w:spacing w:after="120" w:line="276" w:lineRule="auto"/>
        <w:ind w:left="850" w:hanging="493"/>
        <w:jc w:val="both"/>
        <w:rPr>
          <w:rFonts w:ascii="Verdana" w:hAnsi="Verdana"/>
          <w:snapToGrid w:val="0"/>
          <w:sz w:val="20"/>
          <w:szCs w:val="20"/>
        </w:rPr>
      </w:pPr>
      <w:r w:rsidRPr="003A5E5A">
        <w:rPr>
          <w:rFonts w:ascii="Verdana" w:hAnsi="Verdana"/>
          <w:snapToGrid w:val="0"/>
          <w:sz w:val="20"/>
          <w:szCs w:val="20"/>
        </w:rPr>
        <w:t xml:space="preserve">Excel – Macierz ryzyka </w:t>
      </w:r>
      <w:r w:rsidR="005F236F" w:rsidRPr="005F236F">
        <w:rPr>
          <w:rFonts w:ascii="Verdana" w:hAnsi="Verdana"/>
          <w:snapToGrid w:val="0"/>
          <w:sz w:val="20"/>
          <w:szCs w:val="20"/>
        </w:rPr>
        <w:t>–</w:t>
      </w:r>
      <w:r w:rsidRPr="003A5E5A">
        <w:rPr>
          <w:rFonts w:ascii="Verdana" w:hAnsi="Verdana"/>
          <w:snapToGrid w:val="0"/>
          <w:sz w:val="20"/>
          <w:szCs w:val="20"/>
        </w:rPr>
        <w:t xml:space="preserve"> </w:t>
      </w:r>
      <w:r w:rsidRPr="00F25E3F">
        <w:rPr>
          <w:rFonts w:ascii="Verdana" w:hAnsi="Verdana"/>
          <w:i/>
          <w:snapToGrid w:val="0"/>
          <w:sz w:val="20"/>
          <w:szCs w:val="20"/>
        </w:rPr>
        <w:t>Ład</w:t>
      </w:r>
      <w:r w:rsidRPr="00C83B8F">
        <w:rPr>
          <w:rFonts w:ascii="Verdana" w:hAnsi="Verdana"/>
          <w:i/>
          <w:iCs/>
          <w:snapToGrid w:val="0"/>
          <w:sz w:val="20"/>
          <w:szCs w:val="20"/>
        </w:rPr>
        <w:t xml:space="preserve"> </w:t>
      </w:r>
      <w:r w:rsidRPr="003A5E5A">
        <w:rPr>
          <w:rFonts w:ascii="Verdana" w:hAnsi="Verdana"/>
          <w:i/>
          <w:iCs/>
          <w:snapToGrid w:val="0"/>
          <w:sz w:val="20"/>
          <w:szCs w:val="20"/>
        </w:rPr>
        <w:t>korporacyjny i przywództwo</w:t>
      </w:r>
    </w:p>
    <w:p w14:paraId="64643E96" w14:textId="5AC5F113" w:rsidR="005D38DA" w:rsidRPr="003A5E5A" w:rsidRDefault="005D38DA" w:rsidP="005F236F">
      <w:pPr>
        <w:numPr>
          <w:ilvl w:val="0"/>
          <w:numId w:val="62"/>
        </w:numPr>
        <w:spacing w:after="120" w:line="276" w:lineRule="auto"/>
        <w:ind w:left="850" w:hanging="493"/>
        <w:jc w:val="both"/>
        <w:rPr>
          <w:rFonts w:ascii="Verdana" w:hAnsi="Verdana"/>
          <w:snapToGrid w:val="0"/>
          <w:sz w:val="20"/>
          <w:szCs w:val="20"/>
        </w:rPr>
      </w:pPr>
      <w:r w:rsidRPr="003A5E5A">
        <w:rPr>
          <w:rFonts w:ascii="Verdana" w:hAnsi="Verdana"/>
          <w:snapToGrid w:val="0"/>
          <w:sz w:val="20"/>
          <w:szCs w:val="20"/>
        </w:rPr>
        <w:t>Excel – Macierz ryzyka</w:t>
      </w:r>
      <w:r w:rsidRPr="003A5E5A">
        <w:rPr>
          <w:rFonts w:ascii="Verdana" w:hAnsi="Verdana"/>
          <w:i/>
          <w:iCs/>
          <w:snapToGrid w:val="0"/>
          <w:sz w:val="20"/>
          <w:szCs w:val="20"/>
        </w:rPr>
        <w:t xml:space="preserve"> </w:t>
      </w:r>
      <w:r w:rsidR="005F236F" w:rsidRPr="005F236F">
        <w:rPr>
          <w:rFonts w:ascii="Verdana" w:hAnsi="Verdana"/>
          <w:i/>
          <w:iCs/>
          <w:snapToGrid w:val="0"/>
          <w:sz w:val="20"/>
          <w:szCs w:val="20"/>
        </w:rPr>
        <w:t>–</w:t>
      </w:r>
      <w:r w:rsidRPr="003A5E5A">
        <w:rPr>
          <w:rFonts w:ascii="Verdana" w:hAnsi="Verdana"/>
          <w:i/>
          <w:iCs/>
          <w:snapToGrid w:val="0"/>
          <w:sz w:val="20"/>
          <w:szCs w:val="20"/>
        </w:rPr>
        <w:t xml:space="preserve"> Stosowne wymogi etyczne</w:t>
      </w:r>
    </w:p>
    <w:p w14:paraId="74C1E185" w14:textId="49B2ECE3" w:rsidR="005D38DA" w:rsidRPr="003A5E5A" w:rsidRDefault="005D38DA" w:rsidP="005F236F">
      <w:pPr>
        <w:numPr>
          <w:ilvl w:val="0"/>
          <w:numId w:val="62"/>
        </w:numPr>
        <w:spacing w:after="120" w:line="276" w:lineRule="auto"/>
        <w:ind w:left="850" w:hanging="493"/>
        <w:jc w:val="both"/>
        <w:rPr>
          <w:rFonts w:ascii="Verdana" w:eastAsia="Calibri" w:hAnsi="Verdana"/>
          <w:iCs/>
          <w:kern w:val="2"/>
          <w:sz w:val="20"/>
          <w:szCs w:val="20"/>
          <w:lang w:eastAsia="en-US"/>
          <w14:ligatures w14:val="standardContextual"/>
        </w:rPr>
      </w:pPr>
      <w:r w:rsidRPr="003A5E5A">
        <w:rPr>
          <w:rFonts w:ascii="Verdana" w:eastAsia="Calibri" w:hAnsi="Verdana"/>
          <w:kern w:val="2"/>
          <w:sz w:val="20"/>
          <w:szCs w:val="20"/>
          <w:lang w:eastAsia="en-US"/>
          <w14:ligatures w14:val="standardContextual"/>
        </w:rPr>
        <w:t xml:space="preserve">Excel – Macierz ryzyka </w:t>
      </w:r>
      <w:r w:rsidR="005F236F" w:rsidRPr="005F236F">
        <w:rPr>
          <w:rFonts w:ascii="Verdana" w:eastAsia="Calibri" w:hAnsi="Verdana"/>
          <w:kern w:val="2"/>
          <w:sz w:val="20"/>
          <w:szCs w:val="20"/>
          <w:lang w:eastAsia="en-US"/>
          <w14:ligatures w14:val="standardContextual"/>
        </w:rPr>
        <w:t>–</w:t>
      </w:r>
      <w:r w:rsidRPr="003A5E5A">
        <w:rPr>
          <w:rFonts w:ascii="Verdana" w:eastAsia="Calibri" w:hAnsi="Verdana"/>
          <w:kern w:val="2"/>
          <w:sz w:val="20"/>
          <w:szCs w:val="20"/>
          <w:lang w:eastAsia="en-US"/>
          <w14:ligatures w14:val="standardContextual"/>
        </w:rPr>
        <w:t xml:space="preserve"> </w:t>
      </w:r>
      <w:r w:rsidRPr="003A5E5A">
        <w:rPr>
          <w:rFonts w:ascii="Verdana" w:eastAsia="Calibri" w:hAnsi="Verdana"/>
          <w:i/>
          <w:iCs/>
          <w:kern w:val="2"/>
          <w:sz w:val="20"/>
          <w:szCs w:val="20"/>
          <w:lang w:eastAsia="en-US"/>
          <w14:ligatures w14:val="standardContextual"/>
        </w:rPr>
        <w:t>Akceptacja i kontynuacja relacji z klientem oraz konkretnych zleceń</w:t>
      </w:r>
    </w:p>
    <w:p w14:paraId="4CF5B423" w14:textId="0F74DDF5" w:rsidR="005D38DA" w:rsidRPr="003A5E5A" w:rsidRDefault="005D38DA" w:rsidP="005F236F">
      <w:pPr>
        <w:numPr>
          <w:ilvl w:val="0"/>
          <w:numId w:val="62"/>
        </w:numPr>
        <w:spacing w:after="120" w:line="276" w:lineRule="auto"/>
        <w:ind w:left="850" w:hanging="493"/>
        <w:jc w:val="both"/>
        <w:rPr>
          <w:rFonts w:ascii="Verdana" w:eastAsia="Calibri" w:hAnsi="Verdana"/>
          <w:iCs/>
          <w:kern w:val="2"/>
          <w:sz w:val="20"/>
          <w:szCs w:val="20"/>
          <w:lang w:eastAsia="en-US"/>
          <w14:ligatures w14:val="standardContextual"/>
        </w:rPr>
      </w:pPr>
      <w:r w:rsidRPr="003A5E5A">
        <w:rPr>
          <w:rFonts w:ascii="Verdana" w:eastAsia="Calibri" w:hAnsi="Verdana"/>
          <w:kern w:val="2"/>
          <w:sz w:val="20"/>
          <w:szCs w:val="20"/>
          <w:lang w:eastAsia="en-US"/>
          <w14:ligatures w14:val="standardContextual"/>
        </w:rPr>
        <w:t xml:space="preserve">Excel – Macierz ryzyka </w:t>
      </w:r>
      <w:r w:rsidR="005F236F" w:rsidRPr="005F236F">
        <w:rPr>
          <w:rFonts w:ascii="Verdana" w:eastAsia="Calibri" w:hAnsi="Verdana"/>
          <w:kern w:val="2"/>
          <w:sz w:val="20"/>
          <w:szCs w:val="20"/>
          <w:lang w:eastAsia="en-US"/>
          <w14:ligatures w14:val="standardContextual"/>
        </w:rPr>
        <w:t>–</w:t>
      </w:r>
      <w:r w:rsidRPr="003A5E5A">
        <w:rPr>
          <w:rFonts w:ascii="Verdana" w:eastAsia="Calibri" w:hAnsi="Verdana"/>
          <w:kern w:val="2"/>
          <w:sz w:val="20"/>
          <w:szCs w:val="20"/>
          <w:lang w:eastAsia="en-US"/>
          <w14:ligatures w14:val="standardContextual"/>
        </w:rPr>
        <w:t xml:space="preserve"> </w:t>
      </w:r>
      <w:r w:rsidRPr="003A5E5A">
        <w:rPr>
          <w:rFonts w:ascii="Verdana" w:eastAsia="Calibri" w:hAnsi="Verdana"/>
          <w:i/>
          <w:iCs/>
          <w:kern w:val="2"/>
          <w:sz w:val="20"/>
          <w:szCs w:val="20"/>
          <w:lang w:eastAsia="en-US"/>
          <w14:ligatures w14:val="standardContextual"/>
        </w:rPr>
        <w:t>Wykonywanie zlecenia</w:t>
      </w:r>
    </w:p>
    <w:p w14:paraId="090C7045" w14:textId="3CEB7A74" w:rsidR="005D38DA" w:rsidRPr="003A5E5A" w:rsidRDefault="005D38DA" w:rsidP="005F236F">
      <w:pPr>
        <w:numPr>
          <w:ilvl w:val="0"/>
          <w:numId w:val="62"/>
        </w:numPr>
        <w:spacing w:after="120" w:line="276" w:lineRule="auto"/>
        <w:ind w:left="850" w:hanging="493"/>
        <w:jc w:val="both"/>
        <w:rPr>
          <w:rFonts w:ascii="Verdana" w:hAnsi="Verdana"/>
          <w:bCs/>
          <w:snapToGrid w:val="0"/>
          <w:sz w:val="20"/>
          <w:szCs w:val="20"/>
        </w:rPr>
      </w:pPr>
      <w:r w:rsidRPr="003A5E5A">
        <w:rPr>
          <w:rFonts w:ascii="Verdana" w:hAnsi="Verdana"/>
          <w:iCs/>
          <w:snapToGrid w:val="0"/>
          <w:sz w:val="20"/>
          <w:szCs w:val="20"/>
        </w:rPr>
        <w:t>Excel – Macierz ryzyka</w:t>
      </w:r>
      <w:r w:rsidRPr="003A5E5A">
        <w:rPr>
          <w:rFonts w:ascii="Verdana" w:hAnsi="Verdana"/>
          <w:i/>
          <w:iCs/>
          <w:snapToGrid w:val="0"/>
          <w:sz w:val="20"/>
          <w:szCs w:val="20"/>
        </w:rPr>
        <w:t xml:space="preserve"> </w:t>
      </w:r>
      <w:r w:rsidR="005F236F" w:rsidRPr="005F236F">
        <w:rPr>
          <w:rFonts w:ascii="Verdana" w:hAnsi="Verdana"/>
          <w:i/>
          <w:iCs/>
          <w:snapToGrid w:val="0"/>
          <w:sz w:val="20"/>
          <w:szCs w:val="20"/>
        </w:rPr>
        <w:t>–</w:t>
      </w:r>
      <w:r w:rsidRPr="003A5E5A">
        <w:rPr>
          <w:rFonts w:ascii="Verdana" w:hAnsi="Verdana"/>
          <w:i/>
          <w:iCs/>
          <w:snapToGrid w:val="0"/>
          <w:sz w:val="20"/>
          <w:szCs w:val="20"/>
        </w:rPr>
        <w:t xml:space="preserve"> Zasoby</w:t>
      </w:r>
    </w:p>
    <w:p w14:paraId="1C5F61CA" w14:textId="48C6449B" w:rsidR="001A2105" w:rsidRDefault="005D38DA" w:rsidP="005F236F">
      <w:pPr>
        <w:numPr>
          <w:ilvl w:val="0"/>
          <w:numId w:val="62"/>
        </w:numPr>
        <w:spacing w:after="120" w:line="276" w:lineRule="auto"/>
        <w:ind w:left="850" w:hanging="493"/>
        <w:jc w:val="both"/>
        <w:rPr>
          <w:rFonts w:ascii="Verdana" w:hAnsi="Verdana"/>
          <w:i/>
          <w:iCs/>
          <w:sz w:val="20"/>
          <w:szCs w:val="20"/>
        </w:rPr>
      </w:pPr>
      <w:r w:rsidRPr="003A5E5A">
        <w:rPr>
          <w:rFonts w:ascii="Verdana" w:hAnsi="Verdana"/>
          <w:sz w:val="20"/>
          <w:szCs w:val="20"/>
        </w:rPr>
        <w:t xml:space="preserve">Excel </w:t>
      </w:r>
      <w:r w:rsidRPr="003A5E5A">
        <w:rPr>
          <w:rFonts w:ascii="Verdana" w:eastAsia="Calibri" w:hAnsi="Verdana"/>
          <w:kern w:val="2"/>
          <w:sz w:val="20"/>
          <w:szCs w:val="20"/>
          <w:lang w:eastAsia="en-US"/>
          <w14:ligatures w14:val="standardContextual"/>
        </w:rPr>
        <w:t xml:space="preserve">– Macierz ryzyka </w:t>
      </w:r>
      <w:r w:rsidR="005F236F" w:rsidRPr="005F236F">
        <w:rPr>
          <w:rFonts w:ascii="Verdana" w:eastAsia="Calibri" w:hAnsi="Verdana"/>
          <w:kern w:val="2"/>
          <w:sz w:val="20"/>
          <w:szCs w:val="20"/>
          <w:lang w:eastAsia="en-US"/>
          <w14:ligatures w14:val="standardContextual"/>
        </w:rPr>
        <w:t>–</w:t>
      </w:r>
      <w:r w:rsidRPr="003A5E5A">
        <w:rPr>
          <w:rFonts w:ascii="Verdana" w:eastAsia="Calibri" w:hAnsi="Verdana"/>
          <w:kern w:val="2"/>
          <w:sz w:val="20"/>
          <w:szCs w:val="20"/>
          <w:lang w:eastAsia="en-US"/>
          <w14:ligatures w14:val="standardContextual"/>
        </w:rPr>
        <w:t xml:space="preserve"> </w:t>
      </w:r>
      <w:r w:rsidRPr="003A5E5A">
        <w:rPr>
          <w:rFonts w:ascii="Verdana" w:hAnsi="Verdana"/>
          <w:i/>
          <w:iCs/>
          <w:sz w:val="20"/>
          <w:szCs w:val="20"/>
        </w:rPr>
        <w:t>Informacja i</w:t>
      </w:r>
      <w:r w:rsidR="00DA49DB">
        <w:rPr>
          <w:rFonts w:ascii="Verdana" w:hAnsi="Verdana"/>
          <w:i/>
          <w:iCs/>
          <w:sz w:val="20"/>
          <w:szCs w:val="20"/>
        </w:rPr>
        <w:t xml:space="preserve"> </w:t>
      </w:r>
      <w:r w:rsidRPr="003A5E5A">
        <w:rPr>
          <w:rFonts w:ascii="Verdana" w:hAnsi="Verdana"/>
          <w:i/>
          <w:iCs/>
          <w:sz w:val="20"/>
          <w:szCs w:val="20"/>
        </w:rPr>
        <w:t xml:space="preserve">komunikacja </w:t>
      </w:r>
    </w:p>
    <w:p w14:paraId="6D552450" w14:textId="12374479" w:rsidR="005D38DA" w:rsidRPr="003A5E5A" w:rsidRDefault="005D38DA" w:rsidP="005F236F">
      <w:pPr>
        <w:numPr>
          <w:ilvl w:val="0"/>
          <w:numId w:val="62"/>
        </w:numPr>
        <w:spacing w:after="120" w:line="276" w:lineRule="auto"/>
        <w:ind w:left="850" w:hanging="493"/>
        <w:jc w:val="both"/>
        <w:rPr>
          <w:rFonts w:ascii="Verdana" w:hAnsi="Verdana"/>
          <w:i/>
          <w:iCs/>
          <w:sz w:val="20"/>
          <w:szCs w:val="20"/>
        </w:rPr>
      </w:pPr>
      <w:r w:rsidRPr="003A5E5A">
        <w:rPr>
          <w:rFonts w:ascii="Verdana" w:hAnsi="Verdana"/>
          <w:i/>
          <w:iCs/>
          <w:sz w:val="20"/>
          <w:szCs w:val="20"/>
        </w:rPr>
        <w:br w:type="page"/>
      </w:r>
    </w:p>
    <w:p w14:paraId="6E89A622" w14:textId="77777777" w:rsidR="005D38DA" w:rsidRPr="003A5E5A" w:rsidRDefault="005D38DA" w:rsidP="003A5E5A">
      <w:pPr>
        <w:spacing w:after="120" w:line="276" w:lineRule="auto"/>
        <w:jc w:val="center"/>
        <w:rPr>
          <w:rFonts w:ascii="Verdana" w:eastAsiaTheme="minorHAnsi" w:hAnsi="Verdana" w:cstheme="minorBidi"/>
          <w:b/>
          <w:bCs/>
          <w:sz w:val="36"/>
          <w:szCs w:val="36"/>
          <w:lang w:eastAsia="en-US"/>
        </w:rPr>
      </w:pPr>
    </w:p>
    <w:p w14:paraId="31B74729" w14:textId="77777777" w:rsidR="005D38DA" w:rsidRPr="003A5E5A" w:rsidRDefault="005D38DA" w:rsidP="003A5E5A">
      <w:pPr>
        <w:spacing w:after="120" w:line="276" w:lineRule="auto"/>
        <w:jc w:val="center"/>
        <w:rPr>
          <w:rFonts w:ascii="Verdana" w:eastAsiaTheme="minorHAnsi" w:hAnsi="Verdana" w:cstheme="minorBidi"/>
          <w:b/>
          <w:bCs/>
          <w:sz w:val="36"/>
          <w:szCs w:val="36"/>
          <w:lang w:eastAsia="en-US"/>
        </w:rPr>
      </w:pPr>
    </w:p>
    <w:p w14:paraId="5F31BD72" w14:textId="77777777" w:rsidR="005D38DA" w:rsidRPr="003A5E5A" w:rsidRDefault="005D38DA" w:rsidP="003A5E5A">
      <w:pPr>
        <w:spacing w:after="120" w:line="276" w:lineRule="auto"/>
        <w:jc w:val="center"/>
        <w:rPr>
          <w:rFonts w:ascii="Verdana" w:eastAsiaTheme="minorHAnsi" w:hAnsi="Verdana" w:cstheme="minorBidi"/>
          <w:b/>
          <w:bCs/>
          <w:sz w:val="36"/>
          <w:szCs w:val="36"/>
          <w:lang w:eastAsia="en-US"/>
        </w:rPr>
      </w:pPr>
    </w:p>
    <w:p w14:paraId="123D982E" w14:textId="22707792" w:rsidR="005D38DA" w:rsidRPr="003A5E5A" w:rsidRDefault="005D38DA" w:rsidP="00E444D2">
      <w:pPr>
        <w:spacing w:before="120" w:after="120" w:line="360" w:lineRule="auto"/>
        <w:jc w:val="center"/>
        <w:rPr>
          <w:rFonts w:ascii="Verdana" w:eastAsiaTheme="minorHAnsi" w:hAnsi="Verdana" w:cstheme="minorBidi"/>
          <w:b/>
          <w:bCs/>
          <w:color w:val="4472C4" w:themeColor="accent1"/>
          <w:sz w:val="36"/>
          <w:szCs w:val="36"/>
          <w:lang w:eastAsia="en-US"/>
        </w:rPr>
      </w:pPr>
      <w:bookmarkStart w:id="187" w:name="_Hlk154140275"/>
      <w:r w:rsidRPr="003A5E5A">
        <w:rPr>
          <w:rFonts w:ascii="Verdana" w:eastAsiaTheme="minorHAnsi" w:hAnsi="Verdana" w:cstheme="minorBidi"/>
          <w:b/>
          <w:bCs/>
          <w:color w:val="4472C4" w:themeColor="accent1"/>
          <w:sz w:val="36"/>
          <w:szCs w:val="36"/>
          <w:lang w:eastAsia="en-US"/>
        </w:rPr>
        <w:t>__________________</w:t>
      </w:r>
      <w:r w:rsidR="005F236F">
        <w:rPr>
          <w:rFonts w:ascii="Verdana" w:eastAsiaTheme="minorHAnsi" w:hAnsi="Verdana" w:cstheme="minorBidi"/>
          <w:b/>
          <w:bCs/>
          <w:color w:val="4472C4" w:themeColor="accent1"/>
          <w:sz w:val="36"/>
          <w:szCs w:val="36"/>
          <w:lang w:eastAsia="en-US"/>
        </w:rPr>
        <w:t>__________________</w:t>
      </w:r>
    </w:p>
    <w:p w14:paraId="6003E76A" w14:textId="77777777" w:rsidR="005D38DA" w:rsidRPr="003A5E5A" w:rsidRDefault="005D38DA" w:rsidP="00E444D2">
      <w:pPr>
        <w:spacing w:before="120" w:after="120" w:line="360" w:lineRule="auto"/>
        <w:jc w:val="center"/>
        <w:rPr>
          <w:rFonts w:ascii="Verdana" w:eastAsiaTheme="minorHAnsi" w:hAnsi="Verdana" w:cstheme="minorBidi"/>
          <w:b/>
          <w:bCs/>
          <w:sz w:val="36"/>
          <w:szCs w:val="36"/>
          <w:lang w:eastAsia="en-US"/>
        </w:rPr>
      </w:pPr>
      <w:r w:rsidRPr="003A5E5A">
        <w:rPr>
          <w:rFonts w:ascii="Verdana" w:eastAsiaTheme="minorHAnsi" w:hAnsi="Verdana" w:cstheme="minorBidi"/>
          <w:b/>
          <w:bCs/>
          <w:sz w:val="36"/>
          <w:szCs w:val="36"/>
          <w:lang w:eastAsia="en-US"/>
        </w:rPr>
        <w:t>ZAŁĄCZNIKI</w:t>
      </w:r>
    </w:p>
    <w:p w14:paraId="10D1AB06" w14:textId="3689737A" w:rsidR="005D38DA" w:rsidRPr="003A5E5A" w:rsidRDefault="005D38DA" w:rsidP="00E444D2">
      <w:pPr>
        <w:spacing w:before="120" w:after="120" w:line="360" w:lineRule="auto"/>
        <w:jc w:val="center"/>
        <w:rPr>
          <w:rFonts w:ascii="Verdana" w:eastAsiaTheme="minorHAnsi" w:hAnsi="Verdana" w:cstheme="minorBidi"/>
          <w:b/>
          <w:bCs/>
          <w:color w:val="4472C4" w:themeColor="accent1"/>
          <w:sz w:val="36"/>
          <w:szCs w:val="36"/>
          <w:lang w:eastAsia="en-US"/>
        </w:rPr>
      </w:pPr>
      <w:r w:rsidRPr="003A5E5A">
        <w:rPr>
          <w:rFonts w:ascii="Verdana" w:eastAsiaTheme="minorHAnsi" w:hAnsi="Verdana" w:cstheme="minorBidi"/>
          <w:b/>
          <w:bCs/>
          <w:color w:val="4472C4" w:themeColor="accent1"/>
          <w:sz w:val="36"/>
          <w:szCs w:val="36"/>
          <w:lang w:eastAsia="en-US"/>
        </w:rPr>
        <w:t>___________________________________</w:t>
      </w:r>
    </w:p>
    <w:p w14:paraId="569AACAA" w14:textId="77777777" w:rsidR="005D38DA" w:rsidRPr="003A5E5A" w:rsidRDefault="005D38DA" w:rsidP="003A5E5A">
      <w:pPr>
        <w:spacing w:after="120" w:line="276" w:lineRule="auto"/>
        <w:jc w:val="center"/>
        <w:rPr>
          <w:rFonts w:ascii="Verdana" w:eastAsiaTheme="minorHAnsi" w:hAnsi="Verdana" w:cstheme="minorBidi"/>
          <w:b/>
          <w:bCs/>
          <w:sz w:val="44"/>
          <w:szCs w:val="44"/>
          <w:lang w:eastAsia="en-US"/>
        </w:rPr>
      </w:pPr>
    </w:p>
    <w:bookmarkEnd w:id="187"/>
    <w:p w14:paraId="06DEEB66" w14:textId="77777777" w:rsidR="005D38DA" w:rsidRPr="003A5E5A" w:rsidRDefault="005D38DA" w:rsidP="003A5E5A">
      <w:pPr>
        <w:spacing w:after="120" w:line="276" w:lineRule="auto"/>
        <w:jc w:val="center"/>
        <w:rPr>
          <w:rFonts w:ascii="Verdana" w:eastAsiaTheme="minorHAnsi" w:hAnsi="Verdana" w:cstheme="minorBidi"/>
          <w:b/>
          <w:bCs/>
          <w:sz w:val="44"/>
          <w:szCs w:val="44"/>
          <w:lang w:eastAsia="en-US"/>
        </w:rPr>
      </w:pPr>
    </w:p>
    <w:p w14:paraId="30F96246" w14:textId="77777777" w:rsidR="005D38DA" w:rsidRPr="003A5E5A" w:rsidRDefault="005D38DA" w:rsidP="003A5E5A">
      <w:pPr>
        <w:spacing w:after="120" w:line="276" w:lineRule="auto"/>
        <w:jc w:val="center"/>
        <w:rPr>
          <w:rFonts w:ascii="Verdana" w:eastAsiaTheme="minorHAnsi" w:hAnsi="Verdana" w:cstheme="minorBidi"/>
          <w:b/>
          <w:bCs/>
          <w:sz w:val="44"/>
          <w:szCs w:val="44"/>
          <w:lang w:eastAsia="en-US"/>
        </w:rPr>
      </w:pPr>
    </w:p>
    <w:p w14:paraId="6A3BF670" w14:textId="77777777" w:rsidR="005D38DA" w:rsidRPr="003A5E5A" w:rsidRDefault="005D38DA" w:rsidP="003A5E5A">
      <w:pPr>
        <w:spacing w:after="120" w:line="276" w:lineRule="auto"/>
        <w:jc w:val="center"/>
        <w:rPr>
          <w:rFonts w:ascii="Verdana" w:eastAsiaTheme="minorHAnsi" w:hAnsi="Verdana" w:cstheme="minorBidi"/>
          <w:b/>
          <w:bCs/>
          <w:sz w:val="44"/>
          <w:szCs w:val="44"/>
          <w:lang w:eastAsia="en-US"/>
        </w:rPr>
      </w:pPr>
    </w:p>
    <w:p w14:paraId="196A0CD1" w14:textId="77777777" w:rsidR="005D38DA" w:rsidRPr="003A5E5A" w:rsidRDefault="005D38DA" w:rsidP="003A5E5A">
      <w:pPr>
        <w:spacing w:after="120" w:line="276" w:lineRule="auto"/>
        <w:jc w:val="center"/>
        <w:rPr>
          <w:rFonts w:ascii="Verdana" w:eastAsiaTheme="minorHAnsi" w:hAnsi="Verdana" w:cstheme="minorBidi"/>
          <w:b/>
          <w:bCs/>
          <w:sz w:val="44"/>
          <w:szCs w:val="44"/>
          <w:lang w:eastAsia="en-US"/>
        </w:rPr>
      </w:pPr>
    </w:p>
    <w:p w14:paraId="05D1177F" w14:textId="77777777" w:rsidR="005D38DA" w:rsidRPr="003A5E5A" w:rsidRDefault="005D38DA" w:rsidP="00E444D2">
      <w:pPr>
        <w:spacing w:after="120" w:line="276" w:lineRule="auto"/>
        <w:rPr>
          <w:rFonts w:ascii="Verdana" w:eastAsiaTheme="minorHAnsi" w:hAnsi="Verdana" w:cstheme="minorBidi"/>
          <w:b/>
          <w:bCs/>
          <w:sz w:val="44"/>
          <w:szCs w:val="44"/>
          <w:lang w:eastAsia="en-US"/>
        </w:rPr>
      </w:pPr>
    </w:p>
    <w:p w14:paraId="417F066E" w14:textId="77777777" w:rsidR="005D38DA" w:rsidRPr="003A5E5A" w:rsidRDefault="005D38DA" w:rsidP="003A5E5A">
      <w:pPr>
        <w:spacing w:after="120" w:line="276" w:lineRule="auto"/>
        <w:rPr>
          <w:rFonts w:ascii="Verdana" w:hAnsi="Verdana"/>
          <w:i/>
          <w:iCs/>
          <w:sz w:val="20"/>
          <w:szCs w:val="20"/>
        </w:rPr>
      </w:pPr>
      <w:r w:rsidRPr="003A5E5A">
        <w:rPr>
          <w:rFonts w:ascii="Verdana" w:hAnsi="Verdana"/>
          <w:i/>
          <w:iCs/>
          <w:sz w:val="20"/>
          <w:szCs w:val="20"/>
        </w:rPr>
        <w:br w:type="page"/>
      </w:r>
    </w:p>
    <w:p w14:paraId="36CC67EA" w14:textId="77777777" w:rsidR="00A66299" w:rsidRPr="003A5E5A" w:rsidRDefault="00A66299" w:rsidP="003A5E5A">
      <w:pPr>
        <w:spacing w:after="120" w:line="276" w:lineRule="auto"/>
        <w:rPr>
          <w:rFonts w:ascii="Verdana" w:eastAsia="Calibri" w:hAnsi="Verdana" w:cs="Calibri"/>
          <w:b/>
          <w:bCs/>
          <w:kern w:val="2"/>
          <w:sz w:val="22"/>
          <w:szCs w:val="22"/>
          <w:lang w:eastAsia="en-US"/>
          <w14:ligatures w14:val="standardContextual"/>
        </w:rPr>
      </w:pPr>
      <w:r w:rsidRPr="003A5E5A">
        <w:rPr>
          <w:rFonts w:ascii="Verdana" w:eastAsia="Calibri" w:hAnsi="Verdana" w:cs="Calibri"/>
          <w:b/>
          <w:bCs/>
          <w:kern w:val="2"/>
          <w:sz w:val="22"/>
          <w:szCs w:val="22"/>
          <w:lang w:eastAsia="en-US"/>
          <w14:ligatures w14:val="standardContextual"/>
        </w:rPr>
        <w:lastRenderedPageBreak/>
        <w:t xml:space="preserve">ZAŁĄCZNIK A </w:t>
      </w:r>
    </w:p>
    <w:p w14:paraId="5ABB39F9" w14:textId="77777777" w:rsidR="00A66299" w:rsidRPr="003A5E5A" w:rsidRDefault="00A66299" w:rsidP="003A5E5A">
      <w:pPr>
        <w:spacing w:after="120" w:line="276" w:lineRule="auto"/>
        <w:jc w:val="center"/>
        <w:rPr>
          <w:rFonts w:ascii="Verdana" w:eastAsia="Calibri" w:hAnsi="Verdana" w:cs="Calibri"/>
          <w:b/>
          <w:bCs/>
          <w:kern w:val="2"/>
          <w:lang w:eastAsia="en-US"/>
          <w14:ligatures w14:val="standardContextual"/>
        </w:rPr>
      </w:pPr>
    </w:p>
    <w:p w14:paraId="5BABE79D" w14:textId="586536ED" w:rsidR="00A66299" w:rsidRPr="003A5E5A" w:rsidRDefault="00A66299" w:rsidP="003A5E5A">
      <w:pPr>
        <w:spacing w:after="120" w:line="276" w:lineRule="auto"/>
        <w:jc w:val="center"/>
        <w:rPr>
          <w:rFonts w:ascii="Verdana" w:eastAsia="Calibri" w:hAnsi="Verdana" w:cs="Calibri"/>
          <w:b/>
          <w:bCs/>
          <w:kern w:val="2"/>
          <w:lang w:eastAsia="en-US"/>
          <w14:ligatures w14:val="standardContextual"/>
        </w:rPr>
      </w:pPr>
      <w:r w:rsidRPr="003A5E5A">
        <w:rPr>
          <w:rFonts w:ascii="Verdana" w:eastAsia="Calibri" w:hAnsi="Verdana" w:cs="Calibri"/>
          <w:b/>
          <w:bCs/>
          <w:kern w:val="2"/>
          <w:lang w:eastAsia="en-US"/>
          <w14:ligatures w14:val="standardContextual"/>
        </w:rPr>
        <w:t>Oświadczenie właści</w:t>
      </w:r>
      <w:r w:rsidR="005F236F">
        <w:rPr>
          <w:rFonts w:ascii="Verdana" w:eastAsia="Calibri" w:hAnsi="Verdana" w:cs="Calibri"/>
          <w:b/>
          <w:bCs/>
          <w:kern w:val="2"/>
          <w:lang w:eastAsia="en-US"/>
          <w14:ligatures w14:val="standardContextual"/>
        </w:rPr>
        <w:t xml:space="preserve">ciela FA – biegłego rewidenta o </w:t>
      </w:r>
      <w:r w:rsidRPr="003A5E5A">
        <w:rPr>
          <w:rFonts w:ascii="Verdana" w:eastAsia="Calibri" w:hAnsi="Verdana" w:cs="Calibri"/>
          <w:b/>
          <w:bCs/>
          <w:kern w:val="2"/>
          <w:lang w:eastAsia="en-US"/>
          <w14:ligatures w14:val="standardContextual"/>
        </w:rPr>
        <w:t>przyjęciu odpowiedzialności za SWKJ/SZJ w FA</w:t>
      </w:r>
    </w:p>
    <w:p w14:paraId="6CE149EC" w14:textId="77777777" w:rsidR="00A66299" w:rsidRPr="003A5E5A" w:rsidRDefault="00A66299" w:rsidP="003A5E5A">
      <w:pPr>
        <w:spacing w:after="120" w:line="276" w:lineRule="auto"/>
        <w:rPr>
          <w:rFonts w:ascii="Verdana" w:eastAsia="Calibri" w:hAnsi="Verdana" w:cs="Calibri"/>
          <w:b/>
          <w:bCs/>
          <w:kern w:val="2"/>
          <w:lang w:eastAsia="en-US"/>
          <w14:ligatures w14:val="standardContextual"/>
        </w:rPr>
      </w:pPr>
    </w:p>
    <w:p w14:paraId="19DDE569" w14:textId="77777777" w:rsidR="00A66299" w:rsidRPr="003A5E5A" w:rsidRDefault="00A66299" w:rsidP="003A5E5A">
      <w:pPr>
        <w:spacing w:after="120" w:line="276" w:lineRule="auto"/>
        <w:jc w:val="both"/>
        <w:rPr>
          <w:rFonts w:ascii="Verdana" w:eastAsia="Calibri" w:hAnsi="Verdana" w:cs="Calibri"/>
          <w:b/>
          <w:bCs/>
          <w:kern w:val="2"/>
          <w:sz w:val="20"/>
          <w:szCs w:val="20"/>
          <w:lang w:eastAsia="en-US"/>
          <w14:ligatures w14:val="standardContextual"/>
        </w:rPr>
      </w:pPr>
      <w:r w:rsidRPr="003A5E5A">
        <w:rPr>
          <w:rFonts w:ascii="Verdana" w:eastAsia="Calibri" w:hAnsi="Verdana" w:cs="Calibri"/>
          <w:kern w:val="2"/>
          <w:sz w:val="20"/>
          <w:szCs w:val="20"/>
          <w:lang w:eastAsia="en-US"/>
          <w14:ligatures w14:val="standardContextual"/>
        </w:rPr>
        <w:t xml:space="preserve">Firma audytorska </w:t>
      </w:r>
      <w:r w:rsidRPr="003A5E5A">
        <w:rPr>
          <w:rFonts w:ascii="Verdana" w:eastAsia="Calibri" w:hAnsi="Verdana" w:cs="Calibri"/>
          <w:i/>
          <w:iCs/>
          <w:kern w:val="2"/>
          <w:sz w:val="20"/>
          <w:szCs w:val="20"/>
          <w:lang w:eastAsia="en-US"/>
          <w14:ligatures w14:val="standardContextual"/>
        </w:rPr>
        <w:t xml:space="preserve">(Nazwa FA) </w:t>
      </w:r>
      <w:r w:rsidRPr="003A5E5A">
        <w:rPr>
          <w:rFonts w:ascii="Verdana" w:eastAsia="Calibri" w:hAnsi="Verdana" w:cs="Calibri"/>
          <w:kern w:val="2"/>
          <w:sz w:val="20"/>
          <w:szCs w:val="20"/>
          <w:lang w:eastAsia="en-US"/>
          <w14:ligatures w14:val="standardContextual"/>
        </w:rPr>
        <w:t xml:space="preserve">przydziela od dnia 1 stycznia 2023 r. właścicielowi FA – biegłemu rewidentowi </w:t>
      </w:r>
      <w:r w:rsidRPr="003A5E5A">
        <w:rPr>
          <w:rFonts w:ascii="Verdana" w:eastAsia="Calibri" w:hAnsi="Verdana" w:cs="Calibri"/>
          <w:i/>
          <w:iCs/>
          <w:kern w:val="2"/>
          <w:sz w:val="20"/>
          <w:szCs w:val="20"/>
          <w:lang w:eastAsia="en-US"/>
          <w14:ligatures w14:val="standardContextual"/>
        </w:rPr>
        <w:t>(wstaw imię i nazwisko)</w:t>
      </w:r>
      <w:r w:rsidRPr="003A5E5A">
        <w:rPr>
          <w:rFonts w:ascii="Verdana" w:eastAsia="Calibri" w:hAnsi="Verdana" w:cs="Calibri"/>
          <w:kern w:val="2"/>
          <w:sz w:val="20"/>
          <w:szCs w:val="20"/>
          <w:lang w:eastAsia="en-US"/>
          <w14:ligatures w14:val="standardContextual"/>
        </w:rPr>
        <w:t>:</w:t>
      </w:r>
      <w:r w:rsidRPr="003A5E5A">
        <w:rPr>
          <w:rFonts w:ascii="Verdana" w:eastAsia="Calibri" w:hAnsi="Verdana" w:cs="Calibri"/>
          <w:b/>
          <w:bCs/>
          <w:kern w:val="2"/>
          <w:sz w:val="20"/>
          <w:szCs w:val="20"/>
          <w:lang w:eastAsia="en-US"/>
          <w14:ligatures w14:val="standardContextual"/>
        </w:rPr>
        <w:t xml:space="preserve"> </w:t>
      </w:r>
    </w:p>
    <w:p w14:paraId="70B6BE97" w14:textId="77777777" w:rsidR="00A66299" w:rsidRPr="003A5E5A" w:rsidRDefault="00A66299" w:rsidP="003A5E5A">
      <w:pPr>
        <w:numPr>
          <w:ilvl w:val="0"/>
          <w:numId w:val="63"/>
        </w:numPr>
        <w:spacing w:after="120" w:line="276" w:lineRule="auto"/>
        <w:jc w:val="both"/>
        <w:rPr>
          <w:rFonts w:ascii="Verdana" w:eastAsia="Calibri" w:hAnsi="Verdana" w:cs="Calibri"/>
          <w:i/>
          <w:iCs/>
          <w:kern w:val="2"/>
          <w:sz w:val="20"/>
          <w:szCs w:val="20"/>
          <w:lang w:eastAsia="en-US"/>
          <w14:ligatures w14:val="standardContextual"/>
        </w:rPr>
      </w:pPr>
      <w:r w:rsidRPr="003A5E5A">
        <w:rPr>
          <w:rFonts w:ascii="Verdana" w:eastAsia="Calibri" w:hAnsi="Verdana" w:cs="Calibri"/>
          <w:kern w:val="2"/>
          <w:sz w:val="20"/>
          <w:szCs w:val="20"/>
          <w:lang w:eastAsia="en-US"/>
          <w14:ligatures w14:val="standardContextual"/>
        </w:rPr>
        <w:t>ostateczną odpowiedzialność za zaprojektowanie, wdrożenie i działanie SWKJ/SZJ</w:t>
      </w:r>
      <w:r w:rsidRPr="003A5E5A">
        <w:rPr>
          <w:rFonts w:ascii="Verdana" w:eastAsia="Calibri" w:hAnsi="Verdana" w:cs="Calibri"/>
          <w:i/>
          <w:iCs/>
          <w:kern w:val="2"/>
          <w:sz w:val="20"/>
          <w:szCs w:val="20"/>
          <w:lang w:eastAsia="en-US"/>
          <w14:ligatures w14:val="standardContextual"/>
        </w:rPr>
        <w:t>,</w:t>
      </w:r>
    </w:p>
    <w:p w14:paraId="2DBA91B4" w14:textId="77777777" w:rsidR="00A66299" w:rsidRPr="003A5E5A" w:rsidRDefault="00A66299" w:rsidP="003A5E5A">
      <w:pPr>
        <w:numPr>
          <w:ilvl w:val="0"/>
          <w:numId w:val="63"/>
        </w:numPr>
        <w:spacing w:after="120" w:line="276" w:lineRule="auto"/>
        <w:jc w:val="both"/>
        <w:rPr>
          <w:rFonts w:ascii="Verdana" w:eastAsia="Calibri" w:hAnsi="Verdana" w:cs="Calibri"/>
          <w:kern w:val="2"/>
          <w:sz w:val="20"/>
          <w:szCs w:val="20"/>
          <w:lang w:eastAsia="en-US"/>
          <w14:ligatures w14:val="standardContextual"/>
        </w:rPr>
      </w:pPr>
      <w:r w:rsidRPr="003A5E5A">
        <w:rPr>
          <w:rFonts w:ascii="Verdana" w:eastAsia="Calibri" w:hAnsi="Verdana" w:cs="Calibri"/>
          <w:kern w:val="2"/>
          <w:sz w:val="20"/>
          <w:szCs w:val="20"/>
          <w:lang w:eastAsia="en-US"/>
          <w14:ligatures w14:val="standardContextual"/>
        </w:rPr>
        <w:t>odpowiedzialność operacyjną za system zarządzania jakością,</w:t>
      </w:r>
    </w:p>
    <w:p w14:paraId="69748120" w14:textId="77777777" w:rsidR="00A66299" w:rsidRPr="003A5E5A" w:rsidRDefault="00A66299" w:rsidP="003A5E5A">
      <w:pPr>
        <w:numPr>
          <w:ilvl w:val="0"/>
          <w:numId w:val="63"/>
        </w:numPr>
        <w:spacing w:after="120" w:line="276" w:lineRule="auto"/>
        <w:jc w:val="both"/>
        <w:rPr>
          <w:rFonts w:ascii="Verdana" w:eastAsia="Calibri" w:hAnsi="Verdana" w:cs="Calibri"/>
          <w:i/>
          <w:iCs/>
          <w:kern w:val="2"/>
          <w:sz w:val="20"/>
          <w:szCs w:val="20"/>
          <w:lang w:eastAsia="en-US"/>
          <w14:ligatures w14:val="standardContextual"/>
        </w:rPr>
      </w:pPr>
      <w:r w:rsidRPr="003A5E5A">
        <w:rPr>
          <w:rFonts w:ascii="Verdana" w:eastAsia="Calibri" w:hAnsi="Verdana" w:cs="Calibri"/>
          <w:kern w:val="2"/>
          <w:sz w:val="20"/>
          <w:szCs w:val="20"/>
          <w:lang w:eastAsia="en-US"/>
          <w14:ligatures w14:val="standardContextual"/>
        </w:rPr>
        <w:t>odpowiedzialność operacyjną za konkretne aspekty SWKJ/SZJ, w tym zgodność z wymogami niezależności oraz proces monitorowania i korygowania.</w:t>
      </w:r>
    </w:p>
    <w:p w14:paraId="358AA78E" w14:textId="77777777" w:rsidR="00A66299" w:rsidRPr="003A5E5A" w:rsidRDefault="00A66299" w:rsidP="003A5E5A">
      <w:pPr>
        <w:spacing w:after="120" w:line="276" w:lineRule="auto"/>
        <w:jc w:val="both"/>
        <w:rPr>
          <w:rFonts w:ascii="Verdana" w:eastAsia="Calibri" w:hAnsi="Verdana" w:cs="Calibri"/>
          <w:kern w:val="2"/>
          <w:sz w:val="20"/>
          <w:szCs w:val="20"/>
          <w:lang w:eastAsia="en-US"/>
          <w14:ligatures w14:val="standardContextual"/>
        </w:rPr>
      </w:pPr>
      <w:r w:rsidRPr="003A5E5A">
        <w:rPr>
          <w:rFonts w:ascii="Verdana" w:eastAsia="Calibri" w:hAnsi="Verdana" w:cs="Calibri"/>
          <w:kern w:val="2"/>
          <w:sz w:val="20"/>
          <w:szCs w:val="20"/>
          <w:lang w:eastAsia="en-US"/>
          <w14:ligatures w14:val="standardContextual"/>
        </w:rPr>
        <w:t>Przyjmuję powyższe odpowiedzialności dotyczące SWKJ/SZJ z dniem 1 stycznia 2023 r.</w:t>
      </w:r>
    </w:p>
    <w:p w14:paraId="234AC0E3" w14:textId="77777777" w:rsidR="00A66299" w:rsidRPr="003A5E5A" w:rsidRDefault="00A66299" w:rsidP="003A5E5A">
      <w:pPr>
        <w:spacing w:after="120" w:line="276" w:lineRule="auto"/>
        <w:jc w:val="both"/>
        <w:rPr>
          <w:rFonts w:ascii="Verdana" w:eastAsia="Calibri" w:hAnsi="Verdana" w:cs="Calibri"/>
          <w:kern w:val="2"/>
          <w:sz w:val="20"/>
          <w:szCs w:val="20"/>
          <w:lang w:eastAsia="en-US"/>
          <w14:ligatures w14:val="standardContextual"/>
        </w:rPr>
      </w:pPr>
      <w:r w:rsidRPr="003A5E5A">
        <w:rPr>
          <w:rFonts w:ascii="Verdana" w:eastAsia="Calibri" w:hAnsi="Verdana" w:cs="Calibri"/>
          <w:kern w:val="2"/>
          <w:sz w:val="20"/>
          <w:szCs w:val="20"/>
          <w:lang w:eastAsia="en-US"/>
          <w14:ligatures w14:val="standardContextual"/>
        </w:rPr>
        <w:t>Posiadam wymagane odpowiednie doświadczenie, wiedzę, wpływ i umocowanie w FA oraz dysponuję wystarczającą ilością czasu, aby wypełnić przydzieloną mi odpowiedzialność. Rozumiem przydzielone mi funkcje i jestem odpowiedzialny za ich wypełnianie.</w:t>
      </w:r>
    </w:p>
    <w:p w14:paraId="05D69731" w14:textId="536A25F9" w:rsidR="00A66299" w:rsidRPr="003A5E5A" w:rsidRDefault="00A66299" w:rsidP="003A5E5A">
      <w:pPr>
        <w:spacing w:after="120" w:line="276" w:lineRule="auto"/>
        <w:jc w:val="both"/>
        <w:rPr>
          <w:rFonts w:ascii="Verdana" w:eastAsia="Calibri" w:hAnsi="Verdana" w:cs="Calibri"/>
          <w:kern w:val="2"/>
          <w:sz w:val="20"/>
          <w:szCs w:val="20"/>
          <w:lang w:eastAsia="en-US"/>
          <w14:ligatures w14:val="standardContextual"/>
        </w:rPr>
      </w:pPr>
      <w:r w:rsidRPr="003A5E5A">
        <w:rPr>
          <w:rFonts w:ascii="Verdana" w:eastAsia="Calibri" w:hAnsi="Verdana" w:cs="Calibri"/>
          <w:kern w:val="2"/>
          <w:sz w:val="20"/>
          <w:szCs w:val="20"/>
          <w:lang w:eastAsia="en-US"/>
          <w14:ligatures w14:val="standardContextual"/>
        </w:rPr>
        <w:t>Jako wyłączny biegły rewident w FA jestem osobą ostatecznie odpowiedzialną za zaprojektowanie, wdrożenie i działanie SWKJ/SZJ, jak i osobą, której przypisano operacyjną odpowiedzialność za system zarządzania jakością i odpowiedzialność operacyjną za konkretne aspekty SWKJ/SZJ, w tym zgodność z wymogami niezależności oraz proces monitorowania i</w:t>
      </w:r>
      <w:r w:rsidR="005F236F">
        <w:rPr>
          <w:rFonts w:ascii="Verdana" w:eastAsia="Calibri" w:hAnsi="Verdana" w:cs="Calibri"/>
          <w:kern w:val="2"/>
          <w:sz w:val="20"/>
          <w:szCs w:val="20"/>
          <w:lang w:eastAsia="en-US"/>
          <w14:ligatures w14:val="standardContextual"/>
        </w:rPr>
        <w:t> </w:t>
      </w:r>
      <w:r w:rsidRPr="003A5E5A">
        <w:rPr>
          <w:rFonts w:ascii="Verdana" w:eastAsia="Calibri" w:hAnsi="Verdana" w:cs="Calibri"/>
          <w:kern w:val="2"/>
          <w:sz w:val="20"/>
          <w:szCs w:val="20"/>
          <w:lang w:eastAsia="en-US"/>
          <w14:ligatures w14:val="standardContextual"/>
        </w:rPr>
        <w:t>korygowania. W związku z tym mam "de facto" bezpośrednią linię komunikacji z osobą, której przypisano ostateczną odpowiedzialność za system zarządzania jakością.</w:t>
      </w:r>
    </w:p>
    <w:p w14:paraId="1472D44C" w14:textId="77777777" w:rsidR="00A66299" w:rsidRPr="003A5E5A" w:rsidRDefault="00A66299" w:rsidP="003A5E5A">
      <w:pPr>
        <w:spacing w:after="120" w:line="276" w:lineRule="auto"/>
        <w:jc w:val="both"/>
        <w:rPr>
          <w:rFonts w:ascii="Verdana" w:eastAsia="Calibri" w:hAnsi="Verdana" w:cs="Calibri"/>
          <w:kern w:val="2"/>
          <w:sz w:val="20"/>
          <w:szCs w:val="20"/>
          <w:lang w:eastAsia="en-US"/>
          <w14:ligatures w14:val="standardContextual"/>
        </w:rPr>
      </w:pPr>
      <w:r w:rsidRPr="003A5E5A">
        <w:rPr>
          <w:rFonts w:ascii="Verdana" w:eastAsia="Calibri" w:hAnsi="Verdana" w:cs="Calibri"/>
          <w:kern w:val="2"/>
          <w:sz w:val="20"/>
          <w:szCs w:val="20"/>
          <w:lang w:eastAsia="en-US"/>
          <w14:ligatures w14:val="standardContextual"/>
        </w:rPr>
        <w:t>Jestem także odpowiedzialny za przygotowanie rocznej oceny SWKJ/SZJ i jej rozliczenie.</w:t>
      </w:r>
    </w:p>
    <w:p w14:paraId="14472282" w14:textId="77777777" w:rsidR="00A66299" w:rsidRPr="003A5E5A" w:rsidRDefault="00A66299" w:rsidP="003A5E5A">
      <w:pPr>
        <w:spacing w:after="120" w:line="276" w:lineRule="auto"/>
        <w:jc w:val="both"/>
        <w:rPr>
          <w:rFonts w:ascii="Verdana" w:eastAsia="Calibri" w:hAnsi="Verdana" w:cs="Calibri"/>
          <w:kern w:val="2"/>
          <w:sz w:val="20"/>
          <w:szCs w:val="20"/>
          <w:lang w:eastAsia="en-US"/>
          <w14:ligatures w14:val="standardContextual"/>
        </w:rPr>
      </w:pPr>
    </w:p>
    <w:p w14:paraId="08037FDD" w14:textId="77777777" w:rsidR="00A66299" w:rsidRPr="003A5E5A" w:rsidRDefault="00A66299" w:rsidP="003A5E5A">
      <w:pPr>
        <w:spacing w:after="120" w:line="276" w:lineRule="auto"/>
        <w:jc w:val="both"/>
        <w:rPr>
          <w:rFonts w:ascii="Verdana" w:eastAsia="Calibri" w:hAnsi="Verdana" w:cs="Calibri"/>
          <w:kern w:val="2"/>
          <w:sz w:val="20"/>
          <w:szCs w:val="20"/>
          <w:lang w:eastAsia="en-US"/>
          <w14:ligatures w14:val="standardContextual"/>
        </w:rPr>
      </w:pPr>
    </w:p>
    <w:p w14:paraId="094D0254" w14:textId="77777777" w:rsidR="00A66299" w:rsidRPr="003A5E5A" w:rsidRDefault="00A66299" w:rsidP="003A5E5A">
      <w:pPr>
        <w:spacing w:after="120" w:line="276" w:lineRule="auto"/>
        <w:jc w:val="right"/>
        <w:rPr>
          <w:rFonts w:ascii="Verdana" w:eastAsia="Calibri" w:hAnsi="Verdana" w:cs="Calibri"/>
          <w:kern w:val="2"/>
          <w:sz w:val="20"/>
          <w:szCs w:val="20"/>
          <w:lang w:eastAsia="en-US"/>
          <w14:ligatures w14:val="standardContextual"/>
        </w:rPr>
      </w:pPr>
      <w:bookmarkStart w:id="188" w:name="_Hlk154148041"/>
      <w:r w:rsidRPr="003A5E5A">
        <w:rPr>
          <w:rFonts w:ascii="Verdana" w:eastAsia="Calibri" w:hAnsi="Verdana" w:cs="Calibri"/>
          <w:kern w:val="2"/>
          <w:sz w:val="20"/>
          <w:szCs w:val="20"/>
          <w:lang w:eastAsia="en-US"/>
          <w14:ligatures w14:val="standardContextual"/>
        </w:rPr>
        <w:t xml:space="preserve">                      </w:t>
      </w:r>
      <w:r w:rsidRPr="003A5E5A">
        <w:rPr>
          <w:rFonts w:ascii="Verdana" w:eastAsia="Calibri" w:hAnsi="Verdana" w:cs="Calibri"/>
          <w:kern w:val="2"/>
          <w:sz w:val="20"/>
          <w:szCs w:val="20"/>
          <w:lang w:eastAsia="en-US"/>
          <w14:ligatures w14:val="standardContextual"/>
        </w:rPr>
        <w:tab/>
      </w:r>
      <w:r w:rsidRPr="003A5E5A">
        <w:rPr>
          <w:rFonts w:ascii="Verdana" w:eastAsia="Calibri" w:hAnsi="Verdana" w:cs="Calibri"/>
          <w:kern w:val="2"/>
          <w:sz w:val="20"/>
          <w:szCs w:val="20"/>
          <w:lang w:eastAsia="en-US"/>
          <w14:ligatures w14:val="standardContextual"/>
        </w:rPr>
        <w:tab/>
      </w:r>
      <w:r w:rsidRPr="003A5E5A">
        <w:rPr>
          <w:rFonts w:ascii="Verdana" w:eastAsia="Calibri" w:hAnsi="Verdana" w:cs="Calibri"/>
          <w:kern w:val="2"/>
          <w:sz w:val="20"/>
          <w:szCs w:val="20"/>
          <w:lang w:eastAsia="en-US"/>
          <w14:ligatures w14:val="standardContextual"/>
        </w:rPr>
        <w:tab/>
        <w:t xml:space="preserve"> _________________________________________</w:t>
      </w:r>
    </w:p>
    <w:p w14:paraId="6A5EF71A" w14:textId="2B6A9289" w:rsidR="00A66299" w:rsidRPr="003A5E5A" w:rsidRDefault="00A66299" w:rsidP="003A5E5A">
      <w:pPr>
        <w:spacing w:after="120" w:line="276" w:lineRule="auto"/>
        <w:rPr>
          <w:rFonts w:ascii="Verdana" w:eastAsia="Calibri" w:hAnsi="Verdana" w:cs="Calibri"/>
          <w:kern w:val="2"/>
          <w:sz w:val="20"/>
          <w:szCs w:val="20"/>
          <w:lang w:eastAsia="en-US"/>
          <w14:ligatures w14:val="standardContextual"/>
        </w:rPr>
      </w:pPr>
      <w:r w:rsidRPr="003A5E5A">
        <w:rPr>
          <w:rFonts w:ascii="Verdana" w:eastAsia="Calibri" w:hAnsi="Verdana" w:cs="Calibri"/>
          <w:kern w:val="2"/>
          <w:sz w:val="20"/>
          <w:szCs w:val="20"/>
          <w:lang w:eastAsia="en-US"/>
          <w14:ligatures w14:val="standardContextual"/>
        </w:rPr>
        <w:t>Data: …………</w:t>
      </w:r>
      <w:r w:rsidR="005F236F">
        <w:rPr>
          <w:rFonts w:ascii="Verdana" w:eastAsia="Calibri" w:hAnsi="Verdana" w:cs="Calibri"/>
          <w:kern w:val="2"/>
          <w:sz w:val="20"/>
          <w:szCs w:val="20"/>
          <w:lang w:eastAsia="en-US"/>
          <w14:ligatures w14:val="standardContextual"/>
        </w:rPr>
        <w:t>…………………..</w:t>
      </w:r>
      <w:r w:rsidRPr="003A5E5A">
        <w:rPr>
          <w:rFonts w:ascii="Verdana" w:eastAsia="Calibri" w:hAnsi="Verdana" w:cs="Calibri"/>
          <w:kern w:val="2"/>
          <w:sz w:val="20"/>
          <w:szCs w:val="20"/>
          <w:lang w:eastAsia="en-US"/>
          <w14:ligatures w14:val="standardContextual"/>
        </w:rPr>
        <w:tab/>
      </w:r>
      <w:r w:rsidRPr="003A5E5A">
        <w:rPr>
          <w:rFonts w:ascii="Verdana" w:eastAsia="Calibri" w:hAnsi="Verdana" w:cs="Calibri"/>
          <w:kern w:val="2"/>
          <w:sz w:val="20"/>
          <w:szCs w:val="20"/>
          <w:lang w:eastAsia="en-US"/>
          <w14:ligatures w14:val="standardContextual"/>
        </w:rPr>
        <w:tab/>
      </w:r>
      <w:r w:rsidRPr="003A5E5A">
        <w:rPr>
          <w:rFonts w:ascii="Verdana" w:eastAsia="Calibri" w:hAnsi="Verdana" w:cs="Calibri"/>
          <w:kern w:val="2"/>
          <w:sz w:val="20"/>
          <w:szCs w:val="20"/>
          <w:lang w:eastAsia="en-US"/>
          <w14:ligatures w14:val="standardContextual"/>
        </w:rPr>
        <w:tab/>
      </w:r>
      <w:r w:rsidR="00684BDF">
        <w:rPr>
          <w:rFonts w:ascii="Verdana" w:eastAsia="Calibri" w:hAnsi="Verdana" w:cs="Calibri"/>
          <w:kern w:val="2"/>
          <w:sz w:val="20"/>
          <w:szCs w:val="20"/>
          <w:lang w:eastAsia="en-US"/>
          <w14:ligatures w14:val="standardContextual"/>
        </w:rPr>
        <w:t>Właściciel FA – biegły rewident</w:t>
      </w:r>
      <w:r w:rsidRPr="003A5E5A">
        <w:rPr>
          <w:rFonts w:ascii="Verdana" w:eastAsia="Calibri" w:hAnsi="Verdana" w:cs="Calibri"/>
          <w:kern w:val="2"/>
          <w:sz w:val="20"/>
          <w:szCs w:val="20"/>
          <w:lang w:eastAsia="en-US"/>
          <w14:ligatures w14:val="standardContextual"/>
        </w:rPr>
        <w:t xml:space="preserve"> </w:t>
      </w:r>
      <w:r w:rsidRPr="003A5E5A">
        <w:rPr>
          <w:rFonts w:ascii="Verdana" w:eastAsia="Calibri" w:hAnsi="Verdana" w:cs="Calibri"/>
          <w:i/>
          <w:iCs/>
          <w:kern w:val="2"/>
          <w:sz w:val="20"/>
          <w:szCs w:val="20"/>
          <w:lang w:eastAsia="en-US"/>
          <w14:ligatures w14:val="standardContextual"/>
        </w:rPr>
        <w:t>(Imię i nazwisko)</w:t>
      </w:r>
    </w:p>
    <w:bookmarkEnd w:id="188"/>
    <w:p w14:paraId="583A8F30" w14:textId="77777777" w:rsidR="00A66299" w:rsidRPr="003A5E5A" w:rsidRDefault="00A66299" w:rsidP="003A5E5A">
      <w:pPr>
        <w:spacing w:after="120" w:line="276" w:lineRule="auto"/>
        <w:jc w:val="both"/>
        <w:rPr>
          <w:rFonts w:ascii="Verdana" w:eastAsia="Calibri" w:hAnsi="Verdana" w:cs="Calibri"/>
          <w:kern w:val="2"/>
          <w:sz w:val="22"/>
          <w:szCs w:val="22"/>
          <w:lang w:eastAsia="en-US"/>
          <w14:ligatures w14:val="standardContextual"/>
        </w:rPr>
      </w:pPr>
    </w:p>
    <w:p w14:paraId="5994101C" w14:textId="77777777" w:rsidR="00A66299" w:rsidRPr="003A5E5A" w:rsidRDefault="00A66299" w:rsidP="003A5E5A">
      <w:pPr>
        <w:spacing w:after="120" w:line="276" w:lineRule="auto"/>
        <w:rPr>
          <w:rFonts w:ascii="Verdana" w:hAnsi="Verdana"/>
          <w:snapToGrid w:val="0"/>
          <w:sz w:val="20"/>
          <w:szCs w:val="20"/>
        </w:rPr>
      </w:pPr>
      <w:r w:rsidRPr="003A5E5A">
        <w:rPr>
          <w:rFonts w:ascii="Verdana" w:hAnsi="Verdana"/>
          <w:i/>
          <w:iCs/>
          <w:sz w:val="20"/>
          <w:szCs w:val="20"/>
        </w:rPr>
        <w:br w:type="page"/>
      </w:r>
    </w:p>
    <w:p w14:paraId="0D310F9A" w14:textId="20529903" w:rsidR="00A66299" w:rsidRPr="003A5E5A" w:rsidRDefault="005F236F" w:rsidP="003A5E5A">
      <w:pPr>
        <w:spacing w:after="120" w:line="276" w:lineRule="auto"/>
        <w:rPr>
          <w:rFonts w:ascii="Verdana" w:eastAsia="Calibri" w:hAnsi="Verdana" w:cs="Calibri"/>
          <w:b/>
          <w:bCs/>
          <w:kern w:val="2"/>
          <w:sz w:val="22"/>
          <w:szCs w:val="22"/>
          <w:lang w:eastAsia="en-US"/>
          <w14:ligatures w14:val="standardContextual"/>
        </w:rPr>
      </w:pPr>
      <w:r>
        <w:rPr>
          <w:rFonts w:ascii="Verdana" w:eastAsia="Calibri" w:hAnsi="Verdana" w:cs="Calibri"/>
          <w:b/>
          <w:bCs/>
          <w:kern w:val="2"/>
          <w:sz w:val="22"/>
          <w:szCs w:val="22"/>
          <w:lang w:eastAsia="en-US"/>
          <w14:ligatures w14:val="standardContextual"/>
        </w:rPr>
        <w:lastRenderedPageBreak/>
        <w:t>ZAŁ</w:t>
      </w:r>
      <w:r w:rsidR="00E444D2">
        <w:rPr>
          <w:rFonts w:ascii="Verdana" w:eastAsia="Calibri" w:hAnsi="Verdana" w:cs="Calibri"/>
          <w:b/>
          <w:bCs/>
          <w:kern w:val="2"/>
          <w:sz w:val="22"/>
          <w:szCs w:val="22"/>
          <w:lang w:eastAsia="en-US"/>
          <w14:ligatures w14:val="standardContextual"/>
        </w:rPr>
        <w:t>ĄCZNIK B</w:t>
      </w:r>
    </w:p>
    <w:p w14:paraId="2E303B3F" w14:textId="77777777" w:rsidR="00A66299" w:rsidRPr="003A5E5A" w:rsidRDefault="00A66299" w:rsidP="003A5E5A">
      <w:pPr>
        <w:spacing w:after="120" w:line="276" w:lineRule="auto"/>
        <w:rPr>
          <w:rFonts w:ascii="Verdana" w:eastAsia="Calibri" w:hAnsi="Verdana" w:cs="Calibri"/>
          <w:b/>
          <w:bCs/>
          <w:kern w:val="2"/>
          <w:sz w:val="22"/>
          <w:szCs w:val="22"/>
          <w:lang w:eastAsia="en-US"/>
          <w14:ligatures w14:val="standardContextual"/>
        </w:rPr>
      </w:pPr>
    </w:p>
    <w:p w14:paraId="0B5DB17D" w14:textId="140160D1" w:rsidR="00A66299" w:rsidRPr="005F236F" w:rsidRDefault="00A66299" w:rsidP="003A5E5A">
      <w:pPr>
        <w:spacing w:after="120" w:line="276" w:lineRule="auto"/>
        <w:jc w:val="center"/>
        <w:rPr>
          <w:rFonts w:ascii="Verdana" w:hAnsi="Verdana" w:cs="Calibri"/>
          <w:b/>
          <w:bCs/>
          <w:lang w:val="fr-BE"/>
        </w:rPr>
      </w:pPr>
      <w:r w:rsidRPr="005F236F">
        <w:rPr>
          <w:rFonts w:ascii="Verdana" w:hAnsi="Verdana" w:cs="Calibri"/>
          <w:b/>
          <w:bCs/>
          <w:lang w:val="fr-BE"/>
        </w:rPr>
        <w:t>Oświadczenie o zgodności z SWKJ/SZJ oraz z politykami i</w:t>
      </w:r>
      <w:r w:rsidR="00E444D2">
        <w:rPr>
          <w:rFonts w:ascii="Verdana" w:hAnsi="Verdana" w:cs="Calibri"/>
          <w:b/>
          <w:bCs/>
          <w:lang w:val="fr-BE"/>
        </w:rPr>
        <w:t> </w:t>
      </w:r>
      <w:r w:rsidRPr="005F236F">
        <w:rPr>
          <w:rFonts w:ascii="Verdana" w:hAnsi="Verdana" w:cs="Calibri"/>
          <w:b/>
          <w:bCs/>
          <w:lang w:val="fr-BE"/>
        </w:rPr>
        <w:t>procedurami FA</w:t>
      </w:r>
    </w:p>
    <w:p w14:paraId="246EB478" w14:textId="77777777" w:rsidR="00A66299" w:rsidRPr="003A5E5A" w:rsidRDefault="00A66299" w:rsidP="003A5E5A">
      <w:pPr>
        <w:spacing w:after="120" w:line="276" w:lineRule="auto"/>
        <w:rPr>
          <w:rFonts w:ascii="Verdana" w:eastAsia="Calibri" w:hAnsi="Verdana" w:cs="Calibri"/>
          <w:kern w:val="2"/>
          <w:sz w:val="22"/>
          <w:szCs w:val="22"/>
          <w:lang w:val="fr-BE" w:eastAsia="en-US"/>
          <w14:ligatures w14:val="standardContextual"/>
        </w:rPr>
      </w:pPr>
    </w:p>
    <w:p w14:paraId="460E31F1" w14:textId="77777777" w:rsidR="00A66299" w:rsidRPr="003A5E5A" w:rsidRDefault="00A66299" w:rsidP="003A5E5A">
      <w:pPr>
        <w:widowControl w:val="0"/>
        <w:autoSpaceDE w:val="0"/>
        <w:autoSpaceDN w:val="0"/>
        <w:spacing w:after="120" w:line="276" w:lineRule="auto"/>
        <w:jc w:val="both"/>
        <w:rPr>
          <w:rFonts w:ascii="Verdana" w:eastAsia="Arial" w:hAnsi="Verdana" w:cs="Calibri"/>
          <w:sz w:val="20"/>
          <w:szCs w:val="20"/>
          <w:lang w:val="fr-FR" w:eastAsia="en-US"/>
        </w:rPr>
      </w:pPr>
      <w:r w:rsidRPr="003A5E5A">
        <w:rPr>
          <w:rFonts w:ascii="Verdana" w:eastAsia="Arial" w:hAnsi="Verdana" w:cs="Calibri"/>
          <w:sz w:val="20"/>
          <w:szCs w:val="20"/>
          <w:lang w:val="fr-FR" w:eastAsia="en-US"/>
        </w:rPr>
        <w:t xml:space="preserve">Mając na uwadze, że organizacja FA oraz zasady i procedury dotyczące SWKJ/SZJ w FA są określane w na podstawie KSKJ 1 i KSKJ 2, wszyscy biegli rewidenci </w:t>
      </w:r>
      <w:r w:rsidRPr="003A5E5A">
        <w:rPr>
          <w:rFonts w:ascii="Verdana" w:eastAsia="Arial" w:hAnsi="Verdana" w:cs="Calibri"/>
          <w:i/>
          <w:iCs/>
          <w:sz w:val="20"/>
          <w:szCs w:val="20"/>
          <w:lang w:val="fr-FR" w:eastAsia="en-US"/>
        </w:rPr>
        <w:t>(jeżeli występują dopisać - personel, pracownicy)</w:t>
      </w:r>
      <w:r w:rsidRPr="003A5E5A">
        <w:rPr>
          <w:rFonts w:ascii="Verdana" w:eastAsia="Arial" w:hAnsi="Verdana" w:cs="Calibri"/>
          <w:sz w:val="20"/>
          <w:szCs w:val="20"/>
          <w:lang w:val="fr-FR" w:eastAsia="en-US"/>
        </w:rPr>
        <w:t xml:space="preserve"> i dostawcy usług zaangażowani w wykonywanie usług w FA muszą podpisać niniejsze Oświadczenie potwierdzające że są świadomi, rozumieją i przestrzegają SWKJ/SZJ oraz polityk i procedur określonych przez FA.</w:t>
      </w:r>
    </w:p>
    <w:p w14:paraId="299EB5EE" w14:textId="77777777" w:rsidR="00A66299" w:rsidRPr="003A5E5A" w:rsidRDefault="00A66299" w:rsidP="003A5E5A">
      <w:pPr>
        <w:widowControl w:val="0"/>
        <w:autoSpaceDE w:val="0"/>
        <w:autoSpaceDN w:val="0"/>
        <w:spacing w:after="120" w:line="276" w:lineRule="auto"/>
        <w:jc w:val="both"/>
        <w:rPr>
          <w:rFonts w:ascii="Verdana" w:eastAsia="Arial" w:hAnsi="Verdana" w:cs="Calibri"/>
          <w:sz w:val="20"/>
          <w:szCs w:val="20"/>
          <w:lang w:val="fr-FR" w:eastAsia="en-US"/>
        </w:rPr>
      </w:pPr>
      <w:r w:rsidRPr="003A5E5A">
        <w:rPr>
          <w:rFonts w:ascii="Verdana" w:eastAsia="Arial" w:hAnsi="Verdana" w:cs="Calibri"/>
          <w:sz w:val="20"/>
          <w:szCs w:val="20"/>
          <w:lang w:val="fr-FR" w:eastAsia="en-US"/>
        </w:rPr>
        <w:t>W tym kontekście oświadczam, że zapoznałem się z SWKJ/SZJ opracowanym przez (nazwa FA). Potwierdzam, że zrozumiałem polityki, procedury i dokumenty uzupełniające oraz oświadczam, że będę ich przestrzegać.</w:t>
      </w:r>
    </w:p>
    <w:p w14:paraId="48B63AF6" w14:textId="77777777" w:rsidR="00A66299" w:rsidRPr="003A5E5A" w:rsidRDefault="00A66299" w:rsidP="003A5E5A">
      <w:pPr>
        <w:widowControl w:val="0"/>
        <w:autoSpaceDE w:val="0"/>
        <w:autoSpaceDN w:val="0"/>
        <w:spacing w:after="120" w:line="276" w:lineRule="auto"/>
        <w:jc w:val="both"/>
        <w:rPr>
          <w:rFonts w:ascii="Verdana" w:eastAsia="Arial" w:hAnsi="Verdana" w:cs="Calibri"/>
          <w:sz w:val="20"/>
          <w:szCs w:val="20"/>
          <w:lang w:val="fr-FR" w:eastAsia="en-US"/>
        </w:rPr>
      </w:pPr>
      <w:r w:rsidRPr="003A5E5A">
        <w:rPr>
          <w:rFonts w:ascii="Verdana" w:eastAsia="Arial" w:hAnsi="Verdana" w:cs="Calibri"/>
          <w:sz w:val="20"/>
          <w:szCs w:val="20"/>
          <w:lang w:val="fr-FR" w:eastAsia="en-US"/>
        </w:rPr>
        <w:t>Potwierdzam, że jestem świadomy celów jakości, ryzyk jakości i reakcji na ryzyko jakości określonych przez FA oraz że będę przestrzegać procedur reakcji na ryzyko jakości w celu zmniejszenia ryzyka związanego z celami do akceptowalnego poziomu.</w:t>
      </w:r>
    </w:p>
    <w:p w14:paraId="1200BE7F" w14:textId="77777777" w:rsidR="00A66299" w:rsidRPr="003A5E5A" w:rsidRDefault="00A66299" w:rsidP="003A5E5A">
      <w:pPr>
        <w:widowControl w:val="0"/>
        <w:autoSpaceDE w:val="0"/>
        <w:autoSpaceDN w:val="0"/>
        <w:spacing w:after="120" w:line="276" w:lineRule="auto"/>
        <w:jc w:val="both"/>
        <w:rPr>
          <w:rFonts w:ascii="Verdana" w:eastAsia="Arial" w:hAnsi="Verdana" w:cs="Calibri"/>
          <w:sz w:val="20"/>
          <w:szCs w:val="20"/>
          <w:lang w:val="fr-FR" w:eastAsia="en-US"/>
        </w:rPr>
      </w:pPr>
      <w:r w:rsidRPr="003A5E5A">
        <w:rPr>
          <w:rFonts w:ascii="Verdana" w:eastAsia="Arial" w:hAnsi="Verdana" w:cs="Calibri"/>
          <w:sz w:val="20"/>
          <w:szCs w:val="20"/>
          <w:lang w:val="fr-FR" w:eastAsia="en-US"/>
        </w:rPr>
        <w:t xml:space="preserve">Wszelkie propozycje ulepszenia procedur FA muszą być przekazywane osobie odpowiedzialnej za system zarządzania jakością: </w:t>
      </w:r>
      <w:r w:rsidRPr="003A5E5A">
        <w:rPr>
          <w:rFonts w:ascii="Verdana" w:eastAsia="Arial" w:hAnsi="Verdana" w:cs="Calibri"/>
          <w:i/>
          <w:iCs/>
          <w:sz w:val="20"/>
          <w:szCs w:val="20"/>
          <w:lang w:val="fr-FR" w:eastAsia="en-US"/>
        </w:rPr>
        <w:t>(Imię i nazwisko).</w:t>
      </w:r>
    </w:p>
    <w:p w14:paraId="4198BA6B" w14:textId="77777777" w:rsidR="00A66299" w:rsidRPr="003A5E5A" w:rsidRDefault="00A66299" w:rsidP="003A5E5A">
      <w:pPr>
        <w:widowControl w:val="0"/>
        <w:autoSpaceDE w:val="0"/>
        <w:autoSpaceDN w:val="0"/>
        <w:spacing w:after="120" w:line="276" w:lineRule="auto"/>
        <w:jc w:val="both"/>
        <w:rPr>
          <w:rFonts w:ascii="Verdana" w:eastAsia="Arial" w:hAnsi="Verdana" w:cs="Calibri"/>
          <w:sz w:val="20"/>
          <w:szCs w:val="20"/>
          <w:lang w:val="fr-FR" w:eastAsia="en-US"/>
        </w:rPr>
      </w:pPr>
    </w:p>
    <w:p w14:paraId="1B348220" w14:textId="77777777" w:rsidR="00A66299" w:rsidRPr="003A5E5A" w:rsidRDefault="00A66299" w:rsidP="003A5E5A">
      <w:pPr>
        <w:widowControl w:val="0"/>
        <w:autoSpaceDE w:val="0"/>
        <w:autoSpaceDN w:val="0"/>
        <w:spacing w:after="120" w:line="276" w:lineRule="auto"/>
        <w:jc w:val="both"/>
        <w:rPr>
          <w:rFonts w:ascii="Verdana" w:eastAsia="Arial" w:hAnsi="Verdana" w:cs="Calibri"/>
          <w:i/>
          <w:iCs/>
          <w:sz w:val="20"/>
          <w:szCs w:val="20"/>
          <w:lang w:val="fr-FR" w:eastAsia="en-US"/>
        </w:rPr>
      </w:pPr>
      <w:r w:rsidRPr="003A5E5A">
        <w:rPr>
          <w:rFonts w:ascii="Verdana" w:eastAsia="Arial" w:hAnsi="Verdana" w:cs="Calibri"/>
          <w:i/>
          <w:iCs/>
          <w:sz w:val="20"/>
          <w:szCs w:val="20"/>
          <w:lang w:val="fr-FR" w:eastAsia="en-US"/>
        </w:rPr>
        <w:t>Niniejsza deklaracja jest odnawiana co najmniej raz w roku.</w:t>
      </w:r>
    </w:p>
    <w:p w14:paraId="4870C4A4" w14:textId="77777777" w:rsidR="00A66299" w:rsidRPr="003A5E5A" w:rsidRDefault="00A66299" w:rsidP="003A5E5A">
      <w:pPr>
        <w:spacing w:after="120" w:line="276" w:lineRule="auto"/>
        <w:rPr>
          <w:rFonts w:ascii="Verdana" w:eastAsia="Calibri" w:hAnsi="Verdana" w:cs="Calibri"/>
          <w:i/>
          <w:iCs/>
          <w:kern w:val="2"/>
          <w:sz w:val="20"/>
          <w:szCs w:val="20"/>
          <w:lang w:val="fr-FR" w:eastAsia="en-US"/>
          <w14:ligatures w14:val="standardContextual"/>
        </w:rPr>
      </w:pPr>
    </w:p>
    <w:p w14:paraId="29349834" w14:textId="77777777" w:rsidR="00A66299" w:rsidRPr="003A5E5A" w:rsidRDefault="00A66299" w:rsidP="003A5E5A">
      <w:pPr>
        <w:spacing w:after="120" w:line="276" w:lineRule="auto"/>
        <w:rPr>
          <w:rFonts w:ascii="Verdana" w:eastAsia="Calibri" w:hAnsi="Verdana" w:cs="Calibri"/>
          <w:i/>
          <w:iCs/>
          <w:kern w:val="2"/>
          <w:sz w:val="20"/>
          <w:szCs w:val="20"/>
          <w:lang w:val="fr-FR" w:eastAsia="en-US"/>
          <w14:ligatures w14:val="standardContextual"/>
        </w:rPr>
      </w:pPr>
    </w:p>
    <w:p w14:paraId="61BFC773" w14:textId="77777777" w:rsidR="00A66299" w:rsidRPr="003A5E5A" w:rsidRDefault="00A66299" w:rsidP="003A5E5A">
      <w:pPr>
        <w:spacing w:after="120" w:line="276" w:lineRule="auto"/>
        <w:jc w:val="both"/>
        <w:rPr>
          <w:rFonts w:ascii="Verdana" w:eastAsia="Calibri" w:hAnsi="Verdana" w:cs="Calibri"/>
          <w:kern w:val="2"/>
          <w:sz w:val="20"/>
          <w:szCs w:val="20"/>
          <w:lang w:eastAsia="en-US"/>
          <w14:ligatures w14:val="standardContextual"/>
        </w:rPr>
      </w:pPr>
    </w:p>
    <w:p w14:paraId="15536856" w14:textId="77777777" w:rsidR="00A66299" w:rsidRPr="003A5E5A" w:rsidRDefault="00A66299" w:rsidP="003A5E5A">
      <w:pPr>
        <w:spacing w:after="120" w:line="276" w:lineRule="auto"/>
        <w:jc w:val="right"/>
        <w:rPr>
          <w:rFonts w:ascii="Verdana" w:eastAsia="Calibri" w:hAnsi="Verdana" w:cs="Calibri"/>
          <w:kern w:val="2"/>
          <w:sz w:val="20"/>
          <w:szCs w:val="20"/>
          <w:lang w:eastAsia="en-US"/>
          <w14:ligatures w14:val="standardContextual"/>
        </w:rPr>
      </w:pPr>
      <w:r w:rsidRPr="003A5E5A">
        <w:rPr>
          <w:rFonts w:ascii="Verdana" w:eastAsia="Calibri" w:hAnsi="Verdana" w:cs="Calibri"/>
          <w:kern w:val="2"/>
          <w:sz w:val="20"/>
          <w:szCs w:val="20"/>
          <w:lang w:eastAsia="en-US"/>
          <w14:ligatures w14:val="standardContextual"/>
        </w:rPr>
        <w:t xml:space="preserve">                      </w:t>
      </w:r>
      <w:r w:rsidRPr="003A5E5A">
        <w:rPr>
          <w:rFonts w:ascii="Verdana" w:eastAsia="Calibri" w:hAnsi="Verdana" w:cs="Calibri"/>
          <w:kern w:val="2"/>
          <w:sz w:val="20"/>
          <w:szCs w:val="20"/>
          <w:lang w:eastAsia="en-US"/>
          <w14:ligatures w14:val="standardContextual"/>
        </w:rPr>
        <w:tab/>
      </w:r>
      <w:r w:rsidRPr="003A5E5A">
        <w:rPr>
          <w:rFonts w:ascii="Verdana" w:eastAsia="Calibri" w:hAnsi="Verdana" w:cs="Calibri"/>
          <w:kern w:val="2"/>
          <w:sz w:val="20"/>
          <w:szCs w:val="20"/>
          <w:lang w:eastAsia="en-US"/>
          <w14:ligatures w14:val="standardContextual"/>
        </w:rPr>
        <w:tab/>
      </w:r>
      <w:r w:rsidRPr="003A5E5A">
        <w:rPr>
          <w:rFonts w:ascii="Verdana" w:eastAsia="Calibri" w:hAnsi="Verdana" w:cs="Calibri"/>
          <w:kern w:val="2"/>
          <w:sz w:val="20"/>
          <w:szCs w:val="20"/>
          <w:lang w:eastAsia="en-US"/>
          <w14:ligatures w14:val="standardContextual"/>
        </w:rPr>
        <w:tab/>
        <w:t xml:space="preserve">                       </w:t>
      </w:r>
      <w:r w:rsidRPr="003A5E5A">
        <w:rPr>
          <w:rFonts w:ascii="Verdana" w:eastAsia="Calibri" w:hAnsi="Verdana" w:cs="Calibri"/>
          <w:kern w:val="2"/>
          <w:sz w:val="20"/>
          <w:szCs w:val="20"/>
          <w:lang w:eastAsia="en-US"/>
          <w14:ligatures w14:val="standardContextual"/>
        </w:rPr>
        <w:tab/>
      </w:r>
      <w:r w:rsidRPr="003A5E5A">
        <w:rPr>
          <w:rFonts w:ascii="Verdana" w:eastAsia="Calibri" w:hAnsi="Verdana" w:cs="Calibri"/>
          <w:kern w:val="2"/>
          <w:sz w:val="20"/>
          <w:szCs w:val="20"/>
          <w:lang w:eastAsia="en-US"/>
          <w14:ligatures w14:val="standardContextual"/>
        </w:rPr>
        <w:tab/>
      </w:r>
      <w:r w:rsidRPr="003A5E5A">
        <w:rPr>
          <w:rFonts w:ascii="Verdana" w:eastAsia="Calibri" w:hAnsi="Verdana" w:cs="Calibri"/>
          <w:kern w:val="2"/>
          <w:sz w:val="20"/>
          <w:szCs w:val="20"/>
          <w:lang w:eastAsia="en-US"/>
          <w14:ligatures w14:val="standardContextual"/>
        </w:rPr>
        <w:tab/>
        <w:t xml:space="preserve"> _________________________________________</w:t>
      </w:r>
    </w:p>
    <w:p w14:paraId="3BD671C0" w14:textId="1BBCA162" w:rsidR="00A66299" w:rsidRPr="003A5E5A" w:rsidRDefault="00E444D2" w:rsidP="003A5E5A">
      <w:pPr>
        <w:spacing w:after="120" w:line="276" w:lineRule="auto"/>
        <w:rPr>
          <w:rFonts w:ascii="Verdana" w:eastAsia="Calibri" w:hAnsi="Verdana" w:cs="Calibri"/>
          <w:kern w:val="2"/>
          <w:sz w:val="20"/>
          <w:szCs w:val="20"/>
          <w:lang w:eastAsia="en-US"/>
          <w14:ligatures w14:val="standardContextual"/>
        </w:rPr>
      </w:pPr>
      <w:r>
        <w:rPr>
          <w:rFonts w:ascii="Verdana" w:eastAsia="Calibri" w:hAnsi="Verdana" w:cs="Calibri"/>
          <w:kern w:val="2"/>
          <w:sz w:val="20"/>
          <w:szCs w:val="20"/>
          <w:lang w:eastAsia="en-US"/>
          <w14:ligatures w14:val="standardContextual"/>
        </w:rPr>
        <w:t>Data: ………………………………..</w:t>
      </w:r>
      <w:r w:rsidR="00A66299" w:rsidRPr="003A5E5A">
        <w:rPr>
          <w:rFonts w:ascii="Verdana" w:eastAsia="Calibri" w:hAnsi="Verdana" w:cs="Calibri"/>
          <w:kern w:val="2"/>
          <w:sz w:val="20"/>
          <w:szCs w:val="20"/>
          <w:lang w:eastAsia="en-US"/>
          <w14:ligatures w14:val="standardContextual"/>
        </w:rPr>
        <w:t xml:space="preserve"> </w:t>
      </w:r>
      <w:r w:rsidR="00A66299" w:rsidRPr="003A5E5A">
        <w:rPr>
          <w:rFonts w:ascii="Verdana" w:eastAsia="Calibri" w:hAnsi="Verdana" w:cs="Calibri"/>
          <w:kern w:val="2"/>
          <w:sz w:val="20"/>
          <w:szCs w:val="20"/>
          <w:lang w:eastAsia="en-US"/>
          <w14:ligatures w14:val="standardContextual"/>
        </w:rPr>
        <w:tab/>
      </w:r>
      <w:r w:rsidR="00A66299" w:rsidRPr="003A5E5A">
        <w:rPr>
          <w:rFonts w:ascii="Verdana" w:eastAsia="Calibri" w:hAnsi="Verdana" w:cs="Calibri"/>
          <w:kern w:val="2"/>
          <w:sz w:val="20"/>
          <w:szCs w:val="20"/>
          <w:lang w:eastAsia="en-US"/>
          <w14:ligatures w14:val="standardContextual"/>
        </w:rPr>
        <w:tab/>
      </w:r>
      <w:r w:rsidR="00A66299" w:rsidRPr="003A5E5A">
        <w:rPr>
          <w:rFonts w:ascii="Verdana" w:eastAsia="Calibri" w:hAnsi="Verdana" w:cs="Calibri"/>
          <w:kern w:val="2"/>
          <w:sz w:val="20"/>
          <w:szCs w:val="20"/>
          <w:lang w:eastAsia="en-US"/>
          <w14:ligatures w14:val="standardContextual"/>
        </w:rPr>
        <w:tab/>
      </w:r>
      <w:r w:rsidR="00684BDF">
        <w:rPr>
          <w:rFonts w:ascii="Verdana" w:eastAsia="Calibri" w:hAnsi="Verdana" w:cs="Calibri"/>
          <w:kern w:val="2"/>
          <w:sz w:val="20"/>
          <w:szCs w:val="20"/>
          <w:lang w:eastAsia="en-US"/>
          <w14:ligatures w14:val="standardContextual"/>
        </w:rPr>
        <w:t>Właściciel FA – biegły rewident</w:t>
      </w:r>
      <w:r w:rsidR="00A66299" w:rsidRPr="003A5E5A">
        <w:rPr>
          <w:rFonts w:ascii="Verdana" w:eastAsia="Calibri" w:hAnsi="Verdana" w:cs="Calibri"/>
          <w:kern w:val="2"/>
          <w:sz w:val="20"/>
          <w:szCs w:val="20"/>
          <w:lang w:eastAsia="en-US"/>
          <w14:ligatures w14:val="standardContextual"/>
        </w:rPr>
        <w:t xml:space="preserve"> </w:t>
      </w:r>
      <w:r w:rsidR="00A66299" w:rsidRPr="003A5E5A">
        <w:rPr>
          <w:rFonts w:ascii="Verdana" w:eastAsia="Calibri" w:hAnsi="Verdana" w:cs="Calibri"/>
          <w:i/>
          <w:iCs/>
          <w:kern w:val="2"/>
          <w:sz w:val="20"/>
          <w:szCs w:val="20"/>
          <w:lang w:eastAsia="en-US"/>
          <w14:ligatures w14:val="standardContextual"/>
        </w:rPr>
        <w:t>(Imię i nazwisko)</w:t>
      </w:r>
    </w:p>
    <w:p w14:paraId="2CD6A9AB" w14:textId="77777777" w:rsidR="00A66299" w:rsidRPr="003A5E5A" w:rsidRDefault="00A66299" w:rsidP="003A5E5A">
      <w:pPr>
        <w:spacing w:after="120" w:line="276" w:lineRule="auto"/>
        <w:ind w:left="4248"/>
        <w:jc w:val="both"/>
        <w:rPr>
          <w:rFonts w:ascii="Verdana" w:eastAsia="Calibri" w:hAnsi="Verdana" w:cs="Calibri"/>
          <w:kern w:val="2"/>
          <w:sz w:val="22"/>
          <w:szCs w:val="22"/>
          <w:lang w:eastAsia="en-US"/>
          <w14:ligatures w14:val="standardContextual"/>
        </w:rPr>
      </w:pPr>
    </w:p>
    <w:p w14:paraId="4237D392" w14:textId="77777777" w:rsidR="00A66299" w:rsidRPr="003A5E5A" w:rsidRDefault="00A66299" w:rsidP="003A5E5A">
      <w:pPr>
        <w:spacing w:after="120" w:line="276" w:lineRule="auto"/>
        <w:rPr>
          <w:rFonts w:ascii="Verdana" w:hAnsi="Verdana"/>
          <w:snapToGrid w:val="0"/>
          <w:sz w:val="20"/>
          <w:szCs w:val="20"/>
        </w:rPr>
      </w:pPr>
      <w:r w:rsidRPr="003A5E5A">
        <w:rPr>
          <w:rFonts w:ascii="Verdana" w:hAnsi="Verdana"/>
          <w:i/>
          <w:iCs/>
          <w:sz w:val="20"/>
          <w:szCs w:val="20"/>
        </w:rPr>
        <w:br w:type="page"/>
      </w:r>
    </w:p>
    <w:p w14:paraId="67E3DF3D" w14:textId="03B5A962" w:rsidR="00E444D2" w:rsidRDefault="00E444D2" w:rsidP="00E444D2">
      <w:pPr>
        <w:spacing w:after="120" w:line="276" w:lineRule="auto"/>
        <w:rPr>
          <w:rFonts w:ascii="Verdana" w:hAnsi="Verdana" w:cs="Calibri"/>
          <w:b/>
          <w:bCs/>
          <w:sz w:val="22"/>
          <w:szCs w:val="22"/>
          <w:lang w:eastAsia="en-US"/>
        </w:rPr>
      </w:pPr>
      <w:r>
        <w:rPr>
          <w:rFonts w:ascii="Verdana" w:hAnsi="Verdana" w:cs="Calibri"/>
          <w:b/>
          <w:bCs/>
          <w:sz w:val="22"/>
          <w:szCs w:val="22"/>
          <w:lang w:eastAsia="en-US"/>
        </w:rPr>
        <w:lastRenderedPageBreak/>
        <w:t>ZAŁĄCZNIK C</w:t>
      </w:r>
    </w:p>
    <w:p w14:paraId="584C2A76" w14:textId="77777777" w:rsidR="00E444D2" w:rsidRDefault="00E444D2" w:rsidP="00E444D2">
      <w:pPr>
        <w:spacing w:after="120" w:line="276" w:lineRule="auto"/>
        <w:rPr>
          <w:rFonts w:ascii="Verdana" w:hAnsi="Verdana" w:cs="Calibri"/>
          <w:b/>
          <w:bCs/>
          <w:sz w:val="22"/>
          <w:szCs w:val="22"/>
          <w:lang w:eastAsia="en-US"/>
        </w:rPr>
      </w:pPr>
    </w:p>
    <w:p w14:paraId="41095AA4" w14:textId="2BF823FE" w:rsidR="00A66299" w:rsidRPr="00E444D2" w:rsidRDefault="00A66299" w:rsidP="00E444D2">
      <w:pPr>
        <w:spacing w:after="120" w:line="276" w:lineRule="auto"/>
        <w:jc w:val="center"/>
        <w:rPr>
          <w:rFonts w:ascii="Verdana" w:hAnsi="Verdana" w:cs="Calibri"/>
          <w:b/>
          <w:bCs/>
          <w:lang w:eastAsia="en-US"/>
        </w:rPr>
      </w:pPr>
      <w:r w:rsidRPr="00E444D2">
        <w:rPr>
          <w:rFonts w:ascii="Verdana" w:hAnsi="Verdana" w:cs="Calibri"/>
          <w:b/>
          <w:bCs/>
          <w:lang w:eastAsia="en-US"/>
        </w:rPr>
        <w:t>Przykładowe warunki i zdarzenia</w:t>
      </w:r>
    </w:p>
    <w:p w14:paraId="24E94F52" w14:textId="18755252" w:rsidR="00A66299" w:rsidRPr="00E444D2" w:rsidRDefault="00A66299" w:rsidP="003A5E5A">
      <w:pPr>
        <w:spacing w:after="120" w:line="276" w:lineRule="auto"/>
        <w:jc w:val="both"/>
        <w:rPr>
          <w:rFonts w:ascii="Verdana" w:hAnsi="Verdana"/>
          <w:bCs/>
          <w:color w:val="EE0000"/>
          <w:sz w:val="20"/>
          <w:szCs w:val="20"/>
        </w:rPr>
      </w:pPr>
      <w:r w:rsidRPr="003A5E5A">
        <w:rPr>
          <w:rFonts w:ascii="Verdana" w:hAnsi="Verdana"/>
          <w:bCs/>
          <w:i/>
          <w:iCs/>
          <w:color w:val="EE0000"/>
          <w:sz w:val="20"/>
          <w:szCs w:val="20"/>
        </w:rPr>
        <w:t>(Załącznik C należy odpowiednio wypełnić w wierszach w kolumnie 2 w zależności od okoliczności FA, opisując warunki, zdarzenia i okoliczności, które są podstawą do identyfikacji i oszacowania ryzyka jakości, aby zapewnić podstawę do zaprojektowania i wdrożenia reakcji.)</w:t>
      </w:r>
    </w:p>
    <w:p w14:paraId="2594B6DC" w14:textId="77777777" w:rsidR="00A66299" w:rsidRPr="003A5E5A" w:rsidRDefault="00A66299" w:rsidP="003A5E5A">
      <w:pPr>
        <w:spacing w:after="120" w:line="276" w:lineRule="auto"/>
        <w:jc w:val="both"/>
        <w:rPr>
          <w:rFonts w:ascii="Verdana" w:hAnsi="Verdana"/>
          <w:sz w:val="20"/>
          <w:lang w:eastAsia="en-US"/>
        </w:rPr>
      </w:pPr>
    </w:p>
    <w:tbl>
      <w:tblPr>
        <w:tblStyle w:val="Tabela-Siatka311"/>
        <w:tblW w:w="9606" w:type="dxa"/>
        <w:tblInd w:w="0" w:type="dxa"/>
        <w:tblLook w:val="04A0" w:firstRow="1" w:lastRow="0" w:firstColumn="1" w:lastColumn="0" w:noHBand="0" w:noVBand="1"/>
      </w:tblPr>
      <w:tblGrid>
        <w:gridCol w:w="2580"/>
        <w:gridCol w:w="7026"/>
      </w:tblGrid>
      <w:tr w:rsidR="00A66299" w:rsidRPr="003A5E5A" w14:paraId="5CA58CA4" w14:textId="77777777" w:rsidTr="00A66299">
        <w:tc>
          <w:tcPr>
            <w:tcW w:w="9606" w:type="dxa"/>
            <w:gridSpan w:val="2"/>
            <w:tcBorders>
              <w:top w:val="single" w:sz="12" w:space="0" w:color="4472C4"/>
              <w:left w:val="single" w:sz="12" w:space="0" w:color="4472C4"/>
              <w:bottom w:val="single" w:sz="12" w:space="0" w:color="4472C4"/>
              <w:right w:val="single" w:sz="12" w:space="0" w:color="4472C4"/>
            </w:tcBorders>
            <w:shd w:val="clear" w:color="auto" w:fill="D9D9D9"/>
          </w:tcPr>
          <w:p w14:paraId="5537E6FE" w14:textId="77777777" w:rsidR="00A66299" w:rsidRPr="003A5E5A" w:rsidRDefault="00A66299" w:rsidP="003A5E5A">
            <w:pPr>
              <w:spacing w:before="288" w:after="120" w:line="276" w:lineRule="auto"/>
              <w:jc w:val="left"/>
              <w:rPr>
                <w:rFonts w:ascii="Verdana" w:hAnsi="Verdana" w:cs="Calibri"/>
                <w:b/>
                <w:bCs/>
                <w:color w:val="000000"/>
                <w:sz w:val="18"/>
                <w:szCs w:val="18"/>
              </w:rPr>
            </w:pPr>
            <w:bookmarkStart w:id="189" w:name="_Hlk61448260"/>
            <w:r w:rsidRPr="003A5E5A">
              <w:rPr>
                <w:rFonts w:ascii="Verdana" w:hAnsi="Verdana" w:cs="Calibri"/>
                <w:b/>
                <w:bCs/>
                <w:color w:val="000000"/>
                <w:sz w:val="18"/>
                <w:szCs w:val="18"/>
              </w:rPr>
              <w:t>Warunki, zdarzenia, okoliczności, działania lub zaniechania określone w par. 25(a) MSZJ 1, które firma zobowiązana jest zrozumieć</w:t>
            </w:r>
          </w:p>
        </w:tc>
      </w:tr>
      <w:tr w:rsidR="00A66299" w:rsidRPr="003A5E5A" w14:paraId="4ED413B9" w14:textId="77777777" w:rsidTr="00A66299">
        <w:tc>
          <w:tcPr>
            <w:tcW w:w="2580" w:type="dxa"/>
            <w:tcBorders>
              <w:top w:val="single" w:sz="12" w:space="0" w:color="4472C4"/>
              <w:left w:val="single" w:sz="12" w:space="0" w:color="4472C4"/>
              <w:bottom w:val="single" w:sz="12" w:space="0" w:color="4472C4"/>
              <w:right w:val="single" w:sz="12" w:space="0" w:color="0070C0"/>
            </w:tcBorders>
            <w:shd w:val="clear" w:color="auto" w:fill="D9D9D9"/>
          </w:tcPr>
          <w:p w14:paraId="56115EC5" w14:textId="77777777" w:rsidR="00A66299" w:rsidRPr="003A5E5A" w:rsidRDefault="00A66299" w:rsidP="003A5E5A">
            <w:pPr>
              <w:spacing w:before="288" w:after="120" w:line="276" w:lineRule="auto"/>
              <w:jc w:val="left"/>
              <w:rPr>
                <w:rFonts w:ascii="Verdana" w:hAnsi="Verdana" w:cs="Calibri"/>
                <w:b/>
                <w:bCs/>
                <w:color w:val="000000"/>
                <w:sz w:val="18"/>
                <w:szCs w:val="18"/>
              </w:rPr>
            </w:pPr>
            <w:r w:rsidRPr="003A5E5A">
              <w:rPr>
                <w:rFonts w:ascii="Verdana" w:hAnsi="Verdana" w:cs="Calibri"/>
                <w:b/>
                <w:bCs/>
                <w:color w:val="000000"/>
                <w:sz w:val="18"/>
                <w:szCs w:val="18"/>
              </w:rPr>
              <w:t>Złożoność i charakterystyka działania firmy</w:t>
            </w:r>
          </w:p>
        </w:tc>
        <w:tc>
          <w:tcPr>
            <w:tcW w:w="7026" w:type="dxa"/>
            <w:tcBorders>
              <w:top w:val="single" w:sz="12" w:space="0" w:color="4472C4"/>
              <w:left w:val="single" w:sz="12" w:space="0" w:color="0070C0"/>
              <w:bottom w:val="single" w:sz="12" w:space="0" w:color="4472C4"/>
              <w:right w:val="single" w:sz="12" w:space="0" w:color="4472C4"/>
            </w:tcBorders>
          </w:tcPr>
          <w:p w14:paraId="736D9AAF" w14:textId="77777777" w:rsidR="00A66299" w:rsidRPr="003A5E5A" w:rsidRDefault="00A66299" w:rsidP="003A5E5A">
            <w:pPr>
              <w:spacing w:before="288" w:after="120" w:line="276" w:lineRule="auto"/>
              <w:rPr>
                <w:rFonts w:ascii="Verdana" w:hAnsi="Verdana" w:cs="Calibri"/>
                <w:bCs/>
                <w:color w:val="000000"/>
                <w:sz w:val="18"/>
                <w:szCs w:val="18"/>
              </w:rPr>
            </w:pPr>
            <w:r w:rsidRPr="003A5E5A">
              <w:rPr>
                <w:rFonts w:ascii="Verdana" w:hAnsi="Verdana" w:cs="Calibri"/>
                <w:color w:val="000000"/>
                <w:sz w:val="18"/>
                <w:szCs w:val="18"/>
              </w:rPr>
              <w:t>Zrozumienie i rozważenie spraw takich jak wielkość firmy, geograficzne rozproszenie firmy, struktura firmy, zakres, w jakim procesy lub działalność firmy są skoncentrowane lub scentralizowane (np. korzystanie z centrów świadczenia usług) bądź charakterystyka i dostępność zasobów firmy.</w:t>
            </w:r>
          </w:p>
        </w:tc>
      </w:tr>
      <w:tr w:rsidR="00A66299" w:rsidRPr="003A5E5A" w14:paraId="4566D12E" w14:textId="77777777" w:rsidTr="00A66299">
        <w:tc>
          <w:tcPr>
            <w:tcW w:w="2580" w:type="dxa"/>
            <w:tcBorders>
              <w:top w:val="single" w:sz="12" w:space="0" w:color="4472C4"/>
              <w:left w:val="single" w:sz="12" w:space="0" w:color="4472C4"/>
              <w:bottom w:val="single" w:sz="12" w:space="0" w:color="4472C4"/>
              <w:right w:val="single" w:sz="12" w:space="0" w:color="0070C0"/>
            </w:tcBorders>
            <w:shd w:val="clear" w:color="auto" w:fill="D9D9D9"/>
          </w:tcPr>
          <w:p w14:paraId="39058CA1" w14:textId="77777777" w:rsidR="00A66299" w:rsidRPr="003A5E5A" w:rsidRDefault="00A66299" w:rsidP="003A5E5A">
            <w:pPr>
              <w:spacing w:before="288" w:after="120" w:line="276" w:lineRule="auto"/>
              <w:jc w:val="left"/>
              <w:rPr>
                <w:rFonts w:ascii="Verdana" w:hAnsi="Verdana" w:cs="Calibri"/>
                <w:b/>
                <w:bCs/>
                <w:color w:val="000000"/>
                <w:sz w:val="18"/>
                <w:szCs w:val="18"/>
              </w:rPr>
            </w:pPr>
            <w:r w:rsidRPr="003A5E5A">
              <w:rPr>
                <w:rFonts w:ascii="Verdana" w:hAnsi="Verdana" w:cs="Calibri"/>
                <w:b/>
                <w:bCs/>
                <w:color w:val="000000"/>
                <w:sz w:val="18"/>
                <w:szCs w:val="18"/>
              </w:rPr>
              <w:t>Decyzje i działania operacyjno-strategiczne, procesy biznesowe i model biznesowy firmy</w:t>
            </w:r>
          </w:p>
        </w:tc>
        <w:tc>
          <w:tcPr>
            <w:tcW w:w="7026" w:type="dxa"/>
            <w:tcBorders>
              <w:top w:val="single" w:sz="12" w:space="0" w:color="4472C4"/>
              <w:left w:val="single" w:sz="12" w:space="0" w:color="0070C0"/>
              <w:bottom w:val="single" w:sz="12" w:space="0" w:color="4472C4"/>
              <w:right w:val="single" w:sz="12" w:space="0" w:color="4472C4"/>
            </w:tcBorders>
          </w:tcPr>
          <w:p w14:paraId="24F0CFF6" w14:textId="77777777" w:rsidR="00A66299" w:rsidRPr="003A5E5A" w:rsidRDefault="00A66299" w:rsidP="003A5E5A">
            <w:pPr>
              <w:spacing w:before="288" w:after="120" w:line="276" w:lineRule="auto"/>
              <w:rPr>
                <w:rFonts w:ascii="Verdana" w:hAnsi="Verdana" w:cs="Calibri"/>
                <w:bCs/>
                <w:color w:val="000000"/>
                <w:sz w:val="18"/>
                <w:szCs w:val="18"/>
              </w:rPr>
            </w:pPr>
            <w:r w:rsidRPr="003A5E5A">
              <w:rPr>
                <w:rFonts w:ascii="Verdana" w:hAnsi="Verdana" w:cs="Calibri"/>
                <w:color w:val="000000"/>
                <w:sz w:val="18"/>
                <w:szCs w:val="18"/>
              </w:rPr>
              <w:t xml:space="preserve">Zrozumienie i rozważenie spraw takich jak decyzje dotyczące spraw finansowych i operacyjnych, w tym celów strategicznych firmy, sposobu zarządzania zasobami finansowymi, zwiększenia udziału firmy w rynku, specjalizacja w branży lub oferty nowych usług. </w:t>
            </w:r>
          </w:p>
        </w:tc>
      </w:tr>
      <w:tr w:rsidR="00A66299" w:rsidRPr="003A5E5A" w14:paraId="504792E9" w14:textId="77777777" w:rsidTr="00A66299">
        <w:tc>
          <w:tcPr>
            <w:tcW w:w="2580" w:type="dxa"/>
            <w:tcBorders>
              <w:top w:val="single" w:sz="12" w:space="0" w:color="4472C4"/>
              <w:left w:val="single" w:sz="12" w:space="0" w:color="4472C4"/>
              <w:bottom w:val="single" w:sz="12" w:space="0" w:color="4472C4"/>
              <w:right w:val="single" w:sz="12" w:space="0" w:color="0070C0"/>
            </w:tcBorders>
            <w:shd w:val="clear" w:color="auto" w:fill="D9D9D9"/>
          </w:tcPr>
          <w:p w14:paraId="1473B020" w14:textId="77777777" w:rsidR="00A66299" w:rsidRPr="003A5E5A" w:rsidRDefault="00A66299" w:rsidP="003A5E5A">
            <w:pPr>
              <w:spacing w:before="288" w:after="120" w:line="276" w:lineRule="auto"/>
              <w:jc w:val="left"/>
              <w:rPr>
                <w:rFonts w:ascii="Verdana" w:hAnsi="Verdana" w:cs="Calibri"/>
                <w:b/>
                <w:bCs/>
                <w:color w:val="000000"/>
                <w:sz w:val="18"/>
                <w:szCs w:val="18"/>
              </w:rPr>
            </w:pPr>
            <w:r w:rsidRPr="003A5E5A">
              <w:rPr>
                <w:rFonts w:ascii="Verdana" w:hAnsi="Verdana" w:cs="Calibri"/>
                <w:b/>
                <w:bCs/>
                <w:color w:val="000000"/>
                <w:sz w:val="18"/>
                <w:szCs w:val="18"/>
              </w:rPr>
              <w:t>Cechy i styl zarządzania kierownictwa</w:t>
            </w:r>
          </w:p>
        </w:tc>
        <w:tc>
          <w:tcPr>
            <w:tcW w:w="7026" w:type="dxa"/>
            <w:tcBorders>
              <w:top w:val="single" w:sz="12" w:space="0" w:color="4472C4"/>
              <w:left w:val="single" w:sz="12" w:space="0" w:color="0070C0"/>
              <w:bottom w:val="single" w:sz="12" w:space="0" w:color="4472C4"/>
              <w:right w:val="single" w:sz="12" w:space="0" w:color="4472C4"/>
            </w:tcBorders>
          </w:tcPr>
          <w:p w14:paraId="35386A02" w14:textId="77777777" w:rsidR="00A66299" w:rsidRPr="003A5E5A" w:rsidRDefault="00A66299" w:rsidP="003A5E5A">
            <w:pPr>
              <w:spacing w:before="288" w:after="120" w:line="276" w:lineRule="auto"/>
              <w:rPr>
                <w:rFonts w:ascii="Verdana" w:hAnsi="Verdana" w:cs="Calibri"/>
                <w:bCs/>
                <w:color w:val="000000"/>
                <w:sz w:val="18"/>
                <w:szCs w:val="18"/>
              </w:rPr>
            </w:pPr>
            <w:r w:rsidRPr="003A5E5A">
              <w:rPr>
                <w:rFonts w:ascii="Verdana" w:hAnsi="Verdana" w:cs="Calibri"/>
                <w:color w:val="000000"/>
                <w:sz w:val="18"/>
                <w:szCs w:val="18"/>
              </w:rPr>
              <w:t>Zrozumienie i rozważenie spraw takich jak skład kierownictwa firmy i okres pełnienia przez nich stanowiska, sposób rozdzielenia umocowań pomiędzy członków kierownictwa oraz sposób motywowania i zachęcania personelu przez kierownictwo.</w:t>
            </w:r>
          </w:p>
        </w:tc>
      </w:tr>
      <w:tr w:rsidR="00A66299" w:rsidRPr="003A5E5A" w14:paraId="65A143D5" w14:textId="77777777" w:rsidTr="00A66299">
        <w:tc>
          <w:tcPr>
            <w:tcW w:w="2580" w:type="dxa"/>
            <w:tcBorders>
              <w:top w:val="single" w:sz="12" w:space="0" w:color="4472C4"/>
              <w:left w:val="single" w:sz="12" w:space="0" w:color="4472C4"/>
              <w:bottom w:val="single" w:sz="12" w:space="0" w:color="4472C4"/>
              <w:right w:val="single" w:sz="12" w:space="0" w:color="0070C0"/>
            </w:tcBorders>
            <w:shd w:val="clear" w:color="auto" w:fill="D9D9D9"/>
          </w:tcPr>
          <w:p w14:paraId="64DBD9B9" w14:textId="77777777" w:rsidR="00A66299" w:rsidRPr="003A5E5A" w:rsidRDefault="00A66299" w:rsidP="003A5E5A">
            <w:pPr>
              <w:spacing w:before="288" w:after="120" w:line="276" w:lineRule="auto"/>
              <w:jc w:val="left"/>
              <w:rPr>
                <w:rFonts w:ascii="Verdana" w:hAnsi="Verdana" w:cs="Calibri"/>
                <w:b/>
                <w:bCs/>
                <w:color w:val="000000"/>
                <w:sz w:val="18"/>
                <w:szCs w:val="18"/>
              </w:rPr>
            </w:pPr>
            <w:r w:rsidRPr="003A5E5A">
              <w:rPr>
                <w:rFonts w:ascii="Verdana" w:hAnsi="Verdana" w:cs="Calibri"/>
                <w:b/>
                <w:bCs/>
                <w:color w:val="000000"/>
                <w:sz w:val="18"/>
                <w:szCs w:val="18"/>
              </w:rPr>
              <w:t>Zasoby firmy, w tym zasoby zapewniane przez dostawców usług</w:t>
            </w:r>
          </w:p>
        </w:tc>
        <w:tc>
          <w:tcPr>
            <w:tcW w:w="7026" w:type="dxa"/>
            <w:tcBorders>
              <w:top w:val="single" w:sz="12" w:space="0" w:color="4472C4"/>
              <w:left w:val="single" w:sz="12" w:space="0" w:color="0070C0"/>
              <w:bottom w:val="single" w:sz="12" w:space="0" w:color="4472C4"/>
              <w:right w:val="single" w:sz="12" w:space="0" w:color="4472C4"/>
            </w:tcBorders>
          </w:tcPr>
          <w:p w14:paraId="613C6951" w14:textId="77777777" w:rsidR="00A66299" w:rsidRPr="003A5E5A" w:rsidRDefault="00A66299" w:rsidP="003A5E5A">
            <w:pPr>
              <w:spacing w:before="288" w:after="120" w:line="276" w:lineRule="auto"/>
              <w:rPr>
                <w:rFonts w:ascii="Verdana" w:hAnsi="Verdana" w:cs="Calibri"/>
                <w:bCs/>
                <w:color w:val="000000"/>
                <w:sz w:val="18"/>
                <w:szCs w:val="18"/>
              </w:rPr>
            </w:pPr>
            <w:r w:rsidRPr="003A5E5A">
              <w:rPr>
                <w:rFonts w:ascii="Verdana" w:hAnsi="Verdana" w:cs="Calibri"/>
                <w:color w:val="000000"/>
                <w:sz w:val="18"/>
                <w:szCs w:val="18"/>
              </w:rPr>
              <w:t>Zrozumienie i rozważenie spraw takich jak ogólne doświadczenie personelu oraz ogólny profil i struktura pracowników, korzystanie oraz sposób pozyskiwania, rozwoju i utrzymania technologii oraz dostępność i alokowanie zasobów finansowych. W odniesieniu do dostawców usług, rodzaj zasobów zapewnianych przez dostawców usług, sposób oraz zakres, w jakim zasoby będą wykorzystane przez firmę oraz ogólna charakterystyka dostawców usług, z których korzysta firma.</w:t>
            </w:r>
          </w:p>
        </w:tc>
      </w:tr>
      <w:tr w:rsidR="00A66299" w:rsidRPr="003A5E5A" w14:paraId="68B061D7" w14:textId="77777777" w:rsidTr="00A66299">
        <w:tc>
          <w:tcPr>
            <w:tcW w:w="2580" w:type="dxa"/>
            <w:tcBorders>
              <w:top w:val="single" w:sz="12" w:space="0" w:color="4472C4"/>
              <w:left w:val="single" w:sz="12" w:space="0" w:color="4472C4"/>
              <w:bottom w:val="single" w:sz="24" w:space="0" w:color="FFFFFF"/>
              <w:right w:val="single" w:sz="12" w:space="0" w:color="0070C0"/>
            </w:tcBorders>
            <w:shd w:val="clear" w:color="auto" w:fill="D9D9D9"/>
          </w:tcPr>
          <w:p w14:paraId="76B4226F" w14:textId="77777777" w:rsidR="00A66299" w:rsidRPr="003A5E5A" w:rsidRDefault="00A66299" w:rsidP="003A5E5A">
            <w:pPr>
              <w:spacing w:before="288" w:after="120" w:line="276" w:lineRule="auto"/>
              <w:jc w:val="left"/>
              <w:rPr>
                <w:rFonts w:ascii="Verdana" w:hAnsi="Verdana" w:cs="Calibri"/>
                <w:b/>
                <w:bCs/>
                <w:color w:val="000000"/>
                <w:sz w:val="18"/>
                <w:szCs w:val="18"/>
              </w:rPr>
            </w:pPr>
            <w:r w:rsidRPr="003A5E5A">
              <w:rPr>
                <w:rFonts w:ascii="Verdana" w:hAnsi="Verdana" w:cs="Calibri"/>
                <w:b/>
                <w:bCs/>
                <w:color w:val="000000"/>
                <w:sz w:val="18"/>
                <w:szCs w:val="18"/>
              </w:rPr>
              <w:lastRenderedPageBreak/>
              <w:t>Przepisy prawa, regulacje, zawodowe standardy i otoczenie, w którym działa firma</w:t>
            </w:r>
          </w:p>
        </w:tc>
        <w:tc>
          <w:tcPr>
            <w:tcW w:w="7026" w:type="dxa"/>
            <w:tcBorders>
              <w:top w:val="single" w:sz="12" w:space="0" w:color="4472C4"/>
              <w:left w:val="single" w:sz="12" w:space="0" w:color="0070C0"/>
              <w:bottom w:val="single" w:sz="24" w:space="0" w:color="0B5494"/>
              <w:right w:val="single" w:sz="12" w:space="0" w:color="4472C4"/>
            </w:tcBorders>
          </w:tcPr>
          <w:p w14:paraId="7799F747" w14:textId="77777777" w:rsidR="00A66299" w:rsidRPr="003A5E5A" w:rsidRDefault="00A66299" w:rsidP="003A5E5A">
            <w:pPr>
              <w:spacing w:before="288" w:after="120" w:line="276" w:lineRule="auto"/>
              <w:rPr>
                <w:rFonts w:ascii="Verdana" w:hAnsi="Verdana" w:cs="Calibri"/>
                <w:color w:val="000000"/>
                <w:sz w:val="18"/>
                <w:szCs w:val="18"/>
              </w:rPr>
            </w:pPr>
            <w:r w:rsidRPr="003A5E5A">
              <w:rPr>
                <w:rFonts w:ascii="Verdana" w:hAnsi="Verdana" w:cs="Calibri"/>
                <w:color w:val="000000"/>
                <w:sz w:val="18"/>
                <w:szCs w:val="18"/>
              </w:rPr>
              <w:t>Zrozumienie i rozważenie spraw takich jak regulacje mające bezpośrednie zastosowanie do firmy, zawodowe standardy, inne standardy lub regulacje mające wpływ na zlecenia wykonywane przez firmę (np. ogólne ramowe założenia sprawozdawczości finansowej powszechnie stosowane w danym systemie prawnym), stabilność ekonomiczna, czynniki społeczne lub postrzeganie profesjonalnych firm audytorskich przez ogół społeczeństwa (np. ogólny brak zaufania wynikający z powtarzających się niepowodzeń badania sprawozdań finansowych).</w:t>
            </w:r>
          </w:p>
        </w:tc>
      </w:tr>
      <w:tr w:rsidR="00A66299" w:rsidRPr="003A5E5A" w14:paraId="579DA02D" w14:textId="77777777" w:rsidTr="00A66299">
        <w:trPr>
          <w:trHeight w:val="1320"/>
        </w:trPr>
        <w:tc>
          <w:tcPr>
            <w:tcW w:w="2580" w:type="dxa"/>
            <w:tcBorders>
              <w:top w:val="single" w:sz="12" w:space="0" w:color="4472C4"/>
              <w:left w:val="single" w:sz="12" w:space="0" w:color="4472C4"/>
              <w:bottom w:val="single" w:sz="12" w:space="0" w:color="4472C4"/>
              <w:right w:val="single" w:sz="12" w:space="0" w:color="0070C0"/>
            </w:tcBorders>
            <w:shd w:val="clear" w:color="auto" w:fill="D9D9D9"/>
          </w:tcPr>
          <w:p w14:paraId="51A66978" w14:textId="77777777" w:rsidR="00A66299" w:rsidRPr="003A5E5A" w:rsidRDefault="00A66299" w:rsidP="003A5E5A">
            <w:pPr>
              <w:spacing w:before="288" w:after="120" w:line="276" w:lineRule="auto"/>
              <w:jc w:val="left"/>
              <w:rPr>
                <w:rFonts w:ascii="Verdana" w:hAnsi="Verdana" w:cs="Calibri"/>
                <w:b/>
                <w:bCs/>
                <w:color w:val="000000"/>
                <w:sz w:val="18"/>
                <w:szCs w:val="18"/>
              </w:rPr>
            </w:pPr>
            <w:r w:rsidRPr="003A5E5A">
              <w:rPr>
                <w:rFonts w:ascii="Verdana" w:hAnsi="Verdana" w:cs="Calibri"/>
                <w:b/>
                <w:bCs/>
                <w:color w:val="000000"/>
                <w:sz w:val="18"/>
                <w:szCs w:val="18"/>
              </w:rPr>
              <w:t>Rodzaj i zakres wymogów sieci i usług sieciowych</w:t>
            </w:r>
          </w:p>
        </w:tc>
        <w:tc>
          <w:tcPr>
            <w:tcW w:w="7026" w:type="dxa"/>
            <w:tcBorders>
              <w:top w:val="single" w:sz="12" w:space="0" w:color="4472C4"/>
              <w:left w:val="single" w:sz="12" w:space="0" w:color="0070C0"/>
              <w:bottom w:val="single" w:sz="12" w:space="0" w:color="4472C4"/>
              <w:right w:val="single" w:sz="12" w:space="0" w:color="4472C4"/>
            </w:tcBorders>
          </w:tcPr>
          <w:p w14:paraId="7828FDCD" w14:textId="77777777" w:rsidR="00A66299" w:rsidRPr="003A5E5A" w:rsidRDefault="00A66299" w:rsidP="003A5E5A">
            <w:pPr>
              <w:spacing w:before="288" w:after="120" w:line="276" w:lineRule="auto"/>
              <w:rPr>
                <w:rFonts w:ascii="Verdana" w:hAnsi="Verdana" w:cs="Calibri"/>
                <w:color w:val="000000"/>
                <w:sz w:val="18"/>
                <w:szCs w:val="18"/>
              </w:rPr>
            </w:pPr>
            <w:r w:rsidRPr="003A5E5A">
              <w:rPr>
                <w:rFonts w:ascii="Verdana" w:hAnsi="Verdana" w:cs="Calibri"/>
                <w:color w:val="000000"/>
                <w:sz w:val="18"/>
                <w:szCs w:val="18"/>
              </w:rPr>
              <w:t>Zrozumienie i rozważenie spraw takich jak rodzaj sieci, sposób organizacji sieci oraz ogólny poziom jakości wymogów sieci lub świadczonych usług sieciowych.</w:t>
            </w:r>
          </w:p>
        </w:tc>
      </w:tr>
      <w:tr w:rsidR="00A66299" w:rsidRPr="003A5E5A" w14:paraId="533CA1F5" w14:textId="77777777" w:rsidTr="00A66299">
        <w:trPr>
          <w:trHeight w:val="1320"/>
        </w:trPr>
        <w:tc>
          <w:tcPr>
            <w:tcW w:w="2580" w:type="dxa"/>
            <w:tcBorders>
              <w:top w:val="single" w:sz="12" w:space="0" w:color="4472C4"/>
              <w:left w:val="single" w:sz="12" w:space="0" w:color="4472C4"/>
              <w:bottom w:val="single" w:sz="12" w:space="0" w:color="4472C4"/>
              <w:right w:val="single" w:sz="12" w:space="0" w:color="0070C0"/>
            </w:tcBorders>
            <w:shd w:val="clear" w:color="auto" w:fill="D9D9D9"/>
          </w:tcPr>
          <w:p w14:paraId="5516BE2E" w14:textId="77777777" w:rsidR="00A66299" w:rsidRPr="003A5E5A" w:rsidRDefault="00A66299" w:rsidP="003A5E5A">
            <w:pPr>
              <w:spacing w:before="288" w:after="120" w:line="276" w:lineRule="auto"/>
              <w:jc w:val="left"/>
              <w:rPr>
                <w:rFonts w:ascii="Verdana" w:hAnsi="Verdana" w:cs="Calibri"/>
                <w:b/>
                <w:bCs/>
                <w:color w:val="000000"/>
                <w:sz w:val="18"/>
                <w:szCs w:val="18"/>
              </w:rPr>
            </w:pPr>
            <w:r w:rsidRPr="003A5E5A">
              <w:rPr>
                <w:rFonts w:ascii="Verdana" w:hAnsi="Verdana" w:cs="Calibri"/>
                <w:b/>
                <w:bCs/>
                <w:color w:val="000000"/>
                <w:sz w:val="18"/>
                <w:szCs w:val="18"/>
              </w:rPr>
              <w:t>Rodzaje zleceń wykonywanych przez firmę i sprawozdań, które mają być wydane</w:t>
            </w:r>
          </w:p>
        </w:tc>
        <w:tc>
          <w:tcPr>
            <w:tcW w:w="7026" w:type="dxa"/>
            <w:tcBorders>
              <w:top w:val="single" w:sz="12" w:space="0" w:color="4472C4"/>
              <w:left w:val="single" w:sz="12" w:space="0" w:color="0070C0"/>
              <w:bottom w:val="single" w:sz="12" w:space="0" w:color="4472C4"/>
              <w:right w:val="single" w:sz="12" w:space="0" w:color="4472C4"/>
            </w:tcBorders>
          </w:tcPr>
          <w:p w14:paraId="648AD0C3" w14:textId="04A5C743" w:rsidR="00A66299" w:rsidRPr="003A5E5A" w:rsidRDefault="00A66299" w:rsidP="003A5E5A">
            <w:pPr>
              <w:spacing w:before="288" w:after="120" w:line="276" w:lineRule="auto"/>
              <w:rPr>
                <w:rFonts w:ascii="Verdana" w:hAnsi="Verdana" w:cs="Calibri"/>
                <w:bCs/>
                <w:color w:val="000000"/>
                <w:sz w:val="18"/>
                <w:szCs w:val="18"/>
              </w:rPr>
            </w:pPr>
            <w:r w:rsidRPr="003A5E5A">
              <w:rPr>
                <w:rFonts w:ascii="Verdana" w:hAnsi="Verdana" w:cs="Calibri"/>
                <w:color w:val="000000"/>
                <w:sz w:val="18"/>
                <w:szCs w:val="18"/>
              </w:rPr>
              <w:t xml:space="preserve">Zrozumienie i rozważenie spraw </w:t>
            </w:r>
            <w:r w:rsidR="001835DC" w:rsidRPr="003A5E5A">
              <w:rPr>
                <w:rFonts w:ascii="Verdana" w:hAnsi="Verdana" w:cs="Calibri"/>
                <w:color w:val="000000"/>
                <w:sz w:val="18"/>
                <w:szCs w:val="18"/>
              </w:rPr>
              <w:t>takich, jak jakie</w:t>
            </w:r>
            <w:r w:rsidRPr="003A5E5A">
              <w:rPr>
                <w:rFonts w:ascii="Verdana" w:hAnsi="Verdana" w:cs="Calibri"/>
                <w:color w:val="000000"/>
                <w:sz w:val="18"/>
                <w:szCs w:val="18"/>
              </w:rPr>
              <w:t xml:space="preserve"> zlecenia wykonuje firma, w tym: </w:t>
            </w:r>
          </w:p>
          <w:p w14:paraId="3C77B1D1" w14:textId="77777777" w:rsidR="00A66299" w:rsidRPr="003A5E5A" w:rsidRDefault="00A66299" w:rsidP="003A5E5A">
            <w:pPr>
              <w:numPr>
                <w:ilvl w:val="0"/>
                <w:numId w:val="64"/>
              </w:numPr>
              <w:spacing w:before="288" w:after="120" w:line="276" w:lineRule="auto"/>
              <w:ind w:left="416" w:hanging="416"/>
              <w:rPr>
                <w:rFonts w:ascii="Verdana" w:hAnsi="Verdana" w:cs="Calibri"/>
                <w:bCs/>
                <w:color w:val="000000"/>
                <w:sz w:val="18"/>
                <w:szCs w:val="18"/>
              </w:rPr>
            </w:pPr>
            <w:r w:rsidRPr="003A5E5A">
              <w:rPr>
                <w:rFonts w:ascii="Verdana" w:hAnsi="Verdana" w:cs="Calibri"/>
                <w:color w:val="000000"/>
                <w:sz w:val="18"/>
                <w:szCs w:val="18"/>
              </w:rPr>
              <w:t xml:space="preserve">Badania lub przeglądy sprawozdań finansowych oraz to, czy firma wykonuje zlecenia dotyczące streszczonych sprawozdań finansowych lub przeglądy śródrocznych sprawozdań finansowych. </w:t>
            </w:r>
          </w:p>
          <w:p w14:paraId="56ED64C2" w14:textId="77777777" w:rsidR="00A66299" w:rsidRPr="003A5E5A" w:rsidRDefault="00A66299" w:rsidP="003A5E5A">
            <w:pPr>
              <w:numPr>
                <w:ilvl w:val="0"/>
                <w:numId w:val="64"/>
              </w:numPr>
              <w:spacing w:before="288" w:after="120" w:line="276" w:lineRule="auto"/>
              <w:ind w:left="416" w:hanging="416"/>
              <w:rPr>
                <w:rFonts w:ascii="Verdana" w:hAnsi="Verdana" w:cs="Calibri"/>
                <w:bCs/>
                <w:color w:val="000000"/>
                <w:sz w:val="18"/>
                <w:szCs w:val="18"/>
              </w:rPr>
            </w:pPr>
            <w:r w:rsidRPr="003A5E5A">
              <w:rPr>
                <w:rFonts w:ascii="Verdana" w:hAnsi="Verdana" w:cs="Calibri"/>
                <w:color w:val="000000"/>
                <w:sz w:val="18"/>
                <w:szCs w:val="18"/>
              </w:rPr>
              <w:t xml:space="preserve">Inne zlecenia usług atestacyjnych lub usług pokrewnych oraz rodzaje spraw będących przedmiotem takich zleceń (np. sprawozdania dotyczące gazów cieplarnianych, kontrole w organizacjach usługowych, itp.). </w:t>
            </w:r>
          </w:p>
          <w:p w14:paraId="6C3F4B67" w14:textId="77777777" w:rsidR="00A66299" w:rsidRPr="003A5E5A" w:rsidRDefault="00A66299" w:rsidP="003A5E5A">
            <w:pPr>
              <w:spacing w:before="288" w:after="120" w:line="276" w:lineRule="auto"/>
              <w:rPr>
                <w:rFonts w:ascii="Verdana" w:hAnsi="Verdana" w:cs="Calibri"/>
                <w:bCs/>
                <w:color w:val="000000"/>
                <w:sz w:val="18"/>
                <w:szCs w:val="18"/>
              </w:rPr>
            </w:pPr>
            <w:r w:rsidRPr="003A5E5A">
              <w:rPr>
                <w:rFonts w:ascii="Verdana" w:hAnsi="Verdana" w:cs="Calibri"/>
                <w:color w:val="000000"/>
                <w:sz w:val="18"/>
                <w:szCs w:val="18"/>
              </w:rPr>
              <w:t xml:space="preserve">Firma może również zrozumieć i rozważyć, w jaki sposób sprawozdania wydawane przez firmę mogą zostać wykorzystane przez ich użytkowników. </w:t>
            </w:r>
          </w:p>
        </w:tc>
      </w:tr>
      <w:tr w:rsidR="00A66299" w:rsidRPr="003A5E5A" w14:paraId="6F01BE38" w14:textId="77777777" w:rsidTr="00A66299">
        <w:trPr>
          <w:trHeight w:val="1320"/>
        </w:trPr>
        <w:tc>
          <w:tcPr>
            <w:tcW w:w="2580" w:type="dxa"/>
            <w:tcBorders>
              <w:top w:val="single" w:sz="12" w:space="0" w:color="4472C4"/>
              <w:left w:val="single" w:sz="12" w:space="0" w:color="4472C4"/>
              <w:bottom w:val="single" w:sz="12" w:space="0" w:color="4472C4"/>
              <w:right w:val="single" w:sz="12" w:space="0" w:color="0070C0"/>
            </w:tcBorders>
            <w:shd w:val="clear" w:color="auto" w:fill="D9D9D9"/>
          </w:tcPr>
          <w:p w14:paraId="581E1170" w14:textId="77777777" w:rsidR="00A66299" w:rsidRPr="003A5E5A" w:rsidRDefault="00A66299" w:rsidP="003A5E5A">
            <w:pPr>
              <w:spacing w:before="288" w:after="120" w:line="276" w:lineRule="auto"/>
              <w:jc w:val="left"/>
              <w:rPr>
                <w:rFonts w:ascii="Verdana" w:hAnsi="Verdana" w:cs="Calibri"/>
                <w:b/>
                <w:bCs/>
                <w:color w:val="000000"/>
                <w:sz w:val="18"/>
                <w:szCs w:val="18"/>
              </w:rPr>
            </w:pPr>
            <w:r w:rsidRPr="003A5E5A">
              <w:rPr>
                <w:rFonts w:ascii="Verdana" w:hAnsi="Verdana" w:cs="Calibri"/>
                <w:b/>
                <w:bCs/>
                <w:color w:val="000000"/>
                <w:sz w:val="18"/>
                <w:szCs w:val="18"/>
              </w:rPr>
              <w:t>Rodzaje jednostek, dla których wykonywane są zlecenia</w:t>
            </w:r>
          </w:p>
        </w:tc>
        <w:tc>
          <w:tcPr>
            <w:tcW w:w="7026" w:type="dxa"/>
            <w:tcBorders>
              <w:top w:val="single" w:sz="12" w:space="0" w:color="4472C4"/>
              <w:left w:val="single" w:sz="12" w:space="0" w:color="0070C0"/>
              <w:bottom w:val="single" w:sz="12" w:space="0" w:color="4472C4"/>
              <w:right w:val="single" w:sz="12" w:space="0" w:color="4472C4"/>
            </w:tcBorders>
          </w:tcPr>
          <w:p w14:paraId="148FE2F0" w14:textId="77777777" w:rsidR="00A66299" w:rsidRPr="003A5E5A" w:rsidRDefault="00A66299" w:rsidP="003A5E5A">
            <w:pPr>
              <w:spacing w:before="288" w:after="120" w:line="276" w:lineRule="auto"/>
              <w:rPr>
                <w:rFonts w:ascii="Verdana" w:hAnsi="Verdana" w:cs="Calibri"/>
                <w:bCs/>
                <w:color w:val="000000"/>
                <w:sz w:val="18"/>
                <w:szCs w:val="18"/>
              </w:rPr>
            </w:pPr>
            <w:r w:rsidRPr="003A5E5A">
              <w:rPr>
                <w:rFonts w:ascii="Verdana" w:hAnsi="Verdana" w:cs="Calibri"/>
                <w:color w:val="000000"/>
                <w:sz w:val="18"/>
                <w:szCs w:val="18"/>
              </w:rPr>
              <w:t>Zrozumienie i rozważenie spraw takich jak branże, w jakich działają jednostki oraz rodzaj ich działalności, wielkość i złożoność jednostek, rodzaj akcjonariuszy w jednostkach (np. zarządzane przez właściciela lub notowane na giełdzie papierów wartościowych), bądź wielkość lub rodzaj interesariuszy jednostek.</w:t>
            </w:r>
          </w:p>
        </w:tc>
      </w:tr>
      <w:bookmarkEnd w:id="189"/>
    </w:tbl>
    <w:p w14:paraId="12063C65" w14:textId="77777777" w:rsidR="00E444D2" w:rsidRDefault="00E444D2" w:rsidP="003A5E5A">
      <w:pPr>
        <w:spacing w:after="120" w:line="276" w:lineRule="auto"/>
        <w:jc w:val="both"/>
        <w:rPr>
          <w:rFonts w:ascii="Verdana" w:hAnsi="Verdana" w:cs="Calibri"/>
          <w:sz w:val="20"/>
          <w:szCs w:val="22"/>
          <w:lang w:eastAsia="en-US"/>
        </w:rPr>
      </w:pPr>
    </w:p>
    <w:p w14:paraId="30EB4A8E" w14:textId="77777777" w:rsidR="00A66299" w:rsidRPr="003A5E5A" w:rsidRDefault="00A66299" w:rsidP="003A5E5A">
      <w:pPr>
        <w:spacing w:after="120" w:line="276" w:lineRule="auto"/>
        <w:jc w:val="both"/>
        <w:rPr>
          <w:rFonts w:ascii="Verdana" w:hAnsi="Verdana" w:cs="Calibri"/>
          <w:sz w:val="20"/>
          <w:szCs w:val="22"/>
          <w:lang w:eastAsia="en-US"/>
        </w:rPr>
      </w:pPr>
      <w:r w:rsidRPr="003A5E5A">
        <w:rPr>
          <w:rFonts w:ascii="Verdana" w:hAnsi="Verdana" w:cs="Calibri"/>
          <w:sz w:val="20"/>
          <w:szCs w:val="22"/>
          <w:lang w:eastAsia="en-US"/>
        </w:rPr>
        <w:t>Należy zwrócić uwagę na to, że lista warunków, zdarzeń, okoliczności, działań lub zaniechań zawarta w par. 25(a) MSZJ 1 nie stanowi katalogu zamkniętego. Mogą istnieć inne warunki, zdarzenia, okoliczności, działania lub zaniechania, które mogą niekorzystnie wpłynąć na osiągnięcie celu jakości i które firma musiałaby zrozumieć a następnie rozważyć, czy istnieje ryzyko jakości.</w:t>
      </w:r>
    </w:p>
    <w:p w14:paraId="171DE9C2" w14:textId="1447B4AD" w:rsidR="00A66299" w:rsidRPr="00E444D2" w:rsidRDefault="00A66299" w:rsidP="00E444D2">
      <w:pPr>
        <w:spacing w:after="120" w:line="276" w:lineRule="auto"/>
        <w:jc w:val="both"/>
        <w:rPr>
          <w:rFonts w:ascii="Verdana" w:hAnsi="Verdana" w:cs="Calibri"/>
          <w:sz w:val="20"/>
          <w:szCs w:val="22"/>
          <w:lang w:eastAsia="en-US"/>
        </w:rPr>
      </w:pPr>
      <w:r w:rsidRPr="003A5E5A">
        <w:rPr>
          <w:rFonts w:ascii="Verdana" w:hAnsi="Verdana" w:cs="Calibri"/>
          <w:sz w:val="20"/>
          <w:szCs w:val="22"/>
          <w:lang w:eastAsia="en-US"/>
        </w:rPr>
        <w:t xml:space="preserve">Ponadto, nie wszystkie warunki, zdarzenia, okoliczności, działania lub zaniechania mają zastosowanie do każdego celu jakości. </w:t>
      </w:r>
    </w:p>
    <w:p w14:paraId="35BB8CF2" w14:textId="1DFE04B1" w:rsidR="00A66299" w:rsidRPr="003A5E5A" w:rsidRDefault="00A66299" w:rsidP="003A5E5A">
      <w:pPr>
        <w:spacing w:after="120" w:line="276" w:lineRule="auto"/>
        <w:rPr>
          <w:rFonts w:ascii="Verdana" w:hAnsi="Verdana"/>
        </w:rPr>
      </w:pPr>
      <w:r w:rsidRPr="003A5E5A">
        <w:rPr>
          <w:rFonts w:ascii="Verdana" w:hAnsi="Verdana"/>
        </w:rPr>
        <w:br w:type="page"/>
      </w:r>
    </w:p>
    <w:p w14:paraId="67A0BE7F" w14:textId="77777777" w:rsidR="00A66299" w:rsidRPr="00E444D2" w:rsidRDefault="00A66299" w:rsidP="003A5E5A">
      <w:pPr>
        <w:spacing w:after="120" w:line="276" w:lineRule="auto"/>
        <w:jc w:val="both"/>
        <w:rPr>
          <w:rFonts w:ascii="Verdana" w:eastAsiaTheme="minorHAnsi" w:hAnsi="Verdana" w:cstheme="minorBidi"/>
          <w:b/>
          <w:bCs/>
          <w:sz w:val="36"/>
          <w:szCs w:val="36"/>
          <w:lang w:eastAsia="en-US"/>
        </w:rPr>
      </w:pPr>
    </w:p>
    <w:p w14:paraId="1CB8EAFA" w14:textId="77777777" w:rsidR="00A66299" w:rsidRPr="00E444D2" w:rsidRDefault="00A66299" w:rsidP="003A5E5A">
      <w:pPr>
        <w:spacing w:after="120" w:line="276" w:lineRule="auto"/>
        <w:jc w:val="both"/>
        <w:rPr>
          <w:rFonts w:ascii="Verdana" w:eastAsiaTheme="minorHAnsi" w:hAnsi="Verdana" w:cstheme="minorBidi"/>
          <w:b/>
          <w:bCs/>
          <w:sz w:val="36"/>
          <w:szCs w:val="36"/>
          <w:lang w:eastAsia="en-US"/>
        </w:rPr>
      </w:pPr>
    </w:p>
    <w:p w14:paraId="7D1B2E51" w14:textId="77777777" w:rsidR="00A66299" w:rsidRPr="003A5E5A" w:rsidRDefault="00A66299" w:rsidP="003A5E5A">
      <w:pPr>
        <w:spacing w:after="120" w:line="276" w:lineRule="auto"/>
        <w:jc w:val="both"/>
        <w:rPr>
          <w:rFonts w:ascii="Verdana" w:eastAsiaTheme="minorHAnsi" w:hAnsi="Verdana" w:cstheme="minorBidi"/>
          <w:b/>
          <w:bCs/>
          <w:sz w:val="36"/>
          <w:szCs w:val="36"/>
          <w:lang w:eastAsia="en-US"/>
        </w:rPr>
      </w:pPr>
    </w:p>
    <w:p w14:paraId="16CCCDCB" w14:textId="725222C4" w:rsidR="00A66299" w:rsidRPr="003A5E5A" w:rsidRDefault="00A66299" w:rsidP="00E444D2">
      <w:pPr>
        <w:spacing w:before="120" w:after="120" w:line="360" w:lineRule="auto"/>
        <w:jc w:val="both"/>
        <w:rPr>
          <w:rFonts w:ascii="Verdana" w:eastAsiaTheme="minorHAnsi" w:hAnsi="Verdana" w:cstheme="minorBidi"/>
          <w:b/>
          <w:bCs/>
          <w:color w:val="4472C4" w:themeColor="accent1"/>
          <w:sz w:val="36"/>
          <w:szCs w:val="36"/>
          <w:lang w:eastAsia="en-US"/>
        </w:rPr>
      </w:pPr>
      <w:r w:rsidRPr="003A5E5A">
        <w:rPr>
          <w:rFonts w:ascii="Verdana" w:eastAsiaTheme="minorHAnsi" w:hAnsi="Verdana" w:cstheme="minorBidi"/>
          <w:b/>
          <w:bCs/>
          <w:color w:val="4472C4" w:themeColor="accent1"/>
          <w:sz w:val="36"/>
          <w:szCs w:val="36"/>
          <w:lang w:eastAsia="en-US"/>
        </w:rPr>
        <w:t>__________________</w:t>
      </w:r>
      <w:r w:rsidR="001835DC" w:rsidRPr="003A5E5A">
        <w:rPr>
          <w:rFonts w:ascii="Verdana" w:eastAsiaTheme="minorHAnsi" w:hAnsi="Verdana" w:cstheme="minorBidi"/>
          <w:b/>
          <w:bCs/>
          <w:color w:val="4472C4" w:themeColor="accent1"/>
          <w:sz w:val="36"/>
          <w:szCs w:val="36"/>
          <w:lang w:eastAsia="en-US"/>
        </w:rPr>
        <w:t>__________________</w:t>
      </w:r>
    </w:p>
    <w:p w14:paraId="23132D9A" w14:textId="03C36D4A" w:rsidR="00A66299" w:rsidRPr="003A5E5A" w:rsidRDefault="00A66299" w:rsidP="00E444D2">
      <w:pPr>
        <w:spacing w:before="120" w:after="120" w:line="360" w:lineRule="auto"/>
        <w:jc w:val="center"/>
        <w:rPr>
          <w:rFonts w:ascii="Verdana" w:eastAsiaTheme="minorHAnsi" w:hAnsi="Verdana" w:cstheme="minorBidi"/>
          <w:b/>
          <w:bCs/>
          <w:sz w:val="36"/>
          <w:szCs w:val="36"/>
          <w:lang w:eastAsia="en-US"/>
        </w:rPr>
      </w:pPr>
      <w:r w:rsidRPr="003A5E5A">
        <w:rPr>
          <w:rFonts w:ascii="Verdana" w:eastAsiaTheme="minorHAnsi" w:hAnsi="Verdana" w:cstheme="minorBidi"/>
          <w:b/>
          <w:bCs/>
          <w:sz w:val="36"/>
          <w:szCs w:val="36"/>
          <w:lang w:eastAsia="en-US"/>
        </w:rPr>
        <w:t>Przykładowe procedury</w:t>
      </w:r>
      <w:r w:rsidR="00E444D2">
        <w:rPr>
          <w:rFonts w:ascii="Verdana" w:eastAsiaTheme="minorHAnsi" w:hAnsi="Verdana" w:cstheme="minorBidi"/>
          <w:b/>
          <w:bCs/>
          <w:sz w:val="36"/>
          <w:szCs w:val="36"/>
          <w:lang w:eastAsia="en-US"/>
        </w:rPr>
        <w:t xml:space="preserve"> do s</w:t>
      </w:r>
      <w:r w:rsidRPr="003A5E5A">
        <w:rPr>
          <w:rFonts w:ascii="Verdana" w:eastAsiaTheme="minorHAnsi" w:hAnsi="Verdana" w:cstheme="minorBidi"/>
          <w:b/>
          <w:bCs/>
          <w:sz w:val="36"/>
          <w:szCs w:val="36"/>
          <w:lang w:eastAsia="en-US"/>
        </w:rPr>
        <w:t>ystemu wewnętrznej kontroli jakości</w:t>
      </w:r>
      <w:r w:rsidR="00E444D2">
        <w:rPr>
          <w:rFonts w:ascii="Verdana" w:eastAsiaTheme="minorHAnsi" w:hAnsi="Verdana" w:cstheme="minorBidi"/>
          <w:b/>
          <w:bCs/>
          <w:sz w:val="36"/>
          <w:szCs w:val="36"/>
          <w:lang w:eastAsia="en-US"/>
        </w:rPr>
        <w:t xml:space="preserve"> (SWKJ)</w:t>
      </w:r>
      <w:r w:rsidRPr="003A5E5A">
        <w:rPr>
          <w:rFonts w:ascii="Verdana" w:eastAsiaTheme="minorHAnsi" w:hAnsi="Verdana" w:cstheme="minorBidi"/>
          <w:b/>
          <w:bCs/>
          <w:sz w:val="36"/>
          <w:szCs w:val="36"/>
          <w:lang w:eastAsia="en-US"/>
        </w:rPr>
        <w:t>/</w:t>
      </w:r>
      <w:r w:rsidR="00E444D2">
        <w:rPr>
          <w:rFonts w:ascii="Verdana" w:eastAsiaTheme="minorHAnsi" w:hAnsi="Verdana" w:cstheme="minorBidi"/>
          <w:b/>
          <w:bCs/>
          <w:sz w:val="36"/>
          <w:szCs w:val="36"/>
          <w:lang w:eastAsia="en-US"/>
        </w:rPr>
        <w:t xml:space="preserve"> s</w:t>
      </w:r>
      <w:r w:rsidRPr="003A5E5A">
        <w:rPr>
          <w:rFonts w:ascii="Verdana" w:eastAsiaTheme="minorHAnsi" w:hAnsi="Verdana" w:cstheme="minorBidi"/>
          <w:b/>
          <w:bCs/>
          <w:sz w:val="36"/>
          <w:szCs w:val="36"/>
          <w:lang w:eastAsia="en-US"/>
        </w:rPr>
        <w:t>ystemu zarządzania jakością</w:t>
      </w:r>
      <w:r w:rsidR="00E444D2">
        <w:rPr>
          <w:rFonts w:ascii="Verdana" w:eastAsiaTheme="minorHAnsi" w:hAnsi="Verdana" w:cstheme="minorBidi"/>
          <w:b/>
          <w:bCs/>
          <w:sz w:val="36"/>
          <w:szCs w:val="36"/>
          <w:lang w:eastAsia="en-US"/>
        </w:rPr>
        <w:t xml:space="preserve"> (SZJ)</w:t>
      </w:r>
    </w:p>
    <w:p w14:paraId="31C9261E" w14:textId="77777777" w:rsidR="00A66299" w:rsidRPr="003A5E5A" w:rsidRDefault="00A66299" w:rsidP="00E444D2">
      <w:pPr>
        <w:spacing w:before="120" w:after="120" w:line="360" w:lineRule="auto"/>
        <w:jc w:val="both"/>
        <w:rPr>
          <w:rFonts w:ascii="Verdana" w:eastAsiaTheme="minorHAnsi" w:hAnsi="Verdana" w:cstheme="minorBidi"/>
          <w:b/>
          <w:bCs/>
          <w:color w:val="4472C4" w:themeColor="accent1"/>
          <w:sz w:val="36"/>
          <w:szCs w:val="36"/>
          <w:lang w:eastAsia="en-US"/>
        </w:rPr>
      </w:pPr>
      <w:r w:rsidRPr="003A5E5A">
        <w:rPr>
          <w:rFonts w:ascii="Verdana" w:eastAsiaTheme="minorHAnsi" w:hAnsi="Verdana" w:cstheme="minorBidi"/>
          <w:b/>
          <w:bCs/>
          <w:color w:val="4472C4" w:themeColor="accent1"/>
          <w:sz w:val="36"/>
          <w:szCs w:val="36"/>
          <w:lang w:eastAsia="en-US"/>
        </w:rPr>
        <w:t>___________________________________</w:t>
      </w:r>
    </w:p>
    <w:p w14:paraId="0CC81715" w14:textId="77777777" w:rsidR="00A66299" w:rsidRPr="003A5E5A" w:rsidRDefault="00A66299" w:rsidP="003A5E5A">
      <w:pPr>
        <w:spacing w:after="120" w:line="276" w:lineRule="auto"/>
        <w:jc w:val="both"/>
        <w:rPr>
          <w:rFonts w:ascii="Verdana" w:eastAsiaTheme="minorHAnsi" w:hAnsi="Verdana" w:cstheme="minorBidi"/>
          <w:b/>
          <w:bCs/>
          <w:sz w:val="22"/>
          <w:szCs w:val="22"/>
          <w:lang w:eastAsia="en-US"/>
        </w:rPr>
      </w:pPr>
    </w:p>
    <w:p w14:paraId="732A2D5C" w14:textId="77777777" w:rsidR="00A66299" w:rsidRPr="003A5E5A" w:rsidRDefault="00A66299" w:rsidP="003A5E5A">
      <w:pPr>
        <w:spacing w:after="120" w:line="276" w:lineRule="auto"/>
        <w:jc w:val="both"/>
        <w:rPr>
          <w:rFonts w:ascii="Verdana" w:eastAsiaTheme="minorHAnsi" w:hAnsi="Verdana" w:cstheme="minorBidi"/>
          <w:b/>
          <w:bCs/>
          <w:sz w:val="22"/>
          <w:szCs w:val="22"/>
          <w:lang w:eastAsia="en-US"/>
        </w:rPr>
      </w:pPr>
    </w:p>
    <w:p w14:paraId="341B0D1F" w14:textId="77777777" w:rsidR="00A66299" w:rsidRPr="003A5E5A" w:rsidRDefault="00A66299" w:rsidP="003A5E5A">
      <w:pPr>
        <w:spacing w:after="120" w:line="276" w:lineRule="auto"/>
        <w:jc w:val="both"/>
        <w:rPr>
          <w:rFonts w:ascii="Verdana" w:eastAsiaTheme="minorHAnsi" w:hAnsi="Verdana" w:cstheme="minorBidi"/>
          <w:b/>
          <w:bCs/>
          <w:sz w:val="22"/>
          <w:szCs w:val="22"/>
          <w:lang w:eastAsia="en-US"/>
        </w:rPr>
      </w:pPr>
    </w:p>
    <w:p w14:paraId="0CD32AEB" w14:textId="77777777" w:rsidR="00A66299" w:rsidRPr="003A5E5A" w:rsidRDefault="00A66299" w:rsidP="003A5E5A">
      <w:pPr>
        <w:spacing w:after="120" w:line="276" w:lineRule="auto"/>
        <w:jc w:val="both"/>
        <w:rPr>
          <w:rFonts w:ascii="Verdana" w:eastAsiaTheme="minorHAnsi" w:hAnsi="Verdana" w:cstheme="minorBidi"/>
          <w:b/>
          <w:bCs/>
          <w:sz w:val="22"/>
          <w:szCs w:val="22"/>
          <w:lang w:eastAsia="en-US"/>
        </w:rPr>
      </w:pPr>
    </w:p>
    <w:p w14:paraId="0FA8CA6C" w14:textId="77777777" w:rsidR="00A66299" w:rsidRPr="003A5E5A" w:rsidRDefault="00A66299" w:rsidP="003A5E5A">
      <w:pPr>
        <w:spacing w:after="120" w:line="276" w:lineRule="auto"/>
        <w:jc w:val="both"/>
        <w:rPr>
          <w:rFonts w:ascii="Verdana" w:eastAsiaTheme="minorHAnsi" w:hAnsi="Verdana" w:cstheme="minorBidi"/>
          <w:b/>
          <w:bCs/>
          <w:sz w:val="22"/>
          <w:szCs w:val="22"/>
          <w:lang w:eastAsia="en-US"/>
        </w:rPr>
      </w:pPr>
    </w:p>
    <w:p w14:paraId="596A5558" w14:textId="77777777" w:rsidR="00A66299" w:rsidRPr="003A5E5A" w:rsidRDefault="00A66299" w:rsidP="003A5E5A">
      <w:pPr>
        <w:spacing w:after="120" w:line="276" w:lineRule="auto"/>
        <w:jc w:val="both"/>
        <w:rPr>
          <w:rFonts w:ascii="Verdana" w:eastAsiaTheme="minorHAnsi" w:hAnsi="Verdana" w:cstheme="minorBidi"/>
          <w:b/>
          <w:bCs/>
          <w:sz w:val="22"/>
          <w:szCs w:val="22"/>
          <w:lang w:eastAsia="en-US"/>
        </w:rPr>
      </w:pPr>
    </w:p>
    <w:p w14:paraId="5F58EF14" w14:textId="77777777" w:rsidR="00A66299" w:rsidRPr="003A5E5A" w:rsidRDefault="00A66299" w:rsidP="003A5E5A">
      <w:pPr>
        <w:spacing w:after="120" w:line="276" w:lineRule="auto"/>
        <w:jc w:val="both"/>
        <w:rPr>
          <w:rFonts w:ascii="Verdana" w:eastAsiaTheme="minorHAnsi" w:hAnsi="Verdana" w:cstheme="minorBidi"/>
          <w:b/>
          <w:bCs/>
          <w:sz w:val="22"/>
          <w:szCs w:val="22"/>
          <w:lang w:eastAsia="en-US"/>
        </w:rPr>
      </w:pPr>
    </w:p>
    <w:p w14:paraId="71D8B17F" w14:textId="4268F9EE" w:rsidR="00E444D2" w:rsidRDefault="00E444D2">
      <w:pPr>
        <w:rPr>
          <w:rFonts w:ascii="Verdana" w:eastAsiaTheme="minorHAnsi" w:hAnsi="Verdana" w:cstheme="minorBidi"/>
          <w:b/>
          <w:bCs/>
          <w:sz w:val="22"/>
          <w:szCs w:val="22"/>
          <w:lang w:eastAsia="en-US"/>
        </w:rPr>
      </w:pPr>
      <w:r>
        <w:rPr>
          <w:rFonts w:ascii="Verdana" w:eastAsiaTheme="minorHAnsi" w:hAnsi="Verdana" w:cstheme="minorBidi"/>
          <w:b/>
          <w:bCs/>
          <w:sz w:val="22"/>
          <w:szCs w:val="22"/>
          <w:lang w:eastAsia="en-US"/>
        </w:rPr>
        <w:br w:type="page"/>
      </w:r>
    </w:p>
    <w:p w14:paraId="211E502C" w14:textId="77777777" w:rsidR="00A66299" w:rsidRPr="003A5E5A" w:rsidRDefault="00A66299" w:rsidP="003A5E5A">
      <w:pPr>
        <w:spacing w:after="120" w:line="276" w:lineRule="auto"/>
        <w:jc w:val="both"/>
        <w:rPr>
          <w:rFonts w:ascii="Verdana" w:eastAsiaTheme="minorHAnsi" w:hAnsi="Verdana" w:cstheme="minorBidi"/>
          <w:b/>
          <w:bCs/>
          <w:sz w:val="22"/>
          <w:szCs w:val="22"/>
          <w:lang w:eastAsia="en-US"/>
        </w:rPr>
      </w:pPr>
    </w:p>
    <w:tbl>
      <w:tblPr>
        <w:tblStyle w:val="Tabela-Siatka37"/>
        <w:tblW w:w="9209" w:type="dxa"/>
        <w:tblLook w:val="04A0" w:firstRow="1" w:lastRow="0" w:firstColumn="1" w:lastColumn="0" w:noHBand="0" w:noVBand="1"/>
      </w:tblPr>
      <w:tblGrid>
        <w:gridCol w:w="3539"/>
        <w:gridCol w:w="5670"/>
      </w:tblGrid>
      <w:tr w:rsidR="00A66299" w:rsidRPr="003A5E5A" w14:paraId="12211418" w14:textId="77777777" w:rsidTr="00A66299">
        <w:tc>
          <w:tcPr>
            <w:tcW w:w="3539" w:type="dxa"/>
          </w:tcPr>
          <w:p w14:paraId="22F6655A"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Nazwa procedury</w:t>
            </w:r>
          </w:p>
        </w:tc>
        <w:tc>
          <w:tcPr>
            <w:tcW w:w="5670" w:type="dxa"/>
          </w:tcPr>
          <w:p w14:paraId="619AFE77" w14:textId="301AD5C9" w:rsidR="00A66299" w:rsidRPr="003A5E5A" w:rsidRDefault="00684BDF" w:rsidP="00684BDF">
            <w:pPr>
              <w:spacing w:after="120" w:line="276" w:lineRule="auto"/>
              <w:rPr>
                <w:rFonts w:ascii="Verdana" w:hAnsi="Verdana"/>
                <w:b/>
                <w:bCs/>
                <w:i/>
                <w:sz w:val="20"/>
                <w:szCs w:val="20"/>
              </w:rPr>
            </w:pPr>
            <w:r>
              <w:rPr>
                <w:rFonts w:ascii="Verdana" w:hAnsi="Verdana"/>
                <w:b/>
                <w:bCs/>
                <w:i/>
                <w:sz w:val="20"/>
                <w:szCs w:val="20"/>
              </w:rPr>
              <w:t>Przykładowa procedura –</w:t>
            </w:r>
            <w:r w:rsidR="00A66299" w:rsidRPr="003A5E5A">
              <w:rPr>
                <w:rFonts w:ascii="Verdana" w:hAnsi="Verdana"/>
                <w:b/>
                <w:bCs/>
                <w:i/>
                <w:sz w:val="20"/>
                <w:szCs w:val="20"/>
              </w:rPr>
              <w:t xml:space="preserve"> </w:t>
            </w:r>
            <w:r w:rsidRPr="00684BDF">
              <w:rPr>
                <w:rFonts w:ascii="Verdana" w:hAnsi="Verdana"/>
                <w:b/>
                <w:bCs/>
                <w:i/>
                <w:iCs/>
                <w:sz w:val="20"/>
                <w:szCs w:val="20"/>
              </w:rPr>
              <w:t>Zaprojektowanie i</w:t>
            </w:r>
            <w:r>
              <w:rPr>
                <w:rFonts w:ascii="Verdana" w:hAnsi="Verdana"/>
                <w:b/>
                <w:bCs/>
                <w:i/>
                <w:iCs/>
                <w:sz w:val="20"/>
                <w:szCs w:val="20"/>
              </w:rPr>
              <w:t> </w:t>
            </w:r>
            <w:r w:rsidRPr="00684BDF">
              <w:rPr>
                <w:rFonts w:ascii="Verdana" w:hAnsi="Verdana"/>
                <w:b/>
                <w:bCs/>
                <w:i/>
                <w:iCs/>
                <w:sz w:val="20"/>
                <w:szCs w:val="20"/>
              </w:rPr>
              <w:t>wdrożenie</w:t>
            </w:r>
            <w:r w:rsidR="00A66299" w:rsidRPr="003A5E5A">
              <w:rPr>
                <w:rFonts w:ascii="Verdana" w:hAnsi="Verdana"/>
                <w:b/>
                <w:bCs/>
                <w:i/>
                <w:sz w:val="20"/>
                <w:szCs w:val="20"/>
              </w:rPr>
              <w:t xml:space="preserve"> przez FA procesu oszacowania ryzyka</w:t>
            </w:r>
          </w:p>
        </w:tc>
      </w:tr>
      <w:tr w:rsidR="00A66299" w:rsidRPr="003A5E5A" w14:paraId="1B87C8E6" w14:textId="77777777" w:rsidTr="00A66299">
        <w:tc>
          <w:tcPr>
            <w:tcW w:w="3539" w:type="dxa"/>
          </w:tcPr>
          <w:p w14:paraId="1A0C8FAC"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Nr procedury</w:t>
            </w:r>
          </w:p>
        </w:tc>
        <w:tc>
          <w:tcPr>
            <w:tcW w:w="5670" w:type="dxa"/>
          </w:tcPr>
          <w:p w14:paraId="6EF080BD"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1</w:t>
            </w:r>
          </w:p>
        </w:tc>
      </w:tr>
      <w:tr w:rsidR="00A66299" w:rsidRPr="003A5E5A" w14:paraId="4A9F2ABB" w14:textId="77777777" w:rsidTr="00A66299">
        <w:tc>
          <w:tcPr>
            <w:tcW w:w="3539" w:type="dxa"/>
          </w:tcPr>
          <w:p w14:paraId="4332EB4F"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Procedura przygotowana przez</w:t>
            </w:r>
          </w:p>
        </w:tc>
        <w:tc>
          <w:tcPr>
            <w:tcW w:w="5670" w:type="dxa"/>
          </w:tcPr>
          <w:p w14:paraId="137A01AE"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Właściciel FA – biegły rewident – imię i nazwisko</w:t>
            </w:r>
          </w:p>
        </w:tc>
      </w:tr>
      <w:tr w:rsidR="00A66299" w:rsidRPr="003A5E5A" w14:paraId="7F3FE118" w14:textId="77777777" w:rsidTr="00A66299">
        <w:tc>
          <w:tcPr>
            <w:tcW w:w="3539" w:type="dxa"/>
          </w:tcPr>
          <w:p w14:paraId="57371C74"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Procedura zatwierdzona przez</w:t>
            </w:r>
          </w:p>
        </w:tc>
        <w:tc>
          <w:tcPr>
            <w:tcW w:w="5670" w:type="dxa"/>
          </w:tcPr>
          <w:p w14:paraId="784B63C8"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Właściciel FA – biegły rewident – imię i nazwisko</w:t>
            </w:r>
          </w:p>
        </w:tc>
      </w:tr>
      <w:tr w:rsidR="00A66299" w:rsidRPr="003A5E5A" w14:paraId="1AFAC69B" w14:textId="77777777" w:rsidTr="00A66299">
        <w:tc>
          <w:tcPr>
            <w:tcW w:w="3539" w:type="dxa"/>
          </w:tcPr>
          <w:p w14:paraId="50AB5638"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Data zatwierdzenia procedury</w:t>
            </w:r>
          </w:p>
        </w:tc>
        <w:tc>
          <w:tcPr>
            <w:tcW w:w="5670" w:type="dxa"/>
          </w:tcPr>
          <w:p w14:paraId="58178FF6"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31.12.2022 r.</w:t>
            </w:r>
          </w:p>
        </w:tc>
      </w:tr>
      <w:tr w:rsidR="00A66299" w:rsidRPr="003A5E5A" w14:paraId="59B5B37C" w14:textId="77777777" w:rsidTr="00A66299">
        <w:tc>
          <w:tcPr>
            <w:tcW w:w="3539" w:type="dxa"/>
          </w:tcPr>
          <w:p w14:paraId="21A1F3EA"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Procedura obowiązuje od</w:t>
            </w:r>
          </w:p>
        </w:tc>
        <w:tc>
          <w:tcPr>
            <w:tcW w:w="5670" w:type="dxa"/>
          </w:tcPr>
          <w:p w14:paraId="5D17160C"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01.01.2023 r.</w:t>
            </w:r>
          </w:p>
        </w:tc>
      </w:tr>
    </w:tbl>
    <w:p w14:paraId="2AB36FD1" w14:textId="77777777" w:rsidR="00A66299" w:rsidRPr="003A5E5A" w:rsidRDefault="00A66299" w:rsidP="003A5E5A">
      <w:pPr>
        <w:spacing w:after="120" w:line="276" w:lineRule="auto"/>
        <w:jc w:val="both"/>
        <w:rPr>
          <w:rFonts w:ascii="Verdana" w:eastAsiaTheme="minorHAnsi" w:hAnsi="Verdana" w:cstheme="minorBidi"/>
          <w:b/>
          <w:bCs/>
          <w:i/>
          <w:sz w:val="22"/>
          <w:szCs w:val="22"/>
          <w:lang w:eastAsia="en-US"/>
        </w:rPr>
      </w:pPr>
    </w:p>
    <w:p w14:paraId="40D5819D" w14:textId="77777777" w:rsidR="00A66299" w:rsidRPr="003A5E5A" w:rsidRDefault="00A66299" w:rsidP="003A5E5A">
      <w:pPr>
        <w:spacing w:after="120" w:line="276" w:lineRule="auto"/>
        <w:jc w:val="both"/>
        <w:rPr>
          <w:rFonts w:ascii="Verdana" w:eastAsiaTheme="minorHAnsi" w:hAnsi="Verdana" w:cstheme="minorBidi"/>
          <w:iCs/>
          <w:sz w:val="20"/>
          <w:szCs w:val="20"/>
          <w:lang w:eastAsia="en-US"/>
        </w:rPr>
      </w:pPr>
      <w:r w:rsidRPr="003A5E5A">
        <w:rPr>
          <w:rFonts w:ascii="Verdana" w:eastAsiaTheme="minorHAnsi" w:hAnsi="Verdana" w:cstheme="minorBidi"/>
          <w:iCs/>
          <w:sz w:val="20"/>
          <w:szCs w:val="20"/>
          <w:lang w:eastAsia="en-US"/>
        </w:rPr>
        <w:t xml:space="preserve">Celem procedury jest ustalenie celów jakości, identyfikacja i oszacowanie </w:t>
      </w:r>
      <w:proofErr w:type="spellStart"/>
      <w:r w:rsidRPr="003A5E5A">
        <w:rPr>
          <w:rFonts w:ascii="Verdana" w:eastAsiaTheme="minorHAnsi" w:hAnsi="Verdana" w:cstheme="minorBidi"/>
          <w:iCs/>
          <w:sz w:val="20"/>
          <w:szCs w:val="20"/>
          <w:lang w:eastAsia="en-US"/>
        </w:rPr>
        <w:t>ryzyk</w:t>
      </w:r>
      <w:proofErr w:type="spellEnd"/>
      <w:r w:rsidRPr="003A5E5A">
        <w:rPr>
          <w:rFonts w:ascii="Verdana" w:eastAsiaTheme="minorHAnsi" w:hAnsi="Verdana" w:cstheme="minorBidi"/>
          <w:iCs/>
          <w:sz w:val="20"/>
          <w:szCs w:val="20"/>
          <w:lang w:eastAsia="en-US"/>
        </w:rPr>
        <w:t xml:space="preserve"> jakości oraz zaprojektowanie i wdrożenie reakcji w odpowiedzi na ryzyka jakości.</w:t>
      </w:r>
    </w:p>
    <w:p w14:paraId="22BB809D" w14:textId="7942C080" w:rsidR="00A66299" w:rsidRPr="00684BDF" w:rsidRDefault="00A66299" w:rsidP="00684BDF">
      <w:pPr>
        <w:numPr>
          <w:ilvl w:val="0"/>
          <w:numId w:val="65"/>
        </w:num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Właściciel FA – biegły rewident jest odpowiedzialny za proces oszacowania ryzyka w</w:t>
      </w:r>
      <w:r w:rsidR="00BC01F1">
        <w:rPr>
          <w:rFonts w:ascii="Verdana" w:eastAsiaTheme="minorHAnsi" w:hAnsi="Verdana" w:cstheme="minorBidi"/>
          <w:sz w:val="20"/>
          <w:szCs w:val="20"/>
          <w:lang w:eastAsia="en-US"/>
        </w:rPr>
        <w:t> </w:t>
      </w:r>
      <w:r w:rsidRPr="003A5E5A">
        <w:rPr>
          <w:rFonts w:ascii="Verdana" w:eastAsiaTheme="minorHAnsi" w:hAnsi="Verdana" w:cstheme="minorBidi"/>
          <w:sz w:val="20"/>
          <w:szCs w:val="20"/>
          <w:lang w:eastAsia="en-US"/>
        </w:rPr>
        <w:t xml:space="preserve">ramach poszczególnych elementów SWKJ/SZJ (ład korporacyjny i przywództwo, stosowne wymogi etyczne, akceptacja i kontynuacja relacji z klientem oraz konkretnych zleceń, wykonywanie zlecenia, zasoby, informacje i komunikacja, monitorowanie i korygowanie) zgodnie z par. 25 KSKJ 1. </w:t>
      </w:r>
    </w:p>
    <w:p w14:paraId="0E41BD23" w14:textId="77777777" w:rsidR="00A66299" w:rsidRPr="003A5E5A" w:rsidRDefault="00A66299" w:rsidP="003A5E5A">
      <w:pPr>
        <w:numPr>
          <w:ilvl w:val="0"/>
          <w:numId w:val="65"/>
        </w:num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Właściciel FA – biegły rewident, cyklicznie </w:t>
      </w:r>
      <w:r w:rsidRPr="003A5E5A">
        <w:rPr>
          <w:rFonts w:ascii="Verdana" w:eastAsia="Calibri" w:hAnsi="Verdana" w:cstheme="minorBidi"/>
          <w:i/>
          <w:iCs/>
          <w:color w:val="B80000"/>
          <w:sz w:val="20"/>
          <w:szCs w:val="20"/>
          <w:lang w:eastAsia="en-US"/>
        </w:rPr>
        <w:t>(Określić cykl lub częstotliwość)</w:t>
      </w:r>
    </w:p>
    <w:p w14:paraId="0B01A0BD" w14:textId="77777777" w:rsidR="00A66299" w:rsidRPr="003A5E5A" w:rsidRDefault="00A66299" w:rsidP="00684BDF">
      <w:pPr>
        <w:numPr>
          <w:ilvl w:val="1"/>
          <w:numId w:val="137"/>
        </w:numPr>
        <w:spacing w:after="120" w:line="276" w:lineRule="auto"/>
        <w:ind w:left="1134"/>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ustala cele jakości;</w:t>
      </w:r>
    </w:p>
    <w:p w14:paraId="58802EE7" w14:textId="77777777" w:rsidR="00A66299" w:rsidRPr="003A5E5A" w:rsidRDefault="00A66299" w:rsidP="00684BDF">
      <w:pPr>
        <w:numPr>
          <w:ilvl w:val="1"/>
          <w:numId w:val="137"/>
        </w:numPr>
        <w:spacing w:after="120" w:line="276" w:lineRule="auto"/>
        <w:ind w:left="1134"/>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identyfikuje i oszacowuje ryzyka jakości;</w:t>
      </w:r>
    </w:p>
    <w:p w14:paraId="48942F41" w14:textId="77777777" w:rsidR="00A66299" w:rsidRPr="003A5E5A" w:rsidRDefault="00A66299" w:rsidP="00684BDF">
      <w:pPr>
        <w:numPr>
          <w:ilvl w:val="1"/>
          <w:numId w:val="137"/>
        </w:numPr>
        <w:spacing w:after="120" w:line="276" w:lineRule="auto"/>
        <w:ind w:left="1134"/>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projektuje i wdraża reakcje na ryzyka jakości;</w:t>
      </w:r>
    </w:p>
    <w:p w14:paraId="4332FA02" w14:textId="5C747319" w:rsidR="00A66299" w:rsidRPr="00684BDF" w:rsidRDefault="00A66299" w:rsidP="00684BDF">
      <w:pPr>
        <w:numPr>
          <w:ilvl w:val="1"/>
          <w:numId w:val="137"/>
        </w:numPr>
        <w:spacing w:after="120" w:line="276" w:lineRule="auto"/>
        <w:ind w:left="1134"/>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identyfikuje informacje wskazujące na konieczność dodania nowych lub modyfikacji istniejących celów jakości, </w:t>
      </w:r>
      <w:proofErr w:type="spellStart"/>
      <w:r w:rsidRPr="003A5E5A">
        <w:rPr>
          <w:rFonts w:ascii="Verdana" w:eastAsiaTheme="minorHAnsi" w:hAnsi="Verdana" w:cstheme="minorBidi"/>
          <w:sz w:val="20"/>
          <w:szCs w:val="20"/>
          <w:lang w:eastAsia="en-US"/>
        </w:rPr>
        <w:t>ryzyk</w:t>
      </w:r>
      <w:proofErr w:type="spellEnd"/>
      <w:r w:rsidRPr="003A5E5A">
        <w:rPr>
          <w:rFonts w:ascii="Verdana" w:eastAsiaTheme="minorHAnsi" w:hAnsi="Verdana" w:cstheme="minorBidi"/>
          <w:sz w:val="20"/>
          <w:szCs w:val="20"/>
          <w:lang w:eastAsia="en-US"/>
        </w:rPr>
        <w:t xml:space="preserve"> jakości lub reakcji w wyniku regularnego przeglądu (co najmniej raz w roku), aby zapewnić, że odzwierciedlają wszelkie stosowne zmiany.</w:t>
      </w:r>
    </w:p>
    <w:p w14:paraId="4D8A6B55" w14:textId="365D25B7" w:rsidR="00A66299" w:rsidRPr="00684BDF" w:rsidRDefault="00A66299" w:rsidP="00684BDF">
      <w:pPr>
        <w:numPr>
          <w:ilvl w:val="0"/>
          <w:numId w:val="65"/>
        </w:num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W ramach identyfikacji i oszacowania </w:t>
      </w:r>
      <w:proofErr w:type="spellStart"/>
      <w:r w:rsidRPr="003A5E5A">
        <w:rPr>
          <w:rFonts w:ascii="Verdana" w:eastAsiaTheme="minorHAnsi" w:hAnsi="Verdana" w:cstheme="minorBidi"/>
          <w:sz w:val="20"/>
          <w:szCs w:val="20"/>
          <w:lang w:eastAsia="en-US"/>
        </w:rPr>
        <w:t>ryzyk</w:t>
      </w:r>
      <w:proofErr w:type="spellEnd"/>
      <w:r w:rsidRPr="003A5E5A">
        <w:rPr>
          <w:rFonts w:ascii="Verdana" w:eastAsiaTheme="minorHAnsi" w:hAnsi="Verdana" w:cstheme="minorBidi"/>
          <w:sz w:val="20"/>
          <w:szCs w:val="20"/>
          <w:lang w:eastAsia="en-US"/>
        </w:rPr>
        <w:t xml:space="preserve"> jakości, właściciel FA – biegły rewident:</w:t>
      </w:r>
    </w:p>
    <w:p w14:paraId="52446DA0" w14:textId="77777777" w:rsidR="00A66299" w:rsidRPr="003A5E5A" w:rsidRDefault="00A66299" w:rsidP="00684BDF">
      <w:pPr>
        <w:numPr>
          <w:ilvl w:val="1"/>
          <w:numId w:val="137"/>
        </w:numPr>
        <w:spacing w:after="120" w:line="276" w:lineRule="auto"/>
        <w:ind w:left="1134"/>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Uzyskuje zrozumienie warunków, zdarzeń, okoliczności, działań lub zaniechań, które mogą niekorzystnie wpłynąć na osiąganie celów jakości, w tym:</w:t>
      </w:r>
    </w:p>
    <w:p w14:paraId="262E737C" w14:textId="77777777" w:rsidR="00A66299" w:rsidRPr="003A5E5A" w:rsidRDefault="00A66299" w:rsidP="003A5E5A">
      <w:pPr>
        <w:numPr>
          <w:ilvl w:val="0"/>
          <w:numId w:val="6"/>
        </w:numPr>
        <w:spacing w:after="120" w:line="276" w:lineRule="auto"/>
        <w:jc w:val="both"/>
        <w:rPr>
          <w:rFonts w:ascii="Verdana" w:hAnsi="Verdana"/>
          <w:bCs/>
          <w:sz w:val="20"/>
          <w:szCs w:val="20"/>
        </w:rPr>
      </w:pPr>
      <w:r w:rsidRPr="003A5E5A">
        <w:rPr>
          <w:rFonts w:ascii="Verdana" w:hAnsi="Verdana"/>
          <w:bCs/>
          <w:sz w:val="20"/>
          <w:szCs w:val="20"/>
        </w:rPr>
        <w:t>w odniesieniu do charakteru i okoliczności FA, dotyczących:</w:t>
      </w:r>
    </w:p>
    <w:p w14:paraId="5F112626" w14:textId="77777777" w:rsidR="00A66299" w:rsidRPr="003A5E5A" w:rsidRDefault="00A66299" w:rsidP="003A5E5A">
      <w:pPr>
        <w:numPr>
          <w:ilvl w:val="0"/>
          <w:numId w:val="20"/>
        </w:numPr>
        <w:spacing w:after="120" w:line="276" w:lineRule="auto"/>
        <w:ind w:left="1134"/>
        <w:jc w:val="both"/>
        <w:rPr>
          <w:rFonts w:ascii="Verdana" w:hAnsi="Verdana"/>
          <w:bCs/>
          <w:sz w:val="20"/>
          <w:szCs w:val="20"/>
        </w:rPr>
      </w:pPr>
      <w:r w:rsidRPr="003A5E5A">
        <w:rPr>
          <w:rFonts w:ascii="Verdana" w:hAnsi="Verdana"/>
          <w:bCs/>
          <w:sz w:val="20"/>
          <w:szCs w:val="20"/>
        </w:rPr>
        <w:t>złożoności i charakterystyki działania FA,</w:t>
      </w:r>
    </w:p>
    <w:p w14:paraId="2FF1724C" w14:textId="77777777" w:rsidR="00A66299" w:rsidRPr="003A5E5A" w:rsidRDefault="00A66299" w:rsidP="003A5E5A">
      <w:pPr>
        <w:numPr>
          <w:ilvl w:val="0"/>
          <w:numId w:val="20"/>
        </w:numPr>
        <w:spacing w:after="120" w:line="276" w:lineRule="auto"/>
        <w:ind w:left="1134"/>
        <w:jc w:val="both"/>
        <w:rPr>
          <w:rFonts w:ascii="Verdana" w:hAnsi="Verdana"/>
          <w:bCs/>
          <w:sz w:val="20"/>
          <w:szCs w:val="20"/>
        </w:rPr>
      </w:pPr>
      <w:r w:rsidRPr="003A5E5A">
        <w:rPr>
          <w:rFonts w:ascii="Verdana" w:hAnsi="Verdana"/>
          <w:bCs/>
          <w:sz w:val="20"/>
          <w:szCs w:val="20"/>
        </w:rPr>
        <w:t>decyzji i działań strategicznych i operacyjnych, procesów biznesowych i modelu biznesowego FA,</w:t>
      </w:r>
    </w:p>
    <w:p w14:paraId="5CBA9610" w14:textId="77777777" w:rsidR="00A66299" w:rsidRPr="003A5E5A" w:rsidRDefault="00A66299" w:rsidP="003A5E5A">
      <w:pPr>
        <w:numPr>
          <w:ilvl w:val="0"/>
          <w:numId w:val="20"/>
        </w:numPr>
        <w:spacing w:after="120" w:line="276" w:lineRule="auto"/>
        <w:ind w:left="1134"/>
        <w:jc w:val="both"/>
        <w:rPr>
          <w:rFonts w:ascii="Verdana" w:hAnsi="Verdana"/>
          <w:bCs/>
          <w:sz w:val="20"/>
          <w:szCs w:val="20"/>
        </w:rPr>
      </w:pPr>
      <w:r w:rsidRPr="003A5E5A">
        <w:rPr>
          <w:rFonts w:ascii="Verdana" w:hAnsi="Verdana"/>
          <w:bCs/>
          <w:sz w:val="20"/>
          <w:szCs w:val="20"/>
        </w:rPr>
        <w:t>charakterystyki i stylu zarządzania kierownictwa,</w:t>
      </w:r>
    </w:p>
    <w:p w14:paraId="7D1BD673" w14:textId="77777777" w:rsidR="00A66299" w:rsidRPr="003A5E5A" w:rsidRDefault="00A66299" w:rsidP="003A5E5A">
      <w:pPr>
        <w:numPr>
          <w:ilvl w:val="0"/>
          <w:numId w:val="20"/>
        </w:numPr>
        <w:spacing w:after="120" w:line="276" w:lineRule="auto"/>
        <w:ind w:left="1134"/>
        <w:jc w:val="both"/>
        <w:rPr>
          <w:rFonts w:ascii="Verdana" w:hAnsi="Verdana"/>
          <w:bCs/>
          <w:sz w:val="20"/>
          <w:szCs w:val="20"/>
        </w:rPr>
      </w:pPr>
      <w:r w:rsidRPr="003A5E5A">
        <w:rPr>
          <w:rFonts w:ascii="Verdana" w:hAnsi="Verdana"/>
          <w:bCs/>
          <w:sz w:val="20"/>
          <w:szCs w:val="20"/>
        </w:rPr>
        <w:t>zasobów FA, w tym zasobów zapewnianych przez dostawców usług,</w:t>
      </w:r>
    </w:p>
    <w:p w14:paraId="2FFEF689" w14:textId="77777777" w:rsidR="00A66299" w:rsidRPr="003A5E5A" w:rsidRDefault="00A66299" w:rsidP="003A5E5A">
      <w:pPr>
        <w:numPr>
          <w:ilvl w:val="0"/>
          <w:numId w:val="20"/>
        </w:numPr>
        <w:spacing w:after="120" w:line="276" w:lineRule="auto"/>
        <w:ind w:left="1134"/>
        <w:jc w:val="both"/>
        <w:rPr>
          <w:rFonts w:ascii="Verdana" w:hAnsi="Verdana"/>
          <w:bCs/>
          <w:sz w:val="20"/>
          <w:szCs w:val="20"/>
        </w:rPr>
      </w:pPr>
      <w:r w:rsidRPr="003A5E5A">
        <w:rPr>
          <w:rFonts w:ascii="Verdana" w:hAnsi="Verdana"/>
          <w:bCs/>
          <w:sz w:val="20"/>
          <w:szCs w:val="20"/>
        </w:rPr>
        <w:t>przepisów prawa, regulacji, standardów zawodowych oraz otoczenia, w którym działa FA oraz</w:t>
      </w:r>
    </w:p>
    <w:p w14:paraId="6344A9E1" w14:textId="77777777" w:rsidR="00A66299" w:rsidRPr="003A5E5A" w:rsidRDefault="00A66299" w:rsidP="003A5E5A">
      <w:pPr>
        <w:numPr>
          <w:ilvl w:val="0"/>
          <w:numId w:val="20"/>
        </w:numPr>
        <w:spacing w:after="120" w:line="276" w:lineRule="auto"/>
        <w:ind w:left="1134"/>
        <w:jc w:val="both"/>
        <w:rPr>
          <w:rFonts w:ascii="Verdana" w:hAnsi="Verdana"/>
          <w:bCs/>
          <w:sz w:val="20"/>
          <w:szCs w:val="20"/>
        </w:rPr>
      </w:pPr>
      <w:r w:rsidRPr="003A5E5A">
        <w:rPr>
          <w:rFonts w:ascii="Verdana" w:hAnsi="Verdana"/>
          <w:bCs/>
          <w:sz w:val="20"/>
          <w:szCs w:val="20"/>
        </w:rPr>
        <w:lastRenderedPageBreak/>
        <w:t>w przypadku FA, która należy do sieci, rodzaju i zakresu wymogów sieci oraz usług sieciowych, o ile takie istnieją;</w:t>
      </w:r>
    </w:p>
    <w:p w14:paraId="5C35FAD9" w14:textId="77777777" w:rsidR="00A66299" w:rsidRPr="003A5E5A" w:rsidRDefault="00A66299" w:rsidP="003A5E5A">
      <w:pPr>
        <w:numPr>
          <w:ilvl w:val="0"/>
          <w:numId w:val="6"/>
        </w:numPr>
        <w:spacing w:after="120" w:line="276" w:lineRule="auto"/>
        <w:jc w:val="both"/>
        <w:rPr>
          <w:rFonts w:ascii="Verdana" w:hAnsi="Verdana"/>
          <w:bCs/>
          <w:sz w:val="20"/>
          <w:szCs w:val="20"/>
        </w:rPr>
      </w:pPr>
      <w:r w:rsidRPr="003A5E5A">
        <w:rPr>
          <w:rFonts w:ascii="Verdana" w:hAnsi="Verdana"/>
          <w:bCs/>
          <w:sz w:val="20"/>
          <w:szCs w:val="20"/>
        </w:rPr>
        <w:t xml:space="preserve">w odniesieniu do rodzaju i okoliczności zleceń wykonywanych przez FA, dotyczących: </w:t>
      </w:r>
    </w:p>
    <w:p w14:paraId="1DE53611" w14:textId="77777777" w:rsidR="00A66299" w:rsidRPr="003A5E5A" w:rsidRDefault="00A66299" w:rsidP="003A5E5A">
      <w:pPr>
        <w:numPr>
          <w:ilvl w:val="0"/>
          <w:numId w:val="7"/>
        </w:numPr>
        <w:spacing w:after="120" w:line="276" w:lineRule="auto"/>
        <w:ind w:left="1134"/>
        <w:jc w:val="both"/>
        <w:rPr>
          <w:rFonts w:ascii="Verdana" w:hAnsi="Verdana"/>
          <w:bCs/>
          <w:sz w:val="20"/>
          <w:szCs w:val="20"/>
        </w:rPr>
      </w:pPr>
      <w:r w:rsidRPr="003A5E5A">
        <w:rPr>
          <w:rFonts w:ascii="Verdana" w:hAnsi="Verdana"/>
          <w:bCs/>
          <w:sz w:val="20"/>
          <w:szCs w:val="20"/>
        </w:rPr>
        <w:t>rodzajów zleceń wykonywanych przez FA i sprawozdań, które mają być wydane oraz</w:t>
      </w:r>
    </w:p>
    <w:p w14:paraId="7D57FED7" w14:textId="77777777" w:rsidR="00A66299" w:rsidRPr="003A5E5A" w:rsidRDefault="00A66299" w:rsidP="003A5E5A">
      <w:pPr>
        <w:numPr>
          <w:ilvl w:val="0"/>
          <w:numId w:val="7"/>
        </w:numPr>
        <w:spacing w:after="120" w:line="276" w:lineRule="auto"/>
        <w:ind w:left="1134"/>
        <w:jc w:val="both"/>
        <w:rPr>
          <w:rFonts w:ascii="Verdana" w:hAnsi="Verdana"/>
          <w:bCs/>
          <w:sz w:val="20"/>
          <w:szCs w:val="20"/>
        </w:rPr>
      </w:pPr>
      <w:r w:rsidRPr="003A5E5A">
        <w:rPr>
          <w:rFonts w:ascii="Verdana" w:hAnsi="Verdana"/>
          <w:bCs/>
          <w:sz w:val="20"/>
          <w:szCs w:val="20"/>
        </w:rPr>
        <w:t xml:space="preserve">rodzajów jednostek, dla których takie zlecenia są podejmowane. </w:t>
      </w:r>
    </w:p>
    <w:p w14:paraId="33D8880D" w14:textId="10DFF8AC" w:rsidR="00A66299" w:rsidRPr="003A5E5A" w:rsidRDefault="00A66299" w:rsidP="003A5E5A">
      <w:pPr>
        <w:numPr>
          <w:ilvl w:val="1"/>
          <w:numId w:val="137"/>
        </w:numPr>
        <w:spacing w:after="120" w:line="276" w:lineRule="auto"/>
        <w:ind w:left="709"/>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Uzyskuje zrozumienie ryzyka, </w:t>
      </w:r>
      <w:r w:rsidR="009E6812" w:rsidRPr="003A5E5A">
        <w:rPr>
          <w:rFonts w:ascii="Verdana" w:eastAsiaTheme="minorHAnsi" w:hAnsi="Verdana" w:cstheme="minorBidi"/>
          <w:sz w:val="20"/>
          <w:szCs w:val="20"/>
          <w:lang w:eastAsia="en-US"/>
        </w:rPr>
        <w:t>tzn., w jaki</w:t>
      </w:r>
      <w:r w:rsidRPr="003A5E5A">
        <w:rPr>
          <w:rFonts w:ascii="Verdana" w:eastAsiaTheme="minorHAnsi" w:hAnsi="Verdana" w:cstheme="minorBidi"/>
          <w:sz w:val="20"/>
          <w:szCs w:val="20"/>
          <w:lang w:eastAsia="en-US"/>
        </w:rPr>
        <w:t xml:space="preserve"> sposób warunki, zdarzenia, okoliczności, działania lub zaniechania mogą niekorzystnie wpłynąć na osiąganie celów jakości. </w:t>
      </w:r>
      <w:r w:rsidRPr="00DA49DB">
        <w:rPr>
          <w:rFonts w:ascii="Verdana" w:eastAsiaTheme="minorHAnsi" w:hAnsi="Verdana" w:cstheme="minorBidi"/>
          <w:color w:val="0070C0"/>
          <w:sz w:val="20"/>
          <w:szCs w:val="20"/>
          <w:lang w:eastAsia="en-US"/>
        </w:rPr>
        <w:t xml:space="preserve">(Załącznik </w:t>
      </w:r>
      <w:r w:rsidR="00207B2E" w:rsidRPr="00DA49DB">
        <w:rPr>
          <w:rFonts w:ascii="Verdana" w:eastAsiaTheme="minorHAnsi" w:hAnsi="Verdana" w:cstheme="minorBidi"/>
          <w:color w:val="0070C0"/>
          <w:sz w:val="20"/>
          <w:szCs w:val="20"/>
          <w:lang w:eastAsia="en-US"/>
        </w:rPr>
        <w:t>C</w:t>
      </w:r>
      <w:r w:rsidRPr="00DA49DB">
        <w:rPr>
          <w:rFonts w:ascii="Verdana" w:eastAsiaTheme="minorHAnsi" w:hAnsi="Verdana" w:cstheme="minorBidi"/>
          <w:color w:val="0070C0"/>
          <w:sz w:val="20"/>
          <w:szCs w:val="20"/>
          <w:lang w:eastAsia="en-US"/>
        </w:rPr>
        <w:t xml:space="preserve"> </w:t>
      </w:r>
      <w:r w:rsidRPr="00584747">
        <w:rPr>
          <w:rFonts w:ascii="Verdana" w:eastAsiaTheme="minorHAnsi" w:hAnsi="Verdana" w:cstheme="minorBidi"/>
          <w:i/>
          <w:iCs/>
          <w:color w:val="0070C0"/>
          <w:sz w:val="20"/>
          <w:szCs w:val="20"/>
          <w:lang w:eastAsia="en-US"/>
        </w:rPr>
        <w:t>– Przykładowe warunki i zdarzenia)</w:t>
      </w:r>
    </w:p>
    <w:p w14:paraId="27C5B18F" w14:textId="7B538FDC" w:rsidR="00A66299" w:rsidRPr="00684BDF" w:rsidRDefault="00A66299" w:rsidP="00684BDF">
      <w:pPr>
        <w:numPr>
          <w:ilvl w:val="1"/>
          <w:numId w:val="137"/>
        </w:numPr>
        <w:spacing w:after="120" w:line="276" w:lineRule="auto"/>
        <w:ind w:left="709"/>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Dokonuje identyfikacji i oszacowania </w:t>
      </w:r>
      <w:proofErr w:type="spellStart"/>
      <w:r w:rsidRPr="003A5E5A">
        <w:rPr>
          <w:rFonts w:ascii="Verdana" w:eastAsiaTheme="minorHAnsi" w:hAnsi="Verdana" w:cstheme="minorBidi"/>
          <w:sz w:val="20"/>
          <w:szCs w:val="20"/>
          <w:lang w:eastAsia="en-US"/>
        </w:rPr>
        <w:t>ryzyk</w:t>
      </w:r>
      <w:proofErr w:type="spellEnd"/>
      <w:r w:rsidRPr="003A5E5A">
        <w:rPr>
          <w:rFonts w:ascii="Verdana" w:eastAsiaTheme="minorHAnsi" w:hAnsi="Verdana" w:cstheme="minorBidi"/>
          <w:sz w:val="20"/>
          <w:szCs w:val="20"/>
          <w:lang w:eastAsia="en-US"/>
        </w:rPr>
        <w:t xml:space="preserve"> jakości, czyli </w:t>
      </w:r>
      <w:proofErr w:type="spellStart"/>
      <w:r w:rsidRPr="003A5E5A">
        <w:rPr>
          <w:rFonts w:ascii="Verdana" w:eastAsiaTheme="minorHAnsi" w:hAnsi="Verdana" w:cstheme="minorBidi"/>
          <w:sz w:val="20"/>
          <w:szCs w:val="20"/>
          <w:lang w:eastAsia="en-US"/>
        </w:rPr>
        <w:t>ryzyk</w:t>
      </w:r>
      <w:proofErr w:type="spellEnd"/>
      <w:r w:rsidRPr="003A5E5A">
        <w:rPr>
          <w:rFonts w:ascii="Verdana" w:eastAsiaTheme="minorHAnsi" w:hAnsi="Verdana" w:cstheme="minorBidi"/>
          <w:sz w:val="20"/>
          <w:szCs w:val="20"/>
          <w:lang w:eastAsia="en-US"/>
        </w:rPr>
        <w:t>, co do których istnieje racjonalna możliwość ich wystąpienia (prawdopodobieństwo wystąpienia) oraz racjonalna możliwość wywarcia przez nie niekorzystnego wpływu, indywidualnie lub w</w:t>
      </w:r>
      <w:r w:rsidR="00BC01F1">
        <w:rPr>
          <w:rFonts w:ascii="Verdana" w:eastAsiaTheme="minorHAnsi" w:hAnsi="Verdana" w:cstheme="minorBidi"/>
          <w:sz w:val="20"/>
          <w:szCs w:val="20"/>
          <w:lang w:eastAsia="en-US"/>
        </w:rPr>
        <w:t> </w:t>
      </w:r>
      <w:r w:rsidRPr="003A5E5A">
        <w:rPr>
          <w:rFonts w:ascii="Verdana" w:eastAsiaTheme="minorHAnsi" w:hAnsi="Verdana" w:cstheme="minorBidi"/>
          <w:sz w:val="20"/>
          <w:szCs w:val="20"/>
          <w:lang w:eastAsia="en-US"/>
        </w:rPr>
        <w:t xml:space="preserve">połączeniu z innymi </w:t>
      </w:r>
      <w:proofErr w:type="spellStart"/>
      <w:r w:rsidRPr="003A5E5A">
        <w:rPr>
          <w:rFonts w:ascii="Verdana" w:eastAsiaTheme="minorHAnsi" w:hAnsi="Verdana" w:cstheme="minorBidi"/>
          <w:sz w:val="20"/>
          <w:szCs w:val="20"/>
          <w:lang w:eastAsia="en-US"/>
        </w:rPr>
        <w:t>ryzykami</w:t>
      </w:r>
      <w:proofErr w:type="spellEnd"/>
      <w:r w:rsidRPr="003A5E5A">
        <w:rPr>
          <w:rFonts w:ascii="Verdana" w:eastAsiaTheme="minorHAnsi" w:hAnsi="Verdana" w:cstheme="minorBidi"/>
          <w:sz w:val="20"/>
          <w:szCs w:val="20"/>
          <w:lang w:eastAsia="en-US"/>
        </w:rPr>
        <w:t xml:space="preserve"> (waga ryzyka) na osiągnięcie jednego lub więcej celu jakości.</w:t>
      </w:r>
    </w:p>
    <w:p w14:paraId="493EE45E" w14:textId="5F8AC20F" w:rsidR="00A66299" w:rsidRPr="00684BDF" w:rsidRDefault="00A66299" w:rsidP="00684BDF">
      <w:pPr>
        <w:numPr>
          <w:ilvl w:val="0"/>
          <w:numId w:val="65"/>
        </w:num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Arial"/>
          <w:sz w:val="20"/>
          <w:szCs w:val="20"/>
          <w:lang w:eastAsia="en-US"/>
        </w:rPr>
        <w:t>W ramach projektowania i wdrażania reakcji na ryzyka jakości, właściciel FA – biegły rewident, zapewnia odpowiednie zasoby ludzkie i systemowe oraz projektuje i wdraża polityki i procedury oraz czynności prewencyjne i monitorujące.</w:t>
      </w:r>
    </w:p>
    <w:p w14:paraId="7E9264F1" w14:textId="020B303D" w:rsidR="00A66299" w:rsidRPr="00684BDF" w:rsidRDefault="00A66299" w:rsidP="00684BDF">
      <w:pPr>
        <w:numPr>
          <w:ilvl w:val="0"/>
          <w:numId w:val="65"/>
        </w:num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Arial"/>
          <w:sz w:val="20"/>
          <w:szCs w:val="20"/>
          <w:lang w:eastAsia="en-US"/>
        </w:rPr>
        <w:t>Właściciel FA – biegły rewident, co najmniej raz w roku analizuje zmiany rodzaju i</w:t>
      </w:r>
      <w:r w:rsidR="00BC01F1">
        <w:rPr>
          <w:rFonts w:ascii="Verdana" w:eastAsiaTheme="minorHAnsi" w:hAnsi="Verdana" w:cs="Arial"/>
          <w:sz w:val="20"/>
          <w:szCs w:val="20"/>
          <w:lang w:eastAsia="en-US"/>
        </w:rPr>
        <w:t> </w:t>
      </w:r>
      <w:r w:rsidRPr="003A5E5A">
        <w:rPr>
          <w:rFonts w:ascii="Verdana" w:eastAsiaTheme="minorHAnsi" w:hAnsi="Verdana" w:cs="Arial"/>
          <w:sz w:val="20"/>
          <w:szCs w:val="20"/>
          <w:lang w:eastAsia="en-US"/>
        </w:rPr>
        <w:t xml:space="preserve">okoliczności FA i jej zleceń oraz działania naprawcze uwzględniające słabości SWKJ/SZJ. W przypadku zidentyfikowania informacji wskazujących na konieczność dodania nowych lub modyfikacji istniejących celów jakości, </w:t>
      </w:r>
      <w:proofErr w:type="spellStart"/>
      <w:r w:rsidRPr="003A5E5A">
        <w:rPr>
          <w:rFonts w:ascii="Verdana" w:eastAsiaTheme="minorHAnsi" w:hAnsi="Verdana" w:cs="Arial"/>
          <w:sz w:val="20"/>
          <w:szCs w:val="20"/>
          <w:lang w:eastAsia="en-US"/>
        </w:rPr>
        <w:t>ryzyk</w:t>
      </w:r>
      <w:proofErr w:type="spellEnd"/>
      <w:r w:rsidRPr="003A5E5A">
        <w:rPr>
          <w:rFonts w:ascii="Verdana" w:eastAsiaTheme="minorHAnsi" w:hAnsi="Verdana" w:cs="Arial"/>
          <w:sz w:val="20"/>
          <w:szCs w:val="20"/>
          <w:lang w:eastAsia="en-US"/>
        </w:rPr>
        <w:t xml:space="preserve"> jakości lub reakcji, dokonuje stosownych uzupełnień. Mogą one wynikać z rocznej oceny SWKJ/SZJ, kontroli jakości wykonania zlecenia, procesu monitoringu, w tym inspekcji, oceny zewnętrznej (np. PANA lub innej zewnętrznej instytucji) lub innych zdarzeń. </w:t>
      </w:r>
      <w:r w:rsidRPr="003A5E5A">
        <w:rPr>
          <w:rFonts w:ascii="Verdana" w:eastAsia="Calibri" w:hAnsi="Verdana" w:cs="Arial"/>
          <w:sz w:val="20"/>
          <w:szCs w:val="20"/>
          <w:lang w:eastAsia="en-US"/>
        </w:rPr>
        <w:t>W</w:t>
      </w:r>
      <w:r w:rsidR="00BC01F1">
        <w:rPr>
          <w:rFonts w:ascii="Verdana" w:eastAsia="Calibri" w:hAnsi="Verdana" w:cs="Arial"/>
          <w:sz w:val="20"/>
          <w:szCs w:val="20"/>
          <w:lang w:eastAsia="en-US"/>
        </w:rPr>
        <w:t> </w:t>
      </w:r>
      <w:r w:rsidRPr="003A5E5A">
        <w:rPr>
          <w:rFonts w:ascii="Verdana" w:eastAsia="Calibri" w:hAnsi="Verdana" w:cs="Arial"/>
          <w:sz w:val="20"/>
          <w:szCs w:val="20"/>
          <w:lang w:eastAsia="en-US"/>
        </w:rPr>
        <w:t>sytuacjach, kiedy właściciel FA – biegły rewident zidentyfikuje dodatkowe cele jakości wymagające natychmiastowej zmiany, wprowadza je nie czekając na koniec roku.</w:t>
      </w:r>
    </w:p>
    <w:p w14:paraId="51377B0B" w14:textId="77777777" w:rsidR="00A66299" w:rsidRPr="003A5E5A" w:rsidRDefault="00A66299" w:rsidP="003A5E5A">
      <w:pPr>
        <w:numPr>
          <w:ilvl w:val="0"/>
          <w:numId w:val="65"/>
        </w:num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Arial"/>
          <w:sz w:val="20"/>
          <w:szCs w:val="20"/>
          <w:lang w:eastAsia="en-US"/>
        </w:rPr>
        <w:t xml:space="preserve">Właściciel FA – biegły rewident, dokumentuje proces oszacowania ryzyka dla poszczególnych elementów SWKJ/SZJ </w:t>
      </w:r>
      <w:bookmarkStart w:id="190" w:name="_Hlk122545903"/>
      <w:r w:rsidRPr="003A5E5A">
        <w:rPr>
          <w:rFonts w:ascii="Verdana" w:eastAsiaTheme="minorHAnsi" w:hAnsi="Verdana" w:cs="Arial"/>
          <w:color w:val="0070C0"/>
          <w:sz w:val="20"/>
          <w:szCs w:val="20"/>
          <w:lang w:eastAsia="en-US"/>
        </w:rPr>
        <w:t xml:space="preserve">(Excel </w:t>
      </w:r>
      <w:r w:rsidRPr="003A5E5A">
        <w:rPr>
          <w:rFonts w:ascii="Verdana" w:eastAsiaTheme="minorHAnsi" w:hAnsi="Verdana" w:cs="Arial"/>
          <w:i/>
          <w:iCs/>
          <w:color w:val="0070C0"/>
          <w:sz w:val="20"/>
          <w:szCs w:val="20"/>
          <w:lang w:eastAsia="en-US"/>
        </w:rPr>
        <w:t>Cele jakości, ryzyka jakości, reakcje FA)</w:t>
      </w:r>
      <w:r w:rsidRPr="003A5E5A">
        <w:rPr>
          <w:rFonts w:ascii="Verdana" w:eastAsiaTheme="minorHAnsi" w:hAnsi="Verdana" w:cs="Arial"/>
          <w:sz w:val="20"/>
          <w:szCs w:val="20"/>
          <w:lang w:eastAsia="en-US"/>
        </w:rPr>
        <w:t>.</w:t>
      </w:r>
      <w:bookmarkEnd w:id="190"/>
    </w:p>
    <w:p w14:paraId="177584BA" w14:textId="77777777" w:rsidR="00A66299" w:rsidRPr="003A5E5A" w:rsidRDefault="00A66299" w:rsidP="003A5E5A">
      <w:pPr>
        <w:numPr>
          <w:ilvl w:val="0"/>
          <w:numId w:val="65"/>
        </w:num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Arial"/>
          <w:sz w:val="20"/>
          <w:szCs w:val="20"/>
          <w:lang w:eastAsia="en-US"/>
        </w:rPr>
        <w:t xml:space="preserve">Właściciel FA – biegły rewident odpowiedzialny za SWKJ/SZJ ostatecznie analizuje i zatwierdza dokumenty </w:t>
      </w:r>
      <w:r w:rsidRPr="003A5E5A">
        <w:rPr>
          <w:rFonts w:ascii="Verdana" w:eastAsiaTheme="minorHAnsi" w:hAnsi="Verdana" w:cs="Arial"/>
          <w:color w:val="0070C0"/>
          <w:sz w:val="20"/>
          <w:szCs w:val="20"/>
          <w:lang w:eastAsia="en-US"/>
        </w:rPr>
        <w:t xml:space="preserve">(Excel </w:t>
      </w:r>
      <w:r w:rsidRPr="003A5E5A">
        <w:rPr>
          <w:rFonts w:ascii="Verdana" w:eastAsiaTheme="minorHAnsi" w:hAnsi="Verdana" w:cs="Arial"/>
          <w:i/>
          <w:iCs/>
          <w:color w:val="0070C0"/>
          <w:sz w:val="20"/>
          <w:szCs w:val="20"/>
          <w:lang w:eastAsia="en-US"/>
        </w:rPr>
        <w:t>Cele jakości, ryzyka jakości, reakcje FA</w:t>
      </w:r>
      <w:r w:rsidRPr="003A5E5A">
        <w:rPr>
          <w:rFonts w:ascii="Verdana" w:eastAsiaTheme="minorHAnsi" w:hAnsi="Verdana" w:cs="Arial"/>
          <w:iCs/>
          <w:color w:val="0070C0"/>
          <w:sz w:val="20"/>
          <w:szCs w:val="20"/>
          <w:lang w:eastAsia="en-US"/>
        </w:rPr>
        <w:t>)</w:t>
      </w:r>
      <w:r w:rsidRPr="003A5E5A">
        <w:rPr>
          <w:rFonts w:ascii="Verdana" w:eastAsiaTheme="minorHAnsi" w:hAnsi="Verdana" w:cs="Arial"/>
          <w:i/>
          <w:iCs/>
          <w:color w:val="0070C0"/>
          <w:sz w:val="20"/>
          <w:szCs w:val="20"/>
          <w:lang w:eastAsia="en-US"/>
        </w:rPr>
        <w:t xml:space="preserve"> </w:t>
      </w:r>
      <w:r w:rsidRPr="003A5E5A">
        <w:rPr>
          <w:rFonts w:ascii="Verdana" w:eastAsiaTheme="minorHAnsi" w:hAnsi="Verdana" w:cs="Arial"/>
          <w:sz w:val="20"/>
          <w:szCs w:val="20"/>
          <w:lang w:eastAsia="en-US"/>
        </w:rPr>
        <w:t>dla poszczególnych elementów SWKJ/SZJ.</w:t>
      </w:r>
    </w:p>
    <w:p w14:paraId="12717F68"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p>
    <w:p w14:paraId="27317639"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p>
    <w:tbl>
      <w:tblPr>
        <w:tblStyle w:val="Tabela-Siatka3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224"/>
      </w:tblGrid>
      <w:tr w:rsidR="00A66299" w:rsidRPr="003A5E5A" w14:paraId="3FC393DC" w14:textId="77777777" w:rsidTr="00A66299">
        <w:trPr>
          <w:trHeight w:val="691"/>
        </w:trPr>
        <w:tc>
          <w:tcPr>
            <w:tcW w:w="1838" w:type="dxa"/>
          </w:tcPr>
          <w:p w14:paraId="2F914073" w14:textId="57FBDA8C" w:rsidR="00A66299" w:rsidRPr="003A5E5A" w:rsidRDefault="00A66299" w:rsidP="003A5E5A">
            <w:pPr>
              <w:spacing w:after="120" w:line="276" w:lineRule="auto"/>
              <w:rPr>
                <w:rFonts w:ascii="Verdana" w:hAnsi="Verdana"/>
                <w:b/>
                <w:bCs/>
                <w:sz w:val="20"/>
                <w:szCs w:val="20"/>
              </w:rPr>
            </w:pPr>
            <w:r w:rsidRPr="003A5E5A">
              <w:rPr>
                <w:rFonts w:ascii="Verdana" w:hAnsi="Verdana"/>
                <w:sz w:val="20"/>
                <w:szCs w:val="20"/>
              </w:rPr>
              <w:t>Data: ……………</w:t>
            </w:r>
            <w:r w:rsidR="00684BDF">
              <w:rPr>
                <w:rFonts w:ascii="Verdana" w:hAnsi="Verdana"/>
                <w:sz w:val="20"/>
                <w:szCs w:val="20"/>
              </w:rPr>
              <w:t>…</w:t>
            </w:r>
          </w:p>
        </w:tc>
        <w:tc>
          <w:tcPr>
            <w:tcW w:w="7224" w:type="dxa"/>
          </w:tcPr>
          <w:p w14:paraId="72624A26" w14:textId="45454076" w:rsidR="00A66299" w:rsidRPr="003A5E5A" w:rsidRDefault="00A66299" w:rsidP="003A5E5A">
            <w:pPr>
              <w:spacing w:after="120" w:line="276" w:lineRule="auto"/>
              <w:rPr>
                <w:rFonts w:ascii="Verdana" w:hAnsi="Verdana"/>
                <w:b/>
                <w:bCs/>
                <w:sz w:val="20"/>
                <w:szCs w:val="20"/>
              </w:rPr>
            </w:pPr>
            <w:r w:rsidRPr="003A5E5A">
              <w:rPr>
                <w:rFonts w:ascii="Verdana" w:hAnsi="Verdana"/>
                <w:sz w:val="20"/>
                <w:szCs w:val="20"/>
              </w:rPr>
              <w:t>Właściciel FA –</w:t>
            </w:r>
            <w:r w:rsidR="00684BDF">
              <w:rPr>
                <w:rFonts w:ascii="Verdana" w:hAnsi="Verdana"/>
                <w:sz w:val="20"/>
                <w:szCs w:val="20"/>
              </w:rPr>
              <w:t xml:space="preserve"> biegły rewident</w:t>
            </w:r>
            <w:r w:rsidRPr="003A5E5A">
              <w:rPr>
                <w:rFonts w:ascii="Verdana" w:hAnsi="Verdana"/>
                <w:sz w:val="20"/>
                <w:szCs w:val="20"/>
              </w:rPr>
              <w:t xml:space="preserve"> </w:t>
            </w:r>
            <w:r w:rsidRPr="003A5E5A">
              <w:rPr>
                <w:rFonts w:ascii="Verdana" w:hAnsi="Verdana"/>
                <w:i/>
                <w:iCs/>
                <w:sz w:val="20"/>
                <w:szCs w:val="20"/>
              </w:rPr>
              <w:t>(Imię i nazwisko)</w:t>
            </w:r>
            <w:r w:rsidRPr="003A5E5A">
              <w:rPr>
                <w:rFonts w:ascii="Verdana" w:hAnsi="Verdana"/>
                <w:sz w:val="20"/>
                <w:szCs w:val="20"/>
              </w:rPr>
              <w:t xml:space="preserve"> ..………………………...</w:t>
            </w:r>
          </w:p>
        </w:tc>
      </w:tr>
    </w:tbl>
    <w:p w14:paraId="659D4888" w14:textId="77777777" w:rsidR="00A66299" w:rsidRPr="003A5E5A" w:rsidRDefault="00A66299" w:rsidP="003A5E5A">
      <w:pPr>
        <w:spacing w:after="120" w:line="276" w:lineRule="auto"/>
        <w:jc w:val="both"/>
        <w:rPr>
          <w:rFonts w:ascii="Verdana" w:eastAsiaTheme="minorHAnsi" w:hAnsi="Verdana" w:cstheme="minorBidi"/>
          <w:b/>
          <w:bCs/>
          <w:sz w:val="20"/>
          <w:szCs w:val="20"/>
          <w:lang w:eastAsia="en-US"/>
        </w:rPr>
      </w:pPr>
    </w:p>
    <w:p w14:paraId="5DF4791F" w14:textId="77777777" w:rsidR="00A66299" w:rsidRPr="003A5E5A" w:rsidRDefault="00A66299" w:rsidP="003A5E5A">
      <w:pPr>
        <w:spacing w:after="120" w:line="276" w:lineRule="auto"/>
        <w:jc w:val="both"/>
        <w:rPr>
          <w:rFonts w:ascii="Verdana" w:eastAsiaTheme="minorHAnsi" w:hAnsi="Verdana" w:cstheme="minorBidi"/>
          <w:b/>
          <w:bCs/>
          <w:sz w:val="20"/>
          <w:szCs w:val="20"/>
          <w:lang w:eastAsia="en-US"/>
        </w:rPr>
      </w:pPr>
      <w:r w:rsidRPr="003A5E5A">
        <w:rPr>
          <w:rFonts w:ascii="Verdana" w:eastAsiaTheme="minorHAnsi" w:hAnsi="Verdana" w:cstheme="minorBidi"/>
          <w:b/>
          <w:bCs/>
          <w:sz w:val="20"/>
          <w:szCs w:val="20"/>
          <w:lang w:eastAsia="en-US"/>
        </w:rPr>
        <w:br w:type="page"/>
      </w:r>
    </w:p>
    <w:tbl>
      <w:tblPr>
        <w:tblStyle w:val="Tabela-Siatka37"/>
        <w:tblW w:w="9209" w:type="dxa"/>
        <w:tblLook w:val="04A0" w:firstRow="1" w:lastRow="0" w:firstColumn="1" w:lastColumn="0" w:noHBand="0" w:noVBand="1"/>
      </w:tblPr>
      <w:tblGrid>
        <w:gridCol w:w="3823"/>
        <w:gridCol w:w="5386"/>
      </w:tblGrid>
      <w:tr w:rsidR="00A66299" w:rsidRPr="003A5E5A" w14:paraId="1D74DF0A" w14:textId="77777777" w:rsidTr="00A66299">
        <w:tc>
          <w:tcPr>
            <w:tcW w:w="3823" w:type="dxa"/>
          </w:tcPr>
          <w:p w14:paraId="06D793CD"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lastRenderedPageBreak/>
              <w:t>Nazwa procedury</w:t>
            </w:r>
          </w:p>
        </w:tc>
        <w:tc>
          <w:tcPr>
            <w:tcW w:w="5386" w:type="dxa"/>
          </w:tcPr>
          <w:p w14:paraId="174DC46A" w14:textId="5A2B5BBF" w:rsidR="00A66299" w:rsidRPr="003A5E5A" w:rsidRDefault="00A66299" w:rsidP="00684BDF">
            <w:pPr>
              <w:spacing w:after="120" w:line="276" w:lineRule="auto"/>
              <w:rPr>
                <w:rFonts w:ascii="Verdana" w:hAnsi="Verdana"/>
                <w:b/>
                <w:bCs/>
                <w:i/>
                <w:sz w:val="20"/>
                <w:szCs w:val="20"/>
              </w:rPr>
            </w:pPr>
            <w:r w:rsidRPr="003A5E5A">
              <w:rPr>
                <w:rFonts w:ascii="Verdana" w:hAnsi="Verdana"/>
                <w:b/>
                <w:bCs/>
                <w:i/>
                <w:sz w:val="20"/>
                <w:szCs w:val="20"/>
              </w:rPr>
              <w:t>Przykładowa procedura – Ład korporacyjny i</w:t>
            </w:r>
            <w:r w:rsidR="00684BDF">
              <w:rPr>
                <w:rFonts w:ascii="Verdana" w:hAnsi="Verdana"/>
                <w:b/>
                <w:bCs/>
                <w:i/>
                <w:sz w:val="20"/>
                <w:szCs w:val="20"/>
              </w:rPr>
              <w:t> </w:t>
            </w:r>
            <w:r w:rsidRPr="003A5E5A">
              <w:rPr>
                <w:rFonts w:ascii="Verdana" w:hAnsi="Verdana"/>
                <w:b/>
                <w:bCs/>
                <w:i/>
                <w:sz w:val="20"/>
                <w:szCs w:val="20"/>
              </w:rPr>
              <w:t>przywództwo</w:t>
            </w:r>
          </w:p>
        </w:tc>
      </w:tr>
      <w:tr w:rsidR="00A66299" w:rsidRPr="003A5E5A" w14:paraId="10BA1681" w14:textId="77777777" w:rsidTr="00A66299">
        <w:tc>
          <w:tcPr>
            <w:tcW w:w="3823" w:type="dxa"/>
          </w:tcPr>
          <w:p w14:paraId="279D55E1"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Nr procedury</w:t>
            </w:r>
          </w:p>
        </w:tc>
        <w:tc>
          <w:tcPr>
            <w:tcW w:w="5386" w:type="dxa"/>
          </w:tcPr>
          <w:p w14:paraId="59F46B02"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2</w:t>
            </w:r>
          </w:p>
        </w:tc>
      </w:tr>
      <w:tr w:rsidR="00A66299" w:rsidRPr="003A5E5A" w14:paraId="4A0A6D42" w14:textId="77777777" w:rsidTr="00A66299">
        <w:tc>
          <w:tcPr>
            <w:tcW w:w="3823" w:type="dxa"/>
          </w:tcPr>
          <w:p w14:paraId="4DFE001F"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Procedura przygotowana przez</w:t>
            </w:r>
          </w:p>
        </w:tc>
        <w:tc>
          <w:tcPr>
            <w:tcW w:w="5386" w:type="dxa"/>
          </w:tcPr>
          <w:p w14:paraId="24577403"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Właściciel FA biegły rewident - imię i nazwisko</w:t>
            </w:r>
          </w:p>
        </w:tc>
      </w:tr>
      <w:tr w:rsidR="00A66299" w:rsidRPr="003A5E5A" w14:paraId="0B2A0651" w14:textId="77777777" w:rsidTr="00A66299">
        <w:tc>
          <w:tcPr>
            <w:tcW w:w="3823" w:type="dxa"/>
          </w:tcPr>
          <w:p w14:paraId="0D0E5279"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Procedura zatwierdzona przez</w:t>
            </w:r>
          </w:p>
        </w:tc>
        <w:tc>
          <w:tcPr>
            <w:tcW w:w="5386" w:type="dxa"/>
          </w:tcPr>
          <w:p w14:paraId="797EA918"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 xml:space="preserve">Właściciel FA biegły rewident - imię i nazwisko </w:t>
            </w:r>
          </w:p>
        </w:tc>
      </w:tr>
      <w:tr w:rsidR="00A66299" w:rsidRPr="003A5E5A" w14:paraId="158D11D0" w14:textId="77777777" w:rsidTr="00A66299">
        <w:tc>
          <w:tcPr>
            <w:tcW w:w="3823" w:type="dxa"/>
          </w:tcPr>
          <w:p w14:paraId="664109FF"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Data zatwierdzenia procedury</w:t>
            </w:r>
          </w:p>
        </w:tc>
        <w:tc>
          <w:tcPr>
            <w:tcW w:w="5386" w:type="dxa"/>
          </w:tcPr>
          <w:p w14:paraId="68295ACB"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31.12.2022 r.</w:t>
            </w:r>
          </w:p>
        </w:tc>
      </w:tr>
      <w:tr w:rsidR="00A66299" w:rsidRPr="003A5E5A" w14:paraId="7E52E87F" w14:textId="77777777" w:rsidTr="00A66299">
        <w:tc>
          <w:tcPr>
            <w:tcW w:w="3823" w:type="dxa"/>
          </w:tcPr>
          <w:p w14:paraId="5FF119E6"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Procedura obowiązuje od</w:t>
            </w:r>
          </w:p>
        </w:tc>
        <w:tc>
          <w:tcPr>
            <w:tcW w:w="5386" w:type="dxa"/>
          </w:tcPr>
          <w:p w14:paraId="3F7B7561"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01.01.2023 r.</w:t>
            </w:r>
          </w:p>
        </w:tc>
      </w:tr>
    </w:tbl>
    <w:p w14:paraId="4DAE3D4F"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p w14:paraId="3072CC34" w14:textId="2C91D7FE"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Celem wykonania procedury jest utrzymanie przez </w:t>
      </w:r>
      <w:r w:rsidR="009E6812" w:rsidRPr="003A5E5A">
        <w:rPr>
          <w:rFonts w:ascii="Verdana" w:eastAsiaTheme="minorHAnsi" w:hAnsi="Verdana" w:cstheme="minorBidi"/>
          <w:sz w:val="20"/>
          <w:szCs w:val="20"/>
          <w:lang w:eastAsia="en-US"/>
        </w:rPr>
        <w:t>Właściciela FA</w:t>
      </w:r>
      <w:r w:rsidRPr="003A5E5A">
        <w:rPr>
          <w:rFonts w:ascii="Verdana" w:eastAsiaTheme="minorHAnsi" w:hAnsi="Verdana" w:cstheme="minorBidi"/>
          <w:sz w:val="20"/>
          <w:szCs w:val="20"/>
          <w:lang w:eastAsia="en-US"/>
        </w:rPr>
        <w:t xml:space="preserve"> – biegłego rewidenta ładu korporacyjnego i przywództwa w FA, który będzie poświęcał odpowiedni ilość czasu i zasobów na opracowanie i udokumentowanie polityk i procedur SWKJ/SZJ.</w:t>
      </w:r>
    </w:p>
    <w:p w14:paraId="3F10ABD3" w14:textId="5BFDB7FC" w:rsidR="00A66299" w:rsidRPr="003A5E5A" w:rsidRDefault="00A66299" w:rsidP="003A5E5A">
      <w:pPr>
        <w:numPr>
          <w:ilvl w:val="0"/>
          <w:numId w:val="66"/>
        </w:numPr>
        <w:spacing w:after="120" w:line="276" w:lineRule="auto"/>
        <w:jc w:val="both"/>
        <w:rPr>
          <w:rFonts w:ascii="Verdana" w:hAnsi="Verdana" w:cstheme="minorHAnsi"/>
          <w:sz w:val="20"/>
          <w:szCs w:val="20"/>
        </w:rPr>
      </w:pPr>
      <w:r w:rsidRPr="003A5E5A">
        <w:rPr>
          <w:rFonts w:ascii="Verdana" w:hAnsi="Verdana" w:cstheme="minorHAnsi"/>
          <w:sz w:val="20"/>
          <w:szCs w:val="20"/>
        </w:rPr>
        <w:t xml:space="preserve">Właściciel FA – biegły rewident, </w:t>
      </w:r>
      <w:r w:rsidR="009E6812" w:rsidRPr="003A5E5A">
        <w:rPr>
          <w:rFonts w:ascii="Verdana" w:hAnsi="Verdana" w:cstheme="minorHAnsi"/>
          <w:sz w:val="20"/>
          <w:szCs w:val="20"/>
        </w:rPr>
        <w:t xml:space="preserve">personel, </w:t>
      </w:r>
      <w:r w:rsidRPr="003A5E5A">
        <w:rPr>
          <w:rFonts w:ascii="Verdana" w:hAnsi="Verdana" w:cstheme="minorHAnsi"/>
          <w:sz w:val="20"/>
          <w:szCs w:val="20"/>
        </w:rPr>
        <w:t>pracownicy i inne osoby współpracujące z</w:t>
      </w:r>
      <w:r w:rsidR="00BC01F1">
        <w:rPr>
          <w:rFonts w:ascii="Verdana" w:hAnsi="Verdana" w:cstheme="minorHAnsi"/>
          <w:sz w:val="20"/>
          <w:szCs w:val="20"/>
        </w:rPr>
        <w:t> </w:t>
      </w:r>
      <w:r w:rsidRPr="003A5E5A">
        <w:rPr>
          <w:rFonts w:ascii="Verdana" w:hAnsi="Verdana" w:cstheme="minorHAnsi"/>
          <w:sz w:val="20"/>
          <w:szCs w:val="20"/>
        </w:rPr>
        <w:t xml:space="preserve">FA </w:t>
      </w:r>
      <w:r w:rsidRPr="003A5E5A">
        <w:rPr>
          <w:rFonts w:ascii="Verdana" w:hAnsi="Verdana" w:cstheme="minorHAnsi"/>
          <w:color w:val="B80000"/>
          <w:sz w:val="20"/>
          <w:szCs w:val="20"/>
        </w:rPr>
        <w:t>(jeżeli występują)</w:t>
      </w:r>
      <w:r w:rsidRPr="003A5E5A">
        <w:rPr>
          <w:rFonts w:ascii="Verdana" w:hAnsi="Verdana" w:cstheme="minorHAnsi"/>
          <w:sz w:val="20"/>
          <w:szCs w:val="20"/>
        </w:rPr>
        <w:t xml:space="preserve"> przed rozpoczęciem pracy będą podpisywały oświadczenie o</w:t>
      </w:r>
      <w:r w:rsidR="00BC01F1">
        <w:rPr>
          <w:rFonts w:ascii="Verdana" w:hAnsi="Verdana" w:cstheme="minorHAnsi"/>
          <w:sz w:val="20"/>
          <w:szCs w:val="20"/>
        </w:rPr>
        <w:t> </w:t>
      </w:r>
      <w:r w:rsidRPr="003A5E5A">
        <w:rPr>
          <w:rFonts w:ascii="Verdana" w:hAnsi="Verdana" w:cstheme="minorHAnsi"/>
          <w:sz w:val="20"/>
          <w:szCs w:val="20"/>
        </w:rPr>
        <w:t xml:space="preserve">zapoznaniu się z SWKJ/SZJ FA. </w:t>
      </w:r>
    </w:p>
    <w:p w14:paraId="7D9C9BAF" w14:textId="77777777" w:rsidR="00A66299" w:rsidRPr="003A5E5A" w:rsidRDefault="00A66299" w:rsidP="003A5E5A">
      <w:pPr>
        <w:numPr>
          <w:ilvl w:val="0"/>
          <w:numId w:val="66"/>
        </w:numPr>
        <w:spacing w:after="120" w:line="276" w:lineRule="auto"/>
        <w:jc w:val="both"/>
        <w:rPr>
          <w:rFonts w:ascii="Verdana" w:hAnsi="Verdana" w:cstheme="minorHAnsi"/>
          <w:sz w:val="20"/>
          <w:szCs w:val="20"/>
        </w:rPr>
      </w:pPr>
      <w:r w:rsidRPr="003A5E5A">
        <w:rPr>
          <w:rFonts w:ascii="Verdana" w:hAnsi="Verdana" w:cstheme="minorHAnsi"/>
          <w:sz w:val="20"/>
          <w:szCs w:val="20"/>
        </w:rPr>
        <w:t xml:space="preserve">Wszelkie zmiany w naszym SWKJ/SZJ wprowadza się wyłącznie po zatwierdzeniu przez właściciela FA – biegłego rewidenta </w:t>
      </w:r>
      <w:r w:rsidRPr="003A5E5A">
        <w:rPr>
          <w:rFonts w:ascii="Verdana" w:hAnsi="Verdana" w:cstheme="minorHAnsi"/>
          <w:i/>
          <w:iCs/>
          <w:color w:val="FF0000"/>
          <w:sz w:val="20"/>
          <w:szCs w:val="20"/>
        </w:rPr>
        <w:t>(imię i nazwisko osoby ostatecznie odpowiedzialnej za system zarządzania jakością FA)</w:t>
      </w:r>
      <w:r w:rsidRPr="003A5E5A">
        <w:rPr>
          <w:rFonts w:ascii="Verdana" w:hAnsi="Verdana" w:cstheme="minorHAnsi"/>
          <w:i/>
          <w:iCs/>
          <w:sz w:val="20"/>
          <w:szCs w:val="20"/>
        </w:rPr>
        <w:t>.</w:t>
      </w:r>
    </w:p>
    <w:p w14:paraId="7C0D8733" w14:textId="2F8823C6" w:rsidR="00A66299" w:rsidRPr="003A5E5A" w:rsidRDefault="00A66299" w:rsidP="003A5E5A">
      <w:pPr>
        <w:numPr>
          <w:ilvl w:val="0"/>
          <w:numId w:val="66"/>
        </w:numPr>
        <w:spacing w:after="120" w:line="276" w:lineRule="auto"/>
        <w:jc w:val="both"/>
        <w:rPr>
          <w:rFonts w:ascii="Verdana" w:hAnsi="Verdana" w:cstheme="minorHAnsi"/>
          <w:sz w:val="20"/>
          <w:szCs w:val="20"/>
        </w:rPr>
      </w:pPr>
      <w:r w:rsidRPr="003A5E5A">
        <w:rPr>
          <w:rFonts w:ascii="Verdana" w:hAnsi="Verdana" w:cstheme="minorHAnsi"/>
          <w:sz w:val="20"/>
          <w:szCs w:val="20"/>
        </w:rPr>
        <w:t xml:space="preserve">Właściciel FA – biegły rewident </w:t>
      </w:r>
      <w:r w:rsidRPr="003A5E5A">
        <w:rPr>
          <w:rFonts w:ascii="Verdana" w:hAnsi="Verdana" w:cstheme="minorHAnsi"/>
          <w:color w:val="EE0000"/>
          <w:sz w:val="20"/>
          <w:szCs w:val="20"/>
        </w:rPr>
        <w:t>(</w:t>
      </w:r>
      <w:r w:rsidRPr="003A5E5A">
        <w:rPr>
          <w:rFonts w:ascii="Verdana" w:hAnsi="Verdana" w:cstheme="minorHAnsi"/>
          <w:i/>
          <w:iCs/>
          <w:color w:val="EE0000"/>
          <w:sz w:val="20"/>
          <w:szCs w:val="20"/>
        </w:rPr>
        <w:t>lub wszyscy biegli rewidenci</w:t>
      </w:r>
      <w:r w:rsidRPr="003A5E5A">
        <w:rPr>
          <w:rFonts w:ascii="Verdana" w:hAnsi="Verdana" w:cstheme="minorHAnsi"/>
          <w:color w:val="EE0000"/>
          <w:sz w:val="20"/>
          <w:szCs w:val="20"/>
        </w:rPr>
        <w:t>)</w:t>
      </w:r>
      <w:r w:rsidRPr="003A5E5A">
        <w:rPr>
          <w:rFonts w:ascii="Verdana" w:hAnsi="Verdana" w:cstheme="minorHAnsi"/>
          <w:sz w:val="20"/>
          <w:szCs w:val="20"/>
        </w:rPr>
        <w:t xml:space="preserve"> powinni zostać przeszkoleni zgodnie z aktualnie obowiązującymi przepisami i regulacjami w zakresie obowiązkowego doskonalenia zawodowego z zakresu standardów zawodowych, etyki i</w:t>
      </w:r>
      <w:r w:rsidR="00BC01F1">
        <w:rPr>
          <w:rFonts w:ascii="Verdana" w:hAnsi="Verdana" w:cstheme="minorHAnsi"/>
          <w:sz w:val="20"/>
          <w:szCs w:val="20"/>
        </w:rPr>
        <w:t> </w:t>
      </w:r>
      <w:r w:rsidRPr="003A5E5A">
        <w:rPr>
          <w:rFonts w:ascii="Verdana" w:hAnsi="Verdana" w:cstheme="minorHAnsi"/>
          <w:sz w:val="20"/>
          <w:szCs w:val="20"/>
        </w:rPr>
        <w:t>jakości.</w:t>
      </w:r>
    </w:p>
    <w:p w14:paraId="2E08AED5" w14:textId="77777777" w:rsidR="00A66299" w:rsidRPr="003A5E5A" w:rsidRDefault="00A66299" w:rsidP="003A5E5A">
      <w:pPr>
        <w:numPr>
          <w:ilvl w:val="0"/>
          <w:numId w:val="66"/>
        </w:numPr>
        <w:spacing w:after="120" w:line="276" w:lineRule="auto"/>
        <w:ind w:left="425" w:hanging="425"/>
        <w:jc w:val="both"/>
        <w:rPr>
          <w:rFonts w:ascii="Verdana" w:eastAsiaTheme="minorHAnsi" w:hAnsi="Verdana" w:cs="Calibri"/>
          <w:color w:val="0070C0"/>
          <w:sz w:val="20"/>
          <w:szCs w:val="20"/>
          <w:lang w:eastAsia="en-US"/>
        </w:rPr>
      </w:pPr>
      <w:r w:rsidRPr="003A5E5A">
        <w:rPr>
          <w:rFonts w:ascii="Verdana" w:eastAsiaTheme="minorHAnsi" w:hAnsi="Verdana" w:cs="Calibri"/>
          <w:sz w:val="20"/>
          <w:szCs w:val="20"/>
          <w:lang w:eastAsia="en-US"/>
        </w:rPr>
        <w:t xml:space="preserve">Właściciel FA – biegły rewident jako ostatecznie odpowiedzialny za SWKJ/SZJ, dokona rocznej oceny SWKJ/SZJ do 31 grudnia każdego roku po przeprowadzeniu procesu monitorowania. </w:t>
      </w:r>
      <w:r w:rsidRPr="003A5E5A">
        <w:rPr>
          <w:rFonts w:ascii="Verdana" w:eastAsiaTheme="minorHAnsi" w:hAnsi="Verdana" w:cs="Calibri"/>
          <w:color w:val="0070C0"/>
          <w:sz w:val="20"/>
          <w:szCs w:val="20"/>
          <w:lang w:eastAsia="en-US"/>
        </w:rPr>
        <w:t xml:space="preserve">(Patrz: Przykładowy formularz 22 – </w:t>
      </w:r>
      <w:r w:rsidRPr="003A5E5A">
        <w:rPr>
          <w:rFonts w:ascii="Verdana" w:eastAsiaTheme="minorHAnsi" w:hAnsi="Verdana" w:cs="Calibri"/>
          <w:i/>
          <w:iCs/>
          <w:color w:val="0070C0"/>
          <w:sz w:val="20"/>
          <w:szCs w:val="20"/>
          <w:lang w:eastAsia="en-US"/>
        </w:rPr>
        <w:t>Ocena SWKJ/SZJ</w:t>
      </w:r>
      <w:r w:rsidRPr="003A5E5A">
        <w:rPr>
          <w:rFonts w:ascii="Verdana" w:eastAsiaTheme="minorHAnsi" w:hAnsi="Verdana" w:cs="Calibri"/>
          <w:color w:val="0070C0"/>
          <w:sz w:val="20"/>
          <w:szCs w:val="20"/>
          <w:lang w:eastAsia="en-US"/>
        </w:rPr>
        <w:t xml:space="preserve">) </w:t>
      </w:r>
    </w:p>
    <w:p w14:paraId="1E27EC3C" w14:textId="77777777" w:rsidR="00A66299" w:rsidRPr="003A5E5A" w:rsidRDefault="00A66299" w:rsidP="003A5E5A">
      <w:pPr>
        <w:numPr>
          <w:ilvl w:val="0"/>
          <w:numId w:val="66"/>
        </w:numPr>
        <w:spacing w:after="120" w:line="276" w:lineRule="auto"/>
        <w:jc w:val="both"/>
        <w:rPr>
          <w:rFonts w:ascii="Verdana" w:hAnsi="Verdana" w:cstheme="minorHAnsi"/>
          <w:sz w:val="20"/>
          <w:szCs w:val="20"/>
        </w:rPr>
      </w:pPr>
      <w:r w:rsidRPr="003A5E5A">
        <w:rPr>
          <w:rFonts w:ascii="Verdana" w:hAnsi="Verdana" w:cstheme="minorHAnsi"/>
          <w:sz w:val="20"/>
          <w:szCs w:val="20"/>
        </w:rPr>
        <w:t xml:space="preserve">Po każdej rocznej ocenie SWKJ/SZJ właściciel FA – biegły rewident będzie informował personel i pracowników o działaniach, jakie zostały podjęte i wprowadzone, w związku z ustaleniami rocznej oceny </w:t>
      </w:r>
      <w:r w:rsidRPr="003A5E5A">
        <w:rPr>
          <w:rFonts w:ascii="Verdana" w:hAnsi="Verdana" w:cstheme="minorHAnsi"/>
          <w:i/>
          <w:iCs/>
          <w:color w:val="FF0000"/>
          <w:sz w:val="20"/>
          <w:szCs w:val="20"/>
        </w:rPr>
        <w:t>(Wstawić pkt odpowiednio tam, gdzie występują inne osoby w FA)</w:t>
      </w:r>
      <w:r w:rsidRPr="003A5E5A">
        <w:rPr>
          <w:rFonts w:ascii="Verdana" w:hAnsi="Verdana" w:cstheme="minorHAnsi"/>
          <w:color w:val="FF0000"/>
          <w:sz w:val="20"/>
          <w:szCs w:val="20"/>
        </w:rPr>
        <w:t>.</w:t>
      </w:r>
    </w:p>
    <w:p w14:paraId="7C9E7EE1" w14:textId="77777777" w:rsidR="00A66299" w:rsidRPr="003A5E5A" w:rsidRDefault="00A66299" w:rsidP="003A5E5A">
      <w:pPr>
        <w:numPr>
          <w:ilvl w:val="0"/>
          <w:numId w:val="66"/>
        </w:numPr>
        <w:spacing w:after="120" w:line="276" w:lineRule="auto"/>
        <w:jc w:val="both"/>
        <w:rPr>
          <w:rFonts w:ascii="Verdana" w:hAnsi="Verdana" w:cstheme="minorHAnsi"/>
          <w:sz w:val="20"/>
          <w:szCs w:val="20"/>
        </w:rPr>
      </w:pPr>
      <w:r w:rsidRPr="003A5E5A">
        <w:rPr>
          <w:rFonts w:ascii="Verdana" w:hAnsi="Verdana" w:cstheme="minorHAnsi"/>
          <w:sz w:val="20"/>
          <w:szCs w:val="20"/>
        </w:rPr>
        <w:t>Właściciel FA – biegły rewident będzie podkreślał znaczenie zapewnienia jakości, wymogów etycznych i odpowiedniej postawy przy wykonywaniu zleceń, promował wartości i profesjonalne zachowania, przy wykonywaniu zleceń.</w:t>
      </w:r>
    </w:p>
    <w:p w14:paraId="677669B5" w14:textId="77777777" w:rsidR="00A66299" w:rsidRPr="003A5E5A" w:rsidRDefault="00A66299" w:rsidP="003A5E5A">
      <w:pPr>
        <w:numPr>
          <w:ilvl w:val="0"/>
          <w:numId w:val="66"/>
        </w:numPr>
        <w:spacing w:after="120" w:line="276" w:lineRule="auto"/>
        <w:ind w:left="425" w:hanging="425"/>
        <w:jc w:val="both"/>
        <w:rPr>
          <w:rFonts w:ascii="Verdana" w:eastAsiaTheme="minorHAnsi" w:hAnsi="Verdana" w:cs="Calibri"/>
          <w:sz w:val="20"/>
          <w:szCs w:val="20"/>
          <w:lang w:eastAsia="en-US"/>
        </w:rPr>
      </w:pPr>
      <w:r w:rsidRPr="003A5E5A">
        <w:rPr>
          <w:rFonts w:ascii="Verdana" w:eastAsiaTheme="minorHAnsi" w:hAnsi="Verdana" w:cs="Calibri"/>
          <w:sz w:val="20"/>
          <w:szCs w:val="20"/>
          <w:lang w:eastAsia="en-US"/>
        </w:rPr>
        <w:t>Właściciel FA – biegły rewident zapewnia, aby względy komercyjne nigdy nie przeważały nad jakością wykonania zlecenia.</w:t>
      </w:r>
    </w:p>
    <w:p w14:paraId="44C23B37" w14:textId="77777777" w:rsidR="00A66299" w:rsidRPr="003A5E5A" w:rsidRDefault="00A66299" w:rsidP="003A5E5A">
      <w:pPr>
        <w:numPr>
          <w:ilvl w:val="0"/>
          <w:numId w:val="66"/>
        </w:numPr>
        <w:spacing w:after="120" w:line="276" w:lineRule="auto"/>
        <w:jc w:val="both"/>
        <w:rPr>
          <w:rFonts w:ascii="Verdana" w:hAnsi="Verdana" w:cstheme="minorHAnsi"/>
          <w:sz w:val="20"/>
          <w:szCs w:val="20"/>
        </w:rPr>
      </w:pPr>
      <w:r w:rsidRPr="003A5E5A">
        <w:rPr>
          <w:rFonts w:ascii="Verdana" w:hAnsi="Verdana" w:cstheme="minorHAnsi"/>
          <w:sz w:val="20"/>
          <w:szCs w:val="20"/>
        </w:rPr>
        <w:t xml:space="preserve">Właściciel FA – biegły rewident będzie podkreślać znaczenie dotrzymywania terminów wykonania zleceń i będzie dawał przykład w tym obszarze. </w:t>
      </w:r>
    </w:p>
    <w:p w14:paraId="6A668D7C" w14:textId="77777777" w:rsidR="00A66299" w:rsidRPr="003A5E5A" w:rsidRDefault="00A66299" w:rsidP="003A5E5A">
      <w:pPr>
        <w:numPr>
          <w:ilvl w:val="0"/>
          <w:numId w:val="66"/>
        </w:numPr>
        <w:spacing w:after="120" w:line="276" w:lineRule="auto"/>
        <w:jc w:val="both"/>
        <w:rPr>
          <w:rFonts w:ascii="Verdana" w:hAnsi="Verdana" w:cstheme="minorHAnsi"/>
          <w:sz w:val="20"/>
          <w:szCs w:val="20"/>
        </w:rPr>
      </w:pPr>
      <w:r w:rsidRPr="003A5E5A">
        <w:rPr>
          <w:rFonts w:ascii="Verdana" w:hAnsi="Verdana" w:cstheme="minorHAnsi"/>
          <w:sz w:val="20"/>
          <w:szCs w:val="20"/>
        </w:rPr>
        <w:t>Raz w roku będzie przeprowadzana ocena SWKJ/SZJ przez właściciela FA – biegłego rewidenta jako odpowiedzialnego w FA za SWKJ/SZJ i jego rozliczenie.</w:t>
      </w:r>
    </w:p>
    <w:p w14:paraId="7B4ECC73" w14:textId="77777777" w:rsidR="00A66299" w:rsidRPr="003A5E5A" w:rsidRDefault="00A66299" w:rsidP="003A5E5A">
      <w:pPr>
        <w:numPr>
          <w:ilvl w:val="0"/>
          <w:numId w:val="66"/>
        </w:numPr>
        <w:spacing w:after="120" w:line="276" w:lineRule="auto"/>
        <w:jc w:val="both"/>
        <w:rPr>
          <w:rFonts w:ascii="Verdana" w:hAnsi="Verdana" w:cstheme="minorHAnsi"/>
          <w:sz w:val="20"/>
          <w:szCs w:val="20"/>
        </w:rPr>
      </w:pPr>
      <w:r w:rsidRPr="003A5E5A">
        <w:rPr>
          <w:rFonts w:ascii="Verdana" w:hAnsi="Verdana" w:cstheme="minorHAnsi"/>
          <w:sz w:val="20"/>
          <w:szCs w:val="20"/>
        </w:rPr>
        <w:lastRenderedPageBreak/>
        <w:t xml:space="preserve">Właściciel FA – biegły rewident będzie odpowiednio zapewniał komunikację wewnętrzną z personelem i pracownikami </w:t>
      </w:r>
      <w:r w:rsidRPr="003A5E5A">
        <w:rPr>
          <w:rFonts w:ascii="Verdana" w:hAnsi="Verdana" w:cstheme="minorHAnsi"/>
          <w:i/>
          <w:iCs/>
          <w:color w:val="FF0000"/>
          <w:sz w:val="20"/>
          <w:szCs w:val="20"/>
        </w:rPr>
        <w:t>(wstawić pkt, jeżeli dotyczy FA)</w:t>
      </w:r>
      <w:r w:rsidRPr="003A5E5A">
        <w:rPr>
          <w:rFonts w:ascii="Verdana" w:hAnsi="Verdana" w:cstheme="minorHAnsi"/>
          <w:sz w:val="20"/>
          <w:szCs w:val="20"/>
        </w:rPr>
        <w:t>.</w:t>
      </w:r>
    </w:p>
    <w:p w14:paraId="19064207" w14:textId="77777777" w:rsidR="00A66299" w:rsidRPr="003A5E5A" w:rsidRDefault="00A66299" w:rsidP="003A5E5A">
      <w:pPr>
        <w:numPr>
          <w:ilvl w:val="0"/>
          <w:numId w:val="66"/>
        </w:numPr>
        <w:spacing w:after="120" w:line="276" w:lineRule="auto"/>
        <w:jc w:val="both"/>
        <w:rPr>
          <w:rFonts w:ascii="Verdana" w:hAnsi="Verdana" w:cstheme="minorHAnsi"/>
          <w:sz w:val="20"/>
          <w:szCs w:val="20"/>
        </w:rPr>
      </w:pPr>
      <w:r w:rsidRPr="003A5E5A">
        <w:rPr>
          <w:rFonts w:ascii="Verdana" w:hAnsi="Verdana" w:cstheme="minorHAnsi"/>
          <w:sz w:val="20"/>
          <w:szCs w:val="20"/>
        </w:rPr>
        <w:t xml:space="preserve">Właściciel FA – biegły rewident może przeprowadzać coroczne anonimowe ankiety wśród personelu i pracowników dotyczące osobistych doświadczeń związanych z kulturą, wartościami i przywództwem FA. Wyniki ankiety będą monitorowane i ogłaszane w FA </w:t>
      </w:r>
      <w:r w:rsidRPr="003A5E5A">
        <w:rPr>
          <w:rFonts w:ascii="Verdana" w:hAnsi="Verdana" w:cstheme="minorHAnsi"/>
          <w:i/>
          <w:iCs/>
          <w:color w:val="FF0000"/>
          <w:sz w:val="20"/>
          <w:szCs w:val="20"/>
        </w:rPr>
        <w:t>(wstawić pkt, jeżeli dotyczy FA – można określić powyżej ilu pracowników będzie to stosowane – z reguły jest to 2 osoby)</w:t>
      </w:r>
      <w:r w:rsidRPr="003A5E5A">
        <w:rPr>
          <w:rFonts w:ascii="Verdana" w:hAnsi="Verdana" w:cstheme="minorHAnsi"/>
          <w:sz w:val="20"/>
          <w:szCs w:val="20"/>
        </w:rPr>
        <w:t xml:space="preserve">. </w:t>
      </w:r>
    </w:p>
    <w:p w14:paraId="201FCFE6" w14:textId="77777777" w:rsidR="00A66299" w:rsidRPr="003A5E5A" w:rsidRDefault="00A66299" w:rsidP="003A5E5A">
      <w:pPr>
        <w:numPr>
          <w:ilvl w:val="0"/>
          <w:numId w:val="66"/>
        </w:numPr>
        <w:spacing w:after="120" w:line="276" w:lineRule="auto"/>
        <w:jc w:val="both"/>
        <w:rPr>
          <w:rFonts w:ascii="Verdana" w:hAnsi="Verdana" w:cstheme="minorHAnsi"/>
          <w:sz w:val="20"/>
          <w:szCs w:val="20"/>
        </w:rPr>
      </w:pPr>
      <w:bookmarkStart w:id="191" w:name="_Hlk121241427"/>
      <w:r w:rsidRPr="003A5E5A">
        <w:rPr>
          <w:rFonts w:ascii="Verdana" w:hAnsi="Verdana" w:cstheme="minorHAnsi"/>
          <w:sz w:val="20"/>
          <w:szCs w:val="20"/>
        </w:rPr>
        <w:t>Właściciel FA – biegły rewident</w:t>
      </w:r>
      <w:bookmarkEnd w:id="191"/>
      <w:r w:rsidRPr="003A5E5A">
        <w:rPr>
          <w:rFonts w:ascii="Verdana" w:hAnsi="Verdana" w:cstheme="minorHAnsi"/>
          <w:sz w:val="20"/>
          <w:szCs w:val="20"/>
        </w:rPr>
        <w:t xml:space="preserve"> będzie podkreślać dążenie do doskonałości w wykonywanych zleceniach.</w:t>
      </w:r>
    </w:p>
    <w:p w14:paraId="7F777DB9" w14:textId="77777777" w:rsidR="00A66299" w:rsidRPr="003A5E5A" w:rsidRDefault="00A66299" w:rsidP="003A5E5A">
      <w:pPr>
        <w:numPr>
          <w:ilvl w:val="0"/>
          <w:numId w:val="66"/>
        </w:numPr>
        <w:spacing w:after="120" w:line="276" w:lineRule="auto"/>
        <w:jc w:val="both"/>
        <w:rPr>
          <w:rFonts w:ascii="Verdana" w:hAnsi="Verdana" w:cstheme="minorHAnsi"/>
          <w:color w:val="EE0000"/>
          <w:sz w:val="20"/>
          <w:szCs w:val="20"/>
        </w:rPr>
      </w:pPr>
      <w:r w:rsidRPr="003A5E5A">
        <w:rPr>
          <w:rFonts w:ascii="Verdana" w:hAnsi="Verdana" w:cstheme="minorHAnsi"/>
          <w:sz w:val="20"/>
          <w:szCs w:val="20"/>
        </w:rPr>
        <w:t xml:space="preserve">Właściciel FA – biegły rewident będzie stale podkreślać znaczenie otwartości i przejrzystości we wszystkich kontaktach z klientami i dostawcami usług </w:t>
      </w:r>
      <w:r w:rsidRPr="003A5E5A">
        <w:rPr>
          <w:rFonts w:ascii="Verdana" w:hAnsi="Verdana" w:cstheme="minorHAnsi"/>
          <w:i/>
          <w:iCs/>
          <w:color w:val="EE0000"/>
          <w:sz w:val="20"/>
          <w:szCs w:val="20"/>
        </w:rPr>
        <w:t>(jeżeli dotyczy to dopisać dodatkowo -” personelem i pracownikami”</w:t>
      </w:r>
      <w:r w:rsidRPr="003A5E5A">
        <w:rPr>
          <w:rFonts w:ascii="Verdana" w:hAnsi="Verdana" w:cstheme="minorHAnsi"/>
          <w:color w:val="EE0000"/>
          <w:sz w:val="20"/>
          <w:szCs w:val="20"/>
        </w:rPr>
        <w:t>)</w:t>
      </w:r>
      <w:r w:rsidRPr="003A5E5A">
        <w:rPr>
          <w:rFonts w:ascii="Verdana" w:hAnsi="Verdana" w:cstheme="minorHAnsi"/>
          <w:i/>
          <w:iCs/>
          <w:color w:val="EE0000"/>
          <w:sz w:val="20"/>
          <w:szCs w:val="20"/>
        </w:rPr>
        <w:t>.</w:t>
      </w:r>
    </w:p>
    <w:p w14:paraId="4DD0ED33" w14:textId="77777777" w:rsidR="00684BDF" w:rsidRDefault="00684BDF">
      <w:pPr>
        <w:rPr>
          <w:rFonts w:ascii="Verdana" w:eastAsiaTheme="minorHAnsi" w:hAnsi="Verdana" w:cstheme="minorBidi"/>
          <w:sz w:val="22"/>
          <w:szCs w:val="22"/>
          <w:lang w:eastAsia="en-US"/>
        </w:rPr>
      </w:pPr>
      <w:bookmarkStart w:id="192" w:name="_Hlk209097006"/>
    </w:p>
    <w:tbl>
      <w:tblPr>
        <w:tblStyle w:val="Tabela-Siatka3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224"/>
      </w:tblGrid>
      <w:tr w:rsidR="00684BDF" w:rsidRPr="003A5E5A" w14:paraId="1DFAB35A" w14:textId="77777777" w:rsidTr="00F27367">
        <w:trPr>
          <w:trHeight w:val="691"/>
        </w:trPr>
        <w:tc>
          <w:tcPr>
            <w:tcW w:w="1838" w:type="dxa"/>
          </w:tcPr>
          <w:p w14:paraId="148FED72" w14:textId="77777777" w:rsidR="00684BDF" w:rsidRPr="003A5E5A" w:rsidRDefault="00684BDF" w:rsidP="00F27367">
            <w:pPr>
              <w:spacing w:after="120" w:line="276" w:lineRule="auto"/>
              <w:rPr>
                <w:rFonts w:ascii="Verdana" w:hAnsi="Verdana"/>
                <w:b/>
                <w:bCs/>
                <w:sz w:val="20"/>
                <w:szCs w:val="20"/>
              </w:rPr>
            </w:pPr>
            <w:bookmarkStart w:id="193" w:name="_Hlk209096974"/>
            <w:r w:rsidRPr="003A5E5A">
              <w:rPr>
                <w:rFonts w:ascii="Verdana" w:hAnsi="Verdana"/>
                <w:sz w:val="20"/>
                <w:szCs w:val="20"/>
              </w:rPr>
              <w:t>Data: …………….</w:t>
            </w:r>
          </w:p>
        </w:tc>
        <w:tc>
          <w:tcPr>
            <w:tcW w:w="7224" w:type="dxa"/>
          </w:tcPr>
          <w:p w14:paraId="7094F7FE" w14:textId="77777777" w:rsidR="00684BDF" w:rsidRPr="003A5E5A" w:rsidRDefault="00684BDF" w:rsidP="00F27367">
            <w:pPr>
              <w:spacing w:after="120" w:line="276" w:lineRule="auto"/>
              <w:rPr>
                <w:rFonts w:ascii="Verdana" w:hAnsi="Verdana"/>
                <w:b/>
                <w:bCs/>
                <w:sz w:val="20"/>
                <w:szCs w:val="20"/>
              </w:rPr>
            </w:pPr>
            <w:r w:rsidRPr="003A5E5A">
              <w:rPr>
                <w:rFonts w:ascii="Verdana" w:hAnsi="Verdana"/>
                <w:sz w:val="20"/>
                <w:szCs w:val="20"/>
              </w:rPr>
              <w:t xml:space="preserve">Właściciel FA – biegły rewident: </w:t>
            </w:r>
            <w:r w:rsidRPr="003A5E5A">
              <w:rPr>
                <w:rFonts w:ascii="Verdana" w:hAnsi="Verdana"/>
                <w:i/>
                <w:iCs/>
                <w:sz w:val="20"/>
                <w:szCs w:val="20"/>
              </w:rPr>
              <w:t>(Imię i nazwisko)</w:t>
            </w:r>
            <w:r w:rsidRPr="003A5E5A">
              <w:rPr>
                <w:rFonts w:ascii="Verdana" w:hAnsi="Verdana"/>
                <w:sz w:val="20"/>
                <w:szCs w:val="20"/>
              </w:rPr>
              <w:t xml:space="preserve"> ..………………………...</w:t>
            </w:r>
          </w:p>
        </w:tc>
      </w:tr>
      <w:bookmarkEnd w:id="193"/>
    </w:tbl>
    <w:p w14:paraId="63289B09" w14:textId="77777777" w:rsidR="00684BDF" w:rsidRDefault="00684BDF">
      <w:pPr>
        <w:rPr>
          <w:rFonts w:ascii="Verdana" w:eastAsiaTheme="minorHAnsi" w:hAnsi="Verdana" w:cstheme="minorBidi"/>
          <w:sz w:val="22"/>
          <w:szCs w:val="22"/>
          <w:lang w:eastAsia="en-US"/>
        </w:rPr>
      </w:pPr>
    </w:p>
    <w:p w14:paraId="27D09C7C" w14:textId="77777777" w:rsidR="00684BDF" w:rsidRDefault="00684BDF">
      <w:pPr>
        <w:rPr>
          <w:rFonts w:ascii="Verdana" w:eastAsiaTheme="minorHAnsi" w:hAnsi="Verdana" w:cstheme="minorBidi"/>
          <w:sz w:val="22"/>
          <w:szCs w:val="22"/>
          <w:lang w:eastAsia="en-US"/>
        </w:rPr>
      </w:pPr>
    </w:p>
    <w:p w14:paraId="09101053" w14:textId="77777777" w:rsidR="00684BDF" w:rsidRDefault="00684BDF">
      <w:pPr>
        <w:rPr>
          <w:rFonts w:ascii="Verdana" w:eastAsiaTheme="minorHAnsi" w:hAnsi="Verdana" w:cstheme="minorBidi"/>
          <w:sz w:val="22"/>
          <w:szCs w:val="22"/>
          <w:lang w:eastAsia="en-US"/>
        </w:rPr>
      </w:pPr>
    </w:p>
    <w:p w14:paraId="261F13E0" w14:textId="20E0B880" w:rsidR="00684BDF" w:rsidRDefault="00684BDF">
      <w:pPr>
        <w:rPr>
          <w:rFonts w:ascii="Verdana" w:eastAsiaTheme="minorHAnsi" w:hAnsi="Verdana" w:cstheme="minorBidi"/>
          <w:sz w:val="22"/>
          <w:szCs w:val="22"/>
          <w:lang w:eastAsia="en-US"/>
        </w:rPr>
      </w:pPr>
      <w:r>
        <w:rPr>
          <w:rFonts w:ascii="Verdana" w:eastAsiaTheme="minorHAnsi" w:hAnsi="Verdana" w:cstheme="minorBidi"/>
          <w:sz w:val="22"/>
          <w:szCs w:val="22"/>
          <w:lang w:eastAsia="en-US"/>
        </w:rPr>
        <w:br w:type="page"/>
      </w:r>
    </w:p>
    <w:p w14:paraId="6812BD7F"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tbl>
      <w:tblPr>
        <w:tblOverlap w:val="never"/>
        <w:tblW w:w="9225" w:type="dxa"/>
        <w:jc w:val="center"/>
        <w:tblLayout w:type="fixed"/>
        <w:tblCellMar>
          <w:left w:w="10" w:type="dxa"/>
          <w:right w:w="10" w:type="dxa"/>
        </w:tblCellMar>
        <w:tblLook w:val="04A0" w:firstRow="1" w:lastRow="0" w:firstColumn="1" w:lastColumn="0" w:noHBand="0" w:noVBand="1"/>
      </w:tblPr>
      <w:tblGrid>
        <w:gridCol w:w="3403"/>
        <w:gridCol w:w="5822"/>
      </w:tblGrid>
      <w:tr w:rsidR="00A66299" w:rsidRPr="003A5E5A" w14:paraId="400C5971" w14:textId="77777777" w:rsidTr="00A66299">
        <w:trPr>
          <w:trHeight w:hRule="exact" w:val="854"/>
          <w:jc w:val="center"/>
        </w:trPr>
        <w:tc>
          <w:tcPr>
            <w:tcW w:w="3403" w:type="dxa"/>
            <w:tcBorders>
              <w:top w:val="single" w:sz="4" w:space="0" w:color="auto"/>
              <w:left w:val="single" w:sz="4" w:space="0" w:color="auto"/>
            </w:tcBorders>
            <w:shd w:val="clear" w:color="auto" w:fill="FFFFFF"/>
          </w:tcPr>
          <w:bookmarkEnd w:id="192"/>
          <w:p w14:paraId="1DA0C00A" w14:textId="77777777" w:rsidR="00A66299" w:rsidRPr="003A5E5A" w:rsidRDefault="00A66299" w:rsidP="003A5E5A">
            <w:pPr>
              <w:framePr w:w="9226" w:wrap="notBeside" w:vAnchor="text" w:hAnchor="text" w:xAlign="center" w:y="1"/>
              <w:spacing w:after="120" w:line="276" w:lineRule="auto"/>
              <w:jc w:val="both"/>
              <w:rPr>
                <w:rFonts w:ascii="Verdana" w:eastAsiaTheme="minorHAnsi" w:hAnsi="Verdana" w:cstheme="minorBidi"/>
                <w:sz w:val="22"/>
                <w:szCs w:val="22"/>
                <w:lang w:eastAsia="en-US"/>
              </w:rPr>
            </w:pPr>
            <w:r w:rsidRPr="003A5E5A">
              <w:rPr>
                <w:rFonts w:ascii="Verdana" w:eastAsia="Verdana" w:hAnsi="Verdana" w:cs="Verdana"/>
                <w:color w:val="000000"/>
                <w:sz w:val="20"/>
                <w:szCs w:val="20"/>
                <w:lang w:bidi="pl-PL"/>
              </w:rPr>
              <w:t>Nazwa procedury</w:t>
            </w:r>
          </w:p>
        </w:tc>
        <w:tc>
          <w:tcPr>
            <w:tcW w:w="5822" w:type="dxa"/>
            <w:tcBorders>
              <w:top w:val="single" w:sz="4" w:space="0" w:color="auto"/>
              <w:left w:val="single" w:sz="4" w:space="0" w:color="auto"/>
              <w:right w:val="single" w:sz="4" w:space="0" w:color="auto"/>
            </w:tcBorders>
            <w:shd w:val="clear" w:color="auto" w:fill="FFFFFF"/>
          </w:tcPr>
          <w:p w14:paraId="3AF40FBB" w14:textId="15B4DB3A" w:rsidR="00A66299" w:rsidRPr="003A5E5A" w:rsidRDefault="00A66299" w:rsidP="00684BDF">
            <w:pPr>
              <w:framePr w:w="9226" w:wrap="notBeside" w:vAnchor="text" w:hAnchor="text" w:xAlign="center" w:y="1"/>
              <w:spacing w:after="120" w:line="276" w:lineRule="auto"/>
              <w:rPr>
                <w:rFonts w:ascii="Verdana" w:eastAsiaTheme="minorHAnsi" w:hAnsi="Verdana" w:cstheme="minorBidi"/>
                <w:sz w:val="22"/>
                <w:szCs w:val="22"/>
                <w:lang w:eastAsia="en-US"/>
              </w:rPr>
            </w:pPr>
            <w:r w:rsidRPr="003A5E5A">
              <w:rPr>
                <w:rFonts w:ascii="Verdana" w:eastAsia="Verdana" w:hAnsi="Verdana" w:cs="Verdana"/>
                <w:b/>
                <w:bCs/>
                <w:i/>
                <w:iCs/>
                <w:color w:val="000000"/>
                <w:sz w:val="19"/>
                <w:szCs w:val="19"/>
                <w:lang w:bidi="pl-PL"/>
              </w:rPr>
              <w:t xml:space="preserve">Przykładowa procedura </w:t>
            </w:r>
            <w:r w:rsidR="00684BDF" w:rsidRPr="00684BDF">
              <w:rPr>
                <w:rFonts w:ascii="Verdana" w:eastAsia="Verdana" w:hAnsi="Verdana" w:cs="Verdana"/>
                <w:b/>
                <w:bCs/>
                <w:i/>
                <w:iCs/>
                <w:color w:val="000000"/>
                <w:sz w:val="19"/>
                <w:szCs w:val="19"/>
                <w:lang w:bidi="pl-PL"/>
              </w:rPr>
              <w:t>–</w:t>
            </w:r>
            <w:r w:rsidRPr="003A5E5A">
              <w:rPr>
                <w:rFonts w:ascii="Verdana" w:eastAsia="Verdana" w:hAnsi="Verdana" w:cs="Verdana"/>
                <w:b/>
                <w:bCs/>
                <w:i/>
                <w:iCs/>
                <w:color w:val="000000"/>
                <w:sz w:val="19"/>
                <w:szCs w:val="19"/>
                <w:lang w:bidi="pl-PL"/>
              </w:rPr>
              <w:t xml:space="preserve"> Zapewnienie zachowania uczciwości, obiektywizmu,</w:t>
            </w:r>
            <w:r w:rsidR="00684BDF">
              <w:rPr>
                <w:rFonts w:ascii="Verdana" w:eastAsia="Verdana" w:hAnsi="Verdana" w:cs="Verdana"/>
                <w:b/>
                <w:bCs/>
                <w:i/>
                <w:iCs/>
                <w:color w:val="000000"/>
                <w:sz w:val="19"/>
                <w:szCs w:val="19"/>
                <w:lang w:bidi="pl-PL"/>
              </w:rPr>
              <w:t xml:space="preserve"> </w:t>
            </w:r>
            <w:r w:rsidRPr="003A5E5A">
              <w:rPr>
                <w:rFonts w:ascii="Verdana" w:eastAsia="Verdana" w:hAnsi="Verdana" w:cs="Verdana"/>
                <w:b/>
                <w:bCs/>
                <w:i/>
                <w:iCs/>
                <w:color w:val="000000"/>
                <w:sz w:val="19"/>
                <w:szCs w:val="19"/>
                <w:lang w:bidi="pl-PL"/>
              </w:rPr>
              <w:t>kompetencji zawodowych i</w:t>
            </w:r>
            <w:r w:rsidR="00684BDF">
              <w:rPr>
                <w:rFonts w:ascii="Verdana" w:eastAsia="Verdana" w:hAnsi="Verdana" w:cs="Verdana"/>
                <w:b/>
                <w:bCs/>
                <w:i/>
                <w:iCs/>
                <w:color w:val="000000"/>
                <w:sz w:val="19"/>
                <w:szCs w:val="19"/>
                <w:lang w:bidi="pl-PL"/>
              </w:rPr>
              <w:t> </w:t>
            </w:r>
            <w:r w:rsidRPr="003A5E5A">
              <w:rPr>
                <w:rFonts w:ascii="Verdana" w:eastAsia="Verdana" w:hAnsi="Verdana" w:cs="Verdana"/>
                <w:b/>
                <w:bCs/>
                <w:i/>
                <w:iCs/>
                <w:color w:val="000000"/>
                <w:sz w:val="19"/>
                <w:szCs w:val="19"/>
                <w:lang w:bidi="pl-PL"/>
              </w:rPr>
              <w:t>należytej staranności</w:t>
            </w:r>
          </w:p>
        </w:tc>
      </w:tr>
      <w:tr w:rsidR="00A66299" w:rsidRPr="003A5E5A" w14:paraId="5DCF6B83" w14:textId="77777777" w:rsidTr="00A66299">
        <w:trPr>
          <w:trHeight w:hRule="exact" w:val="254"/>
          <w:jc w:val="center"/>
        </w:trPr>
        <w:tc>
          <w:tcPr>
            <w:tcW w:w="3403" w:type="dxa"/>
            <w:tcBorders>
              <w:top w:val="single" w:sz="4" w:space="0" w:color="auto"/>
              <w:left w:val="single" w:sz="4" w:space="0" w:color="auto"/>
            </w:tcBorders>
            <w:shd w:val="clear" w:color="auto" w:fill="FFFFFF"/>
            <w:vAlign w:val="bottom"/>
          </w:tcPr>
          <w:p w14:paraId="34D01C18" w14:textId="77777777" w:rsidR="00A66299" w:rsidRPr="003A5E5A" w:rsidRDefault="00A66299" w:rsidP="003A5E5A">
            <w:pPr>
              <w:framePr w:w="9226" w:wrap="notBeside" w:vAnchor="text" w:hAnchor="text" w:xAlign="center" w:y="1"/>
              <w:spacing w:after="120" w:line="276" w:lineRule="auto"/>
              <w:jc w:val="both"/>
              <w:rPr>
                <w:rFonts w:ascii="Verdana" w:eastAsiaTheme="minorHAnsi" w:hAnsi="Verdana" w:cstheme="minorBidi"/>
                <w:sz w:val="22"/>
                <w:szCs w:val="22"/>
                <w:lang w:eastAsia="en-US"/>
              </w:rPr>
            </w:pPr>
            <w:r w:rsidRPr="003A5E5A">
              <w:rPr>
                <w:rFonts w:ascii="Verdana" w:eastAsia="Verdana" w:hAnsi="Verdana" w:cs="Verdana"/>
                <w:color w:val="000000"/>
                <w:sz w:val="20"/>
                <w:szCs w:val="20"/>
                <w:lang w:bidi="pl-PL"/>
              </w:rPr>
              <w:t>Nr procedury</w:t>
            </w:r>
          </w:p>
        </w:tc>
        <w:tc>
          <w:tcPr>
            <w:tcW w:w="5822" w:type="dxa"/>
            <w:tcBorders>
              <w:top w:val="single" w:sz="4" w:space="0" w:color="auto"/>
              <w:left w:val="single" w:sz="4" w:space="0" w:color="auto"/>
              <w:right w:val="single" w:sz="4" w:space="0" w:color="auto"/>
            </w:tcBorders>
            <w:shd w:val="clear" w:color="auto" w:fill="FFFFFF"/>
            <w:vAlign w:val="bottom"/>
          </w:tcPr>
          <w:p w14:paraId="2ED2889B" w14:textId="77777777" w:rsidR="00A66299" w:rsidRPr="003A5E5A" w:rsidRDefault="00A66299" w:rsidP="003A5E5A">
            <w:pPr>
              <w:framePr w:w="9226" w:wrap="notBeside" w:vAnchor="text" w:hAnchor="text" w:xAlign="center" w:y="1"/>
              <w:spacing w:after="120" w:line="276" w:lineRule="auto"/>
              <w:jc w:val="both"/>
              <w:rPr>
                <w:rFonts w:ascii="Verdana" w:eastAsiaTheme="minorHAnsi" w:hAnsi="Verdana" w:cstheme="minorBidi"/>
                <w:sz w:val="22"/>
                <w:szCs w:val="22"/>
                <w:lang w:eastAsia="en-US"/>
              </w:rPr>
            </w:pPr>
            <w:r w:rsidRPr="003A5E5A">
              <w:rPr>
                <w:rFonts w:ascii="Verdana" w:eastAsia="Verdana" w:hAnsi="Verdana" w:cs="Verdana"/>
                <w:i/>
                <w:iCs/>
                <w:color w:val="000000"/>
                <w:sz w:val="20"/>
                <w:szCs w:val="20"/>
                <w:lang w:bidi="pl-PL"/>
              </w:rPr>
              <w:t>3</w:t>
            </w:r>
          </w:p>
        </w:tc>
      </w:tr>
      <w:tr w:rsidR="00A66299" w:rsidRPr="003A5E5A" w14:paraId="035CCB68" w14:textId="77777777" w:rsidTr="00A66299">
        <w:trPr>
          <w:trHeight w:hRule="exact" w:val="250"/>
          <w:jc w:val="center"/>
        </w:trPr>
        <w:tc>
          <w:tcPr>
            <w:tcW w:w="3403" w:type="dxa"/>
            <w:tcBorders>
              <w:top w:val="single" w:sz="4" w:space="0" w:color="auto"/>
              <w:left w:val="single" w:sz="4" w:space="0" w:color="auto"/>
            </w:tcBorders>
            <w:shd w:val="clear" w:color="auto" w:fill="FFFFFF"/>
            <w:vAlign w:val="bottom"/>
          </w:tcPr>
          <w:p w14:paraId="795C6C2F" w14:textId="77777777" w:rsidR="00A66299" w:rsidRPr="003A5E5A" w:rsidRDefault="00A66299" w:rsidP="003A5E5A">
            <w:pPr>
              <w:framePr w:w="9226" w:wrap="notBeside" w:vAnchor="text" w:hAnchor="text" w:xAlign="center" w:y="1"/>
              <w:spacing w:after="120" w:line="276" w:lineRule="auto"/>
              <w:jc w:val="both"/>
              <w:rPr>
                <w:rFonts w:ascii="Verdana" w:eastAsiaTheme="minorHAnsi" w:hAnsi="Verdana" w:cstheme="minorBidi"/>
                <w:sz w:val="22"/>
                <w:szCs w:val="22"/>
                <w:lang w:eastAsia="en-US"/>
              </w:rPr>
            </w:pPr>
            <w:r w:rsidRPr="003A5E5A">
              <w:rPr>
                <w:rFonts w:ascii="Verdana" w:eastAsia="Verdana" w:hAnsi="Verdana" w:cs="Verdana"/>
                <w:color w:val="000000"/>
                <w:sz w:val="20"/>
                <w:szCs w:val="20"/>
                <w:lang w:bidi="pl-PL"/>
              </w:rPr>
              <w:t>Procedura przygotowana przez</w:t>
            </w:r>
          </w:p>
        </w:tc>
        <w:tc>
          <w:tcPr>
            <w:tcW w:w="5822" w:type="dxa"/>
            <w:tcBorders>
              <w:top w:val="single" w:sz="4" w:space="0" w:color="auto"/>
              <w:left w:val="single" w:sz="4" w:space="0" w:color="auto"/>
              <w:right w:val="single" w:sz="4" w:space="0" w:color="auto"/>
            </w:tcBorders>
            <w:shd w:val="clear" w:color="auto" w:fill="FFFFFF"/>
            <w:vAlign w:val="bottom"/>
          </w:tcPr>
          <w:p w14:paraId="69AF40FB" w14:textId="77777777" w:rsidR="00A66299" w:rsidRPr="003A5E5A" w:rsidRDefault="00A66299" w:rsidP="003A5E5A">
            <w:pPr>
              <w:framePr w:w="9226" w:wrap="notBeside" w:vAnchor="text" w:hAnchor="text" w:xAlign="center" w:y="1"/>
              <w:spacing w:after="120" w:line="276" w:lineRule="auto"/>
              <w:jc w:val="both"/>
              <w:rPr>
                <w:rFonts w:ascii="Verdana" w:eastAsiaTheme="minorHAnsi" w:hAnsi="Verdana" w:cstheme="minorBidi"/>
                <w:sz w:val="22"/>
                <w:szCs w:val="22"/>
                <w:lang w:eastAsia="en-US"/>
              </w:rPr>
            </w:pPr>
            <w:r w:rsidRPr="003A5E5A">
              <w:rPr>
                <w:rFonts w:ascii="Verdana" w:eastAsia="Verdana" w:hAnsi="Verdana" w:cs="Verdana"/>
                <w:i/>
                <w:iCs/>
                <w:color w:val="000000"/>
                <w:sz w:val="20"/>
                <w:szCs w:val="20"/>
                <w:lang w:bidi="pl-PL"/>
              </w:rPr>
              <w:t>Właściciel FA - biegły rewident - Irena Mielniczuk</w:t>
            </w:r>
          </w:p>
        </w:tc>
      </w:tr>
      <w:tr w:rsidR="00A66299" w:rsidRPr="003A5E5A" w14:paraId="7900B5DE" w14:textId="77777777" w:rsidTr="00A66299">
        <w:trPr>
          <w:trHeight w:hRule="exact" w:val="254"/>
          <w:jc w:val="center"/>
        </w:trPr>
        <w:tc>
          <w:tcPr>
            <w:tcW w:w="3403" w:type="dxa"/>
            <w:tcBorders>
              <w:top w:val="single" w:sz="4" w:space="0" w:color="auto"/>
              <w:left w:val="single" w:sz="4" w:space="0" w:color="auto"/>
            </w:tcBorders>
            <w:shd w:val="clear" w:color="auto" w:fill="FFFFFF"/>
            <w:vAlign w:val="bottom"/>
          </w:tcPr>
          <w:p w14:paraId="19F40FAD" w14:textId="77777777" w:rsidR="00A66299" w:rsidRPr="003A5E5A" w:rsidRDefault="00A66299" w:rsidP="003A5E5A">
            <w:pPr>
              <w:framePr w:w="9226" w:wrap="notBeside" w:vAnchor="text" w:hAnchor="text" w:xAlign="center" w:y="1"/>
              <w:spacing w:after="120" w:line="276" w:lineRule="auto"/>
              <w:jc w:val="both"/>
              <w:rPr>
                <w:rFonts w:ascii="Verdana" w:eastAsiaTheme="minorHAnsi" w:hAnsi="Verdana" w:cstheme="minorBidi"/>
                <w:sz w:val="22"/>
                <w:szCs w:val="22"/>
                <w:lang w:eastAsia="en-US"/>
              </w:rPr>
            </w:pPr>
            <w:r w:rsidRPr="003A5E5A">
              <w:rPr>
                <w:rFonts w:ascii="Verdana" w:eastAsia="Verdana" w:hAnsi="Verdana" w:cs="Verdana"/>
                <w:color w:val="000000"/>
                <w:sz w:val="20"/>
                <w:szCs w:val="20"/>
                <w:lang w:bidi="pl-PL"/>
              </w:rPr>
              <w:t>Procedura zatwierdzona przez</w:t>
            </w:r>
          </w:p>
        </w:tc>
        <w:tc>
          <w:tcPr>
            <w:tcW w:w="5822" w:type="dxa"/>
            <w:tcBorders>
              <w:top w:val="single" w:sz="4" w:space="0" w:color="auto"/>
              <w:left w:val="single" w:sz="4" w:space="0" w:color="auto"/>
              <w:right w:val="single" w:sz="4" w:space="0" w:color="auto"/>
            </w:tcBorders>
            <w:shd w:val="clear" w:color="auto" w:fill="FFFFFF"/>
            <w:vAlign w:val="bottom"/>
          </w:tcPr>
          <w:p w14:paraId="430A30D8" w14:textId="77777777" w:rsidR="00A66299" w:rsidRPr="003A5E5A" w:rsidRDefault="00A66299" w:rsidP="003A5E5A">
            <w:pPr>
              <w:framePr w:w="9226" w:wrap="notBeside" w:vAnchor="text" w:hAnchor="text" w:xAlign="center" w:y="1"/>
              <w:spacing w:after="120" w:line="276" w:lineRule="auto"/>
              <w:jc w:val="both"/>
              <w:rPr>
                <w:rFonts w:ascii="Verdana" w:eastAsiaTheme="minorHAnsi" w:hAnsi="Verdana" w:cstheme="minorBidi"/>
                <w:sz w:val="22"/>
                <w:szCs w:val="22"/>
                <w:lang w:eastAsia="en-US"/>
              </w:rPr>
            </w:pPr>
            <w:r w:rsidRPr="003A5E5A">
              <w:rPr>
                <w:rFonts w:ascii="Verdana" w:eastAsia="Verdana" w:hAnsi="Verdana" w:cs="Verdana"/>
                <w:i/>
                <w:iCs/>
                <w:color w:val="000000"/>
                <w:sz w:val="20"/>
                <w:szCs w:val="20"/>
                <w:lang w:bidi="pl-PL"/>
              </w:rPr>
              <w:t>Właściciel FA - biegły rewident - Irena Mielniczuk</w:t>
            </w:r>
          </w:p>
        </w:tc>
      </w:tr>
      <w:tr w:rsidR="00A66299" w:rsidRPr="003A5E5A" w14:paraId="78C2D1B6" w14:textId="77777777" w:rsidTr="00A66299">
        <w:trPr>
          <w:trHeight w:hRule="exact" w:val="254"/>
          <w:jc w:val="center"/>
        </w:trPr>
        <w:tc>
          <w:tcPr>
            <w:tcW w:w="3403" w:type="dxa"/>
            <w:tcBorders>
              <w:top w:val="single" w:sz="4" w:space="0" w:color="auto"/>
              <w:left w:val="single" w:sz="4" w:space="0" w:color="auto"/>
            </w:tcBorders>
            <w:shd w:val="clear" w:color="auto" w:fill="FFFFFF"/>
            <w:vAlign w:val="bottom"/>
          </w:tcPr>
          <w:p w14:paraId="2B4DF8F7" w14:textId="77777777" w:rsidR="00A66299" w:rsidRPr="003A5E5A" w:rsidRDefault="00A66299" w:rsidP="003A5E5A">
            <w:pPr>
              <w:framePr w:w="9226" w:wrap="notBeside" w:vAnchor="text" w:hAnchor="text" w:xAlign="center" w:y="1"/>
              <w:spacing w:after="120" w:line="276" w:lineRule="auto"/>
              <w:jc w:val="both"/>
              <w:rPr>
                <w:rFonts w:ascii="Verdana" w:eastAsiaTheme="minorHAnsi" w:hAnsi="Verdana" w:cstheme="minorBidi"/>
                <w:sz w:val="22"/>
                <w:szCs w:val="22"/>
                <w:lang w:eastAsia="en-US"/>
              </w:rPr>
            </w:pPr>
            <w:r w:rsidRPr="003A5E5A">
              <w:rPr>
                <w:rFonts w:ascii="Verdana" w:eastAsia="Verdana" w:hAnsi="Verdana" w:cs="Verdana"/>
                <w:color w:val="000000"/>
                <w:sz w:val="20"/>
                <w:szCs w:val="20"/>
                <w:lang w:bidi="pl-PL"/>
              </w:rPr>
              <w:t>Data zatwierdzenia procedury</w:t>
            </w:r>
          </w:p>
        </w:tc>
        <w:tc>
          <w:tcPr>
            <w:tcW w:w="5822" w:type="dxa"/>
            <w:tcBorders>
              <w:top w:val="single" w:sz="4" w:space="0" w:color="auto"/>
              <w:left w:val="single" w:sz="4" w:space="0" w:color="auto"/>
              <w:right w:val="single" w:sz="4" w:space="0" w:color="auto"/>
            </w:tcBorders>
            <w:shd w:val="clear" w:color="auto" w:fill="FFFFFF"/>
            <w:vAlign w:val="bottom"/>
          </w:tcPr>
          <w:p w14:paraId="6954E42F" w14:textId="77777777" w:rsidR="00A66299" w:rsidRPr="003A5E5A" w:rsidRDefault="00A66299" w:rsidP="003A5E5A">
            <w:pPr>
              <w:framePr w:w="9226" w:wrap="notBeside" w:vAnchor="text" w:hAnchor="text" w:xAlign="center" w:y="1"/>
              <w:spacing w:after="120" w:line="276" w:lineRule="auto"/>
              <w:jc w:val="both"/>
              <w:rPr>
                <w:rFonts w:ascii="Verdana" w:eastAsiaTheme="minorHAnsi" w:hAnsi="Verdana" w:cstheme="minorBidi"/>
                <w:sz w:val="22"/>
                <w:szCs w:val="22"/>
                <w:lang w:eastAsia="en-US"/>
              </w:rPr>
            </w:pPr>
            <w:r w:rsidRPr="003A5E5A">
              <w:rPr>
                <w:rFonts w:ascii="Verdana" w:eastAsia="Verdana" w:hAnsi="Verdana" w:cs="Verdana"/>
                <w:i/>
                <w:iCs/>
                <w:color w:val="000000"/>
                <w:sz w:val="20"/>
                <w:szCs w:val="20"/>
                <w:lang w:bidi="pl-PL"/>
              </w:rPr>
              <w:t>31.12.2022 r.</w:t>
            </w:r>
          </w:p>
        </w:tc>
      </w:tr>
      <w:tr w:rsidR="00A66299" w:rsidRPr="003A5E5A" w14:paraId="76FE3B27" w14:textId="77777777" w:rsidTr="00A66299">
        <w:trPr>
          <w:trHeight w:hRule="exact" w:val="264"/>
          <w:jc w:val="center"/>
        </w:trPr>
        <w:tc>
          <w:tcPr>
            <w:tcW w:w="3403" w:type="dxa"/>
            <w:tcBorders>
              <w:top w:val="single" w:sz="4" w:space="0" w:color="auto"/>
              <w:left w:val="single" w:sz="4" w:space="0" w:color="auto"/>
              <w:bottom w:val="single" w:sz="4" w:space="0" w:color="auto"/>
            </w:tcBorders>
            <w:shd w:val="clear" w:color="auto" w:fill="FFFFFF"/>
            <w:vAlign w:val="bottom"/>
          </w:tcPr>
          <w:p w14:paraId="64F42FDF" w14:textId="77777777" w:rsidR="00A66299" w:rsidRPr="003A5E5A" w:rsidRDefault="00A66299" w:rsidP="003A5E5A">
            <w:pPr>
              <w:framePr w:w="9226" w:wrap="notBeside" w:vAnchor="text" w:hAnchor="text" w:xAlign="center" w:y="1"/>
              <w:spacing w:after="120" w:line="276" w:lineRule="auto"/>
              <w:jc w:val="both"/>
              <w:rPr>
                <w:rFonts w:ascii="Verdana" w:eastAsiaTheme="minorHAnsi" w:hAnsi="Verdana" w:cstheme="minorBidi"/>
                <w:sz w:val="22"/>
                <w:szCs w:val="22"/>
                <w:lang w:eastAsia="en-US"/>
              </w:rPr>
            </w:pPr>
            <w:r w:rsidRPr="003A5E5A">
              <w:rPr>
                <w:rFonts w:ascii="Verdana" w:eastAsia="Verdana" w:hAnsi="Verdana" w:cs="Verdana"/>
                <w:color w:val="000000"/>
                <w:sz w:val="20"/>
                <w:szCs w:val="20"/>
                <w:lang w:bidi="pl-PL"/>
              </w:rPr>
              <w:t>Procedura obowiązuje od</w:t>
            </w:r>
          </w:p>
        </w:tc>
        <w:tc>
          <w:tcPr>
            <w:tcW w:w="5822" w:type="dxa"/>
            <w:tcBorders>
              <w:top w:val="single" w:sz="4" w:space="0" w:color="auto"/>
              <w:left w:val="single" w:sz="4" w:space="0" w:color="auto"/>
              <w:bottom w:val="single" w:sz="4" w:space="0" w:color="auto"/>
              <w:right w:val="single" w:sz="4" w:space="0" w:color="auto"/>
            </w:tcBorders>
            <w:shd w:val="clear" w:color="auto" w:fill="FFFFFF"/>
            <w:vAlign w:val="bottom"/>
          </w:tcPr>
          <w:p w14:paraId="06DD687D" w14:textId="77777777" w:rsidR="00A66299" w:rsidRPr="003A5E5A" w:rsidRDefault="00A66299" w:rsidP="003A5E5A">
            <w:pPr>
              <w:framePr w:w="9226" w:wrap="notBeside" w:vAnchor="text" w:hAnchor="text" w:xAlign="center" w:y="1"/>
              <w:spacing w:after="120" w:line="276" w:lineRule="auto"/>
              <w:jc w:val="both"/>
              <w:rPr>
                <w:rFonts w:ascii="Verdana" w:eastAsiaTheme="minorHAnsi" w:hAnsi="Verdana" w:cstheme="minorBidi"/>
                <w:sz w:val="22"/>
                <w:szCs w:val="22"/>
                <w:lang w:eastAsia="en-US"/>
              </w:rPr>
            </w:pPr>
            <w:r w:rsidRPr="003A5E5A">
              <w:rPr>
                <w:rFonts w:ascii="Verdana" w:eastAsia="Verdana" w:hAnsi="Verdana" w:cs="Verdana"/>
                <w:i/>
                <w:iCs/>
                <w:color w:val="000000"/>
                <w:sz w:val="20"/>
                <w:szCs w:val="20"/>
                <w:lang w:bidi="pl-PL"/>
              </w:rPr>
              <w:t>01.01.2023 r.</w:t>
            </w:r>
          </w:p>
        </w:tc>
      </w:tr>
    </w:tbl>
    <w:p w14:paraId="12304CC5" w14:textId="77777777" w:rsidR="00A66299" w:rsidRPr="003A5E5A" w:rsidRDefault="00A66299" w:rsidP="003A5E5A">
      <w:pPr>
        <w:framePr w:w="9226" w:wrap="notBeside" w:vAnchor="text" w:hAnchor="text" w:xAlign="center" w:y="1"/>
        <w:spacing w:after="120" w:line="276" w:lineRule="auto"/>
        <w:jc w:val="both"/>
        <w:rPr>
          <w:rFonts w:ascii="Verdana" w:eastAsiaTheme="minorHAnsi" w:hAnsi="Verdana" w:cstheme="minorBidi"/>
          <w:sz w:val="2"/>
          <w:szCs w:val="2"/>
          <w:lang w:eastAsia="en-US"/>
        </w:rPr>
      </w:pPr>
    </w:p>
    <w:p w14:paraId="61FDCFF2" w14:textId="77777777" w:rsidR="00A66299" w:rsidRPr="003A5E5A" w:rsidRDefault="00A66299" w:rsidP="003A5E5A">
      <w:pPr>
        <w:spacing w:after="120" w:line="276" w:lineRule="auto"/>
        <w:jc w:val="both"/>
        <w:rPr>
          <w:rFonts w:ascii="Verdana" w:eastAsiaTheme="minorHAnsi" w:hAnsi="Verdana" w:cstheme="minorBidi"/>
          <w:sz w:val="2"/>
          <w:szCs w:val="2"/>
          <w:lang w:eastAsia="en-US"/>
        </w:rPr>
      </w:pPr>
    </w:p>
    <w:p w14:paraId="611F6176" w14:textId="3577B864" w:rsidR="00A66299" w:rsidRPr="003A5E5A" w:rsidRDefault="00A66299" w:rsidP="003A5E5A">
      <w:p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Procedury zapewniające zachowanie uczciwości, obiektywizmu</w:t>
      </w:r>
      <w:r w:rsidRPr="003A5E5A">
        <w:rPr>
          <w:rFonts w:ascii="Verdana" w:eastAsia="Calibri" w:hAnsi="Verdana" w:cstheme="minorHAnsi"/>
          <w:color w:val="0101FF"/>
          <w:sz w:val="20"/>
          <w:szCs w:val="20"/>
          <w:lang w:bidi="pl-PL"/>
        </w:rPr>
        <w:t xml:space="preserve">, </w:t>
      </w:r>
      <w:r w:rsidRPr="003A5E5A">
        <w:rPr>
          <w:rFonts w:ascii="Verdana" w:eastAsiaTheme="minorHAnsi" w:hAnsi="Verdana" w:cstheme="minorHAnsi"/>
          <w:sz w:val="20"/>
          <w:szCs w:val="20"/>
          <w:lang w:eastAsia="en-US"/>
        </w:rPr>
        <w:t>kompetencji zawodowych i</w:t>
      </w:r>
      <w:r w:rsidR="00BC01F1">
        <w:rPr>
          <w:rFonts w:ascii="Verdana" w:eastAsiaTheme="minorHAnsi" w:hAnsi="Verdana" w:cstheme="minorHAnsi"/>
          <w:sz w:val="20"/>
          <w:szCs w:val="20"/>
          <w:lang w:eastAsia="en-US"/>
        </w:rPr>
        <w:t> </w:t>
      </w:r>
      <w:r w:rsidRPr="003A5E5A">
        <w:rPr>
          <w:rFonts w:ascii="Verdana" w:eastAsiaTheme="minorHAnsi" w:hAnsi="Verdana" w:cstheme="minorHAnsi"/>
          <w:sz w:val="20"/>
          <w:szCs w:val="20"/>
          <w:lang w:eastAsia="en-US"/>
        </w:rPr>
        <w:t>należytej staranności jakie stosowane w stosuje FA zostały dokładniej omówione w</w:t>
      </w:r>
      <w:r w:rsidR="00BC01F1">
        <w:rPr>
          <w:rFonts w:ascii="Verdana" w:eastAsiaTheme="minorHAnsi" w:hAnsi="Verdana" w:cstheme="minorHAnsi"/>
          <w:sz w:val="20"/>
          <w:szCs w:val="20"/>
          <w:lang w:eastAsia="en-US"/>
        </w:rPr>
        <w:t> </w:t>
      </w:r>
      <w:r w:rsidRPr="003A5E5A">
        <w:rPr>
          <w:rFonts w:ascii="Verdana" w:eastAsiaTheme="minorHAnsi" w:hAnsi="Verdana" w:cstheme="minorHAnsi"/>
          <w:sz w:val="20"/>
          <w:szCs w:val="20"/>
          <w:lang w:eastAsia="en-US"/>
        </w:rPr>
        <w:t>SKWJ/SZJ FA w szczególności w rozdziale 4 „Stosowne wymogi etyczne" oraz w rozdziale 6 „Wykonywanie zlecenia".</w:t>
      </w:r>
    </w:p>
    <w:p w14:paraId="0BEAD0F3" w14:textId="77777777" w:rsidR="00A66299" w:rsidRPr="003A5E5A" w:rsidRDefault="00A66299" w:rsidP="003A5E5A">
      <w:p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W szczególności w tym zakresie FA wykorzystuje następujące procedury i formularze:</w:t>
      </w:r>
    </w:p>
    <w:p w14:paraId="2D6D7497" w14:textId="77777777" w:rsidR="00A66299" w:rsidRPr="003A5E5A" w:rsidRDefault="00A66299" w:rsidP="003A5E5A">
      <w:pPr>
        <w:spacing w:after="120" w:line="276" w:lineRule="auto"/>
        <w:jc w:val="both"/>
        <w:rPr>
          <w:rFonts w:ascii="Verdana" w:eastAsiaTheme="minorHAnsi" w:hAnsi="Verdana" w:cstheme="minorHAnsi"/>
          <w:b/>
          <w:bCs/>
          <w:sz w:val="20"/>
          <w:szCs w:val="20"/>
          <w:lang w:eastAsia="en-US"/>
        </w:rPr>
      </w:pPr>
      <w:r w:rsidRPr="003A5E5A">
        <w:rPr>
          <w:rFonts w:ascii="Verdana" w:eastAsiaTheme="minorHAnsi" w:hAnsi="Verdana" w:cstheme="minorHAnsi"/>
          <w:b/>
          <w:bCs/>
          <w:sz w:val="20"/>
          <w:szCs w:val="20"/>
          <w:lang w:eastAsia="en-US"/>
        </w:rPr>
        <w:t>PROCEDURY</w:t>
      </w:r>
    </w:p>
    <w:p w14:paraId="5B1E7E8D" w14:textId="77777777" w:rsidR="00A66299" w:rsidRPr="003A5E5A" w:rsidRDefault="00A66299" w:rsidP="000220AD">
      <w:pPr>
        <w:widowControl w:val="0"/>
        <w:numPr>
          <w:ilvl w:val="0"/>
          <w:numId w:val="205"/>
        </w:numPr>
        <w:tabs>
          <w:tab w:val="left" w:pos="426"/>
        </w:tabs>
        <w:spacing w:after="120" w:line="276" w:lineRule="auto"/>
        <w:ind w:left="426" w:hanging="426"/>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Nr 1 Zaprojektowanie i wdrożenie przez FA procesu oszacowania ryzyka</w:t>
      </w:r>
    </w:p>
    <w:p w14:paraId="3BE9BBD1" w14:textId="77777777" w:rsidR="00A66299" w:rsidRPr="003A5E5A" w:rsidRDefault="00A66299" w:rsidP="000220AD">
      <w:pPr>
        <w:widowControl w:val="0"/>
        <w:numPr>
          <w:ilvl w:val="0"/>
          <w:numId w:val="205"/>
        </w:numPr>
        <w:tabs>
          <w:tab w:val="left" w:pos="426"/>
        </w:tabs>
        <w:spacing w:after="120" w:line="276" w:lineRule="auto"/>
        <w:ind w:left="426" w:hanging="426"/>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Nr 2 Ład korporacyjny i przywództwo</w:t>
      </w:r>
    </w:p>
    <w:p w14:paraId="10D71D8A" w14:textId="77777777" w:rsidR="00A66299" w:rsidRPr="003A5E5A" w:rsidRDefault="00A66299" w:rsidP="000220AD">
      <w:pPr>
        <w:widowControl w:val="0"/>
        <w:numPr>
          <w:ilvl w:val="0"/>
          <w:numId w:val="205"/>
        </w:numPr>
        <w:tabs>
          <w:tab w:val="left" w:pos="426"/>
        </w:tabs>
        <w:spacing w:after="120" w:line="276" w:lineRule="auto"/>
        <w:ind w:left="426" w:hanging="426"/>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Nr 4 Naruszenia wymogów etycznych</w:t>
      </w:r>
    </w:p>
    <w:p w14:paraId="2794FE17" w14:textId="77777777" w:rsidR="00A66299" w:rsidRPr="003A5E5A" w:rsidRDefault="00A66299" w:rsidP="000220AD">
      <w:pPr>
        <w:widowControl w:val="0"/>
        <w:numPr>
          <w:ilvl w:val="0"/>
          <w:numId w:val="205"/>
        </w:numPr>
        <w:tabs>
          <w:tab w:val="left" w:pos="426"/>
        </w:tabs>
        <w:spacing w:after="120" w:line="276" w:lineRule="auto"/>
        <w:ind w:left="426" w:hanging="426"/>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Nr 5 Rotacja w FA dla nie JZP</w:t>
      </w:r>
    </w:p>
    <w:p w14:paraId="19E492B9" w14:textId="77777777" w:rsidR="00A66299" w:rsidRPr="003A5E5A" w:rsidRDefault="00A66299" w:rsidP="000220AD">
      <w:pPr>
        <w:widowControl w:val="0"/>
        <w:numPr>
          <w:ilvl w:val="0"/>
          <w:numId w:val="205"/>
        </w:numPr>
        <w:tabs>
          <w:tab w:val="left" w:pos="426"/>
        </w:tabs>
        <w:spacing w:after="120" w:line="276" w:lineRule="auto"/>
        <w:ind w:left="426" w:hanging="426"/>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Nr 6 Zagrożenia niezależności</w:t>
      </w:r>
    </w:p>
    <w:p w14:paraId="70DD78EE" w14:textId="77777777" w:rsidR="00A66299" w:rsidRPr="003A5E5A" w:rsidRDefault="00A66299" w:rsidP="000220AD">
      <w:pPr>
        <w:widowControl w:val="0"/>
        <w:numPr>
          <w:ilvl w:val="0"/>
          <w:numId w:val="205"/>
        </w:numPr>
        <w:tabs>
          <w:tab w:val="left" w:pos="426"/>
        </w:tabs>
        <w:spacing w:after="120" w:line="276" w:lineRule="auto"/>
        <w:ind w:left="426" w:hanging="426"/>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Nr 7 Konflikt interesów</w:t>
      </w:r>
    </w:p>
    <w:p w14:paraId="7B75255D" w14:textId="77777777" w:rsidR="00A66299" w:rsidRPr="003A5E5A" w:rsidRDefault="00A66299" w:rsidP="000220AD">
      <w:pPr>
        <w:widowControl w:val="0"/>
        <w:numPr>
          <w:ilvl w:val="0"/>
          <w:numId w:val="205"/>
        </w:numPr>
        <w:tabs>
          <w:tab w:val="left" w:pos="426"/>
        </w:tabs>
        <w:spacing w:after="120" w:line="276" w:lineRule="auto"/>
        <w:ind w:left="426" w:hanging="426"/>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Nr 8 Tajemnica zawodowa i poufność</w:t>
      </w:r>
    </w:p>
    <w:p w14:paraId="582757FF" w14:textId="77777777" w:rsidR="00A66299" w:rsidRPr="003A5E5A" w:rsidRDefault="00A66299" w:rsidP="000220AD">
      <w:pPr>
        <w:widowControl w:val="0"/>
        <w:numPr>
          <w:ilvl w:val="0"/>
          <w:numId w:val="205"/>
        </w:numPr>
        <w:tabs>
          <w:tab w:val="left" w:pos="426"/>
        </w:tabs>
        <w:spacing w:after="120" w:line="276" w:lineRule="auto"/>
        <w:ind w:left="426" w:hanging="426"/>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Nr 9 Akceptacja nowego klienta/kontynuacja relacji z klientem</w:t>
      </w:r>
    </w:p>
    <w:p w14:paraId="7867AB2C" w14:textId="77777777" w:rsidR="00A66299" w:rsidRPr="003A5E5A" w:rsidRDefault="00A66299" w:rsidP="000220AD">
      <w:pPr>
        <w:widowControl w:val="0"/>
        <w:numPr>
          <w:ilvl w:val="0"/>
          <w:numId w:val="205"/>
        </w:numPr>
        <w:tabs>
          <w:tab w:val="left" w:pos="426"/>
        </w:tabs>
        <w:spacing w:after="120" w:line="276" w:lineRule="auto"/>
        <w:ind w:left="426" w:hanging="426"/>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Nr 12 Wykonanie zlecenia</w:t>
      </w:r>
    </w:p>
    <w:p w14:paraId="3C1EB983" w14:textId="77777777" w:rsidR="00A66299" w:rsidRPr="003A5E5A" w:rsidRDefault="00A66299" w:rsidP="000220AD">
      <w:pPr>
        <w:widowControl w:val="0"/>
        <w:numPr>
          <w:ilvl w:val="0"/>
          <w:numId w:val="205"/>
        </w:numPr>
        <w:tabs>
          <w:tab w:val="left" w:pos="426"/>
        </w:tabs>
        <w:spacing w:after="120" w:line="276" w:lineRule="auto"/>
        <w:ind w:left="426" w:hanging="426"/>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Nr 13 Dokumentacja realizacji obowiązków KBR zgodnie z KSB 220 (Z)</w:t>
      </w:r>
    </w:p>
    <w:p w14:paraId="01BF9A41" w14:textId="77777777" w:rsidR="00A66299" w:rsidRPr="003A5E5A" w:rsidRDefault="00A66299" w:rsidP="000220AD">
      <w:pPr>
        <w:widowControl w:val="0"/>
        <w:numPr>
          <w:ilvl w:val="0"/>
          <w:numId w:val="205"/>
        </w:numPr>
        <w:tabs>
          <w:tab w:val="left" w:pos="426"/>
        </w:tabs>
        <w:spacing w:after="120" w:line="276" w:lineRule="auto"/>
        <w:ind w:left="426" w:hanging="426"/>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Nr 14 Przydział personelu do realizacji zlecenia</w:t>
      </w:r>
    </w:p>
    <w:p w14:paraId="2E8D63EA" w14:textId="77777777" w:rsidR="00A66299" w:rsidRPr="003A5E5A" w:rsidRDefault="00A66299" w:rsidP="000220AD">
      <w:pPr>
        <w:widowControl w:val="0"/>
        <w:numPr>
          <w:ilvl w:val="0"/>
          <w:numId w:val="205"/>
        </w:numPr>
        <w:tabs>
          <w:tab w:val="left" w:pos="426"/>
        </w:tabs>
        <w:spacing w:after="120" w:line="276" w:lineRule="auto"/>
        <w:ind w:left="426" w:hanging="426"/>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Nr 16 Konsultacje</w:t>
      </w:r>
    </w:p>
    <w:p w14:paraId="013ED99C" w14:textId="77777777" w:rsidR="00A66299" w:rsidRPr="003A5E5A" w:rsidRDefault="00A66299" w:rsidP="000220AD">
      <w:pPr>
        <w:widowControl w:val="0"/>
        <w:numPr>
          <w:ilvl w:val="0"/>
          <w:numId w:val="205"/>
        </w:numPr>
        <w:tabs>
          <w:tab w:val="left" w:pos="426"/>
        </w:tabs>
        <w:spacing w:after="120" w:line="276" w:lineRule="auto"/>
        <w:ind w:left="426" w:hanging="426"/>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Nr 17 Wykorzystanie pracy eksperta biegłego rewidenta</w:t>
      </w:r>
    </w:p>
    <w:p w14:paraId="632EF8BB" w14:textId="77777777" w:rsidR="00A66299" w:rsidRPr="003A5E5A" w:rsidRDefault="00A66299" w:rsidP="000220AD">
      <w:pPr>
        <w:widowControl w:val="0"/>
        <w:numPr>
          <w:ilvl w:val="0"/>
          <w:numId w:val="205"/>
        </w:numPr>
        <w:tabs>
          <w:tab w:val="left" w:pos="426"/>
        </w:tabs>
        <w:spacing w:after="120" w:line="276" w:lineRule="auto"/>
        <w:ind w:left="426" w:hanging="426"/>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Nr 18 Rozbieżność opinii</w:t>
      </w:r>
    </w:p>
    <w:p w14:paraId="1C090D95" w14:textId="77777777" w:rsidR="00A66299" w:rsidRPr="003A5E5A" w:rsidRDefault="00A66299" w:rsidP="000220AD">
      <w:pPr>
        <w:widowControl w:val="0"/>
        <w:numPr>
          <w:ilvl w:val="0"/>
          <w:numId w:val="205"/>
        </w:numPr>
        <w:tabs>
          <w:tab w:val="left" w:pos="426"/>
        </w:tabs>
        <w:spacing w:after="120" w:line="276" w:lineRule="auto"/>
        <w:ind w:left="426" w:hanging="426"/>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Nr 19 Wybór dostawcy usług kontrolera jakości wykonania zlecenia</w:t>
      </w:r>
    </w:p>
    <w:p w14:paraId="225ABE6F" w14:textId="77777777" w:rsidR="00A66299" w:rsidRPr="003A5E5A" w:rsidRDefault="00A66299" w:rsidP="000220AD">
      <w:pPr>
        <w:widowControl w:val="0"/>
        <w:numPr>
          <w:ilvl w:val="0"/>
          <w:numId w:val="205"/>
        </w:numPr>
        <w:tabs>
          <w:tab w:val="left" w:pos="426"/>
        </w:tabs>
        <w:spacing w:after="120" w:line="276" w:lineRule="auto"/>
        <w:ind w:left="426" w:hanging="426"/>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Nr 20 Przykładowe zagadnienia do uzgodnienia pomiędzy FA/KBR a kontrolerem jakości wykonania zlecenia.</w:t>
      </w:r>
    </w:p>
    <w:p w14:paraId="0C8800C0" w14:textId="77777777" w:rsidR="00A66299" w:rsidRPr="003A5E5A" w:rsidRDefault="00A66299" w:rsidP="003A5E5A">
      <w:pPr>
        <w:widowControl w:val="0"/>
        <w:tabs>
          <w:tab w:val="left" w:pos="253"/>
        </w:tabs>
        <w:spacing w:after="120" w:line="276" w:lineRule="auto"/>
        <w:jc w:val="both"/>
        <w:rPr>
          <w:rFonts w:ascii="Verdana" w:eastAsiaTheme="minorHAnsi" w:hAnsi="Verdana" w:cstheme="minorHAnsi"/>
          <w:b/>
          <w:bCs/>
          <w:sz w:val="20"/>
          <w:szCs w:val="20"/>
          <w:lang w:eastAsia="en-US"/>
        </w:rPr>
      </w:pPr>
      <w:r w:rsidRPr="003A5E5A">
        <w:rPr>
          <w:rFonts w:ascii="Verdana" w:eastAsiaTheme="minorHAnsi" w:hAnsi="Verdana" w:cstheme="minorHAnsi"/>
          <w:b/>
          <w:bCs/>
          <w:sz w:val="20"/>
          <w:szCs w:val="20"/>
          <w:lang w:eastAsia="en-US"/>
        </w:rPr>
        <w:t>FORMULARZE</w:t>
      </w:r>
    </w:p>
    <w:p w14:paraId="5891848A" w14:textId="74C1FDB7" w:rsidR="00A66299" w:rsidRPr="003A5E5A" w:rsidRDefault="009E6812" w:rsidP="000220AD">
      <w:pPr>
        <w:widowControl w:val="0"/>
        <w:numPr>
          <w:ilvl w:val="0"/>
          <w:numId w:val="204"/>
        </w:numPr>
        <w:tabs>
          <w:tab w:val="left" w:pos="426"/>
        </w:tabs>
        <w:spacing w:after="120" w:line="276" w:lineRule="auto"/>
        <w:ind w:left="426" w:hanging="426"/>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Nr 2 Oświadczenie</w:t>
      </w:r>
      <w:r w:rsidR="00A66299" w:rsidRPr="003A5E5A">
        <w:rPr>
          <w:rFonts w:ascii="Verdana" w:eastAsiaTheme="minorHAnsi" w:hAnsi="Verdana" w:cstheme="minorHAnsi"/>
          <w:sz w:val="20"/>
          <w:szCs w:val="20"/>
          <w:lang w:eastAsia="en-US"/>
        </w:rPr>
        <w:t xml:space="preserve"> o przestrzeganiu wymogów etycznych zgodnych z </w:t>
      </w:r>
      <w:proofErr w:type="spellStart"/>
      <w:r w:rsidR="00A66299" w:rsidRPr="003A5E5A">
        <w:rPr>
          <w:rFonts w:ascii="Verdana" w:eastAsiaTheme="minorHAnsi" w:hAnsi="Verdana" w:cstheme="minorHAnsi"/>
          <w:sz w:val="20"/>
          <w:szCs w:val="20"/>
          <w:lang w:eastAsia="en-US"/>
        </w:rPr>
        <w:t>UoBR</w:t>
      </w:r>
      <w:proofErr w:type="spellEnd"/>
      <w:r w:rsidR="00A66299" w:rsidRPr="003A5E5A">
        <w:rPr>
          <w:rFonts w:ascii="Verdana" w:eastAsiaTheme="minorHAnsi" w:hAnsi="Verdana" w:cstheme="minorHAnsi"/>
          <w:sz w:val="20"/>
          <w:szCs w:val="20"/>
          <w:lang w:eastAsia="en-US"/>
        </w:rPr>
        <w:t xml:space="preserve"> i Kodeksem IESBA</w:t>
      </w:r>
    </w:p>
    <w:p w14:paraId="61968436" w14:textId="4CE9B37D" w:rsidR="00A66299" w:rsidRPr="00684BDF" w:rsidRDefault="00A66299" w:rsidP="000220AD">
      <w:pPr>
        <w:pStyle w:val="Akapitzlist"/>
        <w:numPr>
          <w:ilvl w:val="0"/>
          <w:numId w:val="204"/>
        </w:numPr>
        <w:tabs>
          <w:tab w:val="left" w:pos="426"/>
        </w:tabs>
        <w:spacing w:after="120" w:line="276" w:lineRule="auto"/>
        <w:ind w:left="426" w:hanging="426"/>
        <w:jc w:val="both"/>
        <w:rPr>
          <w:rFonts w:ascii="Verdana" w:eastAsiaTheme="minorHAnsi" w:hAnsi="Verdana" w:cstheme="minorHAnsi"/>
          <w:lang w:val="pl-PL" w:eastAsia="en-US"/>
        </w:rPr>
      </w:pPr>
      <w:r w:rsidRPr="00684BDF">
        <w:rPr>
          <w:rFonts w:ascii="Verdana" w:eastAsiaTheme="minorHAnsi" w:hAnsi="Verdana" w:cstheme="minorHAnsi"/>
          <w:lang w:val="pl-PL" w:eastAsia="en-US"/>
        </w:rPr>
        <w:lastRenderedPageBreak/>
        <w:t>Nr 3 Oświadczenie roczne o niezależności KBR/członka zespołu wykonującego zlecenie/kontrolera jakości zlecenia/inspektora zlecenia/osoby wykonującej monitoring i</w:t>
      </w:r>
      <w:r w:rsidR="00BC01F1">
        <w:rPr>
          <w:rFonts w:ascii="Verdana" w:eastAsiaTheme="minorHAnsi" w:hAnsi="Verdana" w:cstheme="minorHAnsi"/>
          <w:lang w:val="pl-PL" w:eastAsia="en-US"/>
        </w:rPr>
        <w:t> </w:t>
      </w:r>
      <w:r w:rsidRPr="00684BDF">
        <w:rPr>
          <w:rFonts w:ascii="Verdana" w:eastAsiaTheme="minorHAnsi" w:hAnsi="Verdana" w:cstheme="minorHAnsi"/>
          <w:lang w:val="pl-PL" w:eastAsia="en-US"/>
        </w:rPr>
        <w:t>innych osób</w:t>
      </w:r>
    </w:p>
    <w:p w14:paraId="665B02E7" w14:textId="3C97901D" w:rsidR="00A66299" w:rsidRPr="00207B2E" w:rsidRDefault="00A66299" w:rsidP="000220AD">
      <w:pPr>
        <w:pStyle w:val="Akapitzlist"/>
        <w:numPr>
          <w:ilvl w:val="0"/>
          <w:numId w:val="204"/>
        </w:numPr>
        <w:tabs>
          <w:tab w:val="left" w:pos="426"/>
        </w:tabs>
        <w:spacing w:after="120" w:line="276" w:lineRule="auto"/>
        <w:ind w:left="426" w:hanging="426"/>
        <w:jc w:val="both"/>
        <w:rPr>
          <w:rFonts w:ascii="Verdana" w:eastAsiaTheme="minorHAnsi" w:hAnsi="Verdana" w:cstheme="minorBidi"/>
          <w:lang w:val="pl-PL" w:eastAsia="en-US"/>
        </w:rPr>
      </w:pPr>
      <w:r w:rsidRPr="00207B2E">
        <w:rPr>
          <w:rFonts w:ascii="Verdana" w:eastAsiaTheme="minorHAnsi" w:hAnsi="Verdana" w:cstheme="minorHAnsi"/>
          <w:lang w:val="pl-PL" w:eastAsia="en-US"/>
        </w:rPr>
        <w:t xml:space="preserve">Nr 4 </w:t>
      </w:r>
      <w:r w:rsidRPr="00207B2E">
        <w:rPr>
          <w:rFonts w:ascii="Verdana" w:eastAsiaTheme="minorHAnsi" w:hAnsi="Verdana" w:cstheme="minorBidi"/>
          <w:lang w:val="pl-PL" w:eastAsia="en-US"/>
        </w:rPr>
        <w:t>Oświadczenie o niezależności KBR/członka zespołu wykonującego zlecenie/kontrolera jakości zlecenia/inspektora zlecenia/osoby wykonującej monitoring i</w:t>
      </w:r>
      <w:r w:rsidR="00BC01F1">
        <w:rPr>
          <w:rFonts w:ascii="Verdana" w:eastAsiaTheme="minorHAnsi" w:hAnsi="Verdana" w:cstheme="minorBidi"/>
          <w:lang w:val="pl-PL" w:eastAsia="en-US"/>
        </w:rPr>
        <w:t> </w:t>
      </w:r>
      <w:r w:rsidRPr="00207B2E">
        <w:rPr>
          <w:rFonts w:ascii="Verdana" w:eastAsiaTheme="minorHAnsi" w:hAnsi="Verdana" w:cstheme="minorBidi"/>
          <w:lang w:val="pl-PL" w:eastAsia="en-US"/>
        </w:rPr>
        <w:t>innych osób</w:t>
      </w:r>
    </w:p>
    <w:p w14:paraId="4C8B385A" w14:textId="77777777" w:rsidR="00A66299" w:rsidRPr="00684BDF" w:rsidRDefault="00A66299" w:rsidP="000220AD">
      <w:pPr>
        <w:pStyle w:val="Akapitzlist"/>
        <w:numPr>
          <w:ilvl w:val="0"/>
          <w:numId w:val="204"/>
        </w:numPr>
        <w:tabs>
          <w:tab w:val="left" w:pos="426"/>
        </w:tabs>
        <w:spacing w:after="120" w:line="276" w:lineRule="auto"/>
        <w:ind w:left="426" w:hanging="426"/>
        <w:jc w:val="both"/>
        <w:rPr>
          <w:rFonts w:ascii="Verdana" w:eastAsiaTheme="minorHAnsi" w:hAnsi="Verdana" w:cstheme="minorBidi"/>
          <w:lang w:eastAsia="en-US"/>
        </w:rPr>
      </w:pPr>
      <w:r w:rsidRPr="00684BDF">
        <w:rPr>
          <w:rFonts w:ascii="Verdana" w:eastAsiaTheme="minorHAnsi" w:hAnsi="Verdana" w:cstheme="minorBidi"/>
          <w:lang w:eastAsia="en-US"/>
        </w:rPr>
        <w:t xml:space="preserve">Nr 5 </w:t>
      </w:r>
      <w:proofErr w:type="spellStart"/>
      <w:r w:rsidRPr="00684BDF">
        <w:rPr>
          <w:rFonts w:ascii="Verdana" w:eastAsiaTheme="minorHAnsi" w:hAnsi="Verdana" w:cstheme="minorBidi"/>
          <w:lang w:eastAsia="en-US"/>
        </w:rPr>
        <w:t>Oświadczenie</w:t>
      </w:r>
      <w:proofErr w:type="spellEnd"/>
      <w:r w:rsidRPr="00684BDF">
        <w:rPr>
          <w:rFonts w:ascii="Verdana" w:eastAsiaTheme="minorHAnsi" w:hAnsi="Verdana" w:cstheme="minorBidi"/>
          <w:lang w:eastAsia="en-US"/>
        </w:rPr>
        <w:t xml:space="preserve"> o </w:t>
      </w:r>
      <w:proofErr w:type="spellStart"/>
      <w:r w:rsidRPr="00684BDF">
        <w:rPr>
          <w:rFonts w:ascii="Verdana" w:eastAsiaTheme="minorHAnsi" w:hAnsi="Verdana" w:cstheme="minorBidi"/>
          <w:lang w:eastAsia="en-US"/>
        </w:rPr>
        <w:t>niezależności</w:t>
      </w:r>
      <w:proofErr w:type="spellEnd"/>
      <w:r w:rsidRPr="00684BDF">
        <w:rPr>
          <w:rFonts w:ascii="Verdana" w:eastAsiaTheme="minorHAnsi" w:hAnsi="Verdana" w:cstheme="minorBidi"/>
          <w:lang w:eastAsia="en-US"/>
        </w:rPr>
        <w:t xml:space="preserve"> FA</w:t>
      </w:r>
    </w:p>
    <w:p w14:paraId="13FDA5C5" w14:textId="77777777" w:rsidR="00A66299" w:rsidRPr="00207B2E" w:rsidRDefault="00A66299" w:rsidP="000220AD">
      <w:pPr>
        <w:pStyle w:val="Akapitzlist"/>
        <w:numPr>
          <w:ilvl w:val="0"/>
          <w:numId w:val="204"/>
        </w:numPr>
        <w:tabs>
          <w:tab w:val="left" w:pos="426"/>
        </w:tabs>
        <w:spacing w:after="120" w:line="276" w:lineRule="auto"/>
        <w:ind w:left="426" w:hanging="426"/>
        <w:jc w:val="both"/>
        <w:rPr>
          <w:rFonts w:ascii="Verdana" w:eastAsiaTheme="minorHAnsi" w:hAnsi="Verdana" w:cstheme="minorBidi"/>
          <w:lang w:val="pl-PL" w:eastAsia="en-US"/>
        </w:rPr>
      </w:pPr>
      <w:r w:rsidRPr="00207B2E">
        <w:rPr>
          <w:rFonts w:ascii="Verdana" w:eastAsiaTheme="minorHAnsi" w:hAnsi="Verdana" w:cstheme="minorBidi"/>
          <w:lang w:val="pl-PL" w:eastAsia="en-US"/>
        </w:rPr>
        <w:t>Nr 8 Oświadczenie o zachowaniu tajemnicy zawodowej i poufności</w:t>
      </w:r>
    </w:p>
    <w:p w14:paraId="04CD3E94" w14:textId="1D8069E0" w:rsidR="00A66299" w:rsidRPr="003A5E5A" w:rsidRDefault="00A66299" w:rsidP="003A5E5A">
      <w:p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Ponadto właściciel FA - biegły rewident zobowiązuje się zgodnie z SKWJ/SZJ FA do respektowania zakazu ingerencji przy przeprowadzania usług atestacyjnych oraz czynności kontrolerów jakości i inspektorów zleceń w sposób zagrażający ich niezależności i</w:t>
      </w:r>
      <w:r w:rsidR="00BC01F1">
        <w:rPr>
          <w:rFonts w:ascii="Verdana" w:eastAsiaTheme="minorHAnsi" w:hAnsi="Verdana" w:cstheme="minorHAnsi"/>
          <w:sz w:val="20"/>
          <w:szCs w:val="20"/>
          <w:lang w:eastAsia="en-US"/>
        </w:rPr>
        <w:t> </w:t>
      </w:r>
      <w:r w:rsidRPr="003A5E5A">
        <w:rPr>
          <w:rFonts w:ascii="Verdana" w:eastAsiaTheme="minorHAnsi" w:hAnsi="Verdana" w:cstheme="minorHAnsi"/>
          <w:sz w:val="20"/>
          <w:szCs w:val="20"/>
          <w:lang w:eastAsia="en-US"/>
        </w:rPr>
        <w:t>obiektywizmowi</w:t>
      </w:r>
      <w:r w:rsidRPr="003A5E5A">
        <w:rPr>
          <w:rFonts w:ascii="Verdana" w:eastAsia="Calibri" w:hAnsi="Verdana" w:cstheme="minorHAnsi"/>
          <w:color w:val="0101FF"/>
          <w:sz w:val="20"/>
          <w:szCs w:val="20"/>
          <w:lang w:bidi="pl-PL"/>
        </w:rPr>
        <w:t xml:space="preserve">, </w:t>
      </w:r>
      <w:r w:rsidRPr="003A5E5A">
        <w:rPr>
          <w:rFonts w:ascii="Verdana" w:eastAsiaTheme="minorHAnsi" w:hAnsi="Verdana" w:cstheme="minorHAnsi"/>
          <w:sz w:val="20"/>
          <w:szCs w:val="20"/>
          <w:lang w:eastAsia="en-US"/>
        </w:rPr>
        <w:t>na dowód czego składa do akt badania oświadczenie zobowiązujące właściciela FA - biegłego rewidenta do respektowania zakazu ingerencji w wykonywaną przez nich pracę.</w:t>
      </w:r>
    </w:p>
    <w:p w14:paraId="50E6563B" w14:textId="626A78D6" w:rsidR="00A66299" w:rsidRPr="003A5E5A" w:rsidRDefault="00A66299" w:rsidP="003A5E5A">
      <w:p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Poza uregulowaniami wskazanymi w SKWJ/SZJ FA wymogi w tym zakresie wynikają z</w:t>
      </w:r>
      <w:r w:rsidR="00BC01F1">
        <w:rPr>
          <w:rFonts w:ascii="Verdana" w:eastAsiaTheme="minorHAnsi" w:hAnsi="Verdana" w:cstheme="minorHAnsi"/>
          <w:sz w:val="20"/>
          <w:szCs w:val="20"/>
          <w:lang w:eastAsia="en-US"/>
        </w:rPr>
        <w:t> </w:t>
      </w:r>
      <w:r w:rsidRPr="003A5E5A">
        <w:rPr>
          <w:rFonts w:ascii="Verdana" w:eastAsiaTheme="minorHAnsi" w:hAnsi="Verdana" w:cstheme="minorHAnsi"/>
          <w:sz w:val="20"/>
          <w:szCs w:val="20"/>
          <w:lang w:eastAsia="en-US"/>
        </w:rPr>
        <w:t xml:space="preserve">obowiązujących przepisów prawa tj. </w:t>
      </w:r>
      <w:proofErr w:type="spellStart"/>
      <w:r w:rsidRPr="003A5E5A">
        <w:rPr>
          <w:rFonts w:ascii="Verdana" w:eastAsiaTheme="minorHAnsi" w:hAnsi="Verdana" w:cstheme="minorHAnsi"/>
          <w:sz w:val="20"/>
          <w:szCs w:val="20"/>
          <w:lang w:eastAsia="en-US"/>
        </w:rPr>
        <w:t>UoBR</w:t>
      </w:r>
      <w:proofErr w:type="spellEnd"/>
      <w:r w:rsidRPr="003A5E5A">
        <w:rPr>
          <w:rFonts w:ascii="Verdana" w:eastAsiaTheme="minorHAnsi" w:hAnsi="Verdana" w:cstheme="minorHAnsi"/>
          <w:sz w:val="20"/>
          <w:szCs w:val="20"/>
          <w:lang w:eastAsia="en-US"/>
        </w:rPr>
        <w:t xml:space="preserve"> oraz regulacji, do których ustawa ta odsyła.</w:t>
      </w:r>
    </w:p>
    <w:p w14:paraId="2F87048E" w14:textId="77777777" w:rsidR="00A66299" w:rsidRPr="003A5E5A" w:rsidRDefault="00A66299" w:rsidP="003A5E5A">
      <w:pPr>
        <w:spacing w:after="120" w:line="276" w:lineRule="auto"/>
        <w:jc w:val="both"/>
        <w:rPr>
          <w:rFonts w:ascii="Verdana" w:eastAsiaTheme="minorHAnsi" w:hAnsi="Verdana" w:cstheme="minorHAnsi"/>
          <w:sz w:val="20"/>
          <w:szCs w:val="20"/>
          <w:lang w:eastAsia="en-US"/>
        </w:rPr>
      </w:pPr>
    </w:p>
    <w:p w14:paraId="69C67D5F"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tbl>
      <w:tblPr>
        <w:tblStyle w:val="Tabela-Siatka3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224"/>
      </w:tblGrid>
      <w:tr w:rsidR="00A66299" w:rsidRPr="003A5E5A" w14:paraId="2DF1BDA4" w14:textId="77777777" w:rsidTr="00A66299">
        <w:trPr>
          <w:trHeight w:val="691"/>
        </w:trPr>
        <w:tc>
          <w:tcPr>
            <w:tcW w:w="1838" w:type="dxa"/>
          </w:tcPr>
          <w:p w14:paraId="7EC491C8" w14:textId="77777777" w:rsidR="00A66299" w:rsidRPr="003A5E5A" w:rsidRDefault="00A66299" w:rsidP="003A5E5A">
            <w:pPr>
              <w:spacing w:after="120" w:line="276" w:lineRule="auto"/>
              <w:rPr>
                <w:rFonts w:ascii="Verdana" w:hAnsi="Verdana"/>
                <w:b/>
                <w:bCs/>
                <w:sz w:val="20"/>
                <w:szCs w:val="20"/>
              </w:rPr>
            </w:pPr>
            <w:r w:rsidRPr="003A5E5A">
              <w:rPr>
                <w:rFonts w:ascii="Verdana" w:hAnsi="Verdana"/>
                <w:sz w:val="20"/>
                <w:szCs w:val="20"/>
              </w:rPr>
              <w:t>Data: …………….</w:t>
            </w:r>
          </w:p>
        </w:tc>
        <w:tc>
          <w:tcPr>
            <w:tcW w:w="7224" w:type="dxa"/>
          </w:tcPr>
          <w:p w14:paraId="5619918D" w14:textId="77777777" w:rsidR="00A66299" w:rsidRPr="003A5E5A" w:rsidRDefault="00A66299" w:rsidP="003A5E5A">
            <w:pPr>
              <w:spacing w:after="120" w:line="276" w:lineRule="auto"/>
              <w:rPr>
                <w:rFonts w:ascii="Verdana" w:hAnsi="Verdana"/>
                <w:b/>
                <w:bCs/>
                <w:sz w:val="20"/>
                <w:szCs w:val="20"/>
              </w:rPr>
            </w:pPr>
            <w:r w:rsidRPr="003A5E5A">
              <w:rPr>
                <w:rFonts w:ascii="Verdana" w:hAnsi="Verdana"/>
                <w:sz w:val="20"/>
                <w:szCs w:val="20"/>
              </w:rPr>
              <w:t xml:space="preserve">Właściciel FA – biegły rewident: </w:t>
            </w:r>
            <w:r w:rsidRPr="003A5E5A">
              <w:rPr>
                <w:rFonts w:ascii="Verdana" w:hAnsi="Verdana"/>
                <w:i/>
                <w:iCs/>
                <w:sz w:val="20"/>
                <w:szCs w:val="20"/>
              </w:rPr>
              <w:t>(Imię i nazwisko)</w:t>
            </w:r>
            <w:r w:rsidRPr="003A5E5A">
              <w:rPr>
                <w:rFonts w:ascii="Verdana" w:hAnsi="Verdana"/>
                <w:sz w:val="20"/>
                <w:szCs w:val="20"/>
              </w:rPr>
              <w:t xml:space="preserve"> ..………………………...</w:t>
            </w:r>
          </w:p>
        </w:tc>
      </w:tr>
    </w:tbl>
    <w:p w14:paraId="2E051A3D" w14:textId="77777777" w:rsidR="00A66299" w:rsidRDefault="00A66299" w:rsidP="003A5E5A">
      <w:pPr>
        <w:spacing w:after="120" w:line="276" w:lineRule="auto"/>
        <w:jc w:val="both"/>
        <w:rPr>
          <w:rFonts w:ascii="Verdana" w:eastAsiaTheme="minorHAnsi" w:hAnsi="Verdana" w:cstheme="minorBidi"/>
          <w:sz w:val="22"/>
          <w:szCs w:val="22"/>
          <w:lang w:eastAsia="en-US"/>
        </w:rPr>
      </w:pPr>
      <w:r w:rsidRPr="003A5E5A">
        <w:rPr>
          <w:rFonts w:ascii="Verdana" w:eastAsiaTheme="minorHAnsi" w:hAnsi="Verdana" w:cstheme="minorBidi"/>
          <w:sz w:val="22"/>
          <w:szCs w:val="22"/>
          <w:lang w:eastAsia="en-US"/>
        </w:rPr>
        <w:br w:type="page"/>
      </w:r>
    </w:p>
    <w:p w14:paraId="7F2EDDA9" w14:textId="77777777" w:rsidR="009304E8" w:rsidRPr="003A5E5A" w:rsidRDefault="009304E8" w:rsidP="003A5E5A">
      <w:pPr>
        <w:spacing w:after="120" w:line="276" w:lineRule="auto"/>
        <w:jc w:val="both"/>
        <w:rPr>
          <w:rFonts w:ascii="Verdana" w:eastAsiaTheme="minorHAnsi" w:hAnsi="Verdana" w:cstheme="minorBidi"/>
          <w:sz w:val="22"/>
          <w:szCs w:val="22"/>
          <w:lang w:eastAsia="en-US"/>
        </w:rPr>
      </w:pPr>
    </w:p>
    <w:tbl>
      <w:tblPr>
        <w:tblStyle w:val="Tabela-Siatka37"/>
        <w:tblW w:w="9209" w:type="dxa"/>
        <w:tblLook w:val="04A0" w:firstRow="1" w:lastRow="0" w:firstColumn="1" w:lastColumn="0" w:noHBand="0" w:noVBand="1"/>
      </w:tblPr>
      <w:tblGrid>
        <w:gridCol w:w="3114"/>
        <w:gridCol w:w="6095"/>
      </w:tblGrid>
      <w:tr w:rsidR="00A66299" w:rsidRPr="003A5E5A" w14:paraId="5C2F3E08" w14:textId="77777777" w:rsidTr="00A66299">
        <w:tc>
          <w:tcPr>
            <w:tcW w:w="3114" w:type="dxa"/>
          </w:tcPr>
          <w:p w14:paraId="14CC71F3"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Nazwa procedury</w:t>
            </w:r>
          </w:p>
        </w:tc>
        <w:tc>
          <w:tcPr>
            <w:tcW w:w="6095" w:type="dxa"/>
          </w:tcPr>
          <w:p w14:paraId="023C3E50" w14:textId="54818B2F" w:rsidR="00A66299" w:rsidRPr="003A5E5A" w:rsidRDefault="000220AD" w:rsidP="003A5E5A">
            <w:pPr>
              <w:spacing w:after="120" w:line="276" w:lineRule="auto"/>
              <w:rPr>
                <w:rFonts w:ascii="Verdana" w:hAnsi="Verdana"/>
                <w:b/>
                <w:bCs/>
                <w:i/>
                <w:sz w:val="20"/>
                <w:szCs w:val="20"/>
              </w:rPr>
            </w:pPr>
            <w:r>
              <w:rPr>
                <w:rFonts w:ascii="Verdana" w:hAnsi="Verdana"/>
                <w:b/>
                <w:bCs/>
                <w:i/>
                <w:sz w:val="20"/>
                <w:szCs w:val="20"/>
              </w:rPr>
              <w:t>Przykładowa procedura –</w:t>
            </w:r>
            <w:r w:rsidR="00E54A3D">
              <w:rPr>
                <w:rFonts w:ascii="Verdana" w:hAnsi="Verdana"/>
                <w:b/>
                <w:bCs/>
                <w:i/>
                <w:sz w:val="20"/>
                <w:szCs w:val="20"/>
              </w:rPr>
              <w:t xml:space="preserve"> </w:t>
            </w:r>
            <w:r w:rsidR="00A66299" w:rsidRPr="003A5E5A">
              <w:rPr>
                <w:rFonts w:ascii="Verdana" w:hAnsi="Verdana"/>
                <w:b/>
                <w:bCs/>
                <w:i/>
                <w:sz w:val="20"/>
                <w:szCs w:val="20"/>
              </w:rPr>
              <w:t xml:space="preserve"> Naruszenia wymogów etycznych</w:t>
            </w:r>
          </w:p>
        </w:tc>
      </w:tr>
      <w:tr w:rsidR="00A66299" w:rsidRPr="003A5E5A" w14:paraId="3EB4E8DF" w14:textId="77777777" w:rsidTr="00A66299">
        <w:tc>
          <w:tcPr>
            <w:tcW w:w="3114" w:type="dxa"/>
          </w:tcPr>
          <w:p w14:paraId="1B6B90E1"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Nr procedury</w:t>
            </w:r>
          </w:p>
        </w:tc>
        <w:tc>
          <w:tcPr>
            <w:tcW w:w="6095" w:type="dxa"/>
          </w:tcPr>
          <w:p w14:paraId="08A1B54C"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4</w:t>
            </w:r>
          </w:p>
        </w:tc>
      </w:tr>
      <w:tr w:rsidR="00A66299" w:rsidRPr="003A5E5A" w14:paraId="5D6ED173" w14:textId="77777777" w:rsidTr="00A66299">
        <w:tc>
          <w:tcPr>
            <w:tcW w:w="3114" w:type="dxa"/>
          </w:tcPr>
          <w:p w14:paraId="3D5678B2"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Procedura przygotowana przez</w:t>
            </w:r>
          </w:p>
        </w:tc>
        <w:tc>
          <w:tcPr>
            <w:tcW w:w="6095" w:type="dxa"/>
          </w:tcPr>
          <w:p w14:paraId="39611BA8"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Właściciel FA biegły rewident - imię i nazwisko</w:t>
            </w:r>
          </w:p>
        </w:tc>
      </w:tr>
      <w:tr w:rsidR="00A66299" w:rsidRPr="003A5E5A" w14:paraId="38A42525" w14:textId="77777777" w:rsidTr="00A66299">
        <w:tc>
          <w:tcPr>
            <w:tcW w:w="3114" w:type="dxa"/>
          </w:tcPr>
          <w:p w14:paraId="7F66054F"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Procedura zatwierdzona przez</w:t>
            </w:r>
          </w:p>
        </w:tc>
        <w:tc>
          <w:tcPr>
            <w:tcW w:w="6095" w:type="dxa"/>
          </w:tcPr>
          <w:p w14:paraId="07E6B46B"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 xml:space="preserve">Właściciel FA biegły rewident - imię i nazwisko </w:t>
            </w:r>
          </w:p>
        </w:tc>
      </w:tr>
      <w:tr w:rsidR="00A66299" w:rsidRPr="003A5E5A" w14:paraId="53167251" w14:textId="77777777" w:rsidTr="00A66299">
        <w:tc>
          <w:tcPr>
            <w:tcW w:w="3114" w:type="dxa"/>
          </w:tcPr>
          <w:p w14:paraId="0C31BFBB"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Data zatwierdzenia procedury</w:t>
            </w:r>
          </w:p>
        </w:tc>
        <w:tc>
          <w:tcPr>
            <w:tcW w:w="6095" w:type="dxa"/>
          </w:tcPr>
          <w:p w14:paraId="6B9520C1"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31.12.2022 r.</w:t>
            </w:r>
          </w:p>
        </w:tc>
      </w:tr>
      <w:tr w:rsidR="00A66299" w:rsidRPr="003A5E5A" w14:paraId="0D8F8AD3" w14:textId="77777777" w:rsidTr="00A66299">
        <w:tc>
          <w:tcPr>
            <w:tcW w:w="3114" w:type="dxa"/>
          </w:tcPr>
          <w:p w14:paraId="1F2C5DFA"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Procedura obowiązuje od</w:t>
            </w:r>
          </w:p>
        </w:tc>
        <w:tc>
          <w:tcPr>
            <w:tcW w:w="6095" w:type="dxa"/>
          </w:tcPr>
          <w:p w14:paraId="041DFD6A"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01.01.2023 r.</w:t>
            </w:r>
          </w:p>
        </w:tc>
      </w:tr>
    </w:tbl>
    <w:p w14:paraId="56CD86C9"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p w14:paraId="25B8A776" w14:textId="29AA8801" w:rsidR="00A66299" w:rsidRPr="003A5E5A" w:rsidRDefault="00A66299" w:rsidP="003A5E5A">
      <w:p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Celem procedury zgodnie z par. 34a KSKJ 1 jest identyfikacja, ocena i reakcja na zagrożenia dla zgodności ze stosownymi wymogami etycznymi. Pozwala to także na identyfikację, komunikowanie się, ocenę i raportowanie wszelkich naruszeń stosownych wymogów etycznych oraz odpowiedniego reagowania na przyczyny i konsekwencje naruszeń w</w:t>
      </w:r>
      <w:r w:rsidR="00BC01F1">
        <w:rPr>
          <w:rFonts w:ascii="Verdana" w:eastAsiaTheme="minorHAnsi" w:hAnsi="Verdana" w:cstheme="minorHAnsi"/>
          <w:sz w:val="20"/>
          <w:szCs w:val="20"/>
          <w:lang w:eastAsia="en-US"/>
        </w:rPr>
        <w:t> </w:t>
      </w:r>
      <w:r w:rsidRPr="003A5E5A">
        <w:rPr>
          <w:rFonts w:ascii="Verdana" w:eastAsiaTheme="minorHAnsi" w:hAnsi="Verdana" w:cstheme="minorHAnsi"/>
          <w:sz w:val="20"/>
          <w:szCs w:val="20"/>
          <w:lang w:eastAsia="en-US"/>
        </w:rPr>
        <w:t>odpowiednim czasie.</w:t>
      </w:r>
    </w:p>
    <w:p w14:paraId="37FD168F" w14:textId="77777777" w:rsidR="00A66299" w:rsidRPr="003A5E5A" w:rsidRDefault="00A66299" w:rsidP="003A5E5A">
      <w:pPr>
        <w:spacing w:after="120" w:line="276" w:lineRule="auto"/>
        <w:jc w:val="both"/>
        <w:rPr>
          <w:rFonts w:ascii="Verdana" w:eastAsiaTheme="minorHAnsi" w:hAnsi="Verdana" w:cstheme="minorHAnsi"/>
          <w:i/>
          <w:iCs/>
          <w:color w:val="FF0000"/>
          <w:sz w:val="20"/>
          <w:szCs w:val="20"/>
          <w:lang w:eastAsia="en-US"/>
        </w:rPr>
      </w:pPr>
      <w:r w:rsidRPr="003A5E5A">
        <w:rPr>
          <w:rFonts w:ascii="Verdana" w:eastAsiaTheme="minorHAnsi" w:hAnsi="Verdana" w:cstheme="minorHAnsi"/>
          <w:sz w:val="20"/>
          <w:szCs w:val="20"/>
          <w:lang w:eastAsia="en-US"/>
        </w:rPr>
        <w:t xml:space="preserve">Właściciel FA – biegły rewident spełniając wymogi z podrozdziałów 111-113 oraz z 115 Kodeksu IESBA dotyczące uczciwości, obiektywizmu, kompetencji zawodowych i należytej staranności oraz profesjonalnego postępowania wymaga od biegłych rewidentów, personelu, pracowników i członków zespołu wykonującego zlecenie </w:t>
      </w:r>
      <w:r w:rsidRPr="003A5E5A">
        <w:rPr>
          <w:rFonts w:ascii="Verdana" w:eastAsiaTheme="minorHAnsi" w:hAnsi="Verdana" w:cstheme="minorHAnsi"/>
          <w:i/>
          <w:iCs/>
          <w:color w:val="FF0000"/>
          <w:sz w:val="20"/>
          <w:szCs w:val="20"/>
          <w:lang w:eastAsia="en-US"/>
        </w:rPr>
        <w:t>(jeżeli występują):</w:t>
      </w:r>
    </w:p>
    <w:p w14:paraId="03574ABD" w14:textId="0E30552D" w:rsidR="00A66299" w:rsidRPr="003A5E5A" w:rsidRDefault="00A66299" w:rsidP="003A5E5A">
      <w:pPr>
        <w:numPr>
          <w:ilvl w:val="0"/>
          <w:numId w:val="150"/>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color w:val="FF0000"/>
          <w:sz w:val="20"/>
          <w:szCs w:val="20"/>
          <w:lang w:eastAsia="en-US"/>
        </w:rPr>
        <w:t>podpisaniu oświadczenia o spełnieniu tych wymogów w ramach oświadczenia o</w:t>
      </w:r>
      <w:r w:rsidR="00BC01F1">
        <w:rPr>
          <w:rFonts w:ascii="Verdana" w:eastAsiaTheme="minorHAnsi" w:hAnsi="Verdana" w:cstheme="minorHAnsi"/>
          <w:color w:val="FF0000"/>
          <w:sz w:val="20"/>
          <w:szCs w:val="20"/>
          <w:lang w:eastAsia="en-US"/>
        </w:rPr>
        <w:t> </w:t>
      </w:r>
      <w:r w:rsidRPr="003A5E5A">
        <w:rPr>
          <w:rFonts w:ascii="Verdana" w:eastAsiaTheme="minorHAnsi" w:hAnsi="Verdana" w:cstheme="minorHAnsi"/>
          <w:color w:val="FF0000"/>
          <w:sz w:val="20"/>
          <w:szCs w:val="20"/>
          <w:lang w:eastAsia="en-US"/>
        </w:rPr>
        <w:t xml:space="preserve">niezależności </w:t>
      </w:r>
      <w:r w:rsidRPr="003A5E5A">
        <w:rPr>
          <w:rFonts w:ascii="Verdana" w:eastAsiaTheme="minorHAnsi" w:hAnsi="Verdana" w:cstheme="minorHAnsi"/>
          <w:color w:val="0070C0"/>
          <w:sz w:val="20"/>
          <w:szCs w:val="20"/>
          <w:lang w:eastAsia="en-US"/>
        </w:rPr>
        <w:t>(Przykładowy formularz nr 4 –</w:t>
      </w:r>
      <w:r w:rsidRPr="003A5E5A">
        <w:rPr>
          <w:rFonts w:ascii="Verdana" w:eastAsiaTheme="minorHAnsi" w:hAnsi="Verdana" w:cstheme="minorBidi"/>
          <w:i/>
          <w:iCs/>
          <w:color w:val="0070C0"/>
          <w:sz w:val="20"/>
          <w:szCs w:val="20"/>
          <w:lang w:eastAsia="en-US"/>
        </w:rPr>
        <w:t>Oświadczenie o niezależności KBR/</w:t>
      </w:r>
      <w:r w:rsidR="003614E7">
        <w:rPr>
          <w:rFonts w:ascii="Verdana" w:eastAsiaTheme="minorHAnsi" w:hAnsi="Verdana" w:cstheme="minorBidi"/>
          <w:i/>
          <w:iCs/>
          <w:color w:val="0070C0"/>
          <w:sz w:val="20"/>
          <w:szCs w:val="20"/>
          <w:lang w:eastAsia="en-US"/>
        </w:rPr>
        <w:t>biegłego rewidenta/</w:t>
      </w:r>
      <w:r w:rsidRPr="003A5E5A">
        <w:rPr>
          <w:rFonts w:ascii="Verdana" w:eastAsiaTheme="minorHAnsi" w:hAnsi="Verdana" w:cstheme="minorBidi"/>
          <w:i/>
          <w:iCs/>
          <w:color w:val="0070C0"/>
          <w:sz w:val="20"/>
          <w:szCs w:val="20"/>
          <w:lang w:eastAsia="en-US"/>
        </w:rPr>
        <w:t>członka zespołu wykonującego zlecenie/kontrolera jakości wykonania zlecenia/inspektora zlecenia/osoby wykonującej monitoring i innych osób)</w:t>
      </w:r>
      <w:r w:rsidRPr="003A5E5A">
        <w:rPr>
          <w:rFonts w:ascii="Verdana" w:eastAsiaTheme="minorHAnsi" w:hAnsi="Verdana" w:cstheme="minorHAnsi"/>
          <w:color w:val="0070C0"/>
          <w:sz w:val="20"/>
          <w:szCs w:val="20"/>
          <w:lang w:eastAsia="en-US"/>
        </w:rPr>
        <w:t>,</w:t>
      </w:r>
    </w:p>
    <w:p w14:paraId="46DADF85" w14:textId="77777777" w:rsidR="00A66299" w:rsidRPr="003A5E5A" w:rsidRDefault="00A66299" w:rsidP="003A5E5A">
      <w:pPr>
        <w:numPr>
          <w:ilvl w:val="0"/>
          <w:numId w:val="150"/>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color w:val="0070C0"/>
          <w:sz w:val="20"/>
          <w:szCs w:val="20"/>
          <w:lang w:eastAsia="en-US"/>
        </w:rPr>
        <w:t>korzystania tylko i wyłącznie z metodyki FA dotyczącej wykonywanych zleceń,</w:t>
      </w:r>
    </w:p>
    <w:p w14:paraId="55BDC742" w14:textId="77777777" w:rsidR="00A66299" w:rsidRPr="003A5E5A" w:rsidRDefault="00A66299" w:rsidP="003A5E5A">
      <w:pPr>
        <w:numPr>
          <w:ilvl w:val="0"/>
          <w:numId w:val="150"/>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color w:val="0070C0"/>
          <w:sz w:val="20"/>
          <w:szCs w:val="20"/>
          <w:lang w:eastAsia="en-US"/>
        </w:rPr>
        <w:t>wykonywania zleceń zgodnie z SWKJ/SZJ korzystając z polityk, procedur i formularzy SWKJ/SZJ.</w:t>
      </w:r>
    </w:p>
    <w:p w14:paraId="6C9215ED" w14:textId="77777777" w:rsidR="00A66299" w:rsidRPr="003A5E5A" w:rsidRDefault="00A66299" w:rsidP="003A5E5A">
      <w:pPr>
        <w:spacing w:after="120" w:line="276" w:lineRule="auto"/>
        <w:jc w:val="both"/>
        <w:rPr>
          <w:rFonts w:ascii="Verdana" w:eastAsiaTheme="minorHAnsi" w:hAnsi="Verdana" w:cstheme="minorHAnsi"/>
          <w:b/>
          <w:bCs/>
          <w:sz w:val="20"/>
          <w:szCs w:val="20"/>
          <w:lang w:eastAsia="en-US"/>
        </w:rPr>
      </w:pPr>
      <w:r w:rsidRPr="003A5E5A">
        <w:rPr>
          <w:rFonts w:ascii="Verdana" w:eastAsiaTheme="minorHAnsi" w:hAnsi="Verdana" w:cstheme="minorHAnsi"/>
          <w:b/>
          <w:bCs/>
          <w:sz w:val="20"/>
          <w:szCs w:val="20"/>
          <w:lang w:eastAsia="en-US"/>
        </w:rPr>
        <w:t>Zagrożenie zasad uczciwości</w:t>
      </w:r>
    </w:p>
    <w:p w14:paraId="3B6014F7" w14:textId="77777777" w:rsidR="00A66299" w:rsidRPr="003A5E5A" w:rsidRDefault="00A66299" w:rsidP="005F1AAA">
      <w:pPr>
        <w:numPr>
          <w:ilvl w:val="0"/>
          <w:numId w:val="67"/>
        </w:numPr>
        <w:spacing w:after="120" w:line="276" w:lineRule="auto"/>
        <w:ind w:left="426" w:hanging="426"/>
        <w:jc w:val="both"/>
        <w:rPr>
          <w:rFonts w:ascii="Verdana" w:eastAsiaTheme="minorHAnsi" w:hAnsi="Verdana" w:cstheme="minorHAnsi"/>
          <w:sz w:val="20"/>
          <w:szCs w:val="20"/>
          <w:lang w:eastAsia="en-US"/>
        </w:rPr>
      </w:pPr>
      <w:bookmarkStart w:id="194" w:name="_Hlk189744311"/>
      <w:bookmarkStart w:id="195" w:name="_Hlk122368955"/>
      <w:r w:rsidRPr="003A5E5A">
        <w:rPr>
          <w:rFonts w:ascii="Verdana" w:eastAsiaTheme="minorHAnsi" w:hAnsi="Verdana" w:cstheme="minorHAnsi"/>
          <w:sz w:val="20"/>
          <w:szCs w:val="20"/>
          <w:lang w:eastAsia="en-US"/>
        </w:rPr>
        <w:t xml:space="preserve">Biegły rewident, personel, pracownicy i członkowie zespołu wykonującego zlecenie </w:t>
      </w:r>
      <w:bookmarkStart w:id="196" w:name="_Hlk189743864"/>
      <w:r w:rsidRPr="003A5E5A">
        <w:rPr>
          <w:rFonts w:ascii="Verdana" w:eastAsiaTheme="minorHAnsi" w:hAnsi="Verdana" w:cstheme="minorHAnsi"/>
          <w:i/>
          <w:iCs/>
          <w:color w:val="FF0000"/>
          <w:sz w:val="20"/>
          <w:szCs w:val="20"/>
          <w:lang w:eastAsia="en-US"/>
        </w:rPr>
        <w:t>(jeżeli występują)</w:t>
      </w:r>
      <w:bookmarkEnd w:id="194"/>
      <w:bookmarkEnd w:id="196"/>
      <w:r w:rsidRPr="003A5E5A">
        <w:rPr>
          <w:rFonts w:ascii="Verdana" w:eastAsiaTheme="minorHAnsi" w:hAnsi="Verdana" w:cstheme="minorHAnsi"/>
          <w:color w:val="FF0000"/>
          <w:sz w:val="20"/>
          <w:szCs w:val="20"/>
          <w:lang w:eastAsia="en-US"/>
        </w:rPr>
        <w:t xml:space="preserve"> </w:t>
      </w:r>
      <w:bookmarkEnd w:id="195"/>
      <w:r w:rsidRPr="003A5E5A">
        <w:rPr>
          <w:rFonts w:ascii="Verdana" w:eastAsiaTheme="minorHAnsi" w:hAnsi="Verdana" w:cstheme="minorHAnsi"/>
          <w:sz w:val="20"/>
          <w:szCs w:val="20"/>
          <w:lang w:eastAsia="en-US"/>
        </w:rPr>
        <w:t xml:space="preserve">muszą być wyczuleni na okoliczności, które mogą stanowić zagrożenie dla uczciwości oraz w miarę możliwości unikać ich lub je ujawniać. </w:t>
      </w:r>
    </w:p>
    <w:p w14:paraId="701128E9" w14:textId="77777777" w:rsidR="00A66299" w:rsidRPr="003A5E5A" w:rsidRDefault="00A66299" w:rsidP="003A5E5A">
      <w:pPr>
        <w:spacing w:after="120" w:line="276" w:lineRule="auto"/>
        <w:ind w:left="720"/>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 xml:space="preserve">Okoliczności takie mogą się wiązać z:  </w:t>
      </w:r>
    </w:p>
    <w:p w14:paraId="5D5B6309" w14:textId="77777777" w:rsidR="00A66299" w:rsidRPr="003A5E5A" w:rsidRDefault="00A66299" w:rsidP="003A5E5A">
      <w:pPr>
        <w:numPr>
          <w:ilvl w:val="0"/>
          <w:numId w:val="138"/>
        </w:numPr>
        <w:spacing w:after="120" w:line="276" w:lineRule="auto"/>
        <w:ind w:left="709"/>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osobistymi, finansowymi lub innymi interesami lub powiązaniami, które pozostają</w:t>
      </w:r>
      <w:r w:rsidRPr="003A5E5A">
        <w:rPr>
          <w:rFonts w:ascii="Verdana" w:eastAsiaTheme="minorHAnsi" w:hAnsi="Verdana" w:cstheme="minorHAnsi"/>
          <w:sz w:val="20"/>
          <w:szCs w:val="20"/>
          <w:lang w:eastAsia="en-US"/>
        </w:rPr>
        <w:br/>
        <w:t xml:space="preserve">w konflikcie z interesami FA; </w:t>
      </w:r>
    </w:p>
    <w:p w14:paraId="15F33BCB" w14:textId="77777777" w:rsidR="00A66299" w:rsidRPr="003A5E5A" w:rsidRDefault="00A66299" w:rsidP="003A5E5A">
      <w:pPr>
        <w:numPr>
          <w:ilvl w:val="0"/>
          <w:numId w:val="138"/>
        </w:numPr>
        <w:spacing w:after="120" w:line="276" w:lineRule="auto"/>
        <w:ind w:left="709"/>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przyjmowaniem prezentów lub gratyfikacji;</w:t>
      </w:r>
    </w:p>
    <w:p w14:paraId="2F49A753" w14:textId="77777777" w:rsidR="00A66299" w:rsidRPr="003A5E5A" w:rsidRDefault="00A66299" w:rsidP="003A5E5A">
      <w:pPr>
        <w:numPr>
          <w:ilvl w:val="0"/>
          <w:numId w:val="138"/>
        </w:numPr>
        <w:spacing w:after="120" w:line="276" w:lineRule="auto"/>
        <w:ind w:left="709"/>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nadużywaniem uprawnień dla korzyści osobistej;</w:t>
      </w:r>
    </w:p>
    <w:p w14:paraId="37A4E70E" w14:textId="77777777" w:rsidR="00A66299" w:rsidRPr="003A5E5A" w:rsidRDefault="00A66299" w:rsidP="003A5E5A">
      <w:pPr>
        <w:numPr>
          <w:ilvl w:val="0"/>
          <w:numId w:val="138"/>
        </w:numPr>
        <w:spacing w:after="120" w:line="276" w:lineRule="auto"/>
        <w:ind w:left="709"/>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lastRenderedPageBreak/>
        <w:t>dostępem do informacji wrażliwych i/lub poufnych;</w:t>
      </w:r>
    </w:p>
    <w:p w14:paraId="4C40DE00" w14:textId="77777777" w:rsidR="00A66299" w:rsidRPr="003A5E5A" w:rsidRDefault="00A66299" w:rsidP="003A5E5A">
      <w:pPr>
        <w:numPr>
          <w:ilvl w:val="0"/>
          <w:numId w:val="138"/>
        </w:numPr>
        <w:spacing w:after="120" w:line="276" w:lineRule="auto"/>
        <w:ind w:left="709"/>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 xml:space="preserve">dostępem do i wykorzystywaniem cennych zasobów. </w:t>
      </w:r>
    </w:p>
    <w:p w14:paraId="6F917EA3" w14:textId="3B8D0757" w:rsidR="00A66299" w:rsidRPr="003A5E5A" w:rsidRDefault="00A66299" w:rsidP="003A5E5A">
      <w:pPr>
        <w:spacing w:after="120" w:line="276" w:lineRule="auto"/>
        <w:jc w:val="both"/>
        <w:rPr>
          <w:rFonts w:ascii="Verdana" w:eastAsiaTheme="minorHAnsi" w:hAnsi="Verdana" w:cstheme="minorHAnsi"/>
          <w:b/>
          <w:bCs/>
          <w:sz w:val="20"/>
          <w:szCs w:val="20"/>
          <w:lang w:eastAsia="en-US"/>
        </w:rPr>
      </w:pPr>
      <w:r w:rsidRPr="003A5E5A">
        <w:rPr>
          <w:rFonts w:ascii="Verdana" w:eastAsiaTheme="minorHAnsi" w:hAnsi="Verdana" w:cstheme="minorHAnsi"/>
          <w:b/>
          <w:bCs/>
          <w:sz w:val="20"/>
          <w:szCs w:val="20"/>
          <w:lang w:eastAsia="en-US"/>
        </w:rPr>
        <w:t xml:space="preserve">Obowiązki </w:t>
      </w:r>
      <w:r w:rsidR="005F1AAA">
        <w:rPr>
          <w:rFonts w:ascii="Verdana" w:eastAsiaTheme="minorHAnsi" w:hAnsi="Verdana" w:cstheme="minorHAnsi"/>
          <w:b/>
          <w:bCs/>
          <w:sz w:val="20"/>
          <w:szCs w:val="20"/>
          <w:lang w:eastAsia="en-US"/>
        </w:rPr>
        <w:t>pracowników na rzecz uczciwości</w:t>
      </w:r>
    </w:p>
    <w:p w14:paraId="3BB42ED9" w14:textId="77777777" w:rsidR="00A66299" w:rsidRPr="003A5E5A" w:rsidRDefault="00A66299" w:rsidP="005F1AAA">
      <w:pPr>
        <w:numPr>
          <w:ilvl w:val="0"/>
          <w:numId w:val="69"/>
        </w:numPr>
        <w:spacing w:after="120" w:line="276" w:lineRule="auto"/>
        <w:ind w:left="426" w:hanging="426"/>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 xml:space="preserve">Biegły rewident, personel, pracownicy i członkowie zespołu wykonującego zlecenie </w:t>
      </w:r>
      <w:r w:rsidRPr="003A5E5A">
        <w:rPr>
          <w:rFonts w:ascii="Verdana" w:eastAsiaTheme="minorHAnsi" w:hAnsi="Verdana" w:cstheme="minorHAnsi"/>
          <w:i/>
          <w:iCs/>
          <w:color w:val="FF0000"/>
          <w:sz w:val="20"/>
          <w:szCs w:val="20"/>
          <w:lang w:eastAsia="en-US"/>
        </w:rPr>
        <w:t>(jeżeli występują)</w:t>
      </w:r>
      <w:r w:rsidRPr="003A5E5A">
        <w:rPr>
          <w:rFonts w:ascii="Verdana" w:eastAsiaTheme="minorHAnsi" w:hAnsi="Verdana" w:cstheme="minorHAnsi"/>
          <w:color w:val="FF0000"/>
          <w:sz w:val="20"/>
          <w:szCs w:val="20"/>
          <w:lang w:eastAsia="en-US"/>
        </w:rPr>
        <w:t xml:space="preserve"> </w:t>
      </w:r>
      <w:r w:rsidRPr="003A5E5A">
        <w:rPr>
          <w:rFonts w:ascii="Verdana" w:eastAsiaTheme="minorHAnsi" w:hAnsi="Verdana" w:cstheme="minorHAnsi"/>
          <w:sz w:val="20"/>
          <w:szCs w:val="20"/>
          <w:lang w:eastAsia="en-US"/>
        </w:rPr>
        <w:t xml:space="preserve">są zobowiązani zapoznać się z zasadami FA w zakresie uczciwości i są odpowiedzialni za wspieranie i stosowanie się do zasad FA. </w:t>
      </w:r>
    </w:p>
    <w:p w14:paraId="0A760996" w14:textId="77777777" w:rsidR="00A66299" w:rsidRPr="003A5E5A" w:rsidRDefault="00A66299" w:rsidP="005F1AAA">
      <w:pPr>
        <w:numPr>
          <w:ilvl w:val="0"/>
          <w:numId w:val="69"/>
        </w:numPr>
        <w:spacing w:after="120" w:line="276" w:lineRule="auto"/>
        <w:ind w:left="426" w:hanging="426"/>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 xml:space="preserve">Biegły rewident, personel, pracownicy i członkowie zespołu wykonującego zlecenie </w:t>
      </w:r>
      <w:r w:rsidRPr="003A5E5A">
        <w:rPr>
          <w:rFonts w:ascii="Verdana" w:eastAsiaTheme="minorHAnsi" w:hAnsi="Verdana" w:cstheme="minorHAnsi"/>
          <w:i/>
          <w:iCs/>
          <w:color w:val="FF0000"/>
          <w:sz w:val="20"/>
          <w:szCs w:val="20"/>
          <w:lang w:eastAsia="en-US"/>
        </w:rPr>
        <w:t>(jeżeli występują)</w:t>
      </w:r>
      <w:r w:rsidRPr="003A5E5A">
        <w:rPr>
          <w:rFonts w:ascii="Verdana" w:eastAsiaTheme="minorHAnsi" w:hAnsi="Verdana" w:cstheme="minorHAnsi"/>
          <w:color w:val="FF0000"/>
          <w:sz w:val="20"/>
          <w:szCs w:val="20"/>
          <w:lang w:eastAsia="en-US"/>
        </w:rPr>
        <w:t xml:space="preserve"> </w:t>
      </w:r>
      <w:r w:rsidRPr="003A5E5A">
        <w:rPr>
          <w:rFonts w:ascii="Verdana" w:eastAsiaTheme="minorHAnsi" w:hAnsi="Verdana" w:cstheme="minorHAnsi"/>
          <w:sz w:val="20"/>
          <w:szCs w:val="20"/>
          <w:lang w:eastAsia="en-US"/>
        </w:rPr>
        <w:t>powinni konsultować zagadnienia związane z uczciwością, lub zgłosić podejrzane zachowania naruszające zasady uczciwości do właściciela FA – biegłego rewidenta.</w:t>
      </w:r>
    </w:p>
    <w:p w14:paraId="6D5A6F4B" w14:textId="77777777" w:rsidR="00A66299" w:rsidRPr="003A5E5A" w:rsidRDefault="00A66299" w:rsidP="005F1AAA">
      <w:pPr>
        <w:numPr>
          <w:ilvl w:val="0"/>
          <w:numId w:val="69"/>
        </w:numPr>
        <w:spacing w:after="120" w:line="276" w:lineRule="auto"/>
        <w:ind w:left="426" w:hanging="426"/>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 xml:space="preserve">W celu zapewnienia aktualności mechanizmów kontrolnych dotyczących uczciwości, ważne jest, aby właściciel FA – biegły rewident, personel, pracownicy i członkowie zespołu wykonującego zlecenie </w:t>
      </w:r>
      <w:r w:rsidRPr="003A5E5A">
        <w:rPr>
          <w:rFonts w:ascii="Verdana" w:eastAsiaTheme="minorHAnsi" w:hAnsi="Verdana" w:cstheme="minorHAnsi"/>
          <w:i/>
          <w:iCs/>
          <w:color w:val="FF0000"/>
          <w:sz w:val="20"/>
          <w:szCs w:val="20"/>
          <w:lang w:eastAsia="en-US"/>
        </w:rPr>
        <w:t>(jeżeli występują)</w:t>
      </w:r>
      <w:r w:rsidRPr="003A5E5A">
        <w:rPr>
          <w:rFonts w:ascii="Verdana" w:eastAsiaTheme="minorHAnsi" w:hAnsi="Verdana" w:cstheme="minorHAnsi"/>
          <w:color w:val="FF0000"/>
          <w:sz w:val="20"/>
          <w:szCs w:val="20"/>
          <w:lang w:eastAsia="en-US"/>
        </w:rPr>
        <w:t xml:space="preserve"> </w:t>
      </w:r>
      <w:r w:rsidRPr="003A5E5A">
        <w:rPr>
          <w:rFonts w:ascii="Verdana" w:eastAsiaTheme="minorHAnsi" w:hAnsi="Verdana" w:cstheme="minorHAnsi"/>
          <w:sz w:val="20"/>
          <w:szCs w:val="20"/>
          <w:lang w:eastAsia="en-US"/>
        </w:rPr>
        <w:t xml:space="preserve">uczestniczyli w regularnych szkoleniach, spotkaniach i konferencjach w celu wspierania kultury uczciwości oraz zapoznawania się z nowymi </w:t>
      </w:r>
      <w:proofErr w:type="spellStart"/>
      <w:r w:rsidRPr="003A5E5A">
        <w:rPr>
          <w:rFonts w:ascii="Verdana" w:eastAsiaTheme="minorHAnsi" w:hAnsi="Verdana" w:cstheme="minorHAnsi"/>
          <w:sz w:val="20"/>
          <w:szCs w:val="20"/>
          <w:lang w:eastAsia="en-US"/>
        </w:rPr>
        <w:t>ryzykami</w:t>
      </w:r>
      <w:proofErr w:type="spellEnd"/>
      <w:r w:rsidRPr="003A5E5A">
        <w:rPr>
          <w:rFonts w:ascii="Verdana" w:eastAsiaTheme="minorHAnsi" w:hAnsi="Verdana" w:cstheme="minorHAnsi"/>
          <w:sz w:val="20"/>
          <w:szCs w:val="20"/>
          <w:lang w:eastAsia="en-US"/>
        </w:rPr>
        <w:t xml:space="preserve"> jakości i przypadkami szczególnymi.</w:t>
      </w:r>
    </w:p>
    <w:p w14:paraId="416C8C1A" w14:textId="11FBA74F" w:rsidR="00A66299" w:rsidRPr="003A5E5A" w:rsidRDefault="00A66299" w:rsidP="005F1AAA">
      <w:pPr>
        <w:numPr>
          <w:ilvl w:val="0"/>
          <w:numId w:val="69"/>
        </w:numPr>
        <w:spacing w:after="120" w:line="276" w:lineRule="auto"/>
        <w:ind w:left="426" w:hanging="426"/>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 xml:space="preserve">Jeżeli personel, pracownicy i członkowie zespołu wykonującego zlecenie zauważą słabości w SWKJ/SZJ dotyczących uczciwości, zgłaszają je właścicielowi FA – biegłemu rewidentowi. </w:t>
      </w:r>
      <w:r w:rsidRPr="003A5E5A">
        <w:rPr>
          <w:rFonts w:ascii="Verdana" w:eastAsiaTheme="minorHAnsi" w:hAnsi="Verdana" w:cstheme="minorHAnsi"/>
          <w:i/>
          <w:iCs/>
          <w:color w:val="FF0000"/>
          <w:sz w:val="20"/>
          <w:szCs w:val="20"/>
          <w:lang w:eastAsia="en-US"/>
        </w:rPr>
        <w:t xml:space="preserve">(Wpisać </w:t>
      </w:r>
      <w:r w:rsidR="009E6812" w:rsidRPr="003A5E5A">
        <w:rPr>
          <w:rFonts w:ascii="Verdana" w:eastAsiaTheme="minorHAnsi" w:hAnsi="Verdana" w:cstheme="minorHAnsi"/>
          <w:i/>
          <w:iCs/>
          <w:color w:val="FF0000"/>
          <w:sz w:val="20"/>
          <w:szCs w:val="20"/>
          <w:lang w:eastAsia="en-US"/>
        </w:rPr>
        <w:t>pkt, jeżeli</w:t>
      </w:r>
      <w:r w:rsidRPr="003A5E5A">
        <w:rPr>
          <w:rFonts w:ascii="Verdana" w:eastAsiaTheme="minorHAnsi" w:hAnsi="Verdana" w:cstheme="minorHAnsi"/>
          <w:i/>
          <w:iCs/>
          <w:color w:val="FF0000"/>
          <w:sz w:val="20"/>
          <w:szCs w:val="20"/>
          <w:lang w:eastAsia="en-US"/>
        </w:rPr>
        <w:t xml:space="preserve"> występują w FA)</w:t>
      </w:r>
    </w:p>
    <w:p w14:paraId="7C47A506" w14:textId="2D85A933" w:rsidR="00A66299" w:rsidRPr="003A5E5A" w:rsidRDefault="009E6812" w:rsidP="003A5E5A">
      <w:pPr>
        <w:spacing w:after="120" w:line="276" w:lineRule="auto"/>
        <w:jc w:val="both"/>
        <w:rPr>
          <w:rFonts w:ascii="Verdana" w:eastAsiaTheme="minorHAnsi" w:hAnsi="Verdana" w:cstheme="minorHAnsi"/>
          <w:b/>
          <w:bCs/>
          <w:sz w:val="20"/>
          <w:szCs w:val="20"/>
          <w:lang w:eastAsia="en-US"/>
        </w:rPr>
      </w:pPr>
      <w:r w:rsidRPr="003A5E5A">
        <w:rPr>
          <w:rFonts w:ascii="Verdana" w:hAnsi="Verdana" w:cstheme="minorHAnsi"/>
          <w:b/>
          <w:bCs/>
          <w:sz w:val="20"/>
          <w:szCs w:val="20"/>
        </w:rPr>
        <w:t>Odpowiednie kompetencje</w:t>
      </w:r>
    </w:p>
    <w:p w14:paraId="6392C061" w14:textId="77777777" w:rsidR="00A66299" w:rsidRPr="003A5E5A" w:rsidRDefault="00A66299" w:rsidP="005F1AAA">
      <w:pPr>
        <w:numPr>
          <w:ilvl w:val="0"/>
          <w:numId w:val="68"/>
        </w:numPr>
        <w:spacing w:after="120" w:line="276" w:lineRule="auto"/>
        <w:ind w:left="426" w:hanging="426"/>
        <w:jc w:val="both"/>
        <w:rPr>
          <w:rFonts w:ascii="Verdana" w:hAnsi="Verdana" w:cstheme="minorHAnsi"/>
          <w:sz w:val="20"/>
          <w:szCs w:val="20"/>
        </w:rPr>
      </w:pPr>
      <w:r w:rsidRPr="003A5E5A">
        <w:rPr>
          <w:rFonts w:ascii="Verdana" w:eastAsiaTheme="minorHAnsi" w:hAnsi="Verdana" w:cstheme="minorHAnsi"/>
          <w:sz w:val="20"/>
          <w:szCs w:val="20"/>
          <w:lang w:eastAsia="en-US"/>
        </w:rPr>
        <w:t xml:space="preserve">W celu uzyskania pewności, że zadania są wykonywane przez kompetentny personel, pracowników i członków zespołu wykonującego zlecenie </w:t>
      </w:r>
      <w:r w:rsidRPr="003A5E5A">
        <w:rPr>
          <w:rFonts w:ascii="Verdana" w:eastAsiaTheme="minorHAnsi" w:hAnsi="Verdana" w:cstheme="minorHAnsi"/>
          <w:i/>
          <w:iCs/>
          <w:color w:val="FF0000"/>
          <w:sz w:val="20"/>
          <w:szCs w:val="20"/>
          <w:lang w:eastAsia="en-US"/>
        </w:rPr>
        <w:t>(jeżeli występują)</w:t>
      </w:r>
      <w:r w:rsidRPr="003A5E5A">
        <w:rPr>
          <w:rFonts w:ascii="Verdana" w:eastAsiaTheme="minorHAnsi" w:hAnsi="Verdana" w:cstheme="minorHAnsi"/>
          <w:color w:val="FF0000"/>
          <w:sz w:val="20"/>
          <w:szCs w:val="20"/>
          <w:lang w:eastAsia="en-US"/>
        </w:rPr>
        <w:t xml:space="preserve"> </w:t>
      </w:r>
      <w:r w:rsidRPr="003A5E5A">
        <w:rPr>
          <w:rFonts w:ascii="Verdana" w:eastAsiaTheme="minorHAnsi" w:hAnsi="Verdana" w:cstheme="minorHAnsi"/>
          <w:sz w:val="20"/>
          <w:szCs w:val="20"/>
          <w:lang w:eastAsia="en-US"/>
        </w:rPr>
        <w:t xml:space="preserve">zarządzanie zasobami jest wydajne i skuteczne, a personelowi i pracownikom przydzielane są zadania, do wykonywania których posiadają kompetencje, właściciel FA – biegły rewident: </w:t>
      </w:r>
    </w:p>
    <w:p w14:paraId="0FEB23FB" w14:textId="77777777" w:rsidR="00A66299" w:rsidRPr="003A5E5A" w:rsidRDefault="00A66299" w:rsidP="003A5E5A">
      <w:pPr>
        <w:numPr>
          <w:ilvl w:val="0"/>
          <w:numId w:val="139"/>
        </w:numPr>
        <w:spacing w:after="120" w:line="276" w:lineRule="auto"/>
        <w:jc w:val="both"/>
        <w:rPr>
          <w:rFonts w:ascii="Verdana" w:hAnsi="Verdana" w:cstheme="minorHAnsi"/>
          <w:sz w:val="20"/>
          <w:szCs w:val="20"/>
        </w:rPr>
      </w:pPr>
      <w:r w:rsidRPr="003A5E5A">
        <w:rPr>
          <w:rFonts w:ascii="Verdana" w:eastAsiaTheme="minorHAnsi" w:hAnsi="Verdana" w:cstheme="minorBidi"/>
          <w:sz w:val="20"/>
          <w:szCs w:val="20"/>
          <w:lang w:eastAsia="en-US"/>
        </w:rPr>
        <w:t xml:space="preserve">ocenia odpowiedni poziom wiedzy i umiejętności niezbędny do wykonania </w:t>
      </w:r>
      <w:r w:rsidRPr="003A5E5A">
        <w:rPr>
          <w:rFonts w:ascii="Verdana" w:hAnsi="Verdana" w:cstheme="minorHAnsi"/>
          <w:sz w:val="20"/>
          <w:szCs w:val="20"/>
        </w:rPr>
        <w:t xml:space="preserve">każdego typu zlecenia; </w:t>
      </w:r>
    </w:p>
    <w:p w14:paraId="4AD00663" w14:textId="4F831D00" w:rsidR="00A66299" w:rsidRPr="003A5E5A" w:rsidRDefault="00A66299" w:rsidP="003A5E5A">
      <w:pPr>
        <w:spacing w:after="120" w:line="276" w:lineRule="auto"/>
        <w:ind w:left="360"/>
        <w:jc w:val="both"/>
        <w:rPr>
          <w:rFonts w:ascii="Verdana" w:eastAsiaTheme="minorHAnsi" w:hAnsi="Verdana" w:cstheme="minorHAnsi"/>
          <w:sz w:val="20"/>
          <w:szCs w:val="20"/>
          <w:lang w:eastAsia="en-US"/>
        </w:rPr>
      </w:pPr>
      <w:r w:rsidRPr="003A5E5A">
        <w:rPr>
          <w:rFonts w:ascii="Verdana" w:hAnsi="Verdana" w:cstheme="minorHAnsi"/>
          <w:sz w:val="20"/>
          <w:szCs w:val="20"/>
        </w:rPr>
        <w:t>przydziela zadania personelowi, pracownikom i członkom zespołu wykonującego zlecenie zgodnie z ich umiejętnościami oraz kwalifikacjami.</w:t>
      </w:r>
      <w:r w:rsidRPr="003A5E5A">
        <w:rPr>
          <w:rFonts w:ascii="Verdana" w:eastAsiaTheme="minorHAnsi" w:hAnsi="Verdana" w:cstheme="minorHAnsi"/>
          <w:i/>
          <w:iCs/>
          <w:color w:val="FF0000"/>
          <w:sz w:val="20"/>
          <w:szCs w:val="20"/>
          <w:lang w:eastAsia="en-US"/>
        </w:rPr>
        <w:t xml:space="preserve"> </w:t>
      </w:r>
      <w:r w:rsidRPr="003A5E5A">
        <w:rPr>
          <w:rFonts w:ascii="Verdana" w:eastAsiaTheme="minorHAnsi" w:hAnsi="Verdana" w:cstheme="minorHAnsi"/>
          <w:i/>
          <w:iCs/>
          <w:color w:val="ED0000"/>
          <w:sz w:val="20"/>
          <w:szCs w:val="20"/>
          <w:lang w:eastAsia="en-US"/>
        </w:rPr>
        <w:t>(</w:t>
      </w:r>
      <w:r w:rsidR="009E6812" w:rsidRPr="003A5E5A">
        <w:rPr>
          <w:rFonts w:ascii="Verdana" w:eastAsiaTheme="minorHAnsi" w:hAnsi="Verdana" w:cstheme="minorHAnsi"/>
          <w:i/>
          <w:iCs/>
          <w:color w:val="ED0000"/>
          <w:sz w:val="20"/>
          <w:szCs w:val="20"/>
          <w:lang w:eastAsia="en-US"/>
        </w:rPr>
        <w:t>Jeżeli</w:t>
      </w:r>
      <w:r w:rsidRPr="003A5E5A">
        <w:rPr>
          <w:rFonts w:ascii="Verdana" w:eastAsiaTheme="minorHAnsi" w:hAnsi="Verdana" w:cstheme="minorHAnsi"/>
          <w:i/>
          <w:iCs/>
          <w:color w:val="ED0000"/>
          <w:sz w:val="20"/>
          <w:szCs w:val="20"/>
          <w:lang w:eastAsia="en-US"/>
        </w:rPr>
        <w:t xml:space="preserve"> występują)</w:t>
      </w:r>
    </w:p>
    <w:p w14:paraId="1E4A6E85" w14:textId="77777777" w:rsidR="00684BDF" w:rsidRDefault="00A66299" w:rsidP="003A5E5A">
      <w:pPr>
        <w:spacing w:after="120" w:line="276" w:lineRule="auto"/>
        <w:jc w:val="both"/>
        <w:rPr>
          <w:rFonts w:ascii="Verdana" w:hAnsi="Verdana" w:cstheme="minorHAnsi"/>
          <w:b/>
          <w:bCs/>
          <w:sz w:val="20"/>
          <w:szCs w:val="20"/>
        </w:rPr>
      </w:pPr>
      <w:r w:rsidRPr="003A5E5A">
        <w:rPr>
          <w:rFonts w:ascii="Verdana" w:hAnsi="Verdana" w:cstheme="minorHAnsi"/>
          <w:b/>
          <w:bCs/>
          <w:sz w:val="20"/>
          <w:szCs w:val="20"/>
        </w:rPr>
        <w:t>Stały rozwój zawodowy</w:t>
      </w:r>
    </w:p>
    <w:p w14:paraId="56731674" w14:textId="287E9EB0" w:rsidR="00A66299" w:rsidRPr="00684BDF" w:rsidRDefault="00A66299" w:rsidP="003A5E5A">
      <w:pPr>
        <w:spacing w:after="120" w:line="276" w:lineRule="auto"/>
        <w:jc w:val="both"/>
        <w:rPr>
          <w:rFonts w:ascii="Verdana" w:hAnsi="Verdana" w:cstheme="minorHAnsi"/>
          <w:b/>
          <w:bCs/>
          <w:sz w:val="20"/>
          <w:szCs w:val="20"/>
        </w:rPr>
      </w:pPr>
      <w:r w:rsidRPr="003A5E5A">
        <w:rPr>
          <w:rFonts w:ascii="Verdana" w:hAnsi="Verdana" w:cstheme="minorHAnsi"/>
          <w:sz w:val="20"/>
          <w:szCs w:val="20"/>
        </w:rPr>
        <w:t xml:space="preserve">Utrzymanie i budowanie kompetencji zawodowych jest kluczowym sposobem sprostania wyzwaniom zawodowym, odpowiednim reagowaniem na zmieniające się otoczenie oraz zwiększające się oczekiwania interesariuszy.  W celu wsparcia personelu, pracowników i członków zespołu wykonującego zlecenie </w:t>
      </w:r>
      <w:r w:rsidRPr="003A5E5A">
        <w:rPr>
          <w:rFonts w:ascii="Verdana" w:eastAsiaTheme="minorHAnsi" w:hAnsi="Verdana" w:cstheme="minorHAnsi"/>
          <w:i/>
          <w:iCs/>
          <w:color w:val="FF0000"/>
          <w:sz w:val="20"/>
          <w:szCs w:val="20"/>
          <w:lang w:eastAsia="en-US"/>
        </w:rPr>
        <w:t>(jeżeli występują)</w:t>
      </w:r>
      <w:r w:rsidRPr="003A5E5A">
        <w:rPr>
          <w:rFonts w:ascii="Verdana" w:hAnsi="Verdana" w:cstheme="minorHAnsi"/>
          <w:sz w:val="20"/>
          <w:szCs w:val="20"/>
        </w:rPr>
        <w:t xml:space="preserve"> w stosowaniu i rozwoju kompetencji, tworzy się:</w:t>
      </w:r>
    </w:p>
    <w:p w14:paraId="18314166" w14:textId="77777777" w:rsidR="00A66299" w:rsidRPr="003A5E5A" w:rsidRDefault="00A66299" w:rsidP="003A5E5A">
      <w:pPr>
        <w:numPr>
          <w:ilvl w:val="0"/>
          <w:numId w:val="140"/>
        </w:numPr>
        <w:spacing w:after="120" w:line="276" w:lineRule="auto"/>
        <w:ind w:left="709"/>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programy szkoleń wstępnych i ich kontynuację w kluczowych obszarach działalności FA; </w:t>
      </w:r>
    </w:p>
    <w:p w14:paraId="34A6B70E" w14:textId="77777777" w:rsidR="00A66299" w:rsidRPr="003A5E5A" w:rsidRDefault="00A66299" w:rsidP="003A5E5A">
      <w:pPr>
        <w:numPr>
          <w:ilvl w:val="0"/>
          <w:numId w:val="140"/>
        </w:numPr>
        <w:spacing w:after="120" w:line="276" w:lineRule="auto"/>
        <w:ind w:left="709"/>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dostęp i aktualizację podręczników i wytycznych w formie pisemnej;</w:t>
      </w:r>
    </w:p>
    <w:p w14:paraId="7AC9551F" w14:textId="77777777" w:rsidR="00A66299" w:rsidRPr="003A5E5A" w:rsidRDefault="00A66299" w:rsidP="003A5E5A">
      <w:pPr>
        <w:numPr>
          <w:ilvl w:val="0"/>
          <w:numId w:val="140"/>
        </w:numPr>
        <w:spacing w:after="120" w:line="276" w:lineRule="auto"/>
        <w:ind w:left="709"/>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doradztwo, nadzór i informację zwrotną;</w:t>
      </w:r>
    </w:p>
    <w:p w14:paraId="03EBEB3A" w14:textId="3F95F3C5" w:rsidR="00A66299" w:rsidRPr="005F1AAA" w:rsidRDefault="00A66299" w:rsidP="005F1AAA">
      <w:pPr>
        <w:numPr>
          <w:ilvl w:val="0"/>
          <w:numId w:val="140"/>
        </w:numPr>
        <w:spacing w:after="120" w:line="276" w:lineRule="auto"/>
        <w:ind w:left="709"/>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narzędzia wymiany wiedzy, takie jak Intranet i bazy danych. </w:t>
      </w:r>
    </w:p>
    <w:p w14:paraId="0CABB5FD" w14:textId="1FD16C06"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hAnsi="Verdana" w:cstheme="minorHAnsi"/>
          <w:sz w:val="20"/>
          <w:szCs w:val="20"/>
        </w:rPr>
        <w:lastRenderedPageBreak/>
        <w:t xml:space="preserve">Aby spełniać wymagania FA, personel, pracownicy i członkowie zespołu wykonującego zlecenie </w:t>
      </w:r>
      <w:r w:rsidRPr="003A5E5A">
        <w:rPr>
          <w:rFonts w:ascii="Verdana" w:eastAsiaTheme="minorHAnsi" w:hAnsi="Verdana" w:cstheme="minorHAnsi"/>
          <w:i/>
          <w:iCs/>
          <w:color w:val="FF0000"/>
          <w:sz w:val="20"/>
          <w:szCs w:val="20"/>
          <w:lang w:eastAsia="en-US"/>
        </w:rPr>
        <w:t xml:space="preserve">(jeżeli </w:t>
      </w:r>
      <w:r w:rsidR="009E6812" w:rsidRPr="003A5E5A">
        <w:rPr>
          <w:rFonts w:ascii="Verdana" w:eastAsiaTheme="minorHAnsi" w:hAnsi="Verdana" w:cstheme="minorHAnsi"/>
          <w:i/>
          <w:iCs/>
          <w:color w:val="FF0000"/>
          <w:sz w:val="20"/>
          <w:szCs w:val="20"/>
          <w:lang w:eastAsia="en-US"/>
        </w:rPr>
        <w:t>występują)</w:t>
      </w:r>
      <w:r w:rsidR="009E6812" w:rsidRPr="003A5E5A">
        <w:rPr>
          <w:rFonts w:ascii="Verdana" w:hAnsi="Verdana" w:cstheme="minorHAnsi"/>
          <w:color w:val="FF0000"/>
          <w:sz w:val="20"/>
          <w:szCs w:val="20"/>
        </w:rPr>
        <w:t>:</w:t>
      </w:r>
    </w:p>
    <w:p w14:paraId="32715AF1" w14:textId="77777777" w:rsidR="00A66299" w:rsidRPr="003A5E5A" w:rsidRDefault="00A66299" w:rsidP="003A5E5A">
      <w:pPr>
        <w:numPr>
          <w:ilvl w:val="0"/>
          <w:numId w:val="141"/>
        </w:numPr>
        <w:spacing w:after="120" w:line="276" w:lineRule="auto"/>
        <w:jc w:val="both"/>
        <w:rPr>
          <w:rFonts w:ascii="Verdana" w:hAnsi="Verdana" w:cstheme="minorHAnsi"/>
          <w:sz w:val="20"/>
          <w:szCs w:val="20"/>
        </w:rPr>
      </w:pPr>
      <w:r w:rsidRPr="003A5E5A">
        <w:rPr>
          <w:rFonts w:ascii="Verdana" w:eastAsiaTheme="minorHAnsi" w:hAnsi="Verdana" w:cstheme="minorBidi"/>
          <w:sz w:val="20"/>
          <w:szCs w:val="20"/>
          <w:lang w:eastAsia="en-US"/>
        </w:rPr>
        <w:t>rozumieją powierzane im role i zadania;</w:t>
      </w:r>
    </w:p>
    <w:p w14:paraId="41BA9396" w14:textId="77777777" w:rsidR="00A66299" w:rsidRPr="003A5E5A" w:rsidRDefault="00A66299" w:rsidP="003A5E5A">
      <w:pPr>
        <w:numPr>
          <w:ilvl w:val="0"/>
          <w:numId w:val="141"/>
        </w:numPr>
        <w:spacing w:after="120" w:line="276" w:lineRule="auto"/>
        <w:jc w:val="both"/>
        <w:rPr>
          <w:rFonts w:ascii="Verdana" w:hAnsi="Verdana" w:cstheme="minorHAnsi"/>
          <w:sz w:val="20"/>
          <w:szCs w:val="20"/>
        </w:rPr>
      </w:pPr>
      <w:r w:rsidRPr="003A5E5A">
        <w:rPr>
          <w:rFonts w:ascii="Verdana" w:eastAsiaTheme="minorHAnsi" w:hAnsi="Verdana" w:cstheme="minorBidi"/>
          <w:sz w:val="20"/>
          <w:szCs w:val="20"/>
          <w:lang w:eastAsia="en-US"/>
        </w:rPr>
        <w:t xml:space="preserve">znają obowiązujące standardy zawodowe i etyczne; </w:t>
      </w:r>
    </w:p>
    <w:p w14:paraId="2DBCB8A3" w14:textId="1D132B66" w:rsidR="00A66299" w:rsidRPr="003A5E5A" w:rsidRDefault="00A66299" w:rsidP="003A5E5A">
      <w:pPr>
        <w:numPr>
          <w:ilvl w:val="0"/>
          <w:numId w:val="141"/>
        </w:numPr>
        <w:spacing w:after="120" w:line="276" w:lineRule="auto"/>
        <w:jc w:val="both"/>
        <w:rPr>
          <w:rFonts w:ascii="Verdana" w:hAnsi="Verdana" w:cstheme="minorHAnsi"/>
          <w:sz w:val="20"/>
          <w:szCs w:val="20"/>
        </w:rPr>
      </w:pPr>
      <w:r w:rsidRPr="003A5E5A">
        <w:rPr>
          <w:rFonts w:ascii="Verdana" w:eastAsiaTheme="minorHAnsi" w:hAnsi="Verdana" w:cstheme="minorBidi"/>
          <w:sz w:val="20"/>
          <w:szCs w:val="20"/>
          <w:lang w:eastAsia="en-US"/>
        </w:rPr>
        <w:t>zdobywają nową wiedzę i umiejętności, w miarę potrzeby aktualizując i poszerzając kwalifikacje.</w:t>
      </w:r>
    </w:p>
    <w:p w14:paraId="00D57F8D" w14:textId="032EC350" w:rsidR="00A66299" w:rsidRPr="003A5E5A" w:rsidRDefault="00A66299" w:rsidP="003A5E5A">
      <w:pPr>
        <w:spacing w:after="120" w:line="276" w:lineRule="auto"/>
        <w:jc w:val="both"/>
        <w:rPr>
          <w:rFonts w:ascii="Verdana" w:hAnsi="Verdana" w:cstheme="minorHAnsi"/>
          <w:sz w:val="20"/>
          <w:szCs w:val="20"/>
        </w:rPr>
      </w:pPr>
      <w:r w:rsidRPr="003A5E5A">
        <w:rPr>
          <w:rFonts w:ascii="Verdana" w:hAnsi="Verdana" w:cstheme="minorHAnsi"/>
          <w:sz w:val="20"/>
          <w:szCs w:val="20"/>
        </w:rPr>
        <w:t xml:space="preserve">W przypadku, gdy ich wiedza ekspercka nie jest właściwa lub nie jest wystarczająca do wykonania konkretnego zlecenia, personel, pracownicy i członkowie zespołu wykonującego zlecenie </w:t>
      </w:r>
      <w:r w:rsidRPr="003A5E5A">
        <w:rPr>
          <w:rFonts w:ascii="Verdana" w:eastAsiaTheme="minorHAnsi" w:hAnsi="Verdana" w:cstheme="minorHAnsi"/>
          <w:i/>
          <w:iCs/>
          <w:color w:val="FF0000"/>
          <w:sz w:val="20"/>
          <w:szCs w:val="20"/>
          <w:lang w:eastAsia="en-US"/>
        </w:rPr>
        <w:t xml:space="preserve">(jeżeli </w:t>
      </w:r>
      <w:r w:rsidR="009E6812" w:rsidRPr="003A5E5A">
        <w:rPr>
          <w:rFonts w:ascii="Verdana" w:eastAsiaTheme="minorHAnsi" w:hAnsi="Verdana" w:cstheme="minorHAnsi"/>
          <w:i/>
          <w:iCs/>
          <w:color w:val="FF0000"/>
          <w:sz w:val="20"/>
          <w:szCs w:val="20"/>
          <w:lang w:eastAsia="en-US"/>
        </w:rPr>
        <w:t>występują)</w:t>
      </w:r>
      <w:r w:rsidR="009E6812" w:rsidRPr="003A5E5A">
        <w:rPr>
          <w:rFonts w:ascii="Verdana" w:hAnsi="Verdana" w:cstheme="minorHAnsi"/>
          <w:color w:val="FF0000"/>
          <w:sz w:val="20"/>
          <w:szCs w:val="20"/>
        </w:rPr>
        <w:t xml:space="preserve"> </w:t>
      </w:r>
      <w:r w:rsidR="009E6812" w:rsidRPr="003A5E5A">
        <w:rPr>
          <w:rFonts w:ascii="Verdana" w:hAnsi="Verdana" w:cstheme="minorHAnsi"/>
          <w:sz w:val="20"/>
          <w:szCs w:val="20"/>
        </w:rPr>
        <w:t>zgłaszają</w:t>
      </w:r>
      <w:r w:rsidRPr="003A5E5A">
        <w:rPr>
          <w:rFonts w:ascii="Verdana" w:hAnsi="Verdana" w:cstheme="minorHAnsi"/>
          <w:sz w:val="20"/>
          <w:szCs w:val="20"/>
        </w:rPr>
        <w:t xml:space="preserve"> to właścicielowi FA – biegłemu rewidentowi.</w:t>
      </w:r>
    </w:p>
    <w:p w14:paraId="054A28D0" w14:textId="650B725A" w:rsidR="00A66299" w:rsidRPr="003A5E5A" w:rsidRDefault="00A66299" w:rsidP="003A5E5A">
      <w:pPr>
        <w:spacing w:after="120" w:line="276" w:lineRule="auto"/>
        <w:jc w:val="both"/>
        <w:rPr>
          <w:rFonts w:ascii="Verdana" w:hAnsi="Verdana" w:cstheme="minorHAnsi"/>
          <w:b/>
          <w:bCs/>
          <w:sz w:val="20"/>
          <w:szCs w:val="20"/>
        </w:rPr>
      </w:pPr>
      <w:r w:rsidRPr="003A5E5A">
        <w:rPr>
          <w:rFonts w:ascii="Verdana" w:hAnsi="Verdana" w:cstheme="minorHAnsi"/>
          <w:b/>
          <w:bCs/>
          <w:sz w:val="20"/>
          <w:szCs w:val="20"/>
        </w:rPr>
        <w:t>Naruszenie poufności</w:t>
      </w:r>
    </w:p>
    <w:p w14:paraId="3D6D9A23" w14:textId="340774A8" w:rsidR="00A66299" w:rsidRPr="003A5E5A" w:rsidRDefault="00A66299" w:rsidP="003A5E5A">
      <w:pPr>
        <w:spacing w:after="120" w:line="276" w:lineRule="auto"/>
        <w:jc w:val="both"/>
        <w:rPr>
          <w:rFonts w:ascii="Verdana" w:hAnsi="Verdana" w:cstheme="minorHAnsi"/>
          <w:sz w:val="20"/>
          <w:szCs w:val="20"/>
        </w:rPr>
      </w:pPr>
      <w:r w:rsidRPr="003A5E5A">
        <w:rPr>
          <w:rFonts w:ascii="Verdana" w:hAnsi="Verdana" w:cstheme="minorHAnsi"/>
          <w:sz w:val="20"/>
          <w:szCs w:val="20"/>
        </w:rPr>
        <w:t>Właściciel FA – biegły rewident ustanowi procedury, które zapewnią odpowiednią ochronę mającą na celu wyeliminowanie lub zredukowanie do akceptowalnego poziomu potencjalnego ryzyka jakości związanego z naruszeniem poufności. Właściciel FA – biegły rewident będzie podkreślał znaczenie poufności.</w:t>
      </w:r>
    </w:p>
    <w:p w14:paraId="288B1340" w14:textId="2C5F74AA" w:rsidR="00A66299" w:rsidRPr="005F1AAA" w:rsidRDefault="00A66299" w:rsidP="005F1AAA">
      <w:pPr>
        <w:spacing w:after="120" w:line="276" w:lineRule="auto"/>
        <w:jc w:val="both"/>
        <w:rPr>
          <w:rFonts w:ascii="Verdana" w:hAnsi="Verdana" w:cstheme="minorHAnsi"/>
          <w:i/>
          <w:iCs/>
          <w:sz w:val="20"/>
          <w:szCs w:val="20"/>
        </w:rPr>
      </w:pPr>
      <w:r w:rsidRPr="003A5E5A">
        <w:rPr>
          <w:rFonts w:ascii="Verdana" w:hAnsi="Verdana" w:cstheme="minorHAnsi"/>
          <w:b/>
          <w:bCs/>
          <w:sz w:val="20"/>
          <w:szCs w:val="20"/>
        </w:rPr>
        <w:t xml:space="preserve">Przykładowe procedury </w:t>
      </w:r>
      <w:r w:rsidRPr="003A5E5A">
        <w:rPr>
          <w:rFonts w:ascii="Verdana" w:hAnsi="Verdana" w:cstheme="minorHAnsi"/>
          <w:i/>
          <w:iCs/>
          <w:color w:val="ED0000"/>
          <w:sz w:val="20"/>
          <w:szCs w:val="20"/>
        </w:rPr>
        <w:t>(do wyboru przez FA)</w:t>
      </w:r>
    </w:p>
    <w:p w14:paraId="7A6E3744" w14:textId="6F404569" w:rsidR="00A66299" w:rsidRPr="003A5E5A" w:rsidRDefault="00A66299" w:rsidP="003A5E5A">
      <w:pPr>
        <w:numPr>
          <w:ilvl w:val="0"/>
          <w:numId w:val="141"/>
        </w:num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Procedura dotycząca uzyskania od pracowników odpowiednich deklaracji zgodności z</w:t>
      </w:r>
      <w:r w:rsidR="00BC01F1">
        <w:rPr>
          <w:rFonts w:ascii="Verdana" w:eastAsiaTheme="minorHAnsi" w:hAnsi="Verdana" w:cstheme="minorBidi"/>
          <w:sz w:val="20"/>
          <w:szCs w:val="20"/>
          <w:lang w:eastAsia="en-US"/>
        </w:rPr>
        <w:t> </w:t>
      </w:r>
      <w:r w:rsidRPr="003A5E5A">
        <w:rPr>
          <w:rFonts w:ascii="Verdana" w:eastAsiaTheme="minorHAnsi" w:hAnsi="Verdana" w:cstheme="minorBidi"/>
          <w:sz w:val="20"/>
          <w:szCs w:val="20"/>
          <w:lang w:eastAsia="en-US"/>
        </w:rPr>
        <w:t>zasadami poufności.</w:t>
      </w:r>
    </w:p>
    <w:p w14:paraId="714B34AB" w14:textId="77777777" w:rsidR="00A66299" w:rsidRPr="003A5E5A" w:rsidRDefault="00A66299" w:rsidP="003A5E5A">
      <w:pPr>
        <w:numPr>
          <w:ilvl w:val="0"/>
          <w:numId w:val="141"/>
        </w:num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Procedura bezpiecznego przechowywania informacji i danych we wszystkich formach (papierowej, elektronicznej, audio itp.).</w:t>
      </w:r>
    </w:p>
    <w:p w14:paraId="6D3085D2" w14:textId="77777777" w:rsidR="00A66299" w:rsidRPr="003A5E5A" w:rsidRDefault="00A66299" w:rsidP="003A5E5A">
      <w:pPr>
        <w:numPr>
          <w:ilvl w:val="0"/>
          <w:numId w:val="141"/>
        </w:num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Procedura przydzielania dostępu do informacji, danych, archiwów, systemów informatycznych. </w:t>
      </w:r>
    </w:p>
    <w:p w14:paraId="798AB34F" w14:textId="753BDA41" w:rsidR="00A66299" w:rsidRPr="003A5E5A" w:rsidRDefault="00A66299" w:rsidP="003A5E5A">
      <w:pPr>
        <w:numPr>
          <w:ilvl w:val="0"/>
          <w:numId w:val="141"/>
        </w:num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Procedura utylizacji nośników danych, zarówno w formie papierowej</w:t>
      </w:r>
      <w:r w:rsidR="00BC01F1">
        <w:rPr>
          <w:rFonts w:ascii="Verdana" w:eastAsiaTheme="minorHAnsi" w:hAnsi="Verdana" w:cstheme="minorBidi"/>
          <w:sz w:val="20"/>
          <w:szCs w:val="20"/>
          <w:lang w:eastAsia="en-US"/>
        </w:rPr>
        <w:t>,</w:t>
      </w:r>
      <w:r w:rsidRPr="003A5E5A">
        <w:rPr>
          <w:rFonts w:ascii="Verdana" w:eastAsiaTheme="minorHAnsi" w:hAnsi="Verdana" w:cstheme="minorBidi"/>
          <w:sz w:val="20"/>
          <w:szCs w:val="20"/>
          <w:lang w:eastAsia="en-US"/>
        </w:rPr>
        <w:t xml:space="preserve"> jak i elektronicznej.</w:t>
      </w:r>
    </w:p>
    <w:p w14:paraId="590DDECD" w14:textId="77777777" w:rsidR="00A66299" w:rsidRPr="003A5E5A" w:rsidRDefault="00A66299" w:rsidP="003A5E5A">
      <w:pPr>
        <w:numPr>
          <w:ilvl w:val="0"/>
          <w:numId w:val="141"/>
        </w:num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Procedura zasad pracy z pocztą elektroniczną.</w:t>
      </w:r>
    </w:p>
    <w:p w14:paraId="0429371E" w14:textId="77777777" w:rsidR="00A66299" w:rsidRPr="003A5E5A" w:rsidRDefault="00A66299" w:rsidP="003A5E5A">
      <w:pPr>
        <w:numPr>
          <w:ilvl w:val="0"/>
          <w:numId w:val="141"/>
        </w:num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Procedura wdrażania aplikacji.</w:t>
      </w:r>
    </w:p>
    <w:p w14:paraId="3C3428CE" w14:textId="77777777" w:rsidR="00A66299" w:rsidRPr="003A5E5A" w:rsidRDefault="00A66299" w:rsidP="003A5E5A">
      <w:pPr>
        <w:numPr>
          <w:ilvl w:val="0"/>
          <w:numId w:val="141"/>
        </w:num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Procedura wykonywania kopi zapasowych.</w:t>
      </w:r>
    </w:p>
    <w:p w14:paraId="380E3570" w14:textId="77777777" w:rsidR="00A66299" w:rsidRPr="003A5E5A" w:rsidRDefault="00A66299" w:rsidP="003A5E5A">
      <w:pPr>
        <w:numPr>
          <w:ilvl w:val="0"/>
          <w:numId w:val="141"/>
        </w:num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Procedura pracy zdalnej.</w:t>
      </w:r>
    </w:p>
    <w:p w14:paraId="6396021B" w14:textId="77777777" w:rsidR="00A66299" w:rsidRPr="003A5E5A" w:rsidRDefault="00A66299" w:rsidP="003A5E5A">
      <w:pPr>
        <w:spacing w:after="120" w:line="276" w:lineRule="auto"/>
        <w:jc w:val="both"/>
        <w:rPr>
          <w:rFonts w:ascii="Verdana" w:eastAsiaTheme="minorHAnsi" w:hAnsi="Verdana" w:cstheme="minorHAnsi"/>
          <w:b/>
          <w:bCs/>
          <w:sz w:val="20"/>
          <w:szCs w:val="20"/>
          <w:lang w:eastAsia="en-US"/>
        </w:rPr>
      </w:pPr>
      <w:r w:rsidRPr="003A5E5A">
        <w:rPr>
          <w:rFonts w:ascii="Verdana" w:eastAsiaTheme="minorHAnsi" w:hAnsi="Verdana" w:cstheme="minorHAnsi"/>
          <w:b/>
          <w:bCs/>
          <w:sz w:val="20"/>
          <w:szCs w:val="20"/>
          <w:lang w:eastAsia="en-US"/>
        </w:rPr>
        <w:t>Zgłaszanie naruszeń wymogów etycznych</w:t>
      </w:r>
    </w:p>
    <w:p w14:paraId="0CDBA891" w14:textId="77777777" w:rsidR="00A66299" w:rsidRPr="003A5E5A" w:rsidRDefault="00A66299" w:rsidP="003A5E5A">
      <w:p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 xml:space="preserve">Zgłaszanie naruszeń wymogów etycznych należy kierować do właściciela FA – biegłego rewidenta za pośrednictwem poczty e-mail </w:t>
      </w:r>
      <w:r w:rsidRPr="003A5E5A">
        <w:rPr>
          <w:rFonts w:ascii="Verdana" w:eastAsiaTheme="minorHAnsi" w:hAnsi="Verdana" w:cstheme="minorHAnsi"/>
          <w:i/>
          <w:iCs/>
          <w:color w:val="FF0000"/>
          <w:sz w:val="20"/>
          <w:szCs w:val="20"/>
          <w:lang w:eastAsia="en-US"/>
        </w:rPr>
        <w:t>(podać adres poczty e-mail)</w:t>
      </w:r>
      <w:r w:rsidRPr="00F25E3F">
        <w:rPr>
          <w:rFonts w:ascii="Verdana" w:eastAsiaTheme="minorHAnsi" w:hAnsi="Verdana" w:cstheme="minorHAnsi"/>
          <w:sz w:val="20"/>
          <w:szCs w:val="20"/>
          <w:lang w:eastAsia="en-US"/>
        </w:rPr>
        <w:t>,</w:t>
      </w:r>
      <w:r w:rsidRPr="003A5E5A">
        <w:rPr>
          <w:rFonts w:ascii="Verdana" w:eastAsiaTheme="minorHAnsi" w:hAnsi="Verdana" w:cstheme="minorHAnsi"/>
          <w:sz w:val="20"/>
          <w:szCs w:val="20"/>
          <w:lang w:eastAsia="en-US"/>
        </w:rPr>
        <w:t xml:space="preserve"> pisemnie lub bezpośrednio do właściciela FA – biegłego rewidenta. Tylko zgłoszenia odnoszące się do zdarzeń, które w rzeczywistości zaistniały i mogą stanowić potencjalne naruszenie będą rozpatrywane z uwzględnieniem zasad poufności. Zgłoszenie może mieć charakter jawny, gdy osoba dokonująca zgłoszenia zgadza się na udostępnienie jej danych lub poufny, jeżeli nie zgadza się na ujawnienie swoich danych. </w:t>
      </w:r>
    </w:p>
    <w:p w14:paraId="61DE8596" w14:textId="77777777" w:rsidR="00A66299" w:rsidRPr="003A5E5A" w:rsidRDefault="00A66299" w:rsidP="003A5E5A">
      <w:p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W celu szybkiego i skutecznego rozpatrzenia zgłoszenia zaleca się, aby zgłoszenie zawierało:</w:t>
      </w:r>
    </w:p>
    <w:p w14:paraId="30B7AD33" w14:textId="77777777" w:rsidR="00A66299" w:rsidRPr="003A5E5A" w:rsidRDefault="00A66299" w:rsidP="003A5E5A">
      <w:pPr>
        <w:numPr>
          <w:ilvl w:val="0"/>
          <w:numId w:val="142"/>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datę i miejsce zaistnienia naruszeń lub datę pozyskania informacji o naruszeniach;</w:t>
      </w:r>
    </w:p>
    <w:p w14:paraId="117C51FA" w14:textId="77777777" w:rsidR="00A66299" w:rsidRPr="003A5E5A" w:rsidRDefault="00A66299" w:rsidP="003A5E5A">
      <w:pPr>
        <w:numPr>
          <w:ilvl w:val="0"/>
          <w:numId w:val="142"/>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lastRenderedPageBreak/>
        <w:t>dane osoby zgłaszającej i innych osób, które mają lub mogę mieć związek z naruszeniem;</w:t>
      </w:r>
    </w:p>
    <w:p w14:paraId="69618C21" w14:textId="77777777" w:rsidR="00A66299" w:rsidRPr="003A5E5A" w:rsidRDefault="00A66299" w:rsidP="003A5E5A">
      <w:pPr>
        <w:numPr>
          <w:ilvl w:val="0"/>
          <w:numId w:val="142"/>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opis konkretnej sytuacji lub okoliczności stwarzających możliwość wystąpienia naruszeń;</w:t>
      </w:r>
    </w:p>
    <w:p w14:paraId="5E49C38D" w14:textId="77777777" w:rsidR="00A66299" w:rsidRPr="003A5E5A" w:rsidRDefault="00A66299" w:rsidP="003A5E5A">
      <w:pPr>
        <w:numPr>
          <w:ilvl w:val="0"/>
          <w:numId w:val="142"/>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wszystkie możliwe informacje i dowody, które mogą mieć związek z naruszeniem;</w:t>
      </w:r>
    </w:p>
    <w:p w14:paraId="4EDFD1D6" w14:textId="77777777" w:rsidR="00A66299" w:rsidRPr="003A5E5A" w:rsidRDefault="00A66299" w:rsidP="003A5E5A">
      <w:pPr>
        <w:numPr>
          <w:ilvl w:val="0"/>
          <w:numId w:val="142"/>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wskazanie kontaktu zwrotnego, w celu umożliwienia kontaktu, gdy będzie to konieczne.</w:t>
      </w:r>
    </w:p>
    <w:p w14:paraId="7B81E1DE" w14:textId="0FB3B17A" w:rsidR="00A66299" w:rsidRPr="003A5E5A" w:rsidRDefault="00A66299" w:rsidP="003A5E5A">
      <w:p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Każdorazowo po otrzymaniu zgłoszenia właściciel FA – biegły rewident analizuje je wstępnie i</w:t>
      </w:r>
      <w:r w:rsidR="00BC01F1">
        <w:rPr>
          <w:rFonts w:ascii="Verdana" w:eastAsiaTheme="minorHAnsi" w:hAnsi="Verdana" w:cstheme="minorHAnsi"/>
          <w:sz w:val="20"/>
          <w:szCs w:val="20"/>
          <w:lang w:eastAsia="en-US"/>
        </w:rPr>
        <w:t> </w:t>
      </w:r>
      <w:r w:rsidRPr="003A5E5A">
        <w:rPr>
          <w:rFonts w:ascii="Verdana" w:eastAsiaTheme="minorHAnsi" w:hAnsi="Verdana" w:cstheme="minorHAnsi"/>
          <w:sz w:val="20"/>
          <w:szCs w:val="20"/>
          <w:lang w:eastAsia="en-US"/>
        </w:rPr>
        <w:t>w terminie 7 dni informuje zgłaszającego o przyjęciu zgłoszenia lub odmowie przyjęcia.</w:t>
      </w:r>
    </w:p>
    <w:p w14:paraId="40C30DC4" w14:textId="77777777" w:rsidR="00A66299" w:rsidRPr="003A5E5A" w:rsidRDefault="00A66299" w:rsidP="003A5E5A">
      <w:p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Właściciel FA – biegły rewident rozpatruje bez zbędnej zwłoki zgłoszenie w terminie, w okresie nie dłuższym niż 2 tygodnie od otrzymania.</w:t>
      </w:r>
    </w:p>
    <w:p w14:paraId="15F3E575" w14:textId="1CA3D24E" w:rsidR="00A66299" w:rsidRPr="003A5E5A" w:rsidRDefault="00A66299" w:rsidP="003A5E5A">
      <w:p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 xml:space="preserve">Właściciel FA – biegły rewident z przeprowadzonego postępowania wyjaśniającego sporządza notatkę, czy objęte zgłoszeniem naruszenia okazały się potwierdzone i zasadne. Określa też w przypadku zasadności </w:t>
      </w:r>
      <w:r w:rsidR="009E6812" w:rsidRPr="003A5E5A">
        <w:rPr>
          <w:rFonts w:ascii="Verdana" w:eastAsiaTheme="minorHAnsi" w:hAnsi="Verdana" w:cstheme="minorHAnsi"/>
          <w:sz w:val="20"/>
          <w:szCs w:val="20"/>
          <w:lang w:eastAsia="en-US"/>
        </w:rPr>
        <w:t>zgłoszenia, jakie</w:t>
      </w:r>
      <w:r w:rsidRPr="003A5E5A">
        <w:rPr>
          <w:rFonts w:ascii="Verdana" w:eastAsiaTheme="minorHAnsi" w:hAnsi="Verdana" w:cstheme="minorHAnsi"/>
          <w:sz w:val="20"/>
          <w:szCs w:val="20"/>
          <w:lang w:eastAsia="en-US"/>
        </w:rPr>
        <w:t xml:space="preserve"> środki zaradcze, dyscyplinujące lub naprawcze zostaną wprowadzone, aby wyeliminować podobne naruszenia w przyszłości.</w:t>
      </w:r>
    </w:p>
    <w:p w14:paraId="48B67765" w14:textId="77777777" w:rsidR="00A66299" w:rsidRPr="003A5E5A" w:rsidRDefault="00A66299" w:rsidP="003A5E5A">
      <w:pPr>
        <w:spacing w:after="120" w:line="276" w:lineRule="auto"/>
        <w:jc w:val="both"/>
        <w:rPr>
          <w:rFonts w:ascii="Verdana" w:eastAsiaTheme="minorHAnsi" w:hAnsi="Verdana" w:cstheme="minorHAnsi"/>
          <w:sz w:val="22"/>
          <w:szCs w:val="22"/>
          <w:lang w:eastAsia="en-US"/>
        </w:rPr>
      </w:pPr>
    </w:p>
    <w:tbl>
      <w:tblPr>
        <w:tblStyle w:val="Tabela-Siatka3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224"/>
      </w:tblGrid>
      <w:tr w:rsidR="00A66299" w:rsidRPr="003A5E5A" w14:paraId="283200B0" w14:textId="77777777" w:rsidTr="00A66299">
        <w:trPr>
          <w:trHeight w:val="691"/>
        </w:trPr>
        <w:tc>
          <w:tcPr>
            <w:tcW w:w="1838" w:type="dxa"/>
          </w:tcPr>
          <w:p w14:paraId="1B0F38E2" w14:textId="77777777" w:rsidR="00A66299" w:rsidRPr="003A5E5A" w:rsidRDefault="00A66299" w:rsidP="003A5E5A">
            <w:pPr>
              <w:spacing w:after="120" w:line="276" w:lineRule="auto"/>
              <w:rPr>
                <w:rFonts w:ascii="Verdana" w:hAnsi="Verdana"/>
                <w:b/>
                <w:bCs/>
                <w:sz w:val="20"/>
                <w:szCs w:val="20"/>
              </w:rPr>
            </w:pPr>
            <w:r w:rsidRPr="003A5E5A">
              <w:rPr>
                <w:rFonts w:ascii="Verdana" w:hAnsi="Verdana"/>
                <w:sz w:val="20"/>
                <w:szCs w:val="20"/>
              </w:rPr>
              <w:t>Data: …………….</w:t>
            </w:r>
          </w:p>
        </w:tc>
        <w:tc>
          <w:tcPr>
            <w:tcW w:w="7224" w:type="dxa"/>
          </w:tcPr>
          <w:p w14:paraId="3205EBC0" w14:textId="77777777" w:rsidR="00A66299" w:rsidRPr="003A5E5A" w:rsidRDefault="00A66299" w:rsidP="003A5E5A">
            <w:pPr>
              <w:spacing w:after="120" w:line="276" w:lineRule="auto"/>
              <w:rPr>
                <w:rFonts w:ascii="Verdana" w:hAnsi="Verdana"/>
                <w:b/>
                <w:bCs/>
                <w:sz w:val="20"/>
                <w:szCs w:val="20"/>
              </w:rPr>
            </w:pPr>
            <w:r w:rsidRPr="003A5E5A">
              <w:rPr>
                <w:rFonts w:ascii="Verdana" w:hAnsi="Verdana"/>
                <w:sz w:val="20"/>
                <w:szCs w:val="20"/>
              </w:rPr>
              <w:t xml:space="preserve">Właściciel FA – biegły rewident: </w:t>
            </w:r>
            <w:r w:rsidRPr="003A5E5A">
              <w:rPr>
                <w:rFonts w:ascii="Verdana" w:hAnsi="Verdana"/>
                <w:i/>
                <w:iCs/>
                <w:sz w:val="20"/>
                <w:szCs w:val="20"/>
              </w:rPr>
              <w:t>(Imię i nazwisko)</w:t>
            </w:r>
            <w:r w:rsidRPr="003A5E5A">
              <w:rPr>
                <w:rFonts w:ascii="Verdana" w:hAnsi="Verdana"/>
                <w:sz w:val="20"/>
                <w:szCs w:val="20"/>
              </w:rPr>
              <w:t xml:space="preserve"> ..………………………...</w:t>
            </w:r>
          </w:p>
        </w:tc>
      </w:tr>
    </w:tbl>
    <w:p w14:paraId="215134E9" w14:textId="77777777" w:rsidR="00A66299" w:rsidRPr="003A5E5A" w:rsidRDefault="00A66299" w:rsidP="003A5E5A">
      <w:pPr>
        <w:spacing w:after="120" w:line="276" w:lineRule="auto"/>
        <w:jc w:val="both"/>
        <w:rPr>
          <w:rFonts w:ascii="Verdana" w:eastAsiaTheme="minorHAnsi" w:hAnsi="Verdana" w:cstheme="minorHAnsi"/>
          <w:sz w:val="22"/>
          <w:szCs w:val="22"/>
          <w:lang w:eastAsia="en-US"/>
        </w:rPr>
      </w:pPr>
    </w:p>
    <w:p w14:paraId="4367815F" w14:textId="77777777" w:rsidR="00A66299" w:rsidRPr="003A5E5A" w:rsidRDefault="00A66299" w:rsidP="003A5E5A">
      <w:pPr>
        <w:spacing w:after="120" w:line="276" w:lineRule="auto"/>
        <w:jc w:val="both"/>
        <w:rPr>
          <w:rFonts w:ascii="Verdana" w:eastAsiaTheme="minorHAnsi" w:hAnsi="Verdana" w:cstheme="minorHAnsi"/>
          <w:sz w:val="22"/>
          <w:szCs w:val="22"/>
          <w:lang w:eastAsia="en-US"/>
        </w:rPr>
      </w:pPr>
    </w:p>
    <w:p w14:paraId="74DAF239" w14:textId="77777777" w:rsidR="00A66299" w:rsidRPr="003A5E5A" w:rsidRDefault="00A66299" w:rsidP="003A5E5A">
      <w:pPr>
        <w:spacing w:after="120" w:line="276" w:lineRule="auto"/>
        <w:jc w:val="both"/>
        <w:rPr>
          <w:rFonts w:ascii="Verdana" w:eastAsiaTheme="minorHAnsi" w:hAnsi="Verdana" w:cstheme="minorHAnsi"/>
          <w:sz w:val="22"/>
          <w:szCs w:val="22"/>
          <w:lang w:eastAsia="en-US"/>
        </w:rPr>
      </w:pPr>
    </w:p>
    <w:p w14:paraId="0E8B774F" w14:textId="77777777" w:rsidR="00A66299" w:rsidRPr="003A5E5A" w:rsidRDefault="00A66299" w:rsidP="003A5E5A">
      <w:pPr>
        <w:spacing w:after="120" w:line="276" w:lineRule="auto"/>
        <w:jc w:val="both"/>
        <w:rPr>
          <w:rFonts w:ascii="Verdana" w:eastAsiaTheme="minorHAnsi" w:hAnsi="Verdana" w:cstheme="minorHAnsi"/>
          <w:sz w:val="22"/>
          <w:szCs w:val="22"/>
          <w:lang w:eastAsia="en-US"/>
        </w:rPr>
      </w:pPr>
    </w:p>
    <w:p w14:paraId="176CDC41" w14:textId="082DC553" w:rsidR="005F1AAA" w:rsidRDefault="005F1AAA">
      <w:pPr>
        <w:rPr>
          <w:rFonts w:ascii="Verdana" w:eastAsiaTheme="minorHAnsi" w:hAnsi="Verdana" w:cstheme="minorHAnsi"/>
          <w:sz w:val="22"/>
          <w:szCs w:val="22"/>
          <w:lang w:eastAsia="en-US"/>
        </w:rPr>
      </w:pPr>
      <w:r>
        <w:rPr>
          <w:rFonts w:ascii="Verdana" w:eastAsiaTheme="minorHAnsi" w:hAnsi="Verdana" w:cstheme="minorHAnsi"/>
          <w:sz w:val="22"/>
          <w:szCs w:val="22"/>
          <w:lang w:eastAsia="en-US"/>
        </w:rPr>
        <w:br w:type="page"/>
      </w:r>
    </w:p>
    <w:p w14:paraId="5EF7B7EC" w14:textId="77777777" w:rsidR="00A66299" w:rsidRPr="003A5E5A" w:rsidRDefault="00A66299" w:rsidP="003A5E5A">
      <w:pPr>
        <w:spacing w:after="120" w:line="276" w:lineRule="auto"/>
        <w:jc w:val="both"/>
        <w:rPr>
          <w:rFonts w:ascii="Verdana" w:eastAsiaTheme="minorHAnsi" w:hAnsi="Verdana" w:cstheme="minorHAnsi"/>
          <w:sz w:val="22"/>
          <w:szCs w:val="22"/>
          <w:lang w:eastAsia="en-US"/>
        </w:rPr>
      </w:pPr>
    </w:p>
    <w:tbl>
      <w:tblPr>
        <w:tblStyle w:val="Tabela-Siatka37"/>
        <w:tblW w:w="9209" w:type="dxa"/>
        <w:tblLook w:val="04A0" w:firstRow="1" w:lastRow="0" w:firstColumn="1" w:lastColumn="0" w:noHBand="0" w:noVBand="1"/>
      </w:tblPr>
      <w:tblGrid>
        <w:gridCol w:w="3114"/>
        <w:gridCol w:w="6095"/>
      </w:tblGrid>
      <w:tr w:rsidR="00A66299" w:rsidRPr="003A5E5A" w14:paraId="5D3FBBEE" w14:textId="77777777" w:rsidTr="00A66299">
        <w:tc>
          <w:tcPr>
            <w:tcW w:w="3114" w:type="dxa"/>
          </w:tcPr>
          <w:p w14:paraId="464A7930"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Nazwa procedury</w:t>
            </w:r>
          </w:p>
        </w:tc>
        <w:tc>
          <w:tcPr>
            <w:tcW w:w="6095" w:type="dxa"/>
          </w:tcPr>
          <w:p w14:paraId="3217FC88" w14:textId="7BAC512F" w:rsidR="00A66299" w:rsidRPr="003A5E5A" w:rsidRDefault="00A66299" w:rsidP="005F1AAA">
            <w:pPr>
              <w:spacing w:after="120" w:line="276" w:lineRule="auto"/>
              <w:rPr>
                <w:rFonts w:ascii="Verdana" w:hAnsi="Verdana"/>
                <w:b/>
                <w:bCs/>
                <w:i/>
                <w:sz w:val="20"/>
                <w:szCs w:val="20"/>
              </w:rPr>
            </w:pPr>
            <w:r w:rsidRPr="003A5E5A">
              <w:rPr>
                <w:rFonts w:ascii="Verdana" w:hAnsi="Verdana"/>
                <w:b/>
                <w:bCs/>
                <w:i/>
                <w:sz w:val="20"/>
                <w:szCs w:val="20"/>
              </w:rPr>
              <w:t>Przykładowa procedu</w:t>
            </w:r>
            <w:r w:rsidR="005F1AAA">
              <w:rPr>
                <w:rFonts w:ascii="Verdana" w:hAnsi="Verdana"/>
                <w:b/>
                <w:bCs/>
                <w:i/>
                <w:sz w:val="20"/>
                <w:szCs w:val="20"/>
              </w:rPr>
              <w:t>ra –</w:t>
            </w:r>
            <w:r w:rsidRPr="003A5E5A">
              <w:rPr>
                <w:rFonts w:ascii="Verdana" w:hAnsi="Verdana"/>
                <w:b/>
                <w:bCs/>
                <w:i/>
                <w:sz w:val="20"/>
                <w:szCs w:val="20"/>
              </w:rPr>
              <w:t xml:space="preserve"> Rotacja w FA dla nie</w:t>
            </w:r>
            <w:r w:rsidR="00D27A02">
              <w:rPr>
                <w:rFonts w:ascii="Verdana" w:hAnsi="Verdana"/>
                <w:b/>
                <w:bCs/>
                <w:i/>
                <w:sz w:val="20"/>
                <w:szCs w:val="20"/>
              </w:rPr>
              <w:t xml:space="preserve"> </w:t>
            </w:r>
            <w:r w:rsidRPr="003A5E5A">
              <w:rPr>
                <w:rFonts w:ascii="Verdana" w:hAnsi="Verdana"/>
                <w:b/>
                <w:bCs/>
                <w:i/>
                <w:sz w:val="20"/>
                <w:szCs w:val="20"/>
              </w:rPr>
              <w:t>JZP</w:t>
            </w:r>
          </w:p>
        </w:tc>
      </w:tr>
      <w:tr w:rsidR="00A66299" w:rsidRPr="003A5E5A" w14:paraId="36FF095D" w14:textId="77777777" w:rsidTr="00A66299">
        <w:tc>
          <w:tcPr>
            <w:tcW w:w="3114" w:type="dxa"/>
          </w:tcPr>
          <w:p w14:paraId="71198116"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Nr procedury</w:t>
            </w:r>
          </w:p>
        </w:tc>
        <w:tc>
          <w:tcPr>
            <w:tcW w:w="6095" w:type="dxa"/>
          </w:tcPr>
          <w:p w14:paraId="7A7A0AD8"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5</w:t>
            </w:r>
          </w:p>
        </w:tc>
      </w:tr>
      <w:tr w:rsidR="00A66299" w:rsidRPr="003A5E5A" w14:paraId="2C4D6086" w14:textId="77777777" w:rsidTr="00A66299">
        <w:tc>
          <w:tcPr>
            <w:tcW w:w="3114" w:type="dxa"/>
          </w:tcPr>
          <w:p w14:paraId="7117093A"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Procedura przygotowana przez</w:t>
            </w:r>
          </w:p>
        </w:tc>
        <w:tc>
          <w:tcPr>
            <w:tcW w:w="6095" w:type="dxa"/>
          </w:tcPr>
          <w:p w14:paraId="1BC9EB1C"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Właściciel FA biegły rewident - imię i nazwisko</w:t>
            </w:r>
          </w:p>
        </w:tc>
      </w:tr>
      <w:tr w:rsidR="00A66299" w:rsidRPr="003A5E5A" w14:paraId="3907CE46" w14:textId="77777777" w:rsidTr="00A66299">
        <w:tc>
          <w:tcPr>
            <w:tcW w:w="3114" w:type="dxa"/>
          </w:tcPr>
          <w:p w14:paraId="2F7CB5DE"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Procedura zatwierdzona przez</w:t>
            </w:r>
          </w:p>
        </w:tc>
        <w:tc>
          <w:tcPr>
            <w:tcW w:w="6095" w:type="dxa"/>
          </w:tcPr>
          <w:p w14:paraId="5E59E089"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 xml:space="preserve">Właściciel FA biegły rewident - imię i nazwisko </w:t>
            </w:r>
          </w:p>
        </w:tc>
      </w:tr>
      <w:tr w:rsidR="00A66299" w:rsidRPr="003A5E5A" w14:paraId="138AD611" w14:textId="77777777" w:rsidTr="00A66299">
        <w:tc>
          <w:tcPr>
            <w:tcW w:w="3114" w:type="dxa"/>
          </w:tcPr>
          <w:p w14:paraId="7B81197C"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Data zatwierdzenia procedury</w:t>
            </w:r>
          </w:p>
        </w:tc>
        <w:tc>
          <w:tcPr>
            <w:tcW w:w="6095" w:type="dxa"/>
          </w:tcPr>
          <w:p w14:paraId="22BBA3E2"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31.12.2022 r.</w:t>
            </w:r>
          </w:p>
        </w:tc>
      </w:tr>
      <w:tr w:rsidR="00A66299" w:rsidRPr="003A5E5A" w14:paraId="383B2AFD" w14:textId="77777777" w:rsidTr="00A66299">
        <w:tc>
          <w:tcPr>
            <w:tcW w:w="3114" w:type="dxa"/>
          </w:tcPr>
          <w:p w14:paraId="50431028"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Procedura obowiązuje od</w:t>
            </w:r>
          </w:p>
        </w:tc>
        <w:tc>
          <w:tcPr>
            <w:tcW w:w="6095" w:type="dxa"/>
          </w:tcPr>
          <w:p w14:paraId="37CFC166"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01.01.2023 r.</w:t>
            </w:r>
          </w:p>
        </w:tc>
      </w:tr>
    </w:tbl>
    <w:p w14:paraId="50ED09F2"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p w14:paraId="30A3612E" w14:textId="1CB37D4D" w:rsidR="00A66299" w:rsidRPr="003A5E5A" w:rsidRDefault="00A66299" w:rsidP="003A5E5A">
      <w:pPr>
        <w:spacing w:after="120" w:line="276" w:lineRule="auto"/>
        <w:jc w:val="both"/>
        <w:rPr>
          <w:rFonts w:ascii="Verdana" w:hAnsi="Verdana" w:cstheme="minorHAnsi"/>
          <w:i/>
          <w:iCs/>
          <w:color w:val="FF0000"/>
          <w:sz w:val="20"/>
          <w:szCs w:val="20"/>
        </w:rPr>
      </w:pPr>
      <w:r w:rsidRPr="003A5E5A">
        <w:rPr>
          <w:rFonts w:ascii="Verdana" w:hAnsi="Verdana" w:cstheme="minorHAnsi"/>
          <w:sz w:val="20"/>
          <w:szCs w:val="20"/>
        </w:rPr>
        <w:t>Celem przyjęcia rotacji w FA jest odpowiednie zabezpieczenie przed ryzykiem związanym z</w:t>
      </w:r>
      <w:r w:rsidR="00BC01F1">
        <w:rPr>
          <w:rFonts w:ascii="Verdana" w:hAnsi="Verdana" w:cstheme="minorHAnsi"/>
          <w:sz w:val="20"/>
          <w:szCs w:val="20"/>
        </w:rPr>
        <w:t> </w:t>
      </w:r>
      <w:r w:rsidRPr="003A5E5A">
        <w:rPr>
          <w:rFonts w:ascii="Verdana" w:hAnsi="Verdana" w:cstheme="minorHAnsi"/>
          <w:sz w:val="20"/>
          <w:szCs w:val="20"/>
        </w:rPr>
        <w:t xml:space="preserve">nadmierną zażyłością wynikającą z długiej </w:t>
      </w:r>
      <w:r w:rsidR="009E6812" w:rsidRPr="003A5E5A">
        <w:rPr>
          <w:rFonts w:ascii="Verdana" w:hAnsi="Verdana" w:cstheme="minorHAnsi"/>
          <w:sz w:val="20"/>
          <w:szCs w:val="20"/>
        </w:rPr>
        <w:t>współpracy z</w:t>
      </w:r>
      <w:r w:rsidRPr="003A5E5A">
        <w:rPr>
          <w:rFonts w:ascii="Verdana" w:hAnsi="Verdana" w:cstheme="minorHAnsi"/>
          <w:sz w:val="20"/>
          <w:szCs w:val="20"/>
        </w:rPr>
        <w:t xml:space="preserve"> klientem przez personel, pracowników, zewnętrznych biegłych rewidentów </w:t>
      </w:r>
      <w:r w:rsidRPr="003A5E5A">
        <w:rPr>
          <w:rFonts w:ascii="Verdana" w:hAnsi="Verdana" w:cstheme="minorHAnsi"/>
          <w:i/>
          <w:iCs/>
          <w:color w:val="FF0000"/>
          <w:sz w:val="20"/>
          <w:szCs w:val="20"/>
        </w:rPr>
        <w:t>(jeżeli występują).</w:t>
      </w:r>
    </w:p>
    <w:p w14:paraId="0D3DE3B5" w14:textId="77777777" w:rsidR="00A66299" w:rsidRPr="003A5E5A" w:rsidRDefault="00A66299" w:rsidP="003A5E5A">
      <w:pPr>
        <w:spacing w:after="120" w:line="276" w:lineRule="auto"/>
        <w:jc w:val="both"/>
        <w:rPr>
          <w:rFonts w:ascii="Verdana" w:hAnsi="Verdana" w:cstheme="minorHAnsi"/>
          <w:sz w:val="20"/>
          <w:szCs w:val="20"/>
        </w:rPr>
      </w:pPr>
      <w:r w:rsidRPr="003A5E5A">
        <w:rPr>
          <w:rFonts w:ascii="Verdana" w:hAnsi="Verdana" w:cstheme="minorHAnsi"/>
          <w:sz w:val="20"/>
          <w:szCs w:val="20"/>
        </w:rPr>
        <w:t>W celu ograniczenia ryzyka zażyłości z powodu długotrwałej współpracy z klientem wprowadza się opisane poniżej okresy rotacji.</w:t>
      </w:r>
    </w:p>
    <w:p w14:paraId="57E1EA84" w14:textId="77777777" w:rsidR="00A66299" w:rsidRPr="003A5E5A" w:rsidRDefault="00A66299" w:rsidP="003A5E5A">
      <w:pPr>
        <w:spacing w:after="120" w:line="276" w:lineRule="auto"/>
        <w:jc w:val="both"/>
        <w:rPr>
          <w:rFonts w:ascii="Verdana" w:hAnsi="Verdana" w:cstheme="minorHAnsi"/>
          <w:b/>
          <w:bCs/>
          <w:sz w:val="20"/>
          <w:szCs w:val="20"/>
        </w:rPr>
      </w:pPr>
      <w:r w:rsidRPr="003A5E5A">
        <w:rPr>
          <w:rFonts w:ascii="Verdana" w:hAnsi="Verdana" w:cstheme="minorHAnsi"/>
          <w:b/>
          <w:bCs/>
          <w:sz w:val="20"/>
          <w:szCs w:val="20"/>
        </w:rPr>
        <w:t xml:space="preserve">Przyjęta rotacja w firmie audytorskiej </w:t>
      </w:r>
      <w:r w:rsidRPr="003A5E5A">
        <w:rPr>
          <w:rFonts w:ascii="Verdana" w:hAnsi="Verdana" w:cstheme="minorHAnsi"/>
          <w:i/>
          <w:iCs/>
          <w:color w:val="EE0000"/>
          <w:sz w:val="20"/>
          <w:szCs w:val="20"/>
        </w:rPr>
        <w:t>(wstaw nazwę FA)</w:t>
      </w:r>
      <w:r w:rsidRPr="003A5E5A">
        <w:rPr>
          <w:rFonts w:ascii="Verdana" w:hAnsi="Verdana" w:cstheme="minorHAnsi"/>
          <w:b/>
          <w:bCs/>
          <w:color w:val="EE0000"/>
          <w:sz w:val="20"/>
          <w:szCs w:val="20"/>
        </w:rPr>
        <w:t xml:space="preserve"> </w:t>
      </w:r>
    </w:p>
    <w:p w14:paraId="2D95B9DA" w14:textId="77777777" w:rsidR="00A66299" w:rsidRPr="003A5E5A" w:rsidRDefault="00A66299" w:rsidP="005F1AAA">
      <w:pPr>
        <w:numPr>
          <w:ilvl w:val="0"/>
          <w:numId w:val="130"/>
        </w:numPr>
        <w:spacing w:after="120" w:line="276" w:lineRule="auto"/>
        <w:ind w:left="426" w:hanging="426"/>
        <w:jc w:val="both"/>
        <w:rPr>
          <w:rFonts w:ascii="Verdana" w:hAnsi="Verdana" w:cstheme="minorHAnsi"/>
          <w:bCs/>
          <w:color w:val="ED0000"/>
          <w:sz w:val="20"/>
          <w:szCs w:val="20"/>
        </w:rPr>
      </w:pPr>
      <w:r w:rsidRPr="003A5E5A">
        <w:rPr>
          <w:rFonts w:ascii="Verdana" w:hAnsi="Verdana" w:cstheme="minorHAnsi"/>
          <w:bCs/>
          <w:sz w:val="20"/>
          <w:szCs w:val="20"/>
        </w:rPr>
        <w:t>W FA rotacja dla badania jednostek nie JZP wynosi dla:</w:t>
      </w:r>
      <w:r w:rsidRPr="003A5E5A">
        <w:rPr>
          <w:rFonts w:ascii="Verdana" w:eastAsiaTheme="minorHAnsi" w:hAnsi="Verdana" w:cstheme="minorHAnsi"/>
          <w:bCs/>
          <w:i/>
          <w:iCs/>
          <w:sz w:val="20"/>
          <w:szCs w:val="20"/>
          <w:lang w:eastAsia="en-US"/>
        </w:rPr>
        <w:t xml:space="preserve"> </w:t>
      </w:r>
      <w:r w:rsidRPr="003A5E5A">
        <w:rPr>
          <w:rFonts w:ascii="Verdana" w:eastAsiaTheme="minorHAnsi" w:hAnsi="Verdana" w:cstheme="minorHAnsi"/>
          <w:bCs/>
          <w:i/>
          <w:iCs/>
          <w:color w:val="ED0000"/>
          <w:sz w:val="20"/>
          <w:szCs w:val="20"/>
          <w:lang w:eastAsia="en-US"/>
        </w:rPr>
        <w:t>(każda FA może dostosować rotację do okoliczności)</w:t>
      </w:r>
    </w:p>
    <w:p w14:paraId="1498DE0D" w14:textId="77777777" w:rsidR="00A66299" w:rsidRPr="003A5E5A" w:rsidRDefault="00A66299" w:rsidP="003A5E5A">
      <w:pPr>
        <w:numPr>
          <w:ilvl w:val="0"/>
          <w:numId w:val="70"/>
        </w:numPr>
        <w:spacing w:after="120" w:line="276" w:lineRule="auto"/>
        <w:jc w:val="both"/>
        <w:rPr>
          <w:rFonts w:ascii="Verdana" w:hAnsi="Verdana" w:cstheme="minorHAnsi"/>
          <w:sz w:val="20"/>
          <w:szCs w:val="20"/>
        </w:rPr>
      </w:pPr>
      <w:r w:rsidRPr="003A5E5A">
        <w:rPr>
          <w:rFonts w:ascii="Verdana" w:hAnsi="Verdana" w:cstheme="minorHAnsi"/>
          <w:sz w:val="20"/>
          <w:szCs w:val="20"/>
        </w:rPr>
        <w:t>FA i kluczowego biegłego rewidenta – 10 lat z przerwą co najmniej 2 lata;</w:t>
      </w:r>
    </w:p>
    <w:p w14:paraId="478B5EEE" w14:textId="77777777" w:rsidR="00A66299" w:rsidRPr="003A5E5A" w:rsidRDefault="00A66299" w:rsidP="003A5E5A">
      <w:pPr>
        <w:numPr>
          <w:ilvl w:val="0"/>
          <w:numId w:val="70"/>
        </w:numPr>
        <w:spacing w:after="120" w:line="276" w:lineRule="auto"/>
        <w:jc w:val="both"/>
        <w:rPr>
          <w:rFonts w:ascii="Verdana" w:hAnsi="Verdana" w:cstheme="minorHAnsi"/>
          <w:sz w:val="20"/>
          <w:szCs w:val="20"/>
        </w:rPr>
      </w:pPr>
      <w:r w:rsidRPr="003A5E5A">
        <w:rPr>
          <w:rFonts w:ascii="Verdana" w:hAnsi="Verdana" w:cstheme="minorHAnsi"/>
          <w:sz w:val="20"/>
          <w:szCs w:val="20"/>
        </w:rPr>
        <w:t>kontrolera jakości – 4 lata z przerwą co najmniej 2 lata;</w:t>
      </w:r>
    </w:p>
    <w:p w14:paraId="48C5B1DE" w14:textId="77777777" w:rsidR="00A66299" w:rsidRPr="003A5E5A" w:rsidRDefault="00A66299" w:rsidP="003A5E5A">
      <w:pPr>
        <w:numPr>
          <w:ilvl w:val="0"/>
          <w:numId w:val="70"/>
        </w:numPr>
        <w:spacing w:after="120" w:line="276" w:lineRule="auto"/>
        <w:jc w:val="both"/>
        <w:rPr>
          <w:rFonts w:ascii="Verdana" w:hAnsi="Verdana" w:cstheme="minorHAnsi"/>
          <w:sz w:val="20"/>
          <w:szCs w:val="20"/>
        </w:rPr>
      </w:pPr>
      <w:r w:rsidRPr="003A5E5A">
        <w:rPr>
          <w:rFonts w:ascii="Verdana" w:hAnsi="Verdana" w:cstheme="minorHAnsi"/>
          <w:bCs/>
          <w:sz w:val="20"/>
          <w:szCs w:val="20"/>
        </w:rPr>
        <w:t xml:space="preserve">pracowników i osób współpracujących – bez ograniczeń </w:t>
      </w:r>
      <w:r w:rsidRPr="003A5E5A">
        <w:rPr>
          <w:rFonts w:ascii="Verdana" w:hAnsi="Verdana" w:cstheme="minorHAnsi"/>
          <w:bCs/>
          <w:i/>
          <w:iCs/>
          <w:color w:val="ED0000"/>
          <w:sz w:val="20"/>
          <w:szCs w:val="20"/>
        </w:rPr>
        <w:t>(jeżeli występują);</w:t>
      </w:r>
    </w:p>
    <w:p w14:paraId="63457095" w14:textId="77777777" w:rsidR="00A66299" w:rsidRPr="003A5E5A" w:rsidRDefault="00A66299" w:rsidP="005F1AAA">
      <w:pPr>
        <w:numPr>
          <w:ilvl w:val="0"/>
          <w:numId w:val="130"/>
        </w:numPr>
        <w:spacing w:after="120" w:line="276" w:lineRule="auto"/>
        <w:ind w:left="426" w:hanging="426"/>
        <w:jc w:val="both"/>
        <w:rPr>
          <w:rFonts w:ascii="Verdana" w:hAnsi="Verdana" w:cstheme="minorHAnsi"/>
          <w:bCs/>
          <w:sz w:val="20"/>
          <w:szCs w:val="20"/>
        </w:rPr>
      </w:pPr>
      <w:r w:rsidRPr="003A5E5A">
        <w:rPr>
          <w:rFonts w:ascii="Verdana" w:hAnsi="Verdana" w:cstheme="minorHAnsi"/>
          <w:bCs/>
          <w:sz w:val="20"/>
          <w:szCs w:val="20"/>
        </w:rPr>
        <w:t xml:space="preserve">W FA rotacja dla badania jednostek JZP wynosi dla biegłych rewidentów 7 lat z przerwą co najmniej 5 lat. </w:t>
      </w:r>
      <w:r w:rsidRPr="003A5E5A">
        <w:rPr>
          <w:rFonts w:ascii="Verdana" w:hAnsi="Verdana" w:cstheme="minorHAnsi"/>
          <w:bCs/>
          <w:i/>
          <w:iCs/>
          <w:color w:val="FF0000"/>
          <w:sz w:val="20"/>
          <w:szCs w:val="20"/>
        </w:rPr>
        <w:t>(Wstawić, jeżeli FA wykonuje zlecenia dla JZP)</w:t>
      </w:r>
    </w:p>
    <w:p w14:paraId="56CE4AE7" w14:textId="77777777" w:rsidR="00A66299" w:rsidRPr="003A5E5A" w:rsidRDefault="00A66299" w:rsidP="003A5E5A">
      <w:pPr>
        <w:spacing w:after="120" w:line="276" w:lineRule="auto"/>
        <w:jc w:val="both"/>
        <w:rPr>
          <w:rFonts w:ascii="Verdana" w:eastAsiaTheme="minorHAnsi" w:hAnsi="Verdana" w:cstheme="minorHAnsi"/>
          <w:sz w:val="22"/>
          <w:szCs w:val="22"/>
          <w:lang w:eastAsia="en-US"/>
        </w:rPr>
      </w:pPr>
    </w:p>
    <w:p w14:paraId="431C6FC9"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Osoba odpowiedzialna: Właściciel FA </w:t>
      </w:r>
      <w:r w:rsidRPr="003A5E5A">
        <w:rPr>
          <w:rFonts w:ascii="Verdana" w:eastAsiaTheme="minorHAnsi" w:hAnsi="Verdana" w:cstheme="minorBidi"/>
          <w:i/>
          <w:iCs/>
          <w:sz w:val="20"/>
          <w:szCs w:val="20"/>
          <w:lang w:eastAsia="en-US"/>
        </w:rPr>
        <w:t>(Imię nazwisko, podpis)</w:t>
      </w:r>
      <w:r w:rsidRPr="003A5E5A">
        <w:rPr>
          <w:rFonts w:ascii="Verdana" w:eastAsiaTheme="minorHAnsi" w:hAnsi="Verdana" w:cstheme="minorBidi"/>
          <w:sz w:val="20"/>
          <w:szCs w:val="20"/>
          <w:lang w:eastAsia="en-US"/>
        </w:rPr>
        <w:t xml:space="preserve"> ……………………………………………</w:t>
      </w:r>
    </w:p>
    <w:p w14:paraId="34F95321" w14:textId="77777777" w:rsidR="00A66299" w:rsidRDefault="00A66299" w:rsidP="003A5E5A">
      <w:pPr>
        <w:spacing w:after="120" w:line="276" w:lineRule="auto"/>
        <w:jc w:val="both"/>
        <w:rPr>
          <w:rFonts w:ascii="Verdana" w:eastAsiaTheme="minorHAnsi" w:hAnsi="Verdana" w:cstheme="minorBidi"/>
          <w:sz w:val="22"/>
          <w:szCs w:val="22"/>
          <w:lang w:eastAsia="en-US"/>
        </w:rPr>
      </w:pPr>
      <w:r w:rsidRPr="003A5E5A">
        <w:rPr>
          <w:rFonts w:ascii="Verdana" w:eastAsiaTheme="minorHAnsi" w:hAnsi="Verdana" w:cstheme="minorBidi"/>
          <w:sz w:val="22"/>
          <w:szCs w:val="22"/>
          <w:lang w:eastAsia="en-US"/>
        </w:rPr>
        <w:br w:type="page"/>
      </w:r>
    </w:p>
    <w:p w14:paraId="25363F87" w14:textId="77777777" w:rsidR="005F1AAA" w:rsidRPr="003A5E5A" w:rsidRDefault="005F1AAA" w:rsidP="003A5E5A">
      <w:pPr>
        <w:spacing w:after="120" w:line="276" w:lineRule="auto"/>
        <w:jc w:val="both"/>
        <w:rPr>
          <w:rFonts w:ascii="Verdana" w:eastAsiaTheme="minorHAnsi" w:hAnsi="Verdana" w:cstheme="minorHAnsi"/>
          <w:sz w:val="22"/>
          <w:szCs w:val="22"/>
          <w:lang w:eastAsia="en-US"/>
        </w:rPr>
      </w:pPr>
    </w:p>
    <w:tbl>
      <w:tblPr>
        <w:tblStyle w:val="Tabela-Siatka37"/>
        <w:tblW w:w="9209" w:type="dxa"/>
        <w:tblLook w:val="04A0" w:firstRow="1" w:lastRow="0" w:firstColumn="1" w:lastColumn="0" w:noHBand="0" w:noVBand="1"/>
      </w:tblPr>
      <w:tblGrid>
        <w:gridCol w:w="3114"/>
        <w:gridCol w:w="6095"/>
      </w:tblGrid>
      <w:tr w:rsidR="00A66299" w:rsidRPr="003A5E5A" w14:paraId="388DFA91" w14:textId="77777777" w:rsidTr="00A66299">
        <w:tc>
          <w:tcPr>
            <w:tcW w:w="3114" w:type="dxa"/>
          </w:tcPr>
          <w:p w14:paraId="5BF6DC0C"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Nazwa procedury</w:t>
            </w:r>
          </w:p>
        </w:tc>
        <w:tc>
          <w:tcPr>
            <w:tcW w:w="6095" w:type="dxa"/>
          </w:tcPr>
          <w:p w14:paraId="2864A801" w14:textId="51076EE6" w:rsidR="00A66299" w:rsidRPr="003A5E5A" w:rsidRDefault="00A66299" w:rsidP="003A5E5A">
            <w:pPr>
              <w:spacing w:after="120" w:line="276" w:lineRule="auto"/>
              <w:rPr>
                <w:rFonts w:ascii="Verdana" w:hAnsi="Verdana"/>
                <w:b/>
                <w:bCs/>
                <w:i/>
                <w:sz w:val="20"/>
                <w:szCs w:val="20"/>
              </w:rPr>
            </w:pPr>
            <w:r w:rsidRPr="003A5E5A">
              <w:rPr>
                <w:rFonts w:ascii="Verdana" w:hAnsi="Verdana"/>
                <w:b/>
                <w:bCs/>
                <w:i/>
                <w:sz w:val="20"/>
                <w:szCs w:val="20"/>
              </w:rPr>
              <w:t>Przykład</w:t>
            </w:r>
            <w:r w:rsidR="005F1AAA">
              <w:rPr>
                <w:rFonts w:ascii="Verdana" w:hAnsi="Verdana"/>
                <w:b/>
                <w:bCs/>
                <w:i/>
                <w:sz w:val="20"/>
                <w:szCs w:val="20"/>
              </w:rPr>
              <w:t xml:space="preserve">owa procedura </w:t>
            </w:r>
            <w:r w:rsidR="005F1AAA" w:rsidRPr="005F1AAA">
              <w:rPr>
                <w:rFonts w:ascii="Verdana" w:hAnsi="Verdana"/>
                <w:b/>
                <w:bCs/>
                <w:i/>
                <w:sz w:val="20"/>
                <w:szCs w:val="20"/>
              </w:rPr>
              <w:t>–</w:t>
            </w:r>
            <w:r w:rsidRPr="003A5E5A">
              <w:rPr>
                <w:rFonts w:ascii="Verdana" w:hAnsi="Verdana"/>
                <w:b/>
                <w:bCs/>
                <w:i/>
                <w:sz w:val="20"/>
                <w:szCs w:val="20"/>
              </w:rPr>
              <w:t xml:space="preserve"> Zagrożenia niezależności</w:t>
            </w:r>
          </w:p>
        </w:tc>
      </w:tr>
      <w:tr w:rsidR="00A66299" w:rsidRPr="003A5E5A" w14:paraId="41F6FFB6" w14:textId="77777777" w:rsidTr="00A66299">
        <w:tc>
          <w:tcPr>
            <w:tcW w:w="3114" w:type="dxa"/>
          </w:tcPr>
          <w:p w14:paraId="39D25C1A"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Nr procedury</w:t>
            </w:r>
          </w:p>
        </w:tc>
        <w:tc>
          <w:tcPr>
            <w:tcW w:w="6095" w:type="dxa"/>
          </w:tcPr>
          <w:p w14:paraId="5624199A"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6</w:t>
            </w:r>
          </w:p>
        </w:tc>
      </w:tr>
      <w:tr w:rsidR="00A66299" w:rsidRPr="003A5E5A" w14:paraId="4A9F7936" w14:textId="77777777" w:rsidTr="00A66299">
        <w:tc>
          <w:tcPr>
            <w:tcW w:w="3114" w:type="dxa"/>
          </w:tcPr>
          <w:p w14:paraId="3BBCCFFF"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Procedura przygotowana przez</w:t>
            </w:r>
          </w:p>
        </w:tc>
        <w:tc>
          <w:tcPr>
            <w:tcW w:w="6095" w:type="dxa"/>
          </w:tcPr>
          <w:p w14:paraId="55842C2C"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Właściciel FA biegły rewident - imię i nazwisko</w:t>
            </w:r>
          </w:p>
        </w:tc>
      </w:tr>
      <w:tr w:rsidR="00A66299" w:rsidRPr="003A5E5A" w14:paraId="374FD78B" w14:textId="77777777" w:rsidTr="00A66299">
        <w:tc>
          <w:tcPr>
            <w:tcW w:w="3114" w:type="dxa"/>
          </w:tcPr>
          <w:p w14:paraId="62F9F5AA"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Procedura zatwierdzona przez</w:t>
            </w:r>
          </w:p>
        </w:tc>
        <w:tc>
          <w:tcPr>
            <w:tcW w:w="6095" w:type="dxa"/>
          </w:tcPr>
          <w:p w14:paraId="2A526DED"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 xml:space="preserve">Właściciel FA biegły rewident - imię i nazwisko </w:t>
            </w:r>
          </w:p>
        </w:tc>
      </w:tr>
      <w:tr w:rsidR="00A66299" w:rsidRPr="003A5E5A" w14:paraId="45914954" w14:textId="77777777" w:rsidTr="00A66299">
        <w:tc>
          <w:tcPr>
            <w:tcW w:w="3114" w:type="dxa"/>
          </w:tcPr>
          <w:p w14:paraId="0D0CBD0D"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Data zatwierdzenia procedury</w:t>
            </w:r>
          </w:p>
        </w:tc>
        <w:tc>
          <w:tcPr>
            <w:tcW w:w="6095" w:type="dxa"/>
          </w:tcPr>
          <w:p w14:paraId="3CBD4F20"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31.12.2022 r.</w:t>
            </w:r>
          </w:p>
        </w:tc>
      </w:tr>
      <w:tr w:rsidR="00A66299" w:rsidRPr="003A5E5A" w14:paraId="22FEA50B" w14:textId="77777777" w:rsidTr="00A66299">
        <w:tc>
          <w:tcPr>
            <w:tcW w:w="3114" w:type="dxa"/>
          </w:tcPr>
          <w:p w14:paraId="71B6F906"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Procedura obowiązuje od</w:t>
            </w:r>
          </w:p>
        </w:tc>
        <w:tc>
          <w:tcPr>
            <w:tcW w:w="6095" w:type="dxa"/>
          </w:tcPr>
          <w:p w14:paraId="137C4F66"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01.01.2023 r.</w:t>
            </w:r>
          </w:p>
        </w:tc>
      </w:tr>
    </w:tbl>
    <w:p w14:paraId="1E0E5830"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p w14:paraId="2759DDF7" w14:textId="4BB0DE5A" w:rsidR="00A66299" w:rsidRPr="003A5E5A" w:rsidRDefault="00A66299" w:rsidP="003A5E5A">
      <w:pPr>
        <w:spacing w:after="120" w:line="276" w:lineRule="auto"/>
        <w:jc w:val="both"/>
        <w:rPr>
          <w:rFonts w:ascii="Verdana" w:eastAsiaTheme="minorHAnsi" w:hAnsi="Verdana" w:cstheme="minorHAnsi"/>
          <w:color w:val="0070C0"/>
          <w:sz w:val="20"/>
          <w:szCs w:val="20"/>
          <w:lang w:eastAsia="en-US"/>
        </w:rPr>
      </w:pPr>
      <w:r w:rsidRPr="003A5E5A">
        <w:rPr>
          <w:rFonts w:ascii="Verdana" w:eastAsiaTheme="minorHAnsi" w:hAnsi="Verdana" w:cstheme="minorHAnsi"/>
          <w:sz w:val="20"/>
          <w:szCs w:val="20"/>
          <w:lang w:eastAsia="en-US"/>
        </w:rPr>
        <w:t xml:space="preserve">Celem procedury jest identyfikacja, ocena i reakcja na zagrożenia niezależności i zastosowania ewentualnych zabezpieczeń w celu ich minimalizowania. FA, kluczowy biegły rewident, członkowie zespołu wykonującego zlecenie zobowiązani są zgodnie z </w:t>
      </w:r>
      <w:proofErr w:type="spellStart"/>
      <w:r w:rsidRPr="003A5E5A">
        <w:rPr>
          <w:rFonts w:ascii="Verdana" w:eastAsiaTheme="minorHAnsi" w:hAnsi="Verdana" w:cstheme="minorHAnsi"/>
          <w:sz w:val="20"/>
          <w:szCs w:val="20"/>
          <w:lang w:eastAsia="en-US"/>
        </w:rPr>
        <w:t>UoBR</w:t>
      </w:r>
      <w:proofErr w:type="spellEnd"/>
      <w:r w:rsidRPr="003A5E5A">
        <w:rPr>
          <w:rFonts w:ascii="Verdana" w:eastAsiaTheme="minorHAnsi" w:hAnsi="Verdana" w:cstheme="minorHAnsi"/>
          <w:sz w:val="20"/>
          <w:szCs w:val="20"/>
          <w:lang w:eastAsia="en-US"/>
        </w:rPr>
        <w:t xml:space="preserve"> i Kodeksem IESBA do złożenia oświadczeń o niezależności: rocznego, przed przystąpieniem do wykonywania zlecenia i na końcu wykonywanego zlecenia. </w:t>
      </w:r>
      <w:r w:rsidRPr="003A5E5A">
        <w:rPr>
          <w:rFonts w:ascii="Verdana" w:eastAsiaTheme="minorHAnsi" w:hAnsi="Verdana" w:cstheme="minorBidi"/>
          <w:i/>
          <w:iCs/>
          <w:color w:val="0070C0"/>
          <w:sz w:val="20"/>
          <w:szCs w:val="20"/>
          <w:lang w:eastAsia="en-US"/>
        </w:rPr>
        <w:t>(</w:t>
      </w:r>
      <w:r w:rsidRPr="003A5E5A">
        <w:rPr>
          <w:rFonts w:ascii="Verdana" w:eastAsiaTheme="minorHAnsi" w:hAnsi="Verdana" w:cstheme="minorBidi"/>
          <w:color w:val="0070C0"/>
          <w:sz w:val="20"/>
          <w:szCs w:val="20"/>
          <w:lang w:eastAsia="en-US"/>
        </w:rPr>
        <w:t>Przykładowy formularz</w:t>
      </w:r>
      <w:r w:rsidRPr="00F25E3F">
        <w:rPr>
          <w:rFonts w:ascii="Verdana" w:eastAsiaTheme="minorHAnsi" w:hAnsi="Verdana" w:cstheme="minorBidi"/>
          <w:iCs/>
          <w:color w:val="0070C0"/>
          <w:sz w:val="20"/>
          <w:szCs w:val="20"/>
          <w:lang w:eastAsia="en-US"/>
        </w:rPr>
        <w:t xml:space="preserve"> nr 7 </w:t>
      </w:r>
      <w:r w:rsidRPr="003A5E5A">
        <w:rPr>
          <w:rFonts w:ascii="Verdana" w:eastAsiaTheme="minorHAnsi" w:hAnsi="Verdana" w:cstheme="minorBidi"/>
          <w:i/>
          <w:iCs/>
          <w:color w:val="0070C0"/>
          <w:sz w:val="20"/>
          <w:szCs w:val="20"/>
          <w:lang w:eastAsia="en-US"/>
        </w:rPr>
        <w:t xml:space="preserve">– Notatka służbowa dotycząca </w:t>
      </w:r>
      <w:r w:rsidR="009E6812" w:rsidRPr="003A5E5A">
        <w:rPr>
          <w:rFonts w:ascii="Verdana" w:eastAsiaTheme="minorHAnsi" w:hAnsi="Verdana" w:cstheme="minorBidi"/>
          <w:i/>
          <w:iCs/>
          <w:color w:val="0070C0"/>
          <w:sz w:val="20"/>
          <w:szCs w:val="20"/>
          <w:lang w:eastAsia="en-US"/>
        </w:rPr>
        <w:t>niezależności,</w:t>
      </w:r>
      <w:r w:rsidR="009E6812" w:rsidRPr="00F25E3F">
        <w:rPr>
          <w:rFonts w:ascii="Verdana" w:eastAsiaTheme="minorHAnsi" w:hAnsi="Verdana" w:cstheme="minorBidi"/>
          <w:iCs/>
          <w:color w:val="0070C0"/>
          <w:sz w:val="20"/>
          <w:szCs w:val="20"/>
          <w:lang w:eastAsia="en-US"/>
        </w:rPr>
        <w:t xml:space="preserve"> Przykładowy</w:t>
      </w:r>
      <w:r w:rsidRPr="003A5E5A">
        <w:rPr>
          <w:rFonts w:ascii="Verdana" w:eastAsiaTheme="minorHAnsi" w:hAnsi="Verdana" w:cstheme="minorBidi"/>
          <w:color w:val="0070C0"/>
          <w:sz w:val="20"/>
          <w:szCs w:val="20"/>
          <w:lang w:eastAsia="en-US"/>
        </w:rPr>
        <w:t xml:space="preserve"> </w:t>
      </w:r>
      <w:r w:rsidR="00B277C5">
        <w:rPr>
          <w:rFonts w:ascii="Verdana" w:eastAsiaTheme="minorHAnsi" w:hAnsi="Verdana" w:cstheme="minorBidi"/>
          <w:color w:val="0070C0"/>
          <w:sz w:val="20"/>
          <w:szCs w:val="20"/>
          <w:lang w:eastAsia="en-US"/>
        </w:rPr>
        <w:t>f</w:t>
      </w:r>
      <w:r w:rsidRPr="003A5E5A">
        <w:rPr>
          <w:rFonts w:ascii="Verdana" w:eastAsiaTheme="minorHAnsi" w:hAnsi="Verdana" w:cstheme="minorBidi"/>
          <w:color w:val="0070C0"/>
          <w:sz w:val="20"/>
          <w:szCs w:val="20"/>
          <w:lang w:eastAsia="en-US"/>
        </w:rPr>
        <w:t>ormularz nr 4 -</w:t>
      </w:r>
      <w:r w:rsidRPr="003A5E5A">
        <w:rPr>
          <w:rFonts w:ascii="Verdana" w:eastAsiaTheme="minorHAnsi" w:hAnsi="Verdana" w:cstheme="minorBidi"/>
          <w:i/>
          <w:iCs/>
          <w:color w:val="0070C0"/>
          <w:sz w:val="20"/>
          <w:szCs w:val="20"/>
          <w:lang w:eastAsia="en-US"/>
        </w:rPr>
        <w:t xml:space="preserve"> </w:t>
      </w:r>
      <w:bookmarkStart w:id="197" w:name="_Hlk209102248"/>
      <w:r w:rsidRPr="003A5E5A">
        <w:rPr>
          <w:rFonts w:ascii="Verdana" w:eastAsiaTheme="minorHAnsi" w:hAnsi="Verdana" w:cstheme="minorBidi"/>
          <w:i/>
          <w:iCs/>
          <w:color w:val="0070C0"/>
          <w:sz w:val="20"/>
          <w:szCs w:val="20"/>
          <w:lang w:eastAsia="en-US"/>
        </w:rPr>
        <w:t>Oświadczeni</w:t>
      </w:r>
      <w:r w:rsidR="00B277C5">
        <w:rPr>
          <w:rFonts w:ascii="Verdana" w:eastAsiaTheme="minorHAnsi" w:hAnsi="Verdana" w:cstheme="minorBidi"/>
          <w:i/>
          <w:iCs/>
          <w:color w:val="0070C0"/>
          <w:sz w:val="20"/>
          <w:szCs w:val="20"/>
          <w:lang w:eastAsia="en-US"/>
        </w:rPr>
        <w:t>e</w:t>
      </w:r>
      <w:r w:rsidRPr="003A5E5A">
        <w:rPr>
          <w:rFonts w:ascii="Verdana" w:eastAsiaTheme="minorHAnsi" w:hAnsi="Verdana" w:cstheme="minorBidi"/>
          <w:i/>
          <w:iCs/>
          <w:color w:val="0070C0"/>
          <w:sz w:val="20"/>
          <w:szCs w:val="20"/>
          <w:lang w:eastAsia="en-US"/>
        </w:rPr>
        <w:t xml:space="preserve"> o</w:t>
      </w:r>
      <w:r w:rsidR="00BC01F1">
        <w:rPr>
          <w:rFonts w:ascii="Verdana" w:eastAsiaTheme="minorHAnsi" w:hAnsi="Verdana" w:cstheme="minorBidi"/>
          <w:i/>
          <w:iCs/>
          <w:color w:val="0070C0"/>
          <w:sz w:val="20"/>
          <w:szCs w:val="20"/>
          <w:lang w:eastAsia="en-US"/>
        </w:rPr>
        <w:t> </w:t>
      </w:r>
      <w:r w:rsidRPr="003A5E5A">
        <w:rPr>
          <w:rFonts w:ascii="Verdana" w:eastAsiaTheme="minorHAnsi" w:hAnsi="Verdana" w:cstheme="minorBidi"/>
          <w:i/>
          <w:iCs/>
          <w:color w:val="0070C0"/>
          <w:sz w:val="20"/>
          <w:szCs w:val="20"/>
          <w:lang w:eastAsia="en-US"/>
        </w:rPr>
        <w:t>niezależności KB</w:t>
      </w:r>
      <w:r w:rsidR="00B277C5">
        <w:rPr>
          <w:rFonts w:ascii="Verdana" w:eastAsiaTheme="minorHAnsi" w:hAnsi="Verdana" w:cstheme="minorBidi"/>
          <w:i/>
          <w:iCs/>
          <w:color w:val="0070C0"/>
          <w:sz w:val="20"/>
          <w:szCs w:val="20"/>
          <w:lang w:eastAsia="en-US"/>
        </w:rPr>
        <w:t>R</w:t>
      </w:r>
      <w:r w:rsidRPr="003A5E5A">
        <w:rPr>
          <w:rFonts w:ascii="Verdana" w:eastAsiaTheme="minorHAnsi" w:hAnsi="Verdana" w:cstheme="minorBidi"/>
          <w:i/>
          <w:iCs/>
          <w:color w:val="0070C0"/>
          <w:sz w:val="20"/>
          <w:szCs w:val="20"/>
          <w:lang w:eastAsia="en-US"/>
        </w:rPr>
        <w:t>/</w:t>
      </w:r>
      <w:r w:rsidR="00B277C5">
        <w:rPr>
          <w:rFonts w:ascii="Verdana" w:eastAsiaTheme="minorHAnsi" w:hAnsi="Verdana" w:cstheme="minorBidi"/>
          <w:i/>
          <w:iCs/>
          <w:color w:val="0070C0"/>
          <w:sz w:val="20"/>
          <w:szCs w:val="20"/>
          <w:lang w:eastAsia="en-US"/>
        </w:rPr>
        <w:t>biegłego rewidenta/</w:t>
      </w:r>
      <w:r w:rsidRPr="003A5E5A">
        <w:rPr>
          <w:rFonts w:ascii="Verdana" w:eastAsiaTheme="minorHAnsi" w:hAnsi="Verdana" w:cstheme="minorBidi"/>
          <w:i/>
          <w:iCs/>
          <w:color w:val="0070C0"/>
          <w:sz w:val="20"/>
          <w:szCs w:val="20"/>
          <w:lang w:eastAsia="en-US"/>
        </w:rPr>
        <w:t>członka zespołu wykonującego zlecenie/kontrolera jakości wykonania zlecenia/inspektora zlecenia/osoby wykonującej monitoring i innych osób</w:t>
      </w:r>
      <w:bookmarkEnd w:id="197"/>
      <w:r w:rsidRPr="003A5E5A">
        <w:rPr>
          <w:rFonts w:ascii="Verdana" w:eastAsiaTheme="minorHAnsi" w:hAnsi="Verdana" w:cstheme="minorBidi"/>
          <w:i/>
          <w:iCs/>
          <w:color w:val="0070C0"/>
          <w:sz w:val="20"/>
          <w:szCs w:val="20"/>
          <w:lang w:eastAsia="en-US"/>
        </w:rPr>
        <w:t>)</w:t>
      </w:r>
    </w:p>
    <w:p w14:paraId="3DA50CDF" w14:textId="77777777" w:rsidR="00A66299" w:rsidRPr="003A5E5A" w:rsidRDefault="00A66299" w:rsidP="003A5E5A">
      <w:pPr>
        <w:spacing w:after="120" w:line="276" w:lineRule="auto"/>
        <w:jc w:val="both"/>
        <w:rPr>
          <w:rFonts w:ascii="Verdana" w:hAnsi="Verdana" w:cstheme="minorHAnsi"/>
          <w:snapToGrid w:val="0"/>
          <w:sz w:val="20"/>
          <w:szCs w:val="20"/>
        </w:rPr>
      </w:pPr>
      <w:r w:rsidRPr="003A5E5A">
        <w:rPr>
          <w:rFonts w:ascii="Verdana" w:hAnsi="Verdana" w:cstheme="minorHAnsi"/>
          <w:snapToGrid w:val="0"/>
          <w:sz w:val="20"/>
          <w:szCs w:val="20"/>
        </w:rPr>
        <w:t>Właściciel FA - biegły rewident ostatecznie odpowiada w imieniu FA za SWKJ/SZJ i w związku z tym (ewentualnie po konsultacjach z innymi biegłymi rewidentami), podejmuje ostateczną decyzję rozstrzygającą każde zagrożenie niezależności łącznie z:</w:t>
      </w:r>
    </w:p>
    <w:p w14:paraId="7FEB8D11" w14:textId="77777777" w:rsidR="00A66299" w:rsidRPr="003A5E5A" w:rsidRDefault="00A66299" w:rsidP="003A5E5A">
      <w:pPr>
        <w:numPr>
          <w:ilvl w:val="0"/>
          <w:numId w:val="142"/>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rezygnacją z konkretnego zlecenia lub ze współpracy z klientem;</w:t>
      </w:r>
    </w:p>
    <w:p w14:paraId="0A8FBF03" w14:textId="77777777" w:rsidR="00A66299" w:rsidRPr="003A5E5A" w:rsidRDefault="00A66299" w:rsidP="003A5E5A">
      <w:pPr>
        <w:numPr>
          <w:ilvl w:val="0"/>
          <w:numId w:val="142"/>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 xml:space="preserve">eliminację z zespołu realizującego zlecenie; </w:t>
      </w:r>
    </w:p>
    <w:p w14:paraId="479F970D" w14:textId="77777777" w:rsidR="00A66299" w:rsidRPr="003A5E5A" w:rsidRDefault="00A66299" w:rsidP="003A5E5A">
      <w:pPr>
        <w:numPr>
          <w:ilvl w:val="0"/>
          <w:numId w:val="142"/>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 xml:space="preserve">zaprzestanie lub zmianę konkretnych typów prac albo wykonywanych usług w ramach zlecenia; </w:t>
      </w:r>
    </w:p>
    <w:p w14:paraId="5072BA11" w14:textId="77777777" w:rsidR="00A66299" w:rsidRPr="003A5E5A" w:rsidRDefault="00A66299" w:rsidP="003A5E5A">
      <w:pPr>
        <w:numPr>
          <w:ilvl w:val="0"/>
          <w:numId w:val="142"/>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 xml:space="preserve">wyzbycie się powiązań finansowych lub praw własności; </w:t>
      </w:r>
    </w:p>
    <w:p w14:paraId="5C59110A" w14:textId="77777777" w:rsidR="00A66299" w:rsidRPr="003A5E5A" w:rsidRDefault="00A66299" w:rsidP="003A5E5A">
      <w:pPr>
        <w:numPr>
          <w:ilvl w:val="0"/>
          <w:numId w:val="142"/>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 xml:space="preserve">zaprzestanie lub zmianę charakteru związków osobistych albo kontaktów gospodarczych ze zleceniodawcą; </w:t>
      </w:r>
    </w:p>
    <w:p w14:paraId="5FEF97EE" w14:textId="77777777" w:rsidR="00A66299" w:rsidRPr="003A5E5A" w:rsidRDefault="00A66299" w:rsidP="003A5E5A">
      <w:pPr>
        <w:numPr>
          <w:ilvl w:val="0"/>
          <w:numId w:val="142"/>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przedstawienie pracy do dodatkowego przeglądu innym biegłym rewidentom i pracownikom;</w:t>
      </w:r>
    </w:p>
    <w:p w14:paraId="05A46380" w14:textId="77777777" w:rsidR="00A66299" w:rsidRPr="003A5E5A" w:rsidRDefault="00A66299" w:rsidP="003A5E5A">
      <w:pPr>
        <w:numPr>
          <w:ilvl w:val="0"/>
          <w:numId w:val="142"/>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podjęcie wszelkich innych rozsądnych działań, stosownych do okoliczności;</w:t>
      </w:r>
    </w:p>
    <w:p w14:paraId="0E89D768" w14:textId="77777777" w:rsidR="00A66299" w:rsidRPr="003A5E5A" w:rsidRDefault="00A66299" w:rsidP="003A5E5A">
      <w:pPr>
        <w:numPr>
          <w:ilvl w:val="0"/>
          <w:numId w:val="142"/>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ustaleniem i nałożeniem określonych zabezpieczeń, działań i procedur zarządzających odpowiednio bieżącymi i potencjalnymi zagrożeniami;</w:t>
      </w:r>
    </w:p>
    <w:p w14:paraId="59196335" w14:textId="77777777" w:rsidR="00A66299" w:rsidRPr="003A5E5A" w:rsidRDefault="00A66299" w:rsidP="003A5E5A">
      <w:pPr>
        <w:numPr>
          <w:ilvl w:val="0"/>
          <w:numId w:val="142"/>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wysłuchaniem i prowadzeniem dochodzenia w sprawie nierozwiązanych spraw dotyczących niezależności przedstawionych przez członków zespołu wykonującego zlecenie (lub przez innych biegłych rewidentów, personel, pracowników, członków zespołu realizującego zlecenie);</w:t>
      </w:r>
    </w:p>
    <w:p w14:paraId="3DFFCB76" w14:textId="77777777" w:rsidR="00A66299" w:rsidRPr="003A5E5A" w:rsidRDefault="00A66299" w:rsidP="003A5E5A">
      <w:pPr>
        <w:numPr>
          <w:ilvl w:val="0"/>
          <w:numId w:val="142"/>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lastRenderedPageBreak/>
        <w:t>zapewnieniem odpowiedniej dokumentacji procesu i rozstrzygnięcia każdej znaczącej kwestii dotyczącej niezależności;</w:t>
      </w:r>
    </w:p>
    <w:p w14:paraId="192D343A" w14:textId="77777777" w:rsidR="00A66299" w:rsidRPr="003A5E5A" w:rsidRDefault="00A66299" w:rsidP="003A5E5A">
      <w:pPr>
        <w:numPr>
          <w:ilvl w:val="0"/>
          <w:numId w:val="142"/>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nałożeniem sankcji za nieprzestrzeganie wymogów;</w:t>
      </w:r>
    </w:p>
    <w:p w14:paraId="76395E0C" w14:textId="77777777" w:rsidR="00A66299" w:rsidRPr="003A5E5A" w:rsidRDefault="00A66299" w:rsidP="003A5E5A">
      <w:pPr>
        <w:numPr>
          <w:ilvl w:val="0"/>
          <w:numId w:val="142"/>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zainicjowania i uczestnictwa we wczesnym planowaniu, aby uniknąć i zarządzać potencjalnym osłabieniem niezależności;</w:t>
      </w:r>
    </w:p>
    <w:p w14:paraId="11D9EF6B" w14:textId="77777777" w:rsidR="00A66299" w:rsidRPr="003A5E5A" w:rsidRDefault="00A66299" w:rsidP="003A5E5A">
      <w:pPr>
        <w:numPr>
          <w:ilvl w:val="0"/>
          <w:numId w:val="142"/>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zorganizowaniem dodatkowych konsultacji, w razie konieczności.</w:t>
      </w:r>
    </w:p>
    <w:p w14:paraId="70C2957D" w14:textId="7A0F0333" w:rsidR="00A66299" w:rsidRPr="003A5E5A" w:rsidRDefault="00A66299" w:rsidP="003A5E5A">
      <w:pPr>
        <w:spacing w:after="120" w:line="276" w:lineRule="auto"/>
        <w:jc w:val="both"/>
        <w:rPr>
          <w:rFonts w:ascii="Verdana" w:hAnsi="Verdana" w:cstheme="minorHAnsi"/>
          <w:snapToGrid w:val="0"/>
          <w:sz w:val="20"/>
          <w:szCs w:val="20"/>
        </w:rPr>
      </w:pPr>
      <w:r w:rsidRPr="003A5E5A">
        <w:rPr>
          <w:rFonts w:ascii="Verdana" w:hAnsi="Verdana" w:cstheme="minorHAnsi"/>
          <w:snapToGrid w:val="0"/>
          <w:sz w:val="20"/>
          <w:szCs w:val="20"/>
        </w:rPr>
        <w:t xml:space="preserve">Od </w:t>
      </w:r>
      <w:r w:rsidR="009E6812" w:rsidRPr="003A5E5A">
        <w:rPr>
          <w:rFonts w:ascii="Verdana" w:hAnsi="Verdana" w:cstheme="minorHAnsi"/>
          <w:snapToGrid w:val="0"/>
          <w:sz w:val="20"/>
          <w:szCs w:val="20"/>
        </w:rPr>
        <w:t>wszystkich biegłych</w:t>
      </w:r>
      <w:r w:rsidRPr="003A5E5A">
        <w:rPr>
          <w:rFonts w:ascii="Verdana" w:hAnsi="Verdana" w:cstheme="minorHAnsi"/>
          <w:snapToGrid w:val="0"/>
          <w:sz w:val="20"/>
          <w:szCs w:val="20"/>
        </w:rPr>
        <w:t xml:space="preserve"> rewidentów, personelu, pracowników i członków zespołu wykonującego zlecenie </w:t>
      </w:r>
      <w:r w:rsidRPr="003A5E5A">
        <w:rPr>
          <w:rFonts w:ascii="Verdana" w:hAnsi="Verdana" w:cstheme="minorHAnsi"/>
          <w:i/>
          <w:iCs/>
          <w:snapToGrid w:val="0"/>
          <w:color w:val="FF0000"/>
          <w:sz w:val="20"/>
          <w:szCs w:val="20"/>
        </w:rPr>
        <w:t>(jeżeli występują)</w:t>
      </w:r>
      <w:r w:rsidRPr="003A5E5A">
        <w:rPr>
          <w:rFonts w:ascii="Verdana" w:hAnsi="Verdana" w:cstheme="minorHAnsi"/>
          <w:snapToGrid w:val="0"/>
          <w:color w:val="FF0000"/>
          <w:sz w:val="20"/>
          <w:szCs w:val="20"/>
        </w:rPr>
        <w:t xml:space="preserve"> </w:t>
      </w:r>
      <w:r w:rsidRPr="003A5E5A">
        <w:rPr>
          <w:rFonts w:ascii="Verdana" w:hAnsi="Verdana" w:cstheme="minorHAnsi"/>
          <w:snapToGrid w:val="0"/>
          <w:sz w:val="20"/>
          <w:szCs w:val="20"/>
        </w:rPr>
        <w:t>wymaga się dokonania przeglądu ich konkretnej sytuacji odnośnie wszelkich potencjalnych zagrożeń niezależności i poinformowania właściciela FA – biegłego rewidenta odpowiedzialnego za etykę o wszelkich zidentyfikowanych zagrożeniach.</w:t>
      </w:r>
    </w:p>
    <w:p w14:paraId="73EDD065" w14:textId="77777777" w:rsidR="00A66299" w:rsidRPr="003A5E5A" w:rsidRDefault="00A66299" w:rsidP="003A5E5A">
      <w:pPr>
        <w:spacing w:after="120" w:line="276" w:lineRule="auto"/>
        <w:jc w:val="both"/>
        <w:rPr>
          <w:rFonts w:ascii="Verdana" w:hAnsi="Verdana" w:cstheme="minorHAnsi"/>
          <w:snapToGrid w:val="0"/>
          <w:sz w:val="20"/>
          <w:szCs w:val="20"/>
        </w:rPr>
      </w:pPr>
      <w:r w:rsidRPr="003A5E5A">
        <w:rPr>
          <w:rFonts w:ascii="Verdana" w:hAnsi="Verdana" w:cstheme="minorHAnsi"/>
          <w:snapToGrid w:val="0"/>
          <w:sz w:val="20"/>
          <w:szCs w:val="20"/>
        </w:rPr>
        <w:t>W przypadku, gdy właściciel FA – biegły rewident został poinformowany o potencjalnym zagrożeniu dla niezależności jest zobowiązany do podjęcia działania w celu zredukowania zagrożenia do akceptowanego poziomu.</w:t>
      </w:r>
    </w:p>
    <w:p w14:paraId="0560B9CB" w14:textId="77777777" w:rsidR="00A66299" w:rsidRPr="003A5E5A" w:rsidRDefault="00A66299" w:rsidP="003A5E5A">
      <w:pPr>
        <w:spacing w:after="120" w:line="276" w:lineRule="auto"/>
        <w:jc w:val="both"/>
        <w:rPr>
          <w:rFonts w:ascii="Verdana" w:hAnsi="Verdana" w:cstheme="minorHAnsi"/>
          <w:snapToGrid w:val="0"/>
          <w:sz w:val="20"/>
          <w:szCs w:val="20"/>
        </w:rPr>
      </w:pPr>
      <w:r w:rsidRPr="003A5E5A">
        <w:rPr>
          <w:rFonts w:ascii="Verdana" w:hAnsi="Verdana" w:cstheme="minorHAnsi"/>
          <w:snapToGrid w:val="0"/>
          <w:sz w:val="20"/>
          <w:szCs w:val="20"/>
        </w:rPr>
        <w:t xml:space="preserve">Właściciel FA – biegły rewident dokumentuje szczegóły zidentyfikowanych zagrożeń i zastosowane zabezpieczenia. </w:t>
      </w:r>
    </w:p>
    <w:p w14:paraId="6AC4410A" w14:textId="77777777" w:rsidR="00A66299" w:rsidRDefault="00A66299" w:rsidP="003A5E5A">
      <w:pPr>
        <w:spacing w:after="120" w:line="276" w:lineRule="auto"/>
        <w:jc w:val="both"/>
        <w:rPr>
          <w:rFonts w:ascii="Verdana" w:hAnsi="Verdana" w:cstheme="minorHAnsi"/>
          <w:snapToGrid w:val="0"/>
          <w:sz w:val="20"/>
          <w:szCs w:val="20"/>
        </w:rPr>
      </w:pPr>
    </w:p>
    <w:p w14:paraId="43FA9E2C" w14:textId="77777777" w:rsidR="009304E8" w:rsidRPr="003A5E5A" w:rsidRDefault="009304E8" w:rsidP="003A5E5A">
      <w:pPr>
        <w:spacing w:after="120" w:line="276" w:lineRule="auto"/>
        <w:jc w:val="both"/>
        <w:rPr>
          <w:rFonts w:ascii="Verdana" w:hAnsi="Verdana" w:cstheme="minorHAnsi"/>
          <w:snapToGrid w:val="0"/>
          <w:sz w:val="20"/>
          <w:szCs w:val="20"/>
        </w:rPr>
      </w:pPr>
    </w:p>
    <w:p w14:paraId="2D2FECF2" w14:textId="77777777" w:rsidR="005F1AAA" w:rsidRDefault="00A66299" w:rsidP="003A5E5A">
      <w:pPr>
        <w:spacing w:after="120" w:line="276" w:lineRule="auto"/>
        <w:ind w:hanging="142"/>
        <w:jc w:val="both"/>
        <w:rPr>
          <w:rFonts w:ascii="Verdana" w:hAnsi="Verdana" w:cstheme="minorHAnsi"/>
          <w:snapToGrid w:val="0"/>
          <w:sz w:val="20"/>
          <w:szCs w:val="20"/>
        </w:rPr>
      </w:pPr>
      <w:r w:rsidRPr="003A5E5A">
        <w:rPr>
          <w:rFonts w:ascii="Verdana" w:hAnsi="Verdana" w:cstheme="minorHAnsi"/>
          <w:snapToGrid w:val="0"/>
          <w:sz w:val="20"/>
          <w:szCs w:val="20"/>
        </w:rPr>
        <w:t>Data: ……………</w:t>
      </w:r>
      <w:r w:rsidRPr="003A5E5A">
        <w:rPr>
          <w:rFonts w:ascii="Verdana" w:eastAsiaTheme="minorHAnsi" w:hAnsi="Verdana" w:cstheme="minorBidi"/>
          <w:sz w:val="20"/>
          <w:szCs w:val="20"/>
          <w:lang w:eastAsia="en-US"/>
        </w:rPr>
        <w:t xml:space="preserve"> </w:t>
      </w:r>
      <w:r w:rsidRPr="003A5E5A">
        <w:rPr>
          <w:rFonts w:ascii="Verdana" w:eastAsiaTheme="minorHAnsi" w:hAnsi="Verdana" w:cstheme="minorBidi"/>
          <w:sz w:val="20"/>
          <w:szCs w:val="20"/>
          <w:lang w:eastAsia="en-US"/>
        </w:rPr>
        <w:tab/>
      </w:r>
      <w:r w:rsidRPr="003A5E5A">
        <w:rPr>
          <w:rFonts w:ascii="Verdana" w:eastAsiaTheme="minorHAnsi" w:hAnsi="Verdana" w:cstheme="minorBidi"/>
          <w:sz w:val="20"/>
          <w:szCs w:val="20"/>
          <w:lang w:eastAsia="en-US"/>
        </w:rPr>
        <w:tab/>
      </w:r>
      <w:r w:rsidRPr="003A5E5A">
        <w:rPr>
          <w:rFonts w:ascii="Verdana" w:hAnsi="Verdana" w:cstheme="minorHAnsi"/>
          <w:snapToGrid w:val="0"/>
          <w:sz w:val="20"/>
          <w:szCs w:val="20"/>
        </w:rPr>
        <w:t>Właściciel FA – biegły rewident: (Imię i nazwisko) ..………………………..</w:t>
      </w:r>
    </w:p>
    <w:p w14:paraId="0600017D" w14:textId="22A1BDA8" w:rsidR="00A66299" w:rsidRDefault="00A66299" w:rsidP="003A5E5A">
      <w:pPr>
        <w:spacing w:after="120" w:line="276" w:lineRule="auto"/>
        <w:ind w:hanging="142"/>
        <w:jc w:val="both"/>
        <w:rPr>
          <w:rFonts w:ascii="Verdana" w:hAnsi="Verdana"/>
          <w:b/>
          <w:bCs/>
          <w:i/>
          <w:iCs/>
          <w:snapToGrid w:val="0"/>
        </w:rPr>
      </w:pPr>
      <w:r w:rsidRPr="003A5E5A">
        <w:rPr>
          <w:rFonts w:ascii="Verdana" w:hAnsi="Verdana"/>
          <w:b/>
          <w:bCs/>
          <w:i/>
          <w:iCs/>
          <w:snapToGrid w:val="0"/>
        </w:rPr>
        <w:br w:type="page"/>
      </w:r>
    </w:p>
    <w:p w14:paraId="31F5A349" w14:textId="77777777" w:rsidR="005F1AAA" w:rsidRPr="005F1AAA" w:rsidRDefault="005F1AAA" w:rsidP="003A5E5A">
      <w:pPr>
        <w:spacing w:after="120" w:line="276" w:lineRule="auto"/>
        <w:ind w:hanging="142"/>
        <w:jc w:val="both"/>
        <w:rPr>
          <w:rFonts w:ascii="Verdana" w:hAnsi="Verdana"/>
          <w:bCs/>
          <w:iCs/>
          <w:snapToGrid w:val="0"/>
        </w:rPr>
      </w:pPr>
    </w:p>
    <w:tbl>
      <w:tblPr>
        <w:tblStyle w:val="Tabela-Siatka37"/>
        <w:tblW w:w="9209" w:type="dxa"/>
        <w:tblLook w:val="04A0" w:firstRow="1" w:lastRow="0" w:firstColumn="1" w:lastColumn="0" w:noHBand="0" w:noVBand="1"/>
      </w:tblPr>
      <w:tblGrid>
        <w:gridCol w:w="3114"/>
        <w:gridCol w:w="6095"/>
      </w:tblGrid>
      <w:tr w:rsidR="00A66299" w:rsidRPr="003A5E5A" w14:paraId="2348A1C6" w14:textId="77777777" w:rsidTr="00A66299">
        <w:tc>
          <w:tcPr>
            <w:tcW w:w="3114" w:type="dxa"/>
          </w:tcPr>
          <w:p w14:paraId="4945DE9E" w14:textId="77777777" w:rsidR="00A66299" w:rsidRPr="003A5E5A" w:rsidRDefault="00A66299" w:rsidP="003A5E5A">
            <w:pPr>
              <w:spacing w:after="120" w:line="276" w:lineRule="auto"/>
              <w:rPr>
                <w:rFonts w:ascii="Verdana" w:hAnsi="Verdana"/>
                <w:iCs/>
                <w:sz w:val="20"/>
                <w:szCs w:val="22"/>
              </w:rPr>
            </w:pPr>
            <w:r w:rsidRPr="003A5E5A">
              <w:rPr>
                <w:rFonts w:ascii="Verdana" w:hAnsi="Verdana"/>
                <w:iCs/>
                <w:sz w:val="20"/>
                <w:szCs w:val="22"/>
              </w:rPr>
              <w:t>Nazwa procedury</w:t>
            </w:r>
          </w:p>
        </w:tc>
        <w:tc>
          <w:tcPr>
            <w:tcW w:w="6095" w:type="dxa"/>
          </w:tcPr>
          <w:p w14:paraId="187A34CF" w14:textId="77777777" w:rsidR="00A66299" w:rsidRPr="003A5E5A" w:rsidRDefault="00A66299" w:rsidP="003A5E5A">
            <w:pPr>
              <w:spacing w:after="120" w:line="276" w:lineRule="auto"/>
              <w:rPr>
                <w:rFonts w:ascii="Verdana" w:hAnsi="Verdana"/>
                <w:b/>
                <w:bCs/>
                <w:i/>
                <w:sz w:val="20"/>
                <w:szCs w:val="22"/>
              </w:rPr>
            </w:pPr>
            <w:r w:rsidRPr="003A5E5A">
              <w:rPr>
                <w:rFonts w:ascii="Verdana" w:hAnsi="Verdana"/>
                <w:b/>
                <w:bCs/>
                <w:i/>
                <w:sz w:val="20"/>
                <w:szCs w:val="22"/>
              </w:rPr>
              <w:t>Przykładowa procedura - Konflikt interesów w FA</w:t>
            </w:r>
          </w:p>
        </w:tc>
      </w:tr>
      <w:tr w:rsidR="00A66299" w:rsidRPr="003A5E5A" w14:paraId="5FDBC0C4" w14:textId="77777777" w:rsidTr="00A66299">
        <w:tc>
          <w:tcPr>
            <w:tcW w:w="3114" w:type="dxa"/>
          </w:tcPr>
          <w:p w14:paraId="3472E1BA" w14:textId="77777777" w:rsidR="00A66299" w:rsidRPr="003A5E5A" w:rsidRDefault="00A66299" w:rsidP="003A5E5A">
            <w:pPr>
              <w:spacing w:after="120" w:line="276" w:lineRule="auto"/>
              <w:rPr>
                <w:rFonts w:ascii="Verdana" w:hAnsi="Verdana"/>
                <w:iCs/>
                <w:sz w:val="20"/>
                <w:szCs w:val="22"/>
              </w:rPr>
            </w:pPr>
            <w:r w:rsidRPr="003A5E5A">
              <w:rPr>
                <w:rFonts w:ascii="Verdana" w:hAnsi="Verdana"/>
                <w:iCs/>
                <w:sz w:val="20"/>
                <w:szCs w:val="22"/>
              </w:rPr>
              <w:t>Nr procedury</w:t>
            </w:r>
          </w:p>
        </w:tc>
        <w:tc>
          <w:tcPr>
            <w:tcW w:w="6095" w:type="dxa"/>
          </w:tcPr>
          <w:p w14:paraId="364A6A46" w14:textId="77777777" w:rsidR="00A66299" w:rsidRPr="003A5E5A" w:rsidRDefault="00A66299" w:rsidP="003A5E5A">
            <w:pPr>
              <w:spacing w:after="120" w:line="276" w:lineRule="auto"/>
              <w:rPr>
                <w:rFonts w:ascii="Verdana" w:hAnsi="Verdana"/>
                <w:i/>
                <w:sz w:val="20"/>
                <w:szCs w:val="22"/>
              </w:rPr>
            </w:pPr>
            <w:r w:rsidRPr="003A5E5A">
              <w:rPr>
                <w:rFonts w:ascii="Verdana" w:hAnsi="Verdana"/>
                <w:i/>
                <w:sz w:val="20"/>
                <w:szCs w:val="22"/>
              </w:rPr>
              <w:t>7</w:t>
            </w:r>
          </w:p>
        </w:tc>
      </w:tr>
      <w:tr w:rsidR="00A66299" w:rsidRPr="003A5E5A" w14:paraId="109AEFA5" w14:textId="77777777" w:rsidTr="00A66299">
        <w:tc>
          <w:tcPr>
            <w:tcW w:w="3114" w:type="dxa"/>
          </w:tcPr>
          <w:p w14:paraId="0C7F0808" w14:textId="77777777" w:rsidR="00A66299" w:rsidRPr="003A5E5A" w:rsidRDefault="00A66299" w:rsidP="003A5E5A">
            <w:pPr>
              <w:spacing w:after="120" w:line="276" w:lineRule="auto"/>
              <w:rPr>
                <w:rFonts w:ascii="Verdana" w:hAnsi="Verdana"/>
                <w:iCs/>
                <w:sz w:val="20"/>
                <w:szCs w:val="22"/>
              </w:rPr>
            </w:pPr>
            <w:r w:rsidRPr="003A5E5A">
              <w:rPr>
                <w:rFonts w:ascii="Verdana" w:hAnsi="Verdana"/>
                <w:iCs/>
                <w:sz w:val="20"/>
                <w:szCs w:val="22"/>
              </w:rPr>
              <w:t>Procedura przygotowana przez</w:t>
            </w:r>
          </w:p>
        </w:tc>
        <w:tc>
          <w:tcPr>
            <w:tcW w:w="6095" w:type="dxa"/>
          </w:tcPr>
          <w:p w14:paraId="0063D2CF" w14:textId="77777777" w:rsidR="00A66299" w:rsidRPr="003A5E5A" w:rsidRDefault="00A66299" w:rsidP="003A5E5A">
            <w:pPr>
              <w:spacing w:after="120" w:line="276" w:lineRule="auto"/>
              <w:rPr>
                <w:rFonts w:ascii="Verdana" w:hAnsi="Verdana"/>
                <w:i/>
                <w:sz w:val="20"/>
                <w:szCs w:val="22"/>
              </w:rPr>
            </w:pPr>
            <w:r w:rsidRPr="003A5E5A">
              <w:rPr>
                <w:rFonts w:ascii="Verdana" w:hAnsi="Verdana"/>
                <w:i/>
                <w:sz w:val="20"/>
                <w:szCs w:val="22"/>
              </w:rPr>
              <w:t>Właściciel FA biegły rewident - imię i nazwisko</w:t>
            </w:r>
          </w:p>
        </w:tc>
      </w:tr>
      <w:tr w:rsidR="00A66299" w:rsidRPr="003A5E5A" w14:paraId="50520CB2" w14:textId="77777777" w:rsidTr="00A66299">
        <w:tc>
          <w:tcPr>
            <w:tcW w:w="3114" w:type="dxa"/>
          </w:tcPr>
          <w:p w14:paraId="22E8595F" w14:textId="77777777" w:rsidR="00A66299" w:rsidRPr="003A5E5A" w:rsidRDefault="00A66299" w:rsidP="003A5E5A">
            <w:pPr>
              <w:spacing w:after="120" w:line="276" w:lineRule="auto"/>
              <w:rPr>
                <w:rFonts w:ascii="Verdana" w:hAnsi="Verdana"/>
                <w:iCs/>
                <w:sz w:val="20"/>
                <w:szCs w:val="22"/>
              </w:rPr>
            </w:pPr>
            <w:r w:rsidRPr="003A5E5A">
              <w:rPr>
                <w:rFonts w:ascii="Verdana" w:hAnsi="Verdana"/>
                <w:iCs/>
                <w:sz w:val="20"/>
                <w:szCs w:val="22"/>
              </w:rPr>
              <w:t>Procedura zatwierdzona przez</w:t>
            </w:r>
          </w:p>
        </w:tc>
        <w:tc>
          <w:tcPr>
            <w:tcW w:w="6095" w:type="dxa"/>
          </w:tcPr>
          <w:p w14:paraId="46B95DD8" w14:textId="77777777" w:rsidR="00A66299" w:rsidRPr="003A5E5A" w:rsidRDefault="00A66299" w:rsidP="003A5E5A">
            <w:pPr>
              <w:spacing w:after="120" w:line="276" w:lineRule="auto"/>
              <w:rPr>
                <w:rFonts w:ascii="Verdana" w:hAnsi="Verdana"/>
                <w:i/>
                <w:sz w:val="20"/>
                <w:szCs w:val="22"/>
              </w:rPr>
            </w:pPr>
            <w:r w:rsidRPr="003A5E5A">
              <w:rPr>
                <w:rFonts w:ascii="Verdana" w:hAnsi="Verdana"/>
                <w:i/>
                <w:sz w:val="20"/>
                <w:szCs w:val="22"/>
              </w:rPr>
              <w:t>Właściciel FA biegły rewident - imię i nazwisko</w:t>
            </w:r>
          </w:p>
        </w:tc>
      </w:tr>
      <w:tr w:rsidR="00A66299" w:rsidRPr="003A5E5A" w14:paraId="3639990A" w14:textId="77777777" w:rsidTr="00A66299">
        <w:tc>
          <w:tcPr>
            <w:tcW w:w="3114" w:type="dxa"/>
          </w:tcPr>
          <w:p w14:paraId="76BDF1B6" w14:textId="77777777" w:rsidR="00A66299" w:rsidRPr="003A5E5A" w:rsidRDefault="00A66299" w:rsidP="003A5E5A">
            <w:pPr>
              <w:spacing w:after="120" w:line="276" w:lineRule="auto"/>
              <w:rPr>
                <w:rFonts w:ascii="Verdana" w:hAnsi="Verdana"/>
                <w:iCs/>
                <w:sz w:val="20"/>
                <w:szCs w:val="22"/>
              </w:rPr>
            </w:pPr>
            <w:r w:rsidRPr="003A5E5A">
              <w:rPr>
                <w:rFonts w:ascii="Verdana" w:hAnsi="Verdana"/>
                <w:iCs/>
                <w:sz w:val="20"/>
                <w:szCs w:val="22"/>
              </w:rPr>
              <w:t>Data zatwierdzenia procedury</w:t>
            </w:r>
          </w:p>
        </w:tc>
        <w:tc>
          <w:tcPr>
            <w:tcW w:w="6095" w:type="dxa"/>
          </w:tcPr>
          <w:p w14:paraId="6FEEC648" w14:textId="77777777" w:rsidR="00A66299" w:rsidRPr="003A5E5A" w:rsidRDefault="00A66299" w:rsidP="003A5E5A">
            <w:pPr>
              <w:spacing w:after="120" w:line="276" w:lineRule="auto"/>
              <w:rPr>
                <w:rFonts w:ascii="Verdana" w:hAnsi="Verdana"/>
                <w:i/>
                <w:sz w:val="20"/>
                <w:szCs w:val="22"/>
              </w:rPr>
            </w:pPr>
            <w:r w:rsidRPr="003A5E5A">
              <w:rPr>
                <w:rFonts w:ascii="Verdana" w:hAnsi="Verdana"/>
                <w:i/>
                <w:sz w:val="20"/>
                <w:szCs w:val="22"/>
              </w:rPr>
              <w:t>31.12.2022 r.</w:t>
            </w:r>
          </w:p>
        </w:tc>
      </w:tr>
      <w:tr w:rsidR="00A66299" w:rsidRPr="003A5E5A" w14:paraId="4CD52A88" w14:textId="77777777" w:rsidTr="00A66299">
        <w:tc>
          <w:tcPr>
            <w:tcW w:w="3114" w:type="dxa"/>
          </w:tcPr>
          <w:p w14:paraId="5AB0E93A" w14:textId="77777777" w:rsidR="00A66299" w:rsidRPr="003A5E5A" w:rsidRDefault="00A66299" w:rsidP="003A5E5A">
            <w:pPr>
              <w:spacing w:after="120" w:line="276" w:lineRule="auto"/>
              <w:rPr>
                <w:rFonts w:ascii="Verdana" w:hAnsi="Verdana"/>
                <w:iCs/>
                <w:sz w:val="20"/>
                <w:szCs w:val="22"/>
              </w:rPr>
            </w:pPr>
            <w:r w:rsidRPr="003A5E5A">
              <w:rPr>
                <w:rFonts w:ascii="Verdana" w:hAnsi="Verdana"/>
                <w:iCs/>
                <w:sz w:val="20"/>
                <w:szCs w:val="22"/>
              </w:rPr>
              <w:t>Procedura obowiązuje od</w:t>
            </w:r>
          </w:p>
        </w:tc>
        <w:tc>
          <w:tcPr>
            <w:tcW w:w="6095" w:type="dxa"/>
          </w:tcPr>
          <w:p w14:paraId="4FF032AE" w14:textId="77777777" w:rsidR="00A66299" w:rsidRPr="003A5E5A" w:rsidRDefault="00A66299" w:rsidP="003A5E5A">
            <w:pPr>
              <w:spacing w:after="120" w:line="276" w:lineRule="auto"/>
              <w:rPr>
                <w:rFonts w:ascii="Verdana" w:hAnsi="Verdana"/>
                <w:i/>
                <w:sz w:val="20"/>
                <w:szCs w:val="22"/>
              </w:rPr>
            </w:pPr>
            <w:r w:rsidRPr="003A5E5A">
              <w:rPr>
                <w:rFonts w:ascii="Verdana" w:hAnsi="Verdana"/>
                <w:i/>
                <w:sz w:val="20"/>
                <w:szCs w:val="22"/>
              </w:rPr>
              <w:t>01.01.2023 r.</w:t>
            </w:r>
          </w:p>
        </w:tc>
      </w:tr>
    </w:tbl>
    <w:p w14:paraId="28CD7DC6" w14:textId="77777777" w:rsidR="00A66299" w:rsidRPr="003A5E5A" w:rsidRDefault="00A66299" w:rsidP="003A5E5A">
      <w:pPr>
        <w:spacing w:after="120" w:line="276" w:lineRule="auto"/>
        <w:jc w:val="both"/>
        <w:rPr>
          <w:rFonts w:ascii="Verdana" w:hAnsi="Verdana" w:cstheme="minorHAnsi"/>
          <w:snapToGrid w:val="0"/>
          <w:sz w:val="20"/>
          <w:szCs w:val="20"/>
        </w:rPr>
      </w:pPr>
      <w:bookmarkStart w:id="198" w:name="_Hlk121163657"/>
      <w:r w:rsidRPr="003A5E5A">
        <w:rPr>
          <w:rFonts w:ascii="Verdana" w:hAnsi="Verdana" w:cstheme="minorHAnsi"/>
          <w:snapToGrid w:val="0"/>
          <w:sz w:val="20"/>
          <w:szCs w:val="20"/>
        </w:rPr>
        <w:t>Celem procedury jest określenie sposobu działania przy wystąpieniu sytuacji konfliktowych, które mogą utrudniać wykonywanie zlecenia w sposób obiektywny.</w:t>
      </w:r>
    </w:p>
    <w:p w14:paraId="6E5ECAA7" w14:textId="77777777" w:rsidR="00A66299" w:rsidRPr="003A5E5A" w:rsidRDefault="00A66299" w:rsidP="003A5E5A">
      <w:pPr>
        <w:spacing w:after="120" w:line="276" w:lineRule="auto"/>
        <w:jc w:val="both"/>
        <w:rPr>
          <w:rFonts w:ascii="Verdana" w:hAnsi="Verdana" w:cstheme="minorHAnsi"/>
          <w:snapToGrid w:val="0"/>
          <w:sz w:val="20"/>
          <w:szCs w:val="20"/>
        </w:rPr>
      </w:pPr>
      <w:r w:rsidRPr="003A5E5A">
        <w:rPr>
          <w:rFonts w:ascii="Verdana" w:hAnsi="Verdana" w:cstheme="minorHAnsi"/>
          <w:snapToGrid w:val="0"/>
          <w:sz w:val="20"/>
          <w:szCs w:val="20"/>
        </w:rPr>
        <w:t>Każdy potencjalny konflikt interesów musi zostać zgłoszony właścicielowi FA – biegłemu rewidentowi osobiście, pisemnie lud drogą elektroniczną. Zgłoszenie powinno zawierać niezbędne informacje do podjęcia działań (dane osoby zgłaszającej, opis sytuacji).</w:t>
      </w:r>
    </w:p>
    <w:p w14:paraId="45914B93" w14:textId="77777777" w:rsidR="00A66299" w:rsidRPr="003A5E5A" w:rsidRDefault="00A66299" w:rsidP="003A5E5A">
      <w:pPr>
        <w:spacing w:after="120" w:line="276" w:lineRule="auto"/>
        <w:jc w:val="both"/>
        <w:rPr>
          <w:rFonts w:ascii="Verdana" w:hAnsi="Verdana" w:cstheme="minorHAnsi"/>
          <w:snapToGrid w:val="0"/>
          <w:sz w:val="20"/>
          <w:szCs w:val="20"/>
        </w:rPr>
      </w:pPr>
      <w:r w:rsidRPr="003A5E5A">
        <w:rPr>
          <w:rFonts w:ascii="Verdana" w:hAnsi="Verdana" w:cstheme="minorHAnsi"/>
          <w:snapToGrid w:val="0"/>
          <w:sz w:val="20"/>
          <w:szCs w:val="20"/>
        </w:rPr>
        <w:t xml:space="preserve">Decyzja o podjęciu działań lub zasięgnięciu porady jest niezwykle rzadka w takich okolicznościach i jej szczegóły powinny być w pełni udokumentowane. </w:t>
      </w:r>
    </w:p>
    <w:p w14:paraId="720D173F" w14:textId="77777777" w:rsidR="00A66299" w:rsidRPr="003A5E5A" w:rsidRDefault="00A66299" w:rsidP="003A5E5A">
      <w:pPr>
        <w:spacing w:after="120" w:line="276" w:lineRule="auto"/>
        <w:jc w:val="both"/>
        <w:rPr>
          <w:rFonts w:ascii="Verdana" w:hAnsi="Verdana" w:cstheme="minorHAnsi"/>
          <w:snapToGrid w:val="0"/>
          <w:sz w:val="20"/>
          <w:szCs w:val="20"/>
        </w:rPr>
      </w:pPr>
      <w:r w:rsidRPr="003A5E5A">
        <w:rPr>
          <w:rFonts w:ascii="Verdana" w:hAnsi="Verdana" w:cstheme="minorHAnsi"/>
          <w:snapToGrid w:val="0"/>
          <w:sz w:val="20"/>
          <w:szCs w:val="20"/>
        </w:rPr>
        <w:t>Właściciel FA – biegły rewident podejmuje ostateczne decyzje rozstrzygające każdą sytuację konfliktu interesów lub konsultuje je z zewnętrznym biegłym rewidentem, lub odpowiednimi instytucjami, co może obejmować:</w:t>
      </w:r>
    </w:p>
    <w:p w14:paraId="7B41CBB6" w14:textId="77777777" w:rsidR="00A66299" w:rsidRPr="003A5E5A" w:rsidRDefault="00A66299" w:rsidP="003A5E5A">
      <w:pPr>
        <w:numPr>
          <w:ilvl w:val="0"/>
          <w:numId w:val="70"/>
        </w:numPr>
        <w:spacing w:after="120" w:line="276" w:lineRule="auto"/>
        <w:jc w:val="both"/>
        <w:rPr>
          <w:rFonts w:ascii="Verdana" w:hAnsi="Verdana" w:cstheme="minorHAnsi"/>
          <w:bCs/>
          <w:sz w:val="20"/>
          <w:szCs w:val="20"/>
        </w:rPr>
      </w:pPr>
      <w:r w:rsidRPr="003A5E5A">
        <w:rPr>
          <w:rFonts w:ascii="Verdana" w:hAnsi="Verdana" w:cstheme="minorHAnsi"/>
          <w:bCs/>
          <w:sz w:val="20"/>
          <w:szCs w:val="20"/>
        </w:rPr>
        <w:t>odmowę przyjęcia zlecenia lub jej przerwanie;</w:t>
      </w:r>
    </w:p>
    <w:p w14:paraId="263100D3" w14:textId="77777777" w:rsidR="00A66299" w:rsidRPr="003A5E5A" w:rsidRDefault="00A66299" w:rsidP="003A5E5A">
      <w:pPr>
        <w:numPr>
          <w:ilvl w:val="0"/>
          <w:numId w:val="70"/>
        </w:numPr>
        <w:spacing w:after="120" w:line="276" w:lineRule="auto"/>
        <w:jc w:val="both"/>
        <w:rPr>
          <w:rFonts w:ascii="Verdana" w:hAnsi="Verdana" w:cstheme="minorHAnsi"/>
          <w:bCs/>
          <w:sz w:val="20"/>
          <w:szCs w:val="20"/>
        </w:rPr>
      </w:pPr>
      <w:r w:rsidRPr="003A5E5A">
        <w:rPr>
          <w:rFonts w:ascii="Verdana" w:hAnsi="Verdana" w:cstheme="minorHAnsi"/>
          <w:bCs/>
          <w:sz w:val="20"/>
          <w:szCs w:val="20"/>
        </w:rPr>
        <w:t xml:space="preserve">właściwe dokumentowanie procesu, zastosowanych zabezpieczeń, wydanych decyzji lub zaleceń; </w:t>
      </w:r>
    </w:p>
    <w:p w14:paraId="40F9744C" w14:textId="77777777" w:rsidR="00A66299" w:rsidRPr="003A5E5A" w:rsidRDefault="00A66299" w:rsidP="003A5E5A">
      <w:pPr>
        <w:numPr>
          <w:ilvl w:val="0"/>
          <w:numId w:val="70"/>
        </w:numPr>
        <w:spacing w:after="120" w:line="276" w:lineRule="auto"/>
        <w:jc w:val="both"/>
        <w:rPr>
          <w:rFonts w:ascii="Verdana" w:hAnsi="Verdana" w:cstheme="minorHAnsi"/>
          <w:bCs/>
          <w:sz w:val="20"/>
          <w:szCs w:val="20"/>
        </w:rPr>
      </w:pPr>
      <w:r w:rsidRPr="003A5E5A">
        <w:rPr>
          <w:rFonts w:ascii="Verdana" w:hAnsi="Verdana" w:cstheme="minorHAnsi"/>
          <w:bCs/>
          <w:sz w:val="20"/>
          <w:szCs w:val="20"/>
        </w:rPr>
        <w:t xml:space="preserve">stosowanie procedur dyscyplinarnych i sankcji za nieprzestrzeganie wymogów wobec biegłego rewidenta, pracowników, personelu, członków zespołu realizującego zlecenie </w:t>
      </w:r>
      <w:r w:rsidRPr="003A5E5A">
        <w:rPr>
          <w:rFonts w:ascii="Verdana" w:hAnsi="Verdana" w:cstheme="minorHAnsi"/>
          <w:bCs/>
          <w:i/>
          <w:iCs/>
          <w:color w:val="ED0000"/>
          <w:sz w:val="20"/>
          <w:szCs w:val="20"/>
        </w:rPr>
        <w:t>(jeżeli występują)</w:t>
      </w:r>
      <w:r w:rsidRPr="003A5E5A">
        <w:rPr>
          <w:rFonts w:ascii="Verdana" w:hAnsi="Verdana" w:cstheme="minorHAnsi"/>
          <w:bCs/>
          <w:sz w:val="20"/>
          <w:szCs w:val="20"/>
        </w:rPr>
        <w:t>;</w:t>
      </w:r>
    </w:p>
    <w:p w14:paraId="3CEF52B0" w14:textId="77777777" w:rsidR="00A66299" w:rsidRPr="003A5E5A" w:rsidRDefault="00A66299" w:rsidP="003A5E5A">
      <w:pPr>
        <w:numPr>
          <w:ilvl w:val="0"/>
          <w:numId w:val="70"/>
        </w:numPr>
        <w:spacing w:after="120" w:line="276" w:lineRule="auto"/>
        <w:jc w:val="both"/>
        <w:rPr>
          <w:rFonts w:ascii="Verdana" w:hAnsi="Verdana" w:cstheme="minorHAnsi"/>
          <w:bCs/>
          <w:sz w:val="20"/>
          <w:szCs w:val="20"/>
        </w:rPr>
      </w:pPr>
      <w:r w:rsidRPr="003A5E5A">
        <w:rPr>
          <w:rFonts w:ascii="Verdana" w:hAnsi="Verdana" w:cstheme="minorHAnsi"/>
          <w:bCs/>
          <w:sz w:val="20"/>
          <w:szCs w:val="20"/>
        </w:rPr>
        <w:t>zainicjowanie i uczestnictwo we wczesnym planowaniu, mającym na celu unikanie potencjalnych sytuacji konfliktów interesu.</w:t>
      </w:r>
    </w:p>
    <w:bookmarkEnd w:id="198"/>
    <w:p w14:paraId="444403ED" w14:textId="77777777" w:rsidR="00A66299" w:rsidRPr="003A5E5A" w:rsidRDefault="00A66299" w:rsidP="003A5E5A">
      <w:pPr>
        <w:spacing w:after="120" w:line="276" w:lineRule="auto"/>
        <w:jc w:val="both"/>
        <w:rPr>
          <w:rFonts w:ascii="Verdana" w:eastAsiaTheme="minorHAnsi" w:hAnsi="Verdana" w:cstheme="minorHAnsi"/>
          <w:sz w:val="22"/>
          <w:szCs w:val="22"/>
          <w:lang w:eastAsia="en-US"/>
        </w:rPr>
      </w:pPr>
    </w:p>
    <w:tbl>
      <w:tblPr>
        <w:tblStyle w:val="Tabela-Siatka37"/>
        <w:tblpPr w:leftFromText="141" w:rightFromText="141" w:vertAnchor="page" w:horzAnchor="margin" w:tblpY="1140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224"/>
      </w:tblGrid>
      <w:tr w:rsidR="00A66299" w:rsidRPr="003A5E5A" w14:paraId="461266E5" w14:textId="77777777" w:rsidTr="00A66299">
        <w:trPr>
          <w:trHeight w:val="691"/>
        </w:trPr>
        <w:tc>
          <w:tcPr>
            <w:tcW w:w="1838" w:type="dxa"/>
          </w:tcPr>
          <w:p w14:paraId="00577AB6" w14:textId="77777777" w:rsidR="00A66299" w:rsidRPr="003A5E5A" w:rsidRDefault="00A66299" w:rsidP="003A5E5A">
            <w:pPr>
              <w:spacing w:after="120" w:line="276" w:lineRule="auto"/>
              <w:rPr>
                <w:rFonts w:ascii="Verdana" w:hAnsi="Verdana"/>
                <w:b/>
                <w:bCs/>
                <w:sz w:val="20"/>
                <w:szCs w:val="20"/>
              </w:rPr>
            </w:pPr>
            <w:r w:rsidRPr="003A5E5A">
              <w:rPr>
                <w:rFonts w:ascii="Verdana" w:hAnsi="Verdana"/>
                <w:sz w:val="20"/>
                <w:szCs w:val="20"/>
              </w:rPr>
              <w:t>Data: …………….</w:t>
            </w:r>
          </w:p>
        </w:tc>
        <w:tc>
          <w:tcPr>
            <w:tcW w:w="7224" w:type="dxa"/>
          </w:tcPr>
          <w:p w14:paraId="370B42E7" w14:textId="77777777" w:rsidR="00A66299" w:rsidRPr="003A5E5A" w:rsidRDefault="00A66299" w:rsidP="003A5E5A">
            <w:pPr>
              <w:spacing w:after="120" w:line="276" w:lineRule="auto"/>
              <w:rPr>
                <w:rFonts w:ascii="Verdana" w:hAnsi="Verdana"/>
                <w:b/>
                <w:bCs/>
                <w:sz w:val="20"/>
                <w:szCs w:val="20"/>
              </w:rPr>
            </w:pPr>
            <w:r w:rsidRPr="003A5E5A">
              <w:rPr>
                <w:rFonts w:ascii="Verdana" w:hAnsi="Verdana"/>
                <w:sz w:val="20"/>
                <w:szCs w:val="20"/>
              </w:rPr>
              <w:t xml:space="preserve">Właściciel FA – biegły rewident: </w:t>
            </w:r>
            <w:r w:rsidRPr="003A5E5A">
              <w:rPr>
                <w:rFonts w:ascii="Verdana" w:hAnsi="Verdana"/>
                <w:i/>
                <w:iCs/>
                <w:sz w:val="20"/>
                <w:szCs w:val="20"/>
              </w:rPr>
              <w:t>(Imię i nazwisko)</w:t>
            </w:r>
            <w:r w:rsidRPr="003A5E5A">
              <w:rPr>
                <w:rFonts w:ascii="Verdana" w:hAnsi="Verdana"/>
                <w:sz w:val="20"/>
                <w:szCs w:val="20"/>
              </w:rPr>
              <w:t xml:space="preserve"> ..………………………...</w:t>
            </w:r>
          </w:p>
        </w:tc>
      </w:tr>
    </w:tbl>
    <w:p w14:paraId="4B023249" w14:textId="77777777" w:rsidR="00A66299" w:rsidRPr="003A5E5A" w:rsidRDefault="00A66299" w:rsidP="003A5E5A">
      <w:pPr>
        <w:spacing w:after="120" w:line="276" w:lineRule="auto"/>
        <w:jc w:val="both"/>
        <w:rPr>
          <w:rFonts w:ascii="Verdana" w:eastAsiaTheme="minorHAnsi" w:hAnsi="Verdana" w:cstheme="minorHAnsi"/>
          <w:sz w:val="22"/>
          <w:szCs w:val="22"/>
          <w:lang w:eastAsia="en-US"/>
        </w:rPr>
      </w:pPr>
    </w:p>
    <w:p w14:paraId="2E500538" w14:textId="77777777" w:rsidR="00A66299" w:rsidRPr="003A5E5A" w:rsidRDefault="00A66299" w:rsidP="003A5E5A">
      <w:pPr>
        <w:spacing w:after="120" w:line="276" w:lineRule="auto"/>
        <w:jc w:val="both"/>
        <w:rPr>
          <w:rFonts w:ascii="Verdana" w:eastAsiaTheme="minorHAnsi" w:hAnsi="Verdana" w:cstheme="minorBidi"/>
          <w:b/>
          <w:bCs/>
          <w:sz w:val="22"/>
          <w:szCs w:val="22"/>
          <w:lang w:eastAsia="en-US"/>
        </w:rPr>
      </w:pPr>
    </w:p>
    <w:p w14:paraId="4EE501FF" w14:textId="77777777" w:rsidR="00A66299" w:rsidRDefault="00A66299" w:rsidP="003A5E5A">
      <w:pPr>
        <w:spacing w:after="120" w:line="276" w:lineRule="auto"/>
        <w:jc w:val="both"/>
        <w:rPr>
          <w:rFonts w:ascii="Verdana" w:eastAsiaTheme="minorHAnsi" w:hAnsi="Verdana" w:cstheme="minorBidi"/>
          <w:b/>
          <w:bCs/>
          <w:sz w:val="22"/>
          <w:szCs w:val="22"/>
          <w:lang w:eastAsia="en-US"/>
        </w:rPr>
      </w:pPr>
      <w:r w:rsidRPr="003A5E5A">
        <w:rPr>
          <w:rFonts w:ascii="Verdana" w:eastAsiaTheme="minorHAnsi" w:hAnsi="Verdana" w:cstheme="minorBidi"/>
          <w:b/>
          <w:bCs/>
          <w:sz w:val="22"/>
          <w:szCs w:val="22"/>
          <w:lang w:eastAsia="en-US"/>
        </w:rPr>
        <w:br w:type="page"/>
      </w:r>
    </w:p>
    <w:p w14:paraId="3785E569" w14:textId="77777777" w:rsidR="005F1AAA" w:rsidRPr="005F1AAA" w:rsidRDefault="005F1AAA" w:rsidP="003A5E5A">
      <w:pPr>
        <w:spacing w:after="120" w:line="276" w:lineRule="auto"/>
        <w:jc w:val="both"/>
        <w:rPr>
          <w:rFonts w:ascii="Verdana" w:eastAsiaTheme="minorHAnsi" w:hAnsi="Verdana" w:cstheme="minorBidi"/>
          <w:bCs/>
          <w:sz w:val="22"/>
          <w:szCs w:val="22"/>
          <w:lang w:eastAsia="en-US"/>
        </w:rPr>
      </w:pPr>
    </w:p>
    <w:tbl>
      <w:tblPr>
        <w:tblStyle w:val="Tabela-Siatka37"/>
        <w:tblW w:w="9209" w:type="dxa"/>
        <w:tblLook w:val="04A0" w:firstRow="1" w:lastRow="0" w:firstColumn="1" w:lastColumn="0" w:noHBand="0" w:noVBand="1"/>
      </w:tblPr>
      <w:tblGrid>
        <w:gridCol w:w="3114"/>
        <w:gridCol w:w="6095"/>
      </w:tblGrid>
      <w:tr w:rsidR="00A66299" w:rsidRPr="003A5E5A" w14:paraId="47C91BD5" w14:textId="77777777" w:rsidTr="00A66299">
        <w:tc>
          <w:tcPr>
            <w:tcW w:w="3114" w:type="dxa"/>
          </w:tcPr>
          <w:p w14:paraId="428A6682"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Nazwa procedury</w:t>
            </w:r>
          </w:p>
        </w:tc>
        <w:tc>
          <w:tcPr>
            <w:tcW w:w="6095" w:type="dxa"/>
          </w:tcPr>
          <w:p w14:paraId="528B5F05" w14:textId="5EF4AE69" w:rsidR="00A66299" w:rsidRPr="003A5E5A" w:rsidRDefault="00A66299" w:rsidP="00153C6F">
            <w:pPr>
              <w:spacing w:after="120" w:line="276" w:lineRule="auto"/>
              <w:rPr>
                <w:rFonts w:ascii="Verdana" w:hAnsi="Verdana"/>
                <w:b/>
                <w:bCs/>
                <w:i/>
                <w:sz w:val="20"/>
                <w:szCs w:val="20"/>
              </w:rPr>
            </w:pPr>
            <w:r w:rsidRPr="003A5E5A">
              <w:rPr>
                <w:rFonts w:ascii="Verdana" w:hAnsi="Verdana"/>
                <w:b/>
                <w:bCs/>
                <w:i/>
                <w:sz w:val="20"/>
                <w:szCs w:val="20"/>
              </w:rPr>
              <w:t>Przykładowa procedura – Tajemnica zawodowa i</w:t>
            </w:r>
            <w:r w:rsidR="00153C6F">
              <w:rPr>
                <w:rFonts w:ascii="Verdana" w:hAnsi="Verdana"/>
                <w:b/>
                <w:bCs/>
                <w:i/>
                <w:sz w:val="20"/>
                <w:szCs w:val="20"/>
              </w:rPr>
              <w:t> </w:t>
            </w:r>
            <w:r w:rsidRPr="003A5E5A">
              <w:rPr>
                <w:rFonts w:ascii="Verdana" w:hAnsi="Verdana"/>
                <w:b/>
                <w:bCs/>
                <w:i/>
                <w:sz w:val="20"/>
                <w:szCs w:val="20"/>
              </w:rPr>
              <w:t>poufność</w:t>
            </w:r>
          </w:p>
        </w:tc>
      </w:tr>
      <w:tr w:rsidR="00A66299" w:rsidRPr="003A5E5A" w14:paraId="35AE98A7" w14:textId="77777777" w:rsidTr="00A66299">
        <w:tc>
          <w:tcPr>
            <w:tcW w:w="3114" w:type="dxa"/>
          </w:tcPr>
          <w:p w14:paraId="093D8C21"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Nr procedury</w:t>
            </w:r>
          </w:p>
        </w:tc>
        <w:tc>
          <w:tcPr>
            <w:tcW w:w="6095" w:type="dxa"/>
          </w:tcPr>
          <w:p w14:paraId="193587FC" w14:textId="69042D4B" w:rsidR="00A66299" w:rsidRPr="003A5E5A" w:rsidRDefault="00D27A02" w:rsidP="003A5E5A">
            <w:pPr>
              <w:spacing w:after="120" w:line="276" w:lineRule="auto"/>
              <w:rPr>
                <w:rFonts w:ascii="Verdana" w:hAnsi="Verdana"/>
                <w:i/>
                <w:sz w:val="20"/>
                <w:szCs w:val="20"/>
              </w:rPr>
            </w:pPr>
            <w:r>
              <w:rPr>
                <w:rFonts w:ascii="Verdana" w:hAnsi="Verdana"/>
                <w:i/>
                <w:sz w:val="20"/>
                <w:szCs w:val="20"/>
              </w:rPr>
              <w:t>8</w:t>
            </w:r>
          </w:p>
        </w:tc>
      </w:tr>
      <w:tr w:rsidR="00A66299" w:rsidRPr="003A5E5A" w14:paraId="0F2312F5" w14:textId="77777777" w:rsidTr="00A66299">
        <w:tc>
          <w:tcPr>
            <w:tcW w:w="3114" w:type="dxa"/>
          </w:tcPr>
          <w:p w14:paraId="06230ACD"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Procedura przygotowana przez</w:t>
            </w:r>
          </w:p>
        </w:tc>
        <w:tc>
          <w:tcPr>
            <w:tcW w:w="6095" w:type="dxa"/>
          </w:tcPr>
          <w:p w14:paraId="0961FC92"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Właściciel FA biegły rewident - imię i nazwisko</w:t>
            </w:r>
          </w:p>
        </w:tc>
      </w:tr>
      <w:tr w:rsidR="00A66299" w:rsidRPr="003A5E5A" w14:paraId="3B1B497A" w14:textId="77777777" w:rsidTr="00A66299">
        <w:tc>
          <w:tcPr>
            <w:tcW w:w="3114" w:type="dxa"/>
          </w:tcPr>
          <w:p w14:paraId="4F9AF108"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Procedura zatwierdzona przez</w:t>
            </w:r>
          </w:p>
        </w:tc>
        <w:tc>
          <w:tcPr>
            <w:tcW w:w="6095" w:type="dxa"/>
          </w:tcPr>
          <w:p w14:paraId="061DAA4F"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 xml:space="preserve">Właściciel FA biegły rewident - imię i nazwisko </w:t>
            </w:r>
          </w:p>
        </w:tc>
      </w:tr>
      <w:tr w:rsidR="00A66299" w:rsidRPr="003A5E5A" w14:paraId="3F94992E" w14:textId="77777777" w:rsidTr="00A66299">
        <w:tc>
          <w:tcPr>
            <w:tcW w:w="3114" w:type="dxa"/>
          </w:tcPr>
          <w:p w14:paraId="20DEB0AD"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Data zatwierdzenia procedury</w:t>
            </w:r>
          </w:p>
        </w:tc>
        <w:tc>
          <w:tcPr>
            <w:tcW w:w="6095" w:type="dxa"/>
          </w:tcPr>
          <w:p w14:paraId="1A2CB125"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31.12.2022 r.</w:t>
            </w:r>
          </w:p>
        </w:tc>
      </w:tr>
      <w:tr w:rsidR="00A66299" w:rsidRPr="003A5E5A" w14:paraId="3FD80314" w14:textId="77777777" w:rsidTr="00A66299">
        <w:tc>
          <w:tcPr>
            <w:tcW w:w="3114" w:type="dxa"/>
          </w:tcPr>
          <w:p w14:paraId="42C55127"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Procedura obowiązuje od</w:t>
            </w:r>
          </w:p>
        </w:tc>
        <w:tc>
          <w:tcPr>
            <w:tcW w:w="6095" w:type="dxa"/>
          </w:tcPr>
          <w:p w14:paraId="26C71E09"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01.01.2023 r.</w:t>
            </w:r>
          </w:p>
        </w:tc>
      </w:tr>
    </w:tbl>
    <w:p w14:paraId="5CFAFEDD" w14:textId="2AF7FB8F" w:rsidR="00A66299" w:rsidRPr="003A5E5A" w:rsidRDefault="00A66299" w:rsidP="005F1AAA">
      <w:pPr>
        <w:autoSpaceDE w:val="0"/>
        <w:autoSpaceDN w:val="0"/>
        <w:adjustRightInd w:val="0"/>
        <w:spacing w:before="120" w:after="120" w:line="276" w:lineRule="auto"/>
        <w:jc w:val="both"/>
        <w:rPr>
          <w:rFonts w:ascii="Verdana" w:eastAsiaTheme="minorEastAsia" w:hAnsi="Verdana" w:cstheme="minorHAnsi"/>
          <w:sz w:val="20"/>
          <w:szCs w:val="20"/>
          <w:lang w:bidi="pl-PL"/>
        </w:rPr>
      </w:pPr>
      <w:r w:rsidRPr="003A5E5A">
        <w:rPr>
          <w:rFonts w:ascii="Verdana" w:eastAsiaTheme="minorEastAsia" w:hAnsi="Verdana" w:cstheme="minorHAnsi"/>
          <w:sz w:val="20"/>
          <w:szCs w:val="20"/>
          <w:lang w:bidi="pl-PL"/>
        </w:rPr>
        <w:t>Właściciel FA, (</w:t>
      </w:r>
      <w:r w:rsidRPr="003A5E5A">
        <w:rPr>
          <w:rFonts w:ascii="Verdana" w:eastAsiaTheme="minorEastAsia" w:hAnsi="Verdana" w:cstheme="minorHAnsi"/>
          <w:i/>
          <w:iCs/>
          <w:color w:val="ED0000"/>
          <w:sz w:val="20"/>
          <w:szCs w:val="20"/>
          <w:lang w:bidi="pl-PL"/>
        </w:rPr>
        <w:t>wpisać, jeżeli dotyczy „personel, pracownicy, członkowie zespołu wykonującego zlecenie i dostawcy usług”)</w:t>
      </w:r>
      <w:r w:rsidRPr="003A5E5A">
        <w:rPr>
          <w:rFonts w:ascii="Verdana" w:eastAsiaTheme="minorEastAsia" w:hAnsi="Verdana" w:cstheme="minorHAnsi"/>
          <w:sz w:val="20"/>
          <w:szCs w:val="20"/>
          <w:lang w:bidi="pl-PL"/>
        </w:rPr>
        <w:t xml:space="preserve"> muszą zachowywać poufność wszystkich informacji uzyskanych od klienta, które wymagają jej zachowania i ochrony zgodnie z przepisami regulującymi, organami regulacyjnymi, postanowieniami Kodeksu IESBA, polityką FA i konkretnymi instrukcjami lub umowami z klientem. Właściciel FA – biegły rewident ostatecznie odpowiada za zaprojektowanie, wdrożenie, przestrzeganie i egzekwowanie ochrony danych osobowych będących pod kontrolą FA oraz za zachowanie poufności danych klienta. </w:t>
      </w:r>
      <w:r w:rsidR="009E6812" w:rsidRPr="003A5E5A">
        <w:rPr>
          <w:rFonts w:ascii="Verdana" w:eastAsiaTheme="minorEastAsia" w:hAnsi="Verdana" w:cstheme="minorHAnsi"/>
          <w:sz w:val="20"/>
          <w:szCs w:val="20"/>
          <w:lang w:bidi="pl-PL"/>
        </w:rPr>
        <w:t>Będzie on</w:t>
      </w:r>
      <w:r w:rsidRPr="003A5E5A">
        <w:rPr>
          <w:rFonts w:ascii="Verdana" w:eastAsiaTheme="minorEastAsia" w:hAnsi="Verdana" w:cstheme="minorHAnsi"/>
          <w:sz w:val="20"/>
          <w:szCs w:val="20"/>
          <w:lang w:bidi="pl-PL"/>
        </w:rPr>
        <w:t xml:space="preserve"> podejmował ostateczne decyzje rozstrzygające kwestie dotyczące prywatności i tajemnicy informacji klienta.</w:t>
      </w:r>
    </w:p>
    <w:p w14:paraId="24105401" w14:textId="604A7361" w:rsidR="00A66299" w:rsidRPr="003A5E5A" w:rsidRDefault="00A66299" w:rsidP="003A5E5A">
      <w:pPr>
        <w:numPr>
          <w:ilvl w:val="0"/>
          <w:numId w:val="71"/>
        </w:numPr>
        <w:autoSpaceDE w:val="0"/>
        <w:autoSpaceDN w:val="0"/>
        <w:adjustRightInd w:val="0"/>
        <w:spacing w:after="120" w:line="276" w:lineRule="auto"/>
        <w:jc w:val="both"/>
        <w:rPr>
          <w:rFonts w:ascii="Verdana" w:eastAsiaTheme="minorEastAsia" w:hAnsi="Verdana" w:cstheme="minorHAnsi"/>
          <w:color w:val="ED0000"/>
          <w:sz w:val="20"/>
          <w:szCs w:val="20"/>
          <w:lang w:bidi="pl-PL"/>
        </w:rPr>
      </w:pPr>
      <w:r w:rsidRPr="003A5E5A">
        <w:rPr>
          <w:rFonts w:ascii="Verdana" w:eastAsiaTheme="minorEastAsia" w:hAnsi="Verdana" w:cstheme="minorHAnsi"/>
          <w:sz w:val="20"/>
          <w:szCs w:val="20"/>
          <w:lang w:bidi="pl-PL"/>
        </w:rPr>
        <w:t>Właściciel FA – biegły rewident powiadamia o swoich zasadach i udostępnia wskazówki, reguły i interpretacje w formie instrukcji kontroli zarządzania jakością, innej dokumentacji (np. materiałów szkoleniowych) oraz w formie elektronicznej, w celu poinformowania personelu, pracowników, członków zespołu wykonującego zlecenie i</w:t>
      </w:r>
      <w:r w:rsidR="00BC01F1">
        <w:rPr>
          <w:rFonts w:ascii="Verdana" w:eastAsiaTheme="minorEastAsia" w:hAnsi="Verdana" w:cstheme="minorHAnsi"/>
          <w:sz w:val="20"/>
          <w:szCs w:val="20"/>
          <w:lang w:bidi="pl-PL"/>
        </w:rPr>
        <w:t> </w:t>
      </w:r>
      <w:r w:rsidRPr="003A5E5A">
        <w:rPr>
          <w:rFonts w:ascii="Verdana" w:eastAsiaTheme="minorEastAsia" w:hAnsi="Verdana" w:cstheme="minorHAnsi"/>
          <w:sz w:val="20"/>
          <w:szCs w:val="20"/>
          <w:lang w:bidi="pl-PL"/>
        </w:rPr>
        <w:t>dostawców usług o wymogach związanych z prywatnością i tajemnicą informacji klienta.</w:t>
      </w:r>
      <w:r w:rsidRPr="003A5E5A">
        <w:rPr>
          <w:rFonts w:ascii="Verdana" w:eastAsiaTheme="minorEastAsia" w:hAnsi="Verdana" w:cstheme="minorHAnsi"/>
          <w:i/>
          <w:iCs/>
          <w:sz w:val="20"/>
          <w:szCs w:val="20"/>
          <w:lang w:bidi="pl-PL"/>
        </w:rPr>
        <w:t xml:space="preserve"> </w:t>
      </w:r>
      <w:r w:rsidRPr="003A5E5A">
        <w:rPr>
          <w:rFonts w:ascii="Verdana" w:eastAsiaTheme="minorEastAsia" w:hAnsi="Verdana" w:cstheme="minorHAnsi"/>
          <w:i/>
          <w:iCs/>
          <w:color w:val="ED0000"/>
          <w:sz w:val="20"/>
          <w:szCs w:val="20"/>
          <w:lang w:bidi="pl-PL"/>
        </w:rPr>
        <w:t>(Wstawić pkt, jeżeli dotyczy okoliczności FA)</w:t>
      </w:r>
    </w:p>
    <w:p w14:paraId="66A3BC12" w14:textId="77777777" w:rsidR="00A66299" w:rsidRPr="003A5E5A" w:rsidRDefault="00A66299" w:rsidP="003A5E5A">
      <w:pPr>
        <w:numPr>
          <w:ilvl w:val="0"/>
          <w:numId w:val="71"/>
        </w:numPr>
        <w:autoSpaceDE w:val="0"/>
        <w:autoSpaceDN w:val="0"/>
        <w:adjustRightInd w:val="0"/>
        <w:spacing w:after="120" w:line="276" w:lineRule="auto"/>
        <w:ind w:left="567" w:hanging="283"/>
        <w:jc w:val="both"/>
        <w:rPr>
          <w:rFonts w:ascii="Verdana" w:eastAsiaTheme="minorHAnsi" w:hAnsi="Verdana" w:cstheme="minorHAnsi"/>
          <w:i/>
          <w:iCs/>
          <w:sz w:val="20"/>
          <w:szCs w:val="20"/>
          <w:lang w:eastAsia="en-US"/>
        </w:rPr>
      </w:pPr>
      <w:r w:rsidRPr="003A5E5A">
        <w:rPr>
          <w:rFonts w:ascii="Verdana" w:eastAsiaTheme="minorHAnsi" w:hAnsi="Verdana" w:cstheme="minorHAnsi"/>
          <w:sz w:val="20"/>
          <w:szCs w:val="20"/>
          <w:lang w:eastAsia="en-US"/>
        </w:rPr>
        <w:t>Właściciel FA – biegły rewident wymaga, aby wszystkie osoby w momencie zatrudnienia podpisały oświadczenie o zachowaniu tajemnicy informacji i przechowywać tę dokumentację w aktach. Oczekuje się, że cały personel będzie dokładnie znał deklarację polityki FA dotyczącą zachowania tajemnicy informacji i będzie jej przestrzegać. Potwierdzenie jej zrozumienia będzie poświadczone podpisaniem zobowiązania do zachowania tajemnicy informacji. Takie oświadczenie o zachowaniu tajemnicy informacji będzie uzyskiwane co najmniej raz w roku i służyło jako przypomnienie wymogów.</w:t>
      </w:r>
      <w:r w:rsidRPr="003A5E5A">
        <w:rPr>
          <w:rFonts w:ascii="Verdana" w:eastAsiaTheme="minorEastAsia" w:hAnsi="Verdana" w:cstheme="minorHAnsi"/>
          <w:i/>
          <w:iCs/>
          <w:sz w:val="20"/>
          <w:szCs w:val="20"/>
          <w:lang w:bidi="pl-PL"/>
        </w:rPr>
        <w:t xml:space="preserve"> (Wstawić pkt, jeżeli dotyczy okoliczności FA)</w:t>
      </w:r>
    </w:p>
    <w:p w14:paraId="3272ED6F" w14:textId="77777777" w:rsidR="00A66299" w:rsidRPr="003A5E5A" w:rsidRDefault="00A66299" w:rsidP="003A5E5A">
      <w:pPr>
        <w:numPr>
          <w:ilvl w:val="0"/>
          <w:numId w:val="71"/>
        </w:numPr>
        <w:autoSpaceDE w:val="0"/>
        <w:autoSpaceDN w:val="0"/>
        <w:adjustRightInd w:val="0"/>
        <w:spacing w:after="120" w:line="276" w:lineRule="auto"/>
        <w:jc w:val="both"/>
        <w:rPr>
          <w:rFonts w:ascii="Verdana" w:eastAsiaTheme="minorEastAsia" w:hAnsi="Verdana" w:cstheme="minorHAnsi"/>
          <w:sz w:val="20"/>
          <w:szCs w:val="20"/>
          <w:lang w:bidi="pl-PL"/>
        </w:rPr>
      </w:pPr>
      <w:r w:rsidRPr="003A5E5A">
        <w:rPr>
          <w:rFonts w:ascii="Verdana" w:eastAsiaTheme="minorEastAsia" w:hAnsi="Verdana" w:cstheme="minorHAnsi"/>
          <w:sz w:val="20"/>
          <w:szCs w:val="20"/>
          <w:lang w:bidi="pl-PL"/>
        </w:rPr>
        <w:t>Informacje klienta i wszystkie dane osobowe uzyskane w trakcie wykonywania zlecenia powinny być użyte lub ujawnione tylko dla celów, dla których zostały zgromadzone.</w:t>
      </w:r>
    </w:p>
    <w:p w14:paraId="7E0B8E91" w14:textId="77777777" w:rsidR="00A66299" w:rsidRPr="003A5E5A" w:rsidRDefault="00A66299" w:rsidP="003A5E5A">
      <w:pPr>
        <w:numPr>
          <w:ilvl w:val="0"/>
          <w:numId w:val="71"/>
        </w:numPr>
        <w:autoSpaceDE w:val="0"/>
        <w:autoSpaceDN w:val="0"/>
        <w:adjustRightInd w:val="0"/>
        <w:spacing w:after="120" w:line="276" w:lineRule="auto"/>
        <w:jc w:val="both"/>
        <w:rPr>
          <w:rFonts w:ascii="Verdana" w:eastAsiaTheme="minorEastAsia" w:hAnsi="Verdana" w:cstheme="minorHAnsi"/>
          <w:sz w:val="20"/>
          <w:szCs w:val="20"/>
          <w:lang w:bidi="pl-PL"/>
        </w:rPr>
      </w:pPr>
      <w:r w:rsidRPr="003A5E5A">
        <w:rPr>
          <w:rFonts w:ascii="Verdana" w:eastAsiaTheme="minorEastAsia" w:hAnsi="Verdana" w:cstheme="minorHAnsi"/>
          <w:sz w:val="20"/>
          <w:szCs w:val="20"/>
          <w:lang w:bidi="pl-PL"/>
        </w:rPr>
        <w:t>Dane osobowe i informacje klienta będą zachowane tak, jak to określono w polityce dostępu i archiwizacji danych w FA</w:t>
      </w:r>
      <w:r w:rsidRPr="003A5E5A">
        <w:rPr>
          <w:rFonts w:ascii="Verdana" w:eastAsiaTheme="minorEastAsia" w:hAnsi="Verdana" w:cstheme="minorHAnsi"/>
          <w:color w:val="0070C0"/>
          <w:sz w:val="20"/>
          <w:szCs w:val="20"/>
          <w:lang w:bidi="pl-PL"/>
        </w:rPr>
        <w:t xml:space="preserve">. </w:t>
      </w:r>
      <w:r w:rsidRPr="003A5E5A">
        <w:rPr>
          <w:rFonts w:ascii="Verdana" w:eastAsiaTheme="minorEastAsia" w:hAnsi="Verdana" w:cstheme="minorHAnsi"/>
          <w:sz w:val="20"/>
          <w:szCs w:val="20"/>
          <w:lang w:bidi="pl-PL"/>
        </w:rPr>
        <w:t>Dokumenty powinny być przechowywane w aktach tak długo, jak to jest konieczne, aby spełnić wymogi zawodowe, regulacyjne i prawne.</w:t>
      </w:r>
    </w:p>
    <w:p w14:paraId="1C694950" w14:textId="77777777" w:rsidR="00A66299" w:rsidRPr="003A5E5A" w:rsidRDefault="00A66299" w:rsidP="003A5E5A">
      <w:pPr>
        <w:numPr>
          <w:ilvl w:val="0"/>
          <w:numId w:val="71"/>
        </w:numPr>
        <w:autoSpaceDE w:val="0"/>
        <w:autoSpaceDN w:val="0"/>
        <w:adjustRightInd w:val="0"/>
        <w:spacing w:after="120" w:line="276" w:lineRule="auto"/>
        <w:jc w:val="both"/>
        <w:rPr>
          <w:rFonts w:ascii="Verdana" w:eastAsiaTheme="minorEastAsia" w:hAnsi="Verdana" w:cstheme="minorHAnsi"/>
          <w:sz w:val="20"/>
          <w:szCs w:val="20"/>
          <w:lang w:bidi="pl-PL"/>
        </w:rPr>
      </w:pPr>
      <w:r w:rsidRPr="003A5E5A">
        <w:rPr>
          <w:rFonts w:ascii="Verdana" w:eastAsiaTheme="minorEastAsia" w:hAnsi="Verdana" w:cstheme="minorHAnsi"/>
          <w:sz w:val="20"/>
          <w:szCs w:val="20"/>
          <w:lang w:bidi="pl-PL"/>
        </w:rPr>
        <w:lastRenderedPageBreak/>
        <w:t>Wymaga się, aby dane osobowe i informacje uzyskane od klienta były dokładne, kompletne i możliwie najbardziej aktualne.</w:t>
      </w:r>
    </w:p>
    <w:p w14:paraId="0E2E46A0" w14:textId="77777777" w:rsidR="00A66299" w:rsidRPr="003A5E5A" w:rsidRDefault="00A66299" w:rsidP="003A5E5A">
      <w:pPr>
        <w:numPr>
          <w:ilvl w:val="0"/>
          <w:numId w:val="71"/>
        </w:numPr>
        <w:autoSpaceDE w:val="0"/>
        <w:autoSpaceDN w:val="0"/>
        <w:adjustRightInd w:val="0"/>
        <w:spacing w:after="120" w:line="276" w:lineRule="auto"/>
        <w:jc w:val="both"/>
        <w:rPr>
          <w:rFonts w:ascii="Verdana" w:eastAsiaTheme="minorEastAsia" w:hAnsi="Verdana" w:cstheme="minorHAnsi"/>
          <w:sz w:val="20"/>
          <w:szCs w:val="20"/>
          <w:lang w:bidi="pl-PL"/>
        </w:rPr>
      </w:pPr>
      <w:r w:rsidRPr="003A5E5A">
        <w:rPr>
          <w:rFonts w:ascii="Verdana" w:eastAsiaTheme="minorEastAsia" w:hAnsi="Verdana" w:cstheme="minorHAnsi"/>
          <w:sz w:val="20"/>
          <w:szCs w:val="20"/>
          <w:lang w:bidi="pl-PL"/>
        </w:rPr>
        <w:t>Właściciel FA – biegły rewident opracowuje zasady dostępu do informacji udzielanego klientowi lub innym osobom (posiadającym odpowiednie uprawnienia), na życzenie klienta, łącznie z powiadamianiem o istnieniu, użyciu, i ujawnieniu danych osobowych lub konkretnych równorzędnych informacji gospodarczych i tam, gdzie ma to zastosowanie, udzielenie do nich dostępu.</w:t>
      </w:r>
    </w:p>
    <w:p w14:paraId="20582352" w14:textId="277519D1" w:rsidR="00A66299" w:rsidRPr="003A5E5A" w:rsidRDefault="00A66299" w:rsidP="003A5E5A">
      <w:pPr>
        <w:numPr>
          <w:ilvl w:val="0"/>
          <w:numId w:val="71"/>
        </w:numPr>
        <w:autoSpaceDE w:val="0"/>
        <w:autoSpaceDN w:val="0"/>
        <w:adjustRightInd w:val="0"/>
        <w:spacing w:after="120" w:line="276" w:lineRule="auto"/>
        <w:jc w:val="both"/>
        <w:rPr>
          <w:rFonts w:ascii="Verdana" w:eastAsiaTheme="minorEastAsia" w:hAnsi="Verdana" w:cstheme="minorHAnsi"/>
          <w:sz w:val="20"/>
          <w:szCs w:val="20"/>
          <w:lang w:bidi="pl-PL"/>
        </w:rPr>
      </w:pPr>
      <w:r w:rsidRPr="003A5E5A">
        <w:rPr>
          <w:rFonts w:ascii="Verdana" w:eastAsiaTheme="minorEastAsia" w:hAnsi="Verdana" w:cstheme="minorHAnsi"/>
          <w:sz w:val="20"/>
          <w:szCs w:val="20"/>
          <w:lang w:bidi="pl-PL"/>
        </w:rPr>
        <w:t xml:space="preserve">Właściciel FA – biegły rewident wprowadzi procedury i formularze dotyczące </w:t>
      </w:r>
      <w:r w:rsidR="005F1AAA" w:rsidRPr="005F1AAA">
        <w:rPr>
          <w:rFonts w:ascii="Verdana" w:eastAsiaTheme="minorEastAsia" w:hAnsi="Verdana" w:cstheme="minorHAnsi"/>
          <w:sz w:val="20"/>
          <w:szCs w:val="20"/>
          <w:lang w:bidi="pl-PL"/>
        </w:rPr>
        <w:t>przechowywania w FA oraz poza nią akt w formie papierowej, jak też infrastruktury służącej ochronnie, zachowaniu, katalogowaniu i odzyskiwaniu informacji z akt oraz ich ochrony przed nieautoryzowanym dostępem lub niewłaściwym użyciem (zarówno wewnątrz FA, jak i poza nią).</w:t>
      </w:r>
    </w:p>
    <w:p w14:paraId="5654746E" w14:textId="77777777" w:rsidR="00A66299" w:rsidRDefault="00A66299" w:rsidP="003A5E5A">
      <w:pPr>
        <w:autoSpaceDE w:val="0"/>
        <w:autoSpaceDN w:val="0"/>
        <w:adjustRightInd w:val="0"/>
        <w:spacing w:after="120" w:line="276" w:lineRule="auto"/>
        <w:ind w:left="720"/>
        <w:jc w:val="both"/>
        <w:rPr>
          <w:rFonts w:ascii="Verdana" w:eastAsiaTheme="minorEastAsia" w:hAnsi="Verdana" w:cstheme="minorHAnsi"/>
          <w:sz w:val="20"/>
          <w:szCs w:val="20"/>
          <w:lang w:bidi="pl-PL"/>
        </w:rPr>
      </w:pPr>
    </w:p>
    <w:p w14:paraId="67C1E43E" w14:textId="77777777" w:rsidR="00153C6F" w:rsidRDefault="00153C6F" w:rsidP="003A5E5A">
      <w:pPr>
        <w:autoSpaceDE w:val="0"/>
        <w:autoSpaceDN w:val="0"/>
        <w:adjustRightInd w:val="0"/>
        <w:spacing w:after="120" w:line="276" w:lineRule="auto"/>
        <w:ind w:left="720"/>
        <w:jc w:val="both"/>
        <w:rPr>
          <w:rFonts w:ascii="Verdana" w:eastAsiaTheme="minorEastAsia" w:hAnsi="Verdana" w:cstheme="minorHAnsi"/>
          <w:sz w:val="20"/>
          <w:szCs w:val="20"/>
          <w:lang w:bidi="pl-PL"/>
        </w:rPr>
      </w:pPr>
    </w:p>
    <w:p w14:paraId="145E0999" w14:textId="40B888DB" w:rsidR="00153C6F" w:rsidRPr="003A5E5A" w:rsidRDefault="00153C6F" w:rsidP="00153C6F">
      <w:pPr>
        <w:autoSpaceDE w:val="0"/>
        <w:autoSpaceDN w:val="0"/>
        <w:adjustRightInd w:val="0"/>
        <w:spacing w:after="120" w:line="276" w:lineRule="auto"/>
        <w:jc w:val="both"/>
        <w:rPr>
          <w:rFonts w:ascii="Verdana" w:eastAsiaTheme="minorEastAsia" w:hAnsi="Verdana" w:cstheme="minorHAnsi"/>
          <w:sz w:val="20"/>
          <w:szCs w:val="20"/>
          <w:lang w:bidi="pl-PL"/>
        </w:rPr>
      </w:pPr>
      <w:r w:rsidRPr="00153C6F">
        <w:rPr>
          <w:rFonts w:ascii="Verdana" w:eastAsiaTheme="minorEastAsia" w:hAnsi="Verdana" w:cstheme="minorHAnsi"/>
          <w:sz w:val="20"/>
          <w:szCs w:val="20"/>
          <w:lang w:bidi="pl-PL"/>
        </w:rPr>
        <w:t>Data: …………….</w:t>
      </w:r>
      <w:r w:rsidRPr="00153C6F">
        <w:rPr>
          <w:rFonts w:ascii="Verdana" w:eastAsiaTheme="minorEastAsia" w:hAnsi="Verdana" w:cstheme="minorHAnsi"/>
          <w:sz w:val="20"/>
          <w:szCs w:val="20"/>
          <w:lang w:bidi="pl-PL"/>
        </w:rPr>
        <w:tab/>
        <w:t xml:space="preserve">Właściciel FA – biegły rewident: </w:t>
      </w:r>
      <w:r w:rsidRPr="00153C6F">
        <w:rPr>
          <w:rFonts w:ascii="Verdana" w:eastAsiaTheme="minorEastAsia" w:hAnsi="Verdana" w:cstheme="minorHAnsi"/>
          <w:i/>
          <w:sz w:val="20"/>
          <w:szCs w:val="20"/>
          <w:lang w:bidi="pl-PL"/>
        </w:rPr>
        <w:t>(Imię i nazwisko)</w:t>
      </w:r>
      <w:r w:rsidRPr="00153C6F">
        <w:rPr>
          <w:rFonts w:ascii="Verdana" w:eastAsiaTheme="minorEastAsia" w:hAnsi="Verdana" w:cstheme="minorHAnsi"/>
          <w:sz w:val="20"/>
          <w:szCs w:val="20"/>
          <w:lang w:bidi="pl-PL"/>
        </w:rPr>
        <w:t xml:space="preserve"> ..………………………...</w:t>
      </w:r>
    </w:p>
    <w:p w14:paraId="010385F1" w14:textId="77777777" w:rsidR="00A66299" w:rsidRPr="003A5E5A" w:rsidRDefault="00A66299" w:rsidP="003A5E5A">
      <w:pPr>
        <w:spacing w:after="120" w:line="276" w:lineRule="auto"/>
        <w:jc w:val="both"/>
        <w:rPr>
          <w:rFonts w:ascii="Verdana" w:eastAsiaTheme="minorHAnsi" w:hAnsi="Verdana" w:cstheme="minorBidi"/>
          <w:b/>
          <w:bCs/>
          <w:sz w:val="22"/>
          <w:szCs w:val="22"/>
          <w:lang w:eastAsia="en-US"/>
        </w:rPr>
      </w:pPr>
    </w:p>
    <w:p w14:paraId="7F362A31"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r w:rsidRPr="003A5E5A">
        <w:rPr>
          <w:rFonts w:ascii="Verdana" w:eastAsiaTheme="minorHAnsi" w:hAnsi="Verdana" w:cstheme="minorBidi"/>
          <w:sz w:val="22"/>
          <w:szCs w:val="22"/>
          <w:lang w:eastAsia="en-US"/>
        </w:rPr>
        <w:br w:type="page"/>
      </w:r>
    </w:p>
    <w:tbl>
      <w:tblPr>
        <w:tblStyle w:val="Tabela-Siatka37"/>
        <w:tblpPr w:leftFromText="141" w:rightFromText="141" w:vertAnchor="page" w:horzAnchor="margin" w:tblpY="1516"/>
        <w:tblW w:w="9209" w:type="dxa"/>
        <w:tblLook w:val="04A0" w:firstRow="1" w:lastRow="0" w:firstColumn="1" w:lastColumn="0" w:noHBand="0" w:noVBand="1"/>
      </w:tblPr>
      <w:tblGrid>
        <w:gridCol w:w="3114"/>
        <w:gridCol w:w="6095"/>
      </w:tblGrid>
      <w:tr w:rsidR="00A66299" w:rsidRPr="003A5E5A" w14:paraId="65D20FCA" w14:textId="77777777" w:rsidTr="00A66299">
        <w:tc>
          <w:tcPr>
            <w:tcW w:w="3114" w:type="dxa"/>
          </w:tcPr>
          <w:p w14:paraId="5BFD8A1E"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lastRenderedPageBreak/>
              <w:t>Nazwa procedury</w:t>
            </w:r>
          </w:p>
        </w:tc>
        <w:tc>
          <w:tcPr>
            <w:tcW w:w="6095" w:type="dxa"/>
          </w:tcPr>
          <w:p w14:paraId="28A89111" w14:textId="3B6A0480" w:rsidR="00A66299" w:rsidRPr="003A5E5A" w:rsidRDefault="00A66299" w:rsidP="003A5E5A">
            <w:pPr>
              <w:spacing w:after="120" w:line="276" w:lineRule="auto"/>
              <w:rPr>
                <w:rFonts w:ascii="Verdana" w:hAnsi="Verdana"/>
                <w:b/>
                <w:bCs/>
                <w:i/>
                <w:sz w:val="20"/>
                <w:szCs w:val="20"/>
              </w:rPr>
            </w:pPr>
            <w:r w:rsidRPr="003A5E5A">
              <w:rPr>
                <w:rFonts w:ascii="Verdana" w:hAnsi="Verdana"/>
                <w:b/>
                <w:bCs/>
                <w:i/>
                <w:sz w:val="20"/>
                <w:szCs w:val="20"/>
              </w:rPr>
              <w:t xml:space="preserve">Przykładowa procedura </w:t>
            </w:r>
            <w:r w:rsidR="00153C6F" w:rsidRPr="00153C6F">
              <w:rPr>
                <w:rFonts w:ascii="Verdana" w:hAnsi="Verdana"/>
                <w:b/>
                <w:bCs/>
                <w:i/>
                <w:sz w:val="20"/>
                <w:szCs w:val="20"/>
              </w:rPr>
              <w:t>–</w:t>
            </w:r>
            <w:r w:rsidRPr="003A5E5A">
              <w:rPr>
                <w:rFonts w:ascii="Verdana" w:hAnsi="Verdana"/>
                <w:b/>
                <w:bCs/>
                <w:i/>
                <w:sz w:val="20"/>
                <w:szCs w:val="20"/>
              </w:rPr>
              <w:t xml:space="preserve"> Akceptacja nowego klienta/kontynuacja relacji z klientem </w:t>
            </w:r>
          </w:p>
        </w:tc>
      </w:tr>
      <w:tr w:rsidR="00A66299" w:rsidRPr="003A5E5A" w14:paraId="409D41F6" w14:textId="77777777" w:rsidTr="00A66299">
        <w:tc>
          <w:tcPr>
            <w:tcW w:w="3114" w:type="dxa"/>
          </w:tcPr>
          <w:p w14:paraId="46B4B7B0"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Nr procedury</w:t>
            </w:r>
          </w:p>
        </w:tc>
        <w:tc>
          <w:tcPr>
            <w:tcW w:w="6095" w:type="dxa"/>
          </w:tcPr>
          <w:p w14:paraId="1DF7A5B8"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9</w:t>
            </w:r>
          </w:p>
        </w:tc>
      </w:tr>
      <w:tr w:rsidR="00A66299" w:rsidRPr="003A5E5A" w14:paraId="3161DD12" w14:textId="77777777" w:rsidTr="00A66299">
        <w:tc>
          <w:tcPr>
            <w:tcW w:w="3114" w:type="dxa"/>
          </w:tcPr>
          <w:p w14:paraId="6BF84418"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Procedura przygotowana przez</w:t>
            </w:r>
          </w:p>
        </w:tc>
        <w:tc>
          <w:tcPr>
            <w:tcW w:w="6095" w:type="dxa"/>
          </w:tcPr>
          <w:p w14:paraId="2E5942BB"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Właściciel FA – biegły rewident – imię i nazwisko</w:t>
            </w:r>
          </w:p>
        </w:tc>
      </w:tr>
      <w:tr w:rsidR="00A66299" w:rsidRPr="003A5E5A" w14:paraId="1688F564" w14:textId="77777777" w:rsidTr="00A66299">
        <w:tc>
          <w:tcPr>
            <w:tcW w:w="3114" w:type="dxa"/>
          </w:tcPr>
          <w:p w14:paraId="126ACCEA"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Procedura zatwierdzona przez</w:t>
            </w:r>
          </w:p>
        </w:tc>
        <w:tc>
          <w:tcPr>
            <w:tcW w:w="6095" w:type="dxa"/>
          </w:tcPr>
          <w:p w14:paraId="2643EA87"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Właściciel FA – biegły rewident – imię i nazwisko</w:t>
            </w:r>
          </w:p>
        </w:tc>
      </w:tr>
      <w:tr w:rsidR="00A66299" w:rsidRPr="003A5E5A" w14:paraId="12C13361" w14:textId="77777777" w:rsidTr="00A66299">
        <w:tc>
          <w:tcPr>
            <w:tcW w:w="3114" w:type="dxa"/>
          </w:tcPr>
          <w:p w14:paraId="1F3AC796"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Data zatwierdzenia procedury</w:t>
            </w:r>
          </w:p>
        </w:tc>
        <w:tc>
          <w:tcPr>
            <w:tcW w:w="6095" w:type="dxa"/>
          </w:tcPr>
          <w:p w14:paraId="2D077932"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31.12.2022 r.</w:t>
            </w:r>
          </w:p>
        </w:tc>
      </w:tr>
      <w:tr w:rsidR="00A66299" w:rsidRPr="003A5E5A" w14:paraId="53FC5F46" w14:textId="77777777" w:rsidTr="00A66299">
        <w:tc>
          <w:tcPr>
            <w:tcW w:w="3114" w:type="dxa"/>
          </w:tcPr>
          <w:p w14:paraId="18DCDD44"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Procedura obowiązuje od</w:t>
            </w:r>
          </w:p>
        </w:tc>
        <w:tc>
          <w:tcPr>
            <w:tcW w:w="6095" w:type="dxa"/>
          </w:tcPr>
          <w:p w14:paraId="6C21490D"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01.01.2023 r.</w:t>
            </w:r>
          </w:p>
        </w:tc>
      </w:tr>
    </w:tbl>
    <w:p w14:paraId="13DFDB78"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p w14:paraId="63C12BFB" w14:textId="77777777" w:rsidR="00153C6F" w:rsidRDefault="00153C6F" w:rsidP="00153C6F">
      <w:pPr>
        <w:spacing w:before="120" w:after="120" w:line="276" w:lineRule="auto"/>
        <w:jc w:val="both"/>
        <w:rPr>
          <w:rFonts w:ascii="Verdana" w:eastAsiaTheme="minorHAnsi" w:hAnsi="Verdana" w:cstheme="minorBidi"/>
          <w:b/>
          <w:bCs/>
          <w:sz w:val="20"/>
          <w:szCs w:val="20"/>
          <w:lang w:eastAsia="en-US"/>
        </w:rPr>
      </w:pPr>
    </w:p>
    <w:p w14:paraId="0DF358AC" w14:textId="77777777" w:rsidR="00A66299" w:rsidRPr="003A5E5A" w:rsidRDefault="00A66299" w:rsidP="00153C6F">
      <w:pPr>
        <w:spacing w:before="120" w:after="120" w:line="276" w:lineRule="auto"/>
        <w:jc w:val="both"/>
        <w:rPr>
          <w:rFonts w:ascii="Verdana" w:eastAsiaTheme="minorHAnsi" w:hAnsi="Verdana" w:cstheme="minorBidi"/>
          <w:b/>
          <w:bCs/>
          <w:sz w:val="20"/>
          <w:szCs w:val="20"/>
          <w:lang w:eastAsia="en-US"/>
        </w:rPr>
      </w:pPr>
      <w:r w:rsidRPr="003A5E5A">
        <w:rPr>
          <w:rFonts w:ascii="Verdana" w:eastAsiaTheme="minorHAnsi" w:hAnsi="Verdana" w:cstheme="minorBidi"/>
          <w:b/>
          <w:bCs/>
          <w:sz w:val="20"/>
          <w:szCs w:val="20"/>
          <w:lang w:eastAsia="en-US"/>
        </w:rPr>
        <w:t>W celu akceptacji nowego zlecenia należy:</w:t>
      </w:r>
    </w:p>
    <w:p w14:paraId="4B9D7C4D" w14:textId="77777777" w:rsidR="00A66299" w:rsidRPr="003A5E5A" w:rsidRDefault="00A66299" w:rsidP="003A5E5A">
      <w:pPr>
        <w:numPr>
          <w:ilvl w:val="0"/>
          <w:numId w:val="72"/>
        </w:num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Zebrać informacje o kliencie dotyczące:</w:t>
      </w:r>
    </w:p>
    <w:p w14:paraId="73B66A30" w14:textId="77777777" w:rsidR="00A66299" w:rsidRPr="003A5E5A" w:rsidRDefault="00A66299" w:rsidP="003A5E5A">
      <w:pPr>
        <w:numPr>
          <w:ilvl w:val="0"/>
          <w:numId w:val="143"/>
        </w:numPr>
        <w:spacing w:after="120" w:line="276" w:lineRule="auto"/>
        <w:ind w:left="709"/>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rodzaju i okoliczności zlecenia (branża, regulacje prawne, struktura organizacyjna, finansowanie;</w:t>
      </w:r>
    </w:p>
    <w:p w14:paraId="3814B9EF" w14:textId="77777777" w:rsidR="00A66299" w:rsidRPr="003A5E5A" w:rsidRDefault="00A66299" w:rsidP="003A5E5A">
      <w:pPr>
        <w:numPr>
          <w:ilvl w:val="0"/>
          <w:numId w:val="143"/>
        </w:numPr>
        <w:spacing w:after="120" w:line="276" w:lineRule="auto"/>
        <w:ind w:left="709"/>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złożoności jego struktury własnościowej i kierownictwa;</w:t>
      </w:r>
    </w:p>
    <w:p w14:paraId="0E2DE177" w14:textId="77777777" w:rsidR="00A66299" w:rsidRPr="003A5E5A" w:rsidRDefault="00A66299" w:rsidP="003A5E5A">
      <w:pPr>
        <w:numPr>
          <w:ilvl w:val="0"/>
          <w:numId w:val="143"/>
        </w:numPr>
        <w:spacing w:after="120" w:line="276" w:lineRule="auto"/>
        <w:ind w:left="709"/>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uczciwości i wartości etycznych klienta, (w tym kierownictwa i osób sprawujących nadzór);</w:t>
      </w:r>
    </w:p>
    <w:p w14:paraId="112F4B54" w14:textId="77777777" w:rsidR="00A66299" w:rsidRPr="003A5E5A" w:rsidRDefault="00A66299" w:rsidP="003A5E5A">
      <w:pPr>
        <w:numPr>
          <w:ilvl w:val="0"/>
          <w:numId w:val="143"/>
        </w:numPr>
        <w:spacing w:after="120" w:line="276" w:lineRule="auto"/>
        <w:ind w:left="709"/>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środowiska kontroli wewnętrznej.</w:t>
      </w:r>
    </w:p>
    <w:p w14:paraId="5E6998BA" w14:textId="233947FA"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Jest to niezbędne do wypełnienia listy kontrolnej dotyczącej akceptacji </w:t>
      </w:r>
      <w:r w:rsidRPr="003A5E5A">
        <w:rPr>
          <w:rFonts w:ascii="Verdana" w:eastAsiaTheme="minorHAnsi" w:hAnsi="Verdana" w:cstheme="minorBidi"/>
          <w:color w:val="0070C0"/>
          <w:sz w:val="20"/>
          <w:szCs w:val="20"/>
          <w:lang w:eastAsia="en-US"/>
        </w:rPr>
        <w:t xml:space="preserve">(Przykładowy formularz nr 9 – </w:t>
      </w:r>
      <w:r w:rsidRPr="003A5E5A">
        <w:rPr>
          <w:rFonts w:ascii="Verdana" w:eastAsiaTheme="minorHAnsi" w:hAnsi="Verdana" w:cstheme="minorBidi"/>
          <w:i/>
          <w:iCs/>
          <w:color w:val="0070C0"/>
          <w:sz w:val="20"/>
          <w:szCs w:val="20"/>
          <w:lang w:eastAsia="en-US"/>
        </w:rPr>
        <w:t xml:space="preserve">Akceptacja nowego klienta – </w:t>
      </w:r>
      <w:r w:rsidR="00B277C5">
        <w:rPr>
          <w:rFonts w:ascii="Verdana" w:eastAsiaTheme="minorHAnsi" w:hAnsi="Verdana" w:cstheme="minorBidi"/>
          <w:i/>
          <w:iCs/>
          <w:color w:val="0070C0"/>
          <w:sz w:val="20"/>
          <w:szCs w:val="20"/>
          <w:lang w:eastAsia="en-US"/>
        </w:rPr>
        <w:t>l</w:t>
      </w:r>
      <w:r w:rsidRPr="003A5E5A">
        <w:rPr>
          <w:rFonts w:ascii="Verdana" w:eastAsiaTheme="minorHAnsi" w:hAnsi="Verdana" w:cstheme="minorBidi"/>
          <w:i/>
          <w:iCs/>
          <w:color w:val="0070C0"/>
          <w:sz w:val="20"/>
          <w:szCs w:val="20"/>
          <w:lang w:eastAsia="en-US"/>
        </w:rPr>
        <w:t>ista kontrolna</w:t>
      </w:r>
      <w:r w:rsidRPr="003A5E5A">
        <w:rPr>
          <w:rFonts w:ascii="Verdana" w:eastAsiaTheme="minorHAnsi" w:hAnsi="Verdana" w:cstheme="minorBidi"/>
          <w:color w:val="0070C0"/>
          <w:sz w:val="20"/>
          <w:szCs w:val="20"/>
          <w:lang w:eastAsia="en-US"/>
        </w:rPr>
        <w:t xml:space="preserve">). </w:t>
      </w:r>
      <w:r w:rsidRPr="003A5E5A">
        <w:rPr>
          <w:rFonts w:ascii="Verdana" w:eastAsiaTheme="minorHAnsi" w:hAnsi="Verdana" w:cstheme="minorBidi"/>
          <w:sz w:val="20"/>
          <w:szCs w:val="20"/>
          <w:lang w:eastAsia="en-US"/>
        </w:rPr>
        <w:t xml:space="preserve">Jednym ze źródeł informacji o przyszłym kliencie jest zwrócenie się z zapytaniem do dotychczasowego biegłego rewidenta o dostarczenie znanych mu informacji, których FA powinna być świadoma przed podjęciem decyzji o akceptacji zlecenia </w:t>
      </w:r>
      <w:r w:rsidRPr="003A5E5A">
        <w:rPr>
          <w:rFonts w:ascii="Verdana" w:eastAsiaTheme="minorHAnsi" w:hAnsi="Verdana" w:cstheme="minorBidi"/>
          <w:color w:val="0070C0"/>
          <w:sz w:val="20"/>
          <w:szCs w:val="20"/>
          <w:lang w:eastAsia="en-US"/>
        </w:rPr>
        <w:t xml:space="preserve">(Przykładowy formularz nr 11 – </w:t>
      </w:r>
      <w:r w:rsidRPr="003A5E5A">
        <w:rPr>
          <w:rFonts w:ascii="Verdana" w:eastAsiaTheme="minorHAnsi" w:hAnsi="Verdana" w:cstheme="minorBidi"/>
          <w:i/>
          <w:iCs/>
          <w:color w:val="0070C0"/>
          <w:sz w:val="20"/>
          <w:szCs w:val="20"/>
          <w:lang w:eastAsia="en-US"/>
        </w:rPr>
        <w:t>Pismo do BR badającego poprzednie sprawozdanie finansowe).</w:t>
      </w:r>
    </w:p>
    <w:p w14:paraId="1414EECA" w14:textId="77777777" w:rsidR="00A66299" w:rsidRPr="003A5E5A" w:rsidRDefault="00A66299" w:rsidP="003A5E5A">
      <w:pPr>
        <w:numPr>
          <w:ilvl w:val="0"/>
          <w:numId w:val="72"/>
        </w:numPr>
        <w:spacing w:after="120" w:line="276" w:lineRule="auto"/>
        <w:ind w:left="709"/>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W oparciu o zebrane informacje, rozważyć i udokumentować:</w:t>
      </w:r>
    </w:p>
    <w:p w14:paraId="02197F59" w14:textId="77777777" w:rsidR="00A66299" w:rsidRPr="003A5E5A" w:rsidRDefault="00A66299" w:rsidP="003A5E5A">
      <w:pPr>
        <w:numPr>
          <w:ilvl w:val="0"/>
          <w:numId w:val="144"/>
        </w:numPr>
        <w:spacing w:after="120" w:line="276" w:lineRule="auto"/>
        <w:ind w:left="709"/>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niezależność FA, kluczowego biegłego rewidenta oraz zespołu wykonującego zlecenia i dostawców usług (w tym czy FA i KBR spełniają wymogi niezależności, czy istnieją zagrożenia dla ich niezależności, czy zastosowano zabezpieczenia w celu ich zminimalizowania);</w:t>
      </w:r>
    </w:p>
    <w:p w14:paraId="27372325" w14:textId="77777777" w:rsidR="00A66299" w:rsidRPr="003A5E5A" w:rsidRDefault="00A66299" w:rsidP="003A5E5A">
      <w:pPr>
        <w:numPr>
          <w:ilvl w:val="0"/>
          <w:numId w:val="144"/>
        </w:numPr>
        <w:spacing w:after="120" w:line="276" w:lineRule="auto"/>
        <w:ind w:left="709"/>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zdolność FA do spełnienia wymogów kompetencyjnych i etycznych;</w:t>
      </w:r>
    </w:p>
    <w:p w14:paraId="094C038F" w14:textId="77777777" w:rsidR="00A66299" w:rsidRPr="003A5E5A" w:rsidRDefault="00A66299" w:rsidP="003A5E5A">
      <w:pPr>
        <w:numPr>
          <w:ilvl w:val="0"/>
          <w:numId w:val="144"/>
        </w:numPr>
        <w:spacing w:after="120" w:line="276" w:lineRule="auto"/>
        <w:ind w:left="709"/>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zdolność FA do wykonywania zlecenia zgodnie ze standardami zawodowymi oraz mającymi zastosowanie wymogami prawnymi i regulacyjnymi;</w:t>
      </w:r>
    </w:p>
    <w:p w14:paraId="44314982" w14:textId="77777777" w:rsidR="00A66299" w:rsidRPr="003A5E5A" w:rsidRDefault="00A66299" w:rsidP="003A5E5A">
      <w:pPr>
        <w:numPr>
          <w:ilvl w:val="0"/>
          <w:numId w:val="144"/>
        </w:numPr>
        <w:spacing w:after="120" w:line="276" w:lineRule="auto"/>
        <w:ind w:left="709"/>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uczciwość klienta;</w:t>
      </w:r>
    </w:p>
    <w:p w14:paraId="31DDE1C9" w14:textId="77777777" w:rsidR="00A66299" w:rsidRPr="003A5E5A" w:rsidRDefault="00A66299" w:rsidP="003A5E5A">
      <w:pPr>
        <w:numPr>
          <w:ilvl w:val="0"/>
          <w:numId w:val="144"/>
        </w:numPr>
        <w:spacing w:after="120" w:line="276" w:lineRule="auto"/>
        <w:ind w:left="709"/>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to, czy FA posiada wystarczające zasoby do współpracy z klientem (w tym czy FA dysponuje kompetentnym personelem, pracownikami, ekspertami </w:t>
      </w:r>
      <w:r w:rsidRPr="003A5E5A">
        <w:rPr>
          <w:rFonts w:ascii="Verdana" w:eastAsiaTheme="minorHAnsi" w:hAnsi="Verdana" w:cstheme="minorBidi"/>
          <w:color w:val="ED0000"/>
          <w:sz w:val="20"/>
          <w:szCs w:val="20"/>
          <w:lang w:eastAsia="en-US"/>
        </w:rPr>
        <w:t>(jeżeli występują)</w:t>
      </w:r>
      <w:r w:rsidRPr="003A5E5A">
        <w:rPr>
          <w:rFonts w:ascii="Verdana" w:eastAsiaTheme="minorHAnsi" w:hAnsi="Verdana" w:cstheme="minorBidi"/>
          <w:sz w:val="20"/>
          <w:szCs w:val="20"/>
          <w:lang w:eastAsia="en-US"/>
        </w:rPr>
        <w:t xml:space="preserve">, </w:t>
      </w:r>
      <w:r w:rsidRPr="003A5E5A">
        <w:rPr>
          <w:rFonts w:ascii="Verdana" w:eastAsiaTheme="minorHAnsi" w:hAnsi="Verdana" w:cstheme="minorBidi"/>
          <w:sz w:val="20"/>
          <w:szCs w:val="20"/>
          <w:lang w:eastAsia="en-US"/>
        </w:rPr>
        <w:lastRenderedPageBreak/>
        <w:t>wystarczającą ilością czasu i innymi zasobami umożliwiającymi terminową realizację zlecenia);</w:t>
      </w:r>
    </w:p>
    <w:p w14:paraId="282BA287" w14:textId="77777777" w:rsidR="00A66299" w:rsidRPr="003A5E5A" w:rsidRDefault="00A66299" w:rsidP="003A5E5A">
      <w:pPr>
        <w:numPr>
          <w:ilvl w:val="0"/>
          <w:numId w:val="144"/>
        </w:numPr>
        <w:spacing w:after="120" w:line="276" w:lineRule="auto"/>
        <w:ind w:left="709"/>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to, czy osoba wyznaczona jako KBR posiada uprawnienia, w tym czy została wpisana do rejestru biegłych rewidentów;</w:t>
      </w:r>
    </w:p>
    <w:p w14:paraId="2D06EBF6" w14:textId="77777777" w:rsidR="00A66299" w:rsidRPr="003A5E5A" w:rsidRDefault="00A66299" w:rsidP="003A5E5A">
      <w:pPr>
        <w:numPr>
          <w:ilvl w:val="0"/>
          <w:numId w:val="144"/>
        </w:numPr>
        <w:spacing w:after="120" w:line="276" w:lineRule="auto"/>
        <w:ind w:left="709"/>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poziom ryzyka dotyczący prania pieniędzy (Procedury w zakresie przeciwdziałania praniu pieniędzy oraz finansowaniu terroryzmu AML w FA).</w:t>
      </w:r>
    </w:p>
    <w:p w14:paraId="7D970AD0" w14:textId="77777777" w:rsidR="00A66299" w:rsidRPr="003A5E5A" w:rsidRDefault="00A66299" w:rsidP="003A5E5A">
      <w:pPr>
        <w:numPr>
          <w:ilvl w:val="0"/>
          <w:numId w:val="72"/>
        </w:numPr>
        <w:spacing w:after="120" w:line="276" w:lineRule="auto"/>
        <w:ind w:left="709"/>
        <w:jc w:val="both"/>
        <w:rPr>
          <w:rFonts w:ascii="Verdana" w:eastAsiaTheme="minorHAnsi" w:hAnsi="Verdana" w:cstheme="minorBidi"/>
          <w:color w:val="0070C0"/>
          <w:sz w:val="20"/>
          <w:szCs w:val="20"/>
          <w:lang w:eastAsia="en-US"/>
        </w:rPr>
      </w:pPr>
      <w:r w:rsidRPr="003A5E5A">
        <w:rPr>
          <w:rFonts w:ascii="Verdana" w:eastAsiaTheme="minorHAnsi" w:hAnsi="Verdana" w:cstheme="minorBidi"/>
          <w:sz w:val="20"/>
          <w:szCs w:val="20"/>
          <w:lang w:eastAsia="en-US"/>
        </w:rPr>
        <w:t xml:space="preserve">W przypadku zlecenia o podwyższonym ryzyku przeprowadzić i udokumentować wymagane konsultacje </w:t>
      </w:r>
      <w:r w:rsidRPr="003A5E5A">
        <w:rPr>
          <w:rFonts w:ascii="Verdana" w:eastAsiaTheme="minorHAnsi" w:hAnsi="Verdana" w:cstheme="minorBidi"/>
          <w:color w:val="0070C0"/>
          <w:sz w:val="20"/>
          <w:szCs w:val="20"/>
          <w:lang w:eastAsia="en-US"/>
        </w:rPr>
        <w:t xml:space="preserve">(Przykładowa procedura nr 16 - </w:t>
      </w:r>
      <w:r w:rsidRPr="003A5E5A">
        <w:rPr>
          <w:rFonts w:ascii="Verdana" w:eastAsiaTheme="minorHAnsi" w:hAnsi="Verdana" w:cstheme="minorBidi"/>
          <w:i/>
          <w:iCs/>
          <w:color w:val="0070C0"/>
          <w:sz w:val="20"/>
          <w:szCs w:val="20"/>
          <w:lang w:eastAsia="en-US"/>
        </w:rPr>
        <w:t>Konsultacje</w:t>
      </w:r>
      <w:r w:rsidRPr="003A5E5A">
        <w:rPr>
          <w:rFonts w:ascii="Verdana" w:eastAsiaTheme="minorHAnsi" w:hAnsi="Verdana" w:cstheme="minorBidi"/>
          <w:color w:val="0070C0"/>
          <w:sz w:val="20"/>
          <w:szCs w:val="20"/>
          <w:lang w:eastAsia="en-US"/>
        </w:rPr>
        <w:t>).</w:t>
      </w:r>
    </w:p>
    <w:p w14:paraId="2686D496" w14:textId="77777777" w:rsidR="00A66299" w:rsidRPr="003A5E5A" w:rsidRDefault="00A66299" w:rsidP="003A5E5A">
      <w:pPr>
        <w:numPr>
          <w:ilvl w:val="0"/>
          <w:numId w:val="72"/>
        </w:numPr>
        <w:spacing w:after="120" w:line="276" w:lineRule="auto"/>
        <w:ind w:left="709"/>
        <w:jc w:val="both"/>
        <w:rPr>
          <w:rFonts w:ascii="Verdana" w:eastAsiaTheme="minorHAnsi" w:hAnsi="Verdana" w:cstheme="minorBidi"/>
          <w:color w:val="0070C0"/>
          <w:sz w:val="20"/>
          <w:szCs w:val="20"/>
          <w:lang w:eastAsia="en-US"/>
        </w:rPr>
      </w:pPr>
      <w:r w:rsidRPr="003A5E5A">
        <w:rPr>
          <w:rFonts w:ascii="Verdana" w:eastAsiaTheme="minorHAnsi" w:hAnsi="Verdana" w:cstheme="minorBidi"/>
          <w:sz w:val="20"/>
          <w:szCs w:val="20"/>
          <w:lang w:eastAsia="en-US"/>
        </w:rPr>
        <w:t xml:space="preserve">Przygotować i podpisać umowę z klientem </w:t>
      </w:r>
      <w:r w:rsidRPr="003A5E5A">
        <w:rPr>
          <w:rFonts w:ascii="Verdana" w:eastAsiaTheme="minorHAnsi" w:hAnsi="Verdana" w:cstheme="minorBidi"/>
          <w:color w:val="0070C0"/>
          <w:sz w:val="20"/>
          <w:szCs w:val="20"/>
          <w:lang w:eastAsia="en-US"/>
        </w:rPr>
        <w:t>(</w:t>
      </w:r>
      <w:r w:rsidRPr="003A5E5A">
        <w:rPr>
          <w:rFonts w:ascii="Verdana" w:eastAsiaTheme="minorHAnsi" w:hAnsi="Verdana" w:cstheme="minorBidi"/>
          <w:color w:val="EE0000"/>
          <w:sz w:val="20"/>
          <w:szCs w:val="20"/>
          <w:lang w:eastAsia="en-US"/>
        </w:rPr>
        <w:t xml:space="preserve">wstawić, jeżeli posiadamy wzór </w:t>
      </w:r>
      <w:r w:rsidRPr="003A5E5A">
        <w:rPr>
          <w:rFonts w:ascii="Verdana" w:eastAsiaTheme="minorHAnsi" w:hAnsi="Verdana" w:cstheme="minorBidi"/>
          <w:color w:val="0070C0"/>
          <w:sz w:val="20"/>
          <w:szCs w:val="20"/>
          <w:lang w:eastAsia="en-US"/>
        </w:rPr>
        <w:t xml:space="preserve">- </w:t>
      </w:r>
      <w:r w:rsidRPr="003A5E5A">
        <w:rPr>
          <w:rFonts w:ascii="Verdana" w:eastAsiaTheme="minorHAnsi" w:hAnsi="Verdana" w:cstheme="minorBidi"/>
          <w:color w:val="EE0000"/>
          <w:sz w:val="20"/>
          <w:szCs w:val="20"/>
          <w:lang w:eastAsia="en-US"/>
        </w:rPr>
        <w:t xml:space="preserve">Przykładowy formularz nr X – </w:t>
      </w:r>
      <w:r w:rsidRPr="003A5E5A">
        <w:rPr>
          <w:rFonts w:ascii="Verdana" w:eastAsiaTheme="minorHAnsi" w:hAnsi="Verdana" w:cstheme="minorBidi"/>
          <w:i/>
          <w:iCs/>
          <w:color w:val="EE0000"/>
          <w:sz w:val="20"/>
          <w:szCs w:val="20"/>
          <w:lang w:eastAsia="en-US"/>
        </w:rPr>
        <w:t>Wzór Umowy o badanie</w:t>
      </w:r>
      <w:r w:rsidRPr="003A5E5A">
        <w:rPr>
          <w:rFonts w:ascii="Verdana" w:eastAsiaTheme="minorHAnsi" w:hAnsi="Verdana" w:cstheme="minorBidi"/>
          <w:color w:val="0070C0"/>
          <w:sz w:val="20"/>
          <w:szCs w:val="20"/>
          <w:lang w:eastAsia="en-US"/>
        </w:rPr>
        <w:t>).</w:t>
      </w:r>
    </w:p>
    <w:p w14:paraId="1D963E42" w14:textId="77777777" w:rsidR="00A66299" w:rsidRDefault="00A66299" w:rsidP="003A5E5A">
      <w:pPr>
        <w:spacing w:after="120" w:line="276" w:lineRule="auto"/>
        <w:jc w:val="both"/>
        <w:rPr>
          <w:rFonts w:ascii="Verdana" w:eastAsiaTheme="minorHAnsi" w:hAnsi="Verdana" w:cstheme="minorBidi"/>
          <w:sz w:val="22"/>
          <w:szCs w:val="22"/>
          <w:lang w:eastAsia="en-US"/>
        </w:rPr>
      </w:pPr>
    </w:p>
    <w:p w14:paraId="0092C88B" w14:textId="77777777" w:rsidR="009304E8" w:rsidRPr="003A5E5A" w:rsidRDefault="009304E8" w:rsidP="003A5E5A">
      <w:pPr>
        <w:spacing w:after="120" w:line="276" w:lineRule="auto"/>
        <w:jc w:val="both"/>
        <w:rPr>
          <w:rFonts w:ascii="Verdana" w:eastAsiaTheme="minorHAnsi" w:hAnsi="Verdana" w:cstheme="minorBidi"/>
          <w:sz w:val="22"/>
          <w:szCs w:val="22"/>
          <w:lang w:eastAsia="en-US"/>
        </w:rPr>
      </w:pPr>
    </w:p>
    <w:p w14:paraId="07322F5D" w14:textId="77777777" w:rsidR="00684BDF"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Data: …………               Właściciel FA – biegły rewident: </w:t>
      </w:r>
      <w:r w:rsidRPr="003A5E5A">
        <w:rPr>
          <w:rFonts w:ascii="Verdana" w:eastAsiaTheme="minorHAnsi" w:hAnsi="Verdana" w:cstheme="minorBidi"/>
          <w:i/>
          <w:iCs/>
          <w:sz w:val="20"/>
          <w:szCs w:val="20"/>
          <w:lang w:eastAsia="en-US"/>
        </w:rPr>
        <w:t>(Imię i nazwisko)</w:t>
      </w:r>
      <w:r w:rsidRPr="003A5E5A">
        <w:rPr>
          <w:rFonts w:ascii="Verdana" w:eastAsiaTheme="minorHAnsi" w:hAnsi="Verdana" w:cstheme="minorBidi"/>
          <w:sz w:val="20"/>
          <w:szCs w:val="20"/>
          <w:lang w:eastAsia="en-US"/>
        </w:rPr>
        <w:t xml:space="preserve"> .……………………….</w:t>
      </w:r>
    </w:p>
    <w:p w14:paraId="27DF338F" w14:textId="2B4FC001" w:rsidR="00A66299"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br w:type="page"/>
      </w:r>
    </w:p>
    <w:p w14:paraId="04C11D4B" w14:textId="77777777" w:rsidR="00153C6F" w:rsidRPr="003A5E5A" w:rsidRDefault="00153C6F" w:rsidP="003A5E5A">
      <w:pPr>
        <w:spacing w:after="120" w:line="276" w:lineRule="auto"/>
        <w:jc w:val="both"/>
        <w:rPr>
          <w:rFonts w:ascii="Verdana" w:eastAsiaTheme="minorHAnsi" w:hAnsi="Verdana" w:cstheme="minorBidi"/>
          <w:sz w:val="20"/>
          <w:szCs w:val="20"/>
          <w:lang w:eastAsia="en-US"/>
        </w:rPr>
      </w:pPr>
    </w:p>
    <w:tbl>
      <w:tblPr>
        <w:tblStyle w:val="Tabela-Siatka37"/>
        <w:tblW w:w="9209" w:type="dxa"/>
        <w:tblLook w:val="04A0" w:firstRow="1" w:lastRow="0" w:firstColumn="1" w:lastColumn="0" w:noHBand="0" w:noVBand="1"/>
      </w:tblPr>
      <w:tblGrid>
        <w:gridCol w:w="3114"/>
        <w:gridCol w:w="6095"/>
      </w:tblGrid>
      <w:tr w:rsidR="00A66299" w:rsidRPr="003A5E5A" w14:paraId="7017DAAE" w14:textId="77777777" w:rsidTr="00A66299">
        <w:tc>
          <w:tcPr>
            <w:tcW w:w="3114" w:type="dxa"/>
          </w:tcPr>
          <w:p w14:paraId="38C9B6A9" w14:textId="77777777" w:rsidR="00A66299" w:rsidRPr="003A5E5A" w:rsidRDefault="00A66299" w:rsidP="003A5E5A">
            <w:pPr>
              <w:spacing w:after="120" w:line="276" w:lineRule="auto"/>
              <w:rPr>
                <w:rFonts w:ascii="Verdana" w:hAnsi="Verdana" w:cstheme="minorHAnsi"/>
                <w:sz w:val="20"/>
                <w:szCs w:val="20"/>
              </w:rPr>
            </w:pPr>
            <w:bookmarkStart w:id="199" w:name="_Hlk121511005"/>
            <w:r w:rsidRPr="003A5E5A">
              <w:rPr>
                <w:rFonts w:ascii="Verdana" w:hAnsi="Verdana" w:cstheme="minorHAnsi"/>
                <w:sz w:val="20"/>
                <w:szCs w:val="20"/>
              </w:rPr>
              <w:t>Nazwa procedury</w:t>
            </w:r>
          </w:p>
        </w:tc>
        <w:tc>
          <w:tcPr>
            <w:tcW w:w="6095" w:type="dxa"/>
          </w:tcPr>
          <w:p w14:paraId="2D7156B3" w14:textId="73D964FA" w:rsidR="00A66299" w:rsidRPr="00153C6F" w:rsidRDefault="00A66299" w:rsidP="003A5E5A">
            <w:pPr>
              <w:spacing w:after="120" w:line="276" w:lineRule="auto"/>
              <w:rPr>
                <w:rFonts w:ascii="Verdana" w:hAnsi="Verdana" w:cstheme="minorHAnsi"/>
                <w:b/>
                <w:bCs/>
                <w:i/>
                <w:sz w:val="20"/>
                <w:szCs w:val="20"/>
              </w:rPr>
            </w:pPr>
            <w:r w:rsidRPr="00153C6F">
              <w:rPr>
                <w:rFonts w:ascii="Verdana" w:hAnsi="Verdana" w:cstheme="minorHAnsi"/>
                <w:b/>
                <w:bCs/>
                <w:i/>
                <w:sz w:val="20"/>
                <w:szCs w:val="20"/>
              </w:rPr>
              <w:t xml:space="preserve">Przykładowa procedura </w:t>
            </w:r>
            <w:r w:rsidR="00153C6F" w:rsidRPr="00153C6F">
              <w:rPr>
                <w:rFonts w:ascii="Verdana" w:hAnsi="Verdana" w:cstheme="minorHAnsi"/>
                <w:b/>
                <w:bCs/>
                <w:i/>
                <w:sz w:val="20"/>
                <w:szCs w:val="20"/>
              </w:rPr>
              <w:t>–</w:t>
            </w:r>
            <w:r w:rsidRPr="00153C6F">
              <w:rPr>
                <w:rFonts w:ascii="Verdana" w:hAnsi="Verdana" w:cstheme="minorHAnsi"/>
                <w:b/>
                <w:bCs/>
                <w:i/>
                <w:sz w:val="20"/>
                <w:szCs w:val="20"/>
              </w:rPr>
              <w:t xml:space="preserve"> Ofertowanie</w:t>
            </w:r>
          </w:p>
        </w:tc>
      </w:tr>
      <w:tr w:rsidR="00A66299" w:rsidRPr="003A5E5A" w14:paraId="6ABE55E1" w14:textId="77777777" w:rsidTr="00A66299">
        <w:tc>
          <w:tcPr>
            <w:tcW w:w="3114" w:type="dxa"/>
          </w:tcPr>
          <w:p w14:paraId="5E2D3441" w14:textId="77777777" w:rsidR="00A66299" w:rsidRPr="003A5E5A" w:rsidRDefault="00A66299" w:rsidP="003A5E5A">
            <w:pPr>
              <w:spacing w:after="120" w:line="276" w:lineRule="auto"/>
              <w:rPr>
                <w:rFonts w:ascii="Verdana" w:hAnsi="Verdana" w:cstheme="minorHAnsi"/>
                <w:sz w:val="20"/>
                <w:szCs w:val="20"/>
              </w:rPr>
            </w:pPr>
            <w:r w:rsidRPr="003A5E5A">
              <w:rPr>
                <w:rFonts w:ascii="Verdana" w:hAnsi="Verdana" w:cstheme="minorHAnsi"/>
                <w:sz w:val="20"/>
                <w:szCs w:val="20"/>
              </w:rPr>
              <w:t>Nr procedury</w:t>
            </w:r>
          </w:p>
        </w:tc>
        <w:tc>
          <w:tcPr>
            <w:tcW w:w="6095" w:type="dxa"/>
          </w:tcPr>
          <w:p w14:paraId="073A82F3" w14:textId="77777777" w:rsidR="00A66299" w:rsidRPr="003A5E5A" w:rsidRDefault="00A66299" w:rsidP="003A5E5A">
            <w:pPr>
              <w:spacing w:after="120" w:line="276" w:lineRule="auto"/>
              <w:rPr>
                <w:rFonts w:ascii="Verdana" w:hAnsi="Verdana" w:cstheme="minorHAnsi"/>
                <w:sz w:val="20"/>
                <w:szCs w:val="20"/>
              </w:rPr>
            </w:pPr>
            <w:r w:rsidRPr="003A5E5A">
              <w:rPr>
                <w:rFonts w:ascii="Verdana" w:hAnsi="Verdana" w:cstheme="minorHAnsi"/>
                <w:sz w:val="20"/>
                <w:szCs w:val="20"/>
              </w:rPr>
              <w:t>10</w:t>
            </w:r>
          </w:p>
        </w:tc>
      </w:tr>
      <w:tr w:rsidR="00A66299" w:rsidRPr="003A5E5A" w14:paraId="2E12E54D" w14:textId="77777777" w:rsidTr="00A66299">
        <w:tc>
          <w:tcPr>
            <w:tcW w:w="3114" w:type="dxa"/>
          </w:tcPr>
          <w:p w14:paraId="22F17C05" w14:textId="77777777" w:rsidR="00A66299" w:rsidRPr="003A5E5A" w:rsidRDefault="00A66299" w:rsidP="003A5E5A">
            <w:pPr>
              <w:spacing w:after="120" w:line="276" w:lineRule="auto"/>
              <w:rPr>
                <w:rFonts w:ascii="Verdana" w:hAnsi="Verdana" w:cstheme="minorHAnsi"/>
                <w:sz w:val="20"/>
                <w:szCs w:val="20"/>
              </w:rPr>
            </w:pPr>
            <w:r w:rsidRPr="003A5E5A">
              <w:rPr>
                <w:rFonts w:ascii="Verdana" w:hAnsi="Verdana" w:cstheme="minorHAnsi"/>
                <w:sz w:val="20"/>
                <w:szCs w:val="20"/>
              </w:rPr>
              <w:t>Procedura przygotowana przez</w:t>
            </w:r>
          </w:p>
        </w:tc>
        <w:tc>
          <w:tcPr>
            <w:tcW w:w="6095" w:type="dxa"/>
          </w:tcPr>
          <w:p w14:paraId="252F9925" w14:textId="77777777" w:rsidR="00A66299" w:rsidRPr="003A5E5A" w:rsidRDefault="00A66299" w:rsidP="003A5E5A">
            <w:pPr>
              <w:spacing w:after="120" w:line="276" w:lineRule="auto"/>
              <w:rPr>
                <w:rFonts w:ascii="Verdana" w:hAnsi="Verdana" w:cstheme="minorHAnsi"/>
                <w:sz w:val="20"/>
                <w:szCs w:val="20"/>
              </w:rPr>
            </w:pPr>
            <w:r w:rsidRPr="003A5E5A">
              <w:rPr>
                <w:rFonts w:ascii="Verdana" w:hAnsi="Verdana" w:cstheme="minorHAnsi"/>
                <w:sz w:val="20"/>
                <w:szCs w:val="20"/>
              </w:rPr>
              <w:t>Właściciel FA – biegły rewident – imię i nazwisko</w:t>
            </w:r>
          </w:p>
        </w:tc>
      </w:tr>
      <w:tr w:rsidR="00A66299" w:rsidRPr="003A5E5A" w14:paraId="1DF4A63C" w14:textId="77777777" w:rsidTr="00A66299">
        <w:tc>
          <w:tcPr>
            <w:tcW w:w="3114" w:type="dxa"/>
          </w:tcPr>
          <w:p w14:paraId="25F3920B" w14:textId="77777777" w:rsidR="00A66299" w:rsidRPr="003A5E5A" w:rsidRDefault="00A66299" w:rsidP="003A5E5A">
            <w:pPr>
              <w:spacing w:after="120" w:line="276" w:lineRule="auto"/>
              <w:rPr>
                <w:rFonts w:ascii="Verdana" w:hAnsi="Verdana" w:cstheme="minorHAnsi"/>
                <w:sz w:val="20"/>
                <w:szCs w:val="20"/>
              </w:rPr>
            </w:pPr>
            <w:r w:rsidRPr="003A5E5A">
              <w:rPr>
                <w:rFonts w:ascii="Verdana" w:hAnsi="Verdana" w:cstheme="minorHAnsi"/>
                <w:sz w:val="20"/>
                <w:szCs w:val="20"/>
              </w:rPr>
              <w:t>Procedura zatwierdzona przez</w:t>
            </w:r>
          </w:p>
        </w:tc>
        <w:tc>
          <w:tcPr>
            <w:tcW w:w="6095" w:type="dxa"/>
          </w:tcPr>
          <w:p w14:paraId="0C366606" w14:textId="77777777" w:rsidR="00A66299" w:rsidRPr="003A5E5A" w:rsidRDefault="00A66299" w:rsidP="003A5E5A">
            <w:pPr>
              <w:spacing w:after="120" w:line="276" w:lineRule="auto"/>
              <w:rPr>
                <w:rFonts w:ascii="Verdana" w:hAnsi="Verdana" w:cstheme="minorHAnsi"/>
                <w:sz w:val="20"/>
                <w:szCs w:val="20"/>
              </w:rPr>
            </w:pPr>
            <w:r w:rsidRPr="003A5E5A">
              <w:rPr>
                <w:rFonts w:ascii="Verdana" w:hAnsi="Verdana" w:cstheme="minorHAnsi"/>
                <w:sz w:val="20"/>
                <w:szCs w:val="20"/>
              </w:rPr>
              <w:t>Właściciel FA – biegły rewident – imię i nazwisko</w:t>
            </w:r>
          </w:p>
        </w:tc>
      </w:tr>
      <w:tr w:rsidR="00A66299" w:rsidRPr="003A5E5A" w14:paraId="5FBDCE07" w14:textId="77777777" w:rsidTr="00A66299">
        <w:tc>
          <w:tcPr>
            <w:tcW w:w="3114" w:type="dxa"/>
          </w:tcPr>
          <w:p w14:paraId="4D9A0C29" w14:textId="77777777" w:rsidR="00A66299" w:rsidRPr="003A5E5A" w:rsidRDefault="00A66299" w:rsidP="003A5E5A">
            <w:pPr>
              <w:spacing w:after="120" w:line="276" w:lineRule="auto"/>
              <w:rPr>
                <w:rFonts w:ascii="Verdana" w:hAnsi="Verdana" w:cstheme="minorHAnsi"/>
                <w:sz w:val="20"/>
                <w:szCs w:val="20"/>
              </w:rPr>
            </w:pPr>
            <w:r w:rsidRPr="003A5E5A">
              <w:rPr>
                <w:rFonts w:ascii="Verdana" w:hAnsi="Verdana" w:cstheme="minorHAnsi"/>
                <w:sz w:val="20"/>
                <w:szCs w:val="20"/>
              </w:rPr>
              <w:t>Data zatwierdzenia procedury</w:t>
            </w:r>
          </w:p>
        </w:tc>
        <w:tc>
          <w:tcPr>
            <w:tcW w:w="6095" w:type="dxa"/>
          </w:tcPr>
          <w:p w14:paraId="29D15BDC" w14:textId="77777777" w:rsidR="00A66299" w:rsidRPr="003A5E5A" w:rsidRDefault="00A66299" w:rsidP="003A5E5A">
            <w:pPr>
              <w:spacing w:after="120" w:line="276" w:lineRule="auto"/>
              <w:rPr>
                <w:rFonts w:ascii="Verdana" w:hAnsi="Verdana" w:cstheme="minorHAnsi"/>
                <w:sz w:val="20"/>
                <w:szCs w:val="20"/>
              </w:rPr>
            </w:pPr>
            <w:r w:rsidRPr="003A5E5A">
              <w:rPr>
                <w:rFonts w:ascii="Verdana" w:hAnsi="Verdana" w:cstheme="minorHAnsi"/>
                <w:sz w:val="20"/>
                <w:szCs w:val="20"/>
              </w:rPr>
              <w:t>31.12.2022 r.</w:t>
            </w:r>
          </w:p>
        </w:tc>
      </w:tr>
      <w:tr w:rsidR="00A66299" w:rsidRPr="003A5E5A" w14:paraId="38ADA4B8" w14:textId="77777777" w:rsidTr="00A66299">
        <w:tc>
          <w:tcPr>
            <w:tcW w:w="3114" w:type="dxa"/>
          </w:tcPr>
          <w:p w14:paraId="0F95CAD9" w14:textId="77777777" w:rsidR="00A66299" w:rsidRPr="003A5E5A" w:rsidRDefault="00A66299" w:rsidP="003A5E5A">
            <w:pPr>
              <w:spacing w:after="120" w:line="276" w:lineRule="auto"/>
              <w:rPr>
                <w:rFonts w:ascii="Verdana" w:hAnsi="Verdana" w:cstheme="minorHAnsi"/>
                <w:sz w:val="20"/>
                <w:szCs w:val="20"/>
              </w:rPr>
            </w:pPr>
            <w:r w:rsidRPr="003A5E5A">
              <w:rPr>
                <w:rFonts w:ascii="Verdana" w:hAnsi="Verdana" w:cstheme="minorHAnsi"/>
                <w:sz w:val="20"/>
                <w:szCs w:val="20"/>
              </w:rPr>
              <w:t>Procedura obowiązuje od</w:t>
            </w:r>
          </w:p>
        </w:tc>
        <w:tc>
          <w:tcPr>
            <w:tcW w:w="6095" w:type="dxa"/>
          </w:tcPr>
          <w:p w14:paraId="00939451" w14:textId="77777777" w:rsidR="00A66299" w:rsidRPr="003A5E5A" w:rsidRDefault="00A66299" w:rsidP="003A5E5A">
            <w:pPr>
              <w:spacing w:after="120" w:line="276" w:lineRule="auto"/>
              <w:rPr>
                <w:rFonts w:ascii="Verdana" w:hAnsi="Verdana" w:cstheme="minorHAnsi"/>
                <w:sz w:val="20"/>
                <w:szCs w:val="20"/>
              </w:rPr>
            </w:pPr>
            <w:r w:rsidRPr="003A5E5A">
              <w:rPr>
                <w:rFonts w:ascii="Verdana" w:hAnsi="Verdana" w:cstheme="minorHAnsi"/>
                <w:sz w:val="20"/>
                <w:szCs w:val="20"/>
              </w:rPr>
              <w:t>01.01.2023 r.</w:t>
            </w:r>
          </w:p>
        </w:tc>
      </w:tr>
      <w:bookmarkEnd w:id="199"/>
    </w:tbl>
    <w:p w14:paraId="7894F0A5" w14:textId="77777777" w:rsidR="00A66299" w:rsidRPr="003A5E5A" w:rsidRDefault="00A66299" w:rsidP="003A5E5A">
      <w:pPr>
        <w:spacing w:after="120" w:line="276" w:lineRule="auto"/>
        <w:jc w:val="both"/>
        <w:rPr>
          <w:rFonts w:ascii="Verdana" w:hAnsi="Verdana" w:cstheme="minorHAnsi"/>
          <w:b/>
          <w:bCs/>
          <w:sz w:val="22"/>
          <w:szCs w:val="22"/>
        </w:rPr>
      </w:pPr>
    </w:p>
    <w:p w14:paraId="04E0F264" w14:textId="678AFF56" w:rsidR="00A66299" w:rsidRPr="003A5E5A" w:rsidRDefault="00A66299" w:rsidP="003A5E5A">
      <w:pPr>
        <w:numPr>
          <w:ilvl w:val="0"/>
          <w:numId w:val="73"/>
        </w:numPr>
        <w:spacing w:after="120" w:line="276" w:lineRule="auto"/>
        <w:jc w:val="both"/>
        <w:rPr>
          <w:rFonts w:ascii="Verdana" w:hAnsi="Verdana" w:cstheme="minorHAnsi"/>
          <w:sz w:val="20"/>
          <w:szCs w:val="20"/>
        </w:rPr>
      </w:pPr>
      <w:r w:rsidRPr="003A5E5A">
        <w:rPr>
          <w:rFonts w:ascii="Verdana" w:hAnsi="Verdana" w:cstheme="minorHAnsi"/>
          <w:sz w:val="20"/>
          <w:szCs w:val="20"/>
        </w:rPr>
        <w:t>Właściciel FA – biegły rewident przygotowuje wzory standardowych ofert dotyczących wykonywanych usług. W razie potrzeby oferty mogą być modyfikowane zgodnie z</w:t>
      </w:r>
      <w:r w:rsidR="00BC01F1">
        <w:rPr>
          <w:rFonts w:ascii="Verdana" w:hAnsi="Verdana" w:cstheme="minorHAnsi"/>
          <w:sz w:val="20"/>
          <w:szCs w:val="20"/>
        </w:rPr>
        <w:t> </w:t>
      </w:r>
      <w:r w:rsidRPr="003A5E5A">
        <w:rPr>
          <w:rFonts w:ascii="Verdana" w:hAnsi="Verdana" w:cstheme="minorHAnsi"/>
          <w:sz w:val="20"/>
          <w:szCs w:val="20"/>
        </w:rPr>
        <w:t>wymaganiami Klienta. Oferty powinny być na bieżąco aktualizowane.</w:t>
      </w:r>
    </w:p>
    <w:p w14:paraId="042914C6" w14:textId="77777777" w:rsidR="00A66299" w:rsidRPr="003A5E5A" w:rsidRDefault="00A66299" w:rsidP="003A5E5A">
      <w:pPr>
        <w:spacing w:after="120" w:line="276" w:lineRule="auto"/>
        <w:ind w:firstLine="360"/>
        <w:jc w:val="both"/>
        <w:rPr>
          <w:rFonts w:ascii="Verdana" w:hAnsi="Verdana" w:cstheme="minorHAnsi"/>
          <w:sz w:val="20"/>
          <w:szCs w:val="20"/>
        </w:rPr>
      </w:pPr>
      <w:r w:rsidRPr="003A5E5A">
        <w:rPr>
          <w:rFonts w:ascii="Verdana" w:hAnsi="Verdana" w:cstheme="minorHAnsi"/>
          <w:sz w:val="20"/>
          <w:szCs w:val="20"/>
        </w:rPr>
        <w:t>Mogą one dotyczyć:</w:t>
      </w:r>
    </w:p>
    <w:p w14:paraId="45B134B2" w14:textId="77777777" w:rsidR="00A66299" w:rsidRPr="003A5E5A" w:rsidRDefault="00A66299" w:rsidP="003A5E5A">
      <w:pPr>
        <w:numPr>
          <w:ilvl w:val="0"/>
          <w:numId w:val="145"/>
        </w:numPr>
        <w:spacing w:after="120" w:line="276" w:lineRule="auto"/>
        <w:jc w:val="both"/>
        <w:rPr>
          <w:rFonts w:ascii="Verdana" w:hAnsi="Verdana" w:cstheme="minorHAnsi"/>
          <w:sz w:val="20"/>
          <w:szCs w:val="20"/>
        </w:rPr>
      </w:pPr>
      <w:r w:rsidRPr="003A5E5A">
        <w:rPr>
          <w:rFonts w:ascii="Verdana" w:hAnsi="Verdana" w:cstheme="minorHAnsi"/>
          <w:sz w:val="20"/>
          <w:szCs w:val="20"/>
        </w:rPr>
        <w:t>badania sprawozdań finansowych;</w:t>
      </w:r>
    </w:p>
    <w:p w14:paraId="3A3F7C56" w14:textId="77777777" w:rsidR="00A66299" w:rsidRPr="003A5E5A" w:rsidRDefault="00A66299" w:rsidP="003A5E5A">
      <w:pPr>
        <w:numPr>
          <w:ilvl w:val="0"/>
          <w:numId w:val="145"/>
        </w:numPr>
        <w:spacing w:after="120" w:line="276" w:lineRule="auto"/>
        <w:jc w:val="both"/>
        <w:rPr>
          <w:rFonts w:ascii="Verdana" w:hAnsi="Verdana" w:cstheme="minorHAnsi"/>
          <w:sz w:val="20"/>
          <w:szCs w:val="20"/>
        </w:rPr>
      </w:pPr>
      <w:r w:rsidRPr="003A5E5A">
        <w:rPr>
          <w:rFonts w:ascii="Verdana" w:hAnsi="Verdana" w:cstheme="minorHAnsi"/>
          <w:sz w:val="20"/>
          <w:szCs w:val="20"/>
        </w:rPr>
        <w:t>przeglądu sprawozdań finansowych;</w:t>
      </w:r>
    </w:p>
    <w:p w14:paraId="3091C9C2" w14:textId="77777777" w:rsidR="00A66299" w:rsidRPr="003A5E5A" w:rsidRDefault="00A66299" w:rsidP="003A5E5A">
      <w:pPr>
        <w:numPr>
          <w:ilvl w:val="0"/>
          <w:numId w:val="145"/>
        </w:numPr>
        <w:spacing w:after="120" w:line="276" w:lineRule="auto"/>
        <w:jc w:val="both"/>
        <w:rPr>
          <w:rFonts w:ascii="Verdana" w:hAnsi="Verdana" w:cstheme="minorHAnsi"/>
          <w:sz w:val="20"/>
          <w:szCs w:val="20"/>
        </w:rPr>
      </w:pPr>
      <w:r w:rsidRPr="003A5E5A">
        <w:rPr>
          <w:rFonts w:ascii="Verdana" w:hAnsi="Verdana" w:cstheme="minorHAnsi"/>
          <w:sz w:val="20"/>
          <w:szCs w:val="20"/>
        </w:rPr>
        <w:t>innych usług atestacyjnych.</w:t>
      </w:r>
    </w:p>
    <w:p w14:paraId="69E4A860" w14:textId="77777777" w:rsidR="00A66299" w:rsidRPr="003A5E5A" w:rsidRDefault="00A66299" w:rsidP="003A5E5A">
      <w:pPr>
        <w:spacing w:after="120" w:line="276" w:lineRule="auto"/>
        <w:jc w:val="both"/>
        <w:rPr>
          <w:rFonts w:ascii="Verdana" w:hAnsi="Verdana" w:cstheme="minorHAnsi"/>
          <w:sz w:val="20"/>
          <w:szCs w:val="20"/>
        </w:rPr>
      </w:pPr>
      <w:r w:rsidRPr="003A5E5A">
        <w:rPr>
          <w:rFonts w:ascii="Verdana" w:hAnsi="Verdana" w:cstheme="minorHAnsi"/>
          <w:sz w:val="20"/>
          <w:szCs w:val="20"/>
        </w:rPr>
        <w:t>Wzory ofert znajdują się w formie elektronicznej w sieci w następującej lokalizacji:</w:t>
      </w:r>
    </w:p>
    <w:p w14:paraId="041C62D7" w14:textId="77777777" w:rsidR="00A66299" w:rsidRPr="003A5E5A" w:rsidRDefault="00A66299" w:rsidP="003A5E5A">
      <w:pPr>
        <w:spacing w:after="120" w:line="276" w:lineRule="auto"/>
        <w:jc w:val="both"/>
        <w:rPr>
          <w:rFonts w:ascii="Verdana" w:hAnsi="Verdana" w:cstheme="minorHAnsi"/>
          <w:color w:val="EE0000"/>
          <w:sz w:val="20"/>
          <w:szCs w:val="20"/>
        </w:rPr>
      </w:pPr>
      <w:r w:rsidRPr="003A5E5A">
        <w:rPr>
          <w:rFonts w:ascii="Verdana" w:hAnsi="Verdana" w:cstheme="minorHAnsi"/>
          <w:color w:val="EE0000"/>
          <w:sz w:val="20"/>
          <w:szCs w:val="20"/>
        </w:rPr>
        <w:t>(</w:t>
      </w:r>
      <w:r w:rsidRPr="003A5E5A">
        <w:rPr>
          <w:rFonts w:ascii="Verdana" w:hAnsi="Verdana" w:cstheme="minorHAnsi"/>
          <w:i/>
          <w:iCs/>
          <w:color w:val="EE0000"/>
          <w:sz w:val="20"/>
          <w:szCs w:val="20"/>
        </w:rPr>
        <w:t>Wstawić miejsce lokalizacji)</w:t>
      </w:r>
    </w:p>
    <w:p w14:paraId="70DCE39A" w14:textId="77777777" w:rsidR="00A66299" w:rsidRPr="003A5E5A" w:rsidRDefault="00A66299" w:rsidP="003A5E5A">
      <w:pPr>
        <w:numPr>
          <w:ilvl w:val="0"/>
          <w:numId w:val="73"/>
        </w:numPr>
        <w:spacing w:after="120" w:line="276" w:lineRule="auto"/>
        <w:jc w:val="both"/>
        <w:rPr>
          <w:rFonts w:ascii="Verdana" w:hAnsi="Verdana" w:cstheme="minorHAnsi"/>
          <w:color w:val="EE0000"/>
          <w:sz w:val="20"/>
          <w:szCs w:val="20"/>
        </w:rPr>
      </w:pPr>
      <w:r w:rsidRPr="003A5E5A">
        <w:rPr>
          <w:rFonts w:ascii="Verdana" w:hAnsi="Verdana" w:cstheme="minorHAnsi"/>
          <w:color w:val="EE0000"/>
          <w:sz w:val="20"/>
          <w:szCs w:val="20"/>
        </w:rPr>
        <w:t xml:space="preserve">W niektórych przypadkach wykonywanych zleceń właściciel FA – biegły rewident może po akceptacji zlecenia wykonać go na podstawie uzgodnień z klientem telefonicznie lub mailowo bez przedstawienia pisemnej oferty. </w:t>
      </w:r>
    </w:p>
    <w:p w14:paraId="5E003B96" w14:textId="77777777" w:rsidR="00A66299" w:rsidRPr="003A5E5A" w:rsidRDefault="00A66299" w:rsidP="003A5E5A">
      <w:pPr>
        <w:numPr>
          <w:ilvl w:val="0"/>
          <w:numId w:val="73"/>
        </w:numPr>
        <w:spacing w:after="120" w:line="276" w:lineRule="auto"/>
        <w:jc w:val="both"/>
        <w:rPr>
          <w:rFonts w:ascii="Verdana" w:hAnsi="Verdana" w:cstheme="minorHAnsi"/>
          <w:sz w:val="20"/>
          <w:szCs w:val="20"/>
        </w:rPr>
      </w:pPr>
      <w:r w:rsidRPr="003A5E5A">
        <w:rPr>
          <w:rFonts w:ascii="Verdana" w:hAnsi="Verdana" w:cstheme="minorHAnsi"/>
          <w:sz w:val="20"/>
          <w:szCs w:val="20"/>
        </w:rPr>
        <w:t>Oferta na badanie sprawozdania finansowego powinna zawierać wszystkie istotne informacje niezbędne do zawarcia umowy. W przypadku oferty na badanie sprawozdań finansowych, oferta winna zawierać w szczególności:</w:t>
      </w:r>
    </w:p>
    <w:p w14:paraId="49FAC68E" w14:textId="77777777" w:rsidR="00A66299" w:rsidRPr="003A5E5A" w:rsidRDefault="00A66299" w:rsidP="003A5E5A">
      <w:pPr>
        <w:numPr>
          <w:ilvl w:val="0"/>
          <w:numId w:val="131"/>
        </w:numPr>
        <w:spacing w:after="120" w:line="276" w:lineRule="auto"/>
        <w:jc w:val="both"/>
        <w:rPr>
          <w:rFonts w:ascii="Verdana" w:hAnsi="Verdana" w:cstheme="minorHAnsi"/>
          <w:sz w:val="20"/>
          <w:szCs w:val="20"/>
        </w:rPr>
      </w:pPr>
      <w:r w:rsidRPr="003A5E5A">
        <w:rPr>
          <w:rFonts w:ascii="Verdana" w:hAnsi="Verdana" w:cstheme="minorHAnsi"/>
          <w:sz w:val="20"/>
          <w:szCs w:val="20"/>
        </w:rPr>
        <w:t>krótką prezentację FA,</w:t>
      </w:r>
    </w:p>
    <w:p w14:paraId="349FFFFE" w14:textId="77777777" w:rsidR="00A66299" w:rsidRPr="003A5E5A" w:rsidRDefault="00A66299" w:rsidP="003A5E5A">
      <w:pPr>
        <w:numPr>
          <w:ilvl w:val="0"/>
          <w:numId w:val="131"/>
        </w:numPr>
        <w:spacing w:after="120" w:line="276" w:lineRule="auto"/>
        <w:jc w:val="both"/>
        <w:rPr>
          <w:rFonts w:ascii="Verdana" w:hAnsi="Verdana" w:cstheme="minorHAnsi"/>
          <w:sz w:val="20"/>
          <w:szCs w:val="20"/>
        </w:rPr>
      </w:pPr>
      <w:r w:rsidRPr="003A5E5A">
        <w:rPr>
          <w:rFonts w:ascii="Verdana" w:hAnsi="Verdana" w:cstheme="minorHAnsi"/>
          <w:sz w:val="20"/>
          <w:szCs w:val="20"/>
        </w:rPr>
        <w:t>objaśnienia dotyczące formalnych oraz organizacyjnych warunków jej realizacji, jak na przykład:</w:t>
      </w:r>
    </w:p>
    <w:p w14:paraId="792C74E8" w14:textId="77777777" w:rsidR="00A66299" w:rsidRPr="003A5E5A" w:rsidRDefault="00A66299" w:rsidP="003A5E5A">
      <w:pPr>
        <w:numPr>
          <w:ilvl w:val="0"/>
          <w:numId w:val="74"/>
        </w:numPr>
        <w:spacing w:after="120" w:line="276" w:lineRule="auto"/>
        <w:ind w:left="1134"/>
        <w:jc w:val="both"/>
        <w:rPr>
          <w:rFonts w:ascii="Verdana" w:hAnsi="Verdana" w:cstheme="minorHAnsi"/>
          <w:sz w:val="20"/>
          <w:szCs w:val="20"/>
        </w:rPr>
      </w:pPr>
      <w:r w:rsidRPr="003A5E5A">
        <w:rPr>
          <w:rFonts w:ascii="Verdana" w:hAnsi="Verdana" w:cstheme="minorHAnsi"/>
          <w:sz w:val="20"/>
          <w:szCs w:val="20"/>
        </w:rPr>
        <w:t>przepisów prawnych, w oparciu o które badanie zostanie przeprowadzone,</w:t>
      </w:r>
    </w:p>
    <w:p w14:paraId="398DECFB" w14:textId="77777777" w:rsidR="00A66299" w:rsidRPr="003A5E5A" w:rsidRDefault="00A66299" w:rsidP="003A5E5A">
      <w:pPr>
        <w:numPr>
          <w:ilvl w:val="0"/>
          <w:numId w:val="74"/>
        </w:numPr>
        <w:spacing w:after="120" w:line="276" w:lineRule="auto"/>
        <w:ind w:left="1134"/>
        <w:jc w:val="both"/>
        <w:rPr>
          <w:rFonts w:ascii="Verdana" w:hAnsi="Verdana" w:cstheme="minorHAnsi"/>
          <w:sz w:val="20"/>
          <w:szCs w:val="20"/>
        </w:rPr>
      </w:pPr>
      <w:r w:rsidRPr="003A5E5A">
        <w:rPr>
          <w:rFonts w:ascii="Verdana" w:hAnsi="Verdana" w:cstheme="minorHAnsi"/>
          <w:sz w:val="20"/>
          <w:szCs w:val="20"/>
        </w:rPr>
        <w:t>celu i zakresu badania,</w:t>
      </w:r>
    </w:p>
    <w:p w14:paraId="14C92709" w14:textId="77777777" w:rsidR="00A66299" w:rsidRPr="003A5E5A" w:rsidRDefault="00A66299" w:rsidP="003A5E5A">
      <w:pPr>
        <w:numPr>
          <w:ilvl w:val="0"/>
          <w:numId w:val="74"/>
        </w:numPr>
        <w:spacing w:after="120" w:line="276" w:lineRule="auto"/>
        <w:ind w:left="1134"/>
        <w:jc w:val="both"/>
        <w:rPr>
          <w:rFonts w:ascii="Verdana" w:hAnsi="Verdana" w:cstheme="minorHAnsi"/>
          <w:sz w:val="20"/>
          <w:szCs w:val="20"/>
        </w:rPr>
      </w:pPr>
      <w:r w:rsidRPr="003A5E5A">
        <w:rPr>
          <w:rFonts w:ascii="Verdana" w:hAnsi="Verdana" w:cstheme="minorHAnsi"/>
          <w:sz w:val="20"/>
          <w:szCs w:val="20"/>
        </w:rPr>
        <w:t>możliwości przesłania kierownikowi badanej jednostki listu poufnego dotyczącego ewentualnych istotnych nieprawidłowości w organizacji rachunkowości i kontroli wewnętrznej, nadużyć lub innych niedociągnięć stwierdzonych w czasie badania;</w:t>
      </w:r>
    </w:p>
    <w:p w14:paraId="03EB538C" w14:textId="77777777" w:rsidR="00A66299" w:rsidRPr="003A5E5A" w:rsidRDefault="00A66299" w:rsidP="003A5E5A">
      <w:pPr>
        <w:numPr>
          <w:ilvl w:val="0"/>
          <w:numId w:val="132"/>
        </w:numPr>
        <w:spacing w:after="120" w:line="276" w:lineRule="auto"/>
        <w:jc w:val="both"/>
        <w:rPr>
          <w:rFonts w:ascii="Verdana" w:hAnsi="Verdana" w:cstheme="minorHAnsi"/>
          <w:sz w:val="20"/>
          <w:szCs w:val="20"/>
        </w:rPr>
      </w:pPr>
      <w:r w:rsidRPr="003A5E5A">
        <w:rPr>
          <w:rFonts w:ascii="Verdana" w:hAnsi="Verdana" w:cstheme="minorHAnsi"/>
          <w:sz w:val="20"/>
          <w:szCs w:val="20"/>
        </w:rPr>
        <w:t>organizacji badania, w tym wskazanie na potrzebę:</w:t>
      </w:r>
    </w:p>
    <w:p w14:paraId="75F0DC13" w14:textId="5A7264F3" w:rsidR="00A66299" w:rsidRPr="003A5E5A" w:rsidRDefault="00A66299" w:rsidP="003A5E5A">
      <w:pPr>
        <w:numPr>
          <w:ilvl w:val="0"/>
          <w:numId w:val="133"/>
        </w:numPr>
        <w:spacing w:after="120" w:line="276" w:lineRule="auto"/>
        <w:ind w:left="1134"/>
        <w:jc w:val="both"/>
        <w:rPr>
          <w:rFonts w:ascii="Verdana" w:hAnsi="Verdana" w:cstheme="minorHAnsi"/>
          <w:sz w:val="20"/>
          <w:szCs w:val="20"/>
        </w:rPr>
      </w:pPr>
      <w:r w:rsidRPr="003A5E5A">
        <w:rPr>
          <w:rFonts w:ascii="Verdana" w:hAnsi="Verdana" w:cstheme="minorHAnsi"/>
          <w:sz w:val="20"/>
          <w:szCs w:val="20"/>
        </w:rPr>
        <w:lastRenderedPageBreak/>
        <w:t>zapewnienia biegłemu rewidentowi dostępu do wszystkich danych, dokumentacji i</w:t>
      </w:r>
      <w:r w:rsidR="00BC01F1">
        <w:rPr>
          <w:rFonts w:ascii="Verdana" w:hAnsi="Verdana" w:cstheme="minorHAnsi"/>
          <w:sz w:val="20"/>
          <w:szCs w:val="20"/>
        </w:rPr>
        <w:t> </w:t>
      </w:r>
      <w:r w:rsidRPr="003A5E5A">
        <w:rPr>
          <w:rFonts w:ascii="Verdana" w:hAnsi="Verdana" w:cstheme="minorHAnsi"/>
          <w:sz w:val="20"/>
          <w:szCs w:val="20"/>
        </w:rPr>
        <w:t>innych informacji niezbędnych do przeprowadzenia badania,</w:t>
      </w:r>
    </w:p>
    <w:p w14:paraId="3437CA47" w14:textId="77777777" w:rsidR="00A66299" w:rsidRPr="003A5E5A" w:rsidRDefault="00A66299" w:rsidP="003A5E5A">
      <w:pPr>
        <w:numPr>
          <w:ilvl w:val="0"/>
          <w:numId w:val="133"/>
        </w:numPr>
        <w:spacing w:after="120" w:line="276" w:lineRule="auto"/>
        <w:ind w:left="1134"/>
        <w:jc w:val="both"/>
        <w:rPr>
          <w:rFonts w:ascii="Verdana" w:hAnsi="Verdana" w:cstheme="minorHAnsi"/>
          <w:sz w:val="20"/>
          <w:szCs w:val="20"/>
        </w:rPr>
      </w:pPr>
      <w:r w:rsidRPr="003A5E5A">
        <w:rPr>
          <w:rFonts w:ascii="Verdana" w:hAnsi="Verdana" w:cstheme="minorHAnsi"/>
          <w:sz w:val="20"/>
          <w:szCs w:val="20"/>
        </w:rPr>
        <w:t>zapewnienia w razie konieczności biegłemu rewidentowi możliwości obserwacji spisu z natury znaczących składników majątków jednostki,</w:t>
      </w:r>
    </w:p>
    <w:p w14:paraId="5B57C58E" w14:textId="77777777" w:rsidR="00A66299" w:rsidRPr="003A5E5A" w:rsidRDefault="00A66299" w:rsidP="003A5E5A">
      <w:pPr>
        <w:numPr>
          <w:ilvl w:val="0"/>
          <w:numId w:val="133"/>
        </w:numPr>
        <w:spacing w:after="120" w:line="276" w:lineRule="auto"/>
        <w:ind w:left="1134"/>
        <w:jc w:val="both"/>
        <w:rPr>
          <w:rFonts w:ascii="Verdana" w:hAnsi="Verdana" w:cstheme="minorHAnsi"/>
          <w:sz w:val="20"/>
          <w:szCs w:val="20"/>
        </w:rPr>
      </w:pPr>
      <w:r w:rsidRPr="003A5E5A">
        <w:rPr>
          <w:rFonts w:ascii="Verdana" w:hAnsi="Verdana" w:cstheme="minorHAnsi"/>
          <w:sz w:val="20"/>
          <w:szCs w:val="20"/>
        </w:rPr>
        <w:t>współpracy pracowników jednostki z biegłym rewidentem,</w:t>
      </w:r>
    </w:p>
    <w:p w14:paraId="5142C887" w14:textId="77777777" w:rsidR="00A66299" w:rsidRPr="003A5E5A" w:rsidRDefault="00A66299" w:rsidP="003A5E5A">
      <w:pPr>
        <w:numPr>
          <w:ilvl w:val="0"/>
          <w:numId w:val="133"/>
        </w:numPr>
        <w:spacing w:after="120" w:line="276" w:lineRule="auto"/>
        <w:ind w:left="1134"/>
        <w:jc w:val="both"/>
        <w:rPr>
          <w:rFonts w:ascii="Verdana" w:hAnsi="Verdana" w:cstheme="minorHAnsi"/>
          <w:sz w:val="20"/>
          <w:szCs w:val="20"/>
        </w:rPr>
      </w:pPr>
      <w:r w:rsidRPr="003A5E5A">
        <w:rPr>
          <w:rFonts w:ascii="Verdana" w:hAnsi="Verdana" w:cstheme="minorHAnsi"/>
          <w:sz w:val="20"/>
          <w:szCs w:val="20"/>
        </w:rPr>
        <w:t>złożenia przez kierownictwo jednostki stosownych oświadczeń,</w:t>
      </w:r>
    </w:p>
    <w:p w14:paraId="0A13CB1F" w14:textId="77777777" w:rsidR="00A66299" w:rsidRPr="003A5E5A" w:rsidRDefault="00A66299" w:rsidP="003A5E5A">
      <w:pPr>
        <w:numPr>
          <w:ilvl w:val="0"/>
          <w:numId w:val="133"/>
        </w:numPr>
        <w:spacing w:after="120" w:line="276" w:lineRule="auto"/>
        <w:ind w:left="1134"/>
        <w:jc w:val="both"/>
        <w:rPr>
          <w:rFonts w:ascii="Verdana" w:hAnsi="Verdana" w:cstheme="minorHAnsi"/>
          <w:sz w:val="20"/>
          <w:szCs w:val="20"/>
        </w:rPr>
      </w:pPr>
      <w:r w:rsidRPr="003A5E5A">
        <w:rPr>
          <w:rFonts w:ascii="Verdana" w:hAnsi="Verdana" w:cstheme="minorHAnsi"/>
          <w:sz w:val="20"/>
          <w:szCs w:val="20"/>
        </w:rPr>
        <w:t>ewentualnego włączenia rzeczoznawców do badania;</w:t>
      </w:r>
    </w:p>
    <w:p w14:paraId="34642334" w14:textId="22C75995" w:rsidR="00A66299" w:rsidRPr="003A5E5A" w:rsidRDefault="00A66299" w:rsidP="003A5E5A">
      <w:pPr>
        <w:numPr>
          <w:ilvl w:val="0"/>
          <w:numId w:val="134"/>
        </w:numPr>
        <w:spacing w:after="120" w:line="276" w:lineRule="auto"/>
        <w:jc w:val="both"/>
        <w:rPr>
          <w:rFonts w:ascii="Verdana" w:hAnsi="Verdana" w:cstheme="minorHAnsi"/>
          <w:sz w:val="20"/>
          <w:szCs w:val="20"/>
        </w:rPr>
      </w:pPr>
      <w:r w:rsidRPr="003A5E5A">
        <w:rPr>
          <w:rFonts w:ascii="Verdana" w:hAnsi="Verdana" w:cstheme="minorHAnsi"/>
          <w:sz w:val="20"/>
          <w:szCs w:val="20"/>
        </w:rPr>
        <w:t xml:space="preserve">stwierdzenie, że wobec stosowania badań wyrywkowych istnieje ryzyko, iż niektóre uchybienia i (lub) nieprawidłowości mogą zostać w toku badania </w:t>
      </w:r>
      <w:r w:rsidR="009E6812" w:rsidRPr="003A5E5A">
        <w:rPr>
          <w:rFonts w:ascii="Verdana" w:hAnsi="Verdana" w:cstheme="minorHAnsi"/>
          <w:sz w:val="20"/>
          <w:szCs w:val="20"/>
        </w:rPr>
        <w:t>niewykryte</w:t>
      </w:r>
      <w:r w:rsidRPr="003A5E5A">
        <w:rPr>
          <w:rFonts w:ascii="Verdana" w:hAnsi="Verdana" w:cstheme="minorHAnsi"/>
          <w:sz w:val="20"/>
          <w:szCs w:val="20"/>
        </w:rPr>
        <w:t>;</w:t>
      </w:r>
    </w:p>
    <w:p w14:paraId="00A74B8D" w14:textId="77777777" w:rsidR="00A66299" w:rsidRPr="003A5E5A" w:rsidRDefault="00A66299" w:rsidP="003A5E5A">
      <w:pPr>
        <w:numPr>
          <w:ilvl w:val="0"/>
          <w:numId w:val="134"/>
        </w:numPr>
        <w:spacing w:after="120" w:line="276" w:lineRule="auto"/>
        <w:jc w:val="both"/>
        <w:rPr>
          <w:rFonts w:ascii="Verdana" w:hAnsi="Verdana" w:cstheme="minorHAnsi"/>
          <w:sz w:val="20"/>
          <w:szCs w:val="20"/>
        </w:rPr>
      </w:pPr>
      <w:r w:rsidRPr="003A5E5A">
        <w:rPr>
          <w:rFonts w:ascii="Verdana" w:hAnsi="Verdana" w:cstheme="minorHAnsi"/>
          <w:sz w:val="20"/>
          <w:szCs w:val="20"/>
        </w:rPr>
        <w:t>oświadczenie FA o spełnieniu wymogu bezstronności i niezależności od badanej jednostki, zapewniającego ważność badania;</w:t>
      </w:r>
    </w:p>
    <w:p w14:paraId="2D0A028B" w14:textId="77777777" w:rsidR="00A66299" w:rsidRPr="003A5E5A" w:rsidRDefault="00A66299" w:rsidP="003A5E5A">
      <w:pPr>
        <w:numPr>
          <w:ilvl w:val="0"/>
          <w:numId w:val="135"/>
        </w:numPr>
        <w:spacing w:after="120" w:line="276" w:lineRule="auto"/>
        <w:jc w:val="both"/>
        <w:rPr>
          <w:rFonts w:ascii="Verdana" w:hAnsi="Verdana" w:cstheme="minorHAnsi"/>
          <w:sz w:val="20"/>
          <w:szCs w:val="20"/>
        </w:rPr>
      </w:pPr>
      <w:r w:rsidRPr="003A5E5A">
        <w:rPr>
          <w:rFonts w:ascii="Verdana" w:hAnsi="Verdana" w:cstheme="minorHAnsi"/>
          <w:sz w:val="20"/>
          <w:szCs w:val="20"/>
        </w:rPr>
        <w:t>propozycję harmonogramu prac;</w:t>
      </w:r>
    </w:p>
    <w:p w14:paraId="74104950" w14:textId="77777777" w:rsidR="00A66299" w:rsidRPr="003A5E5A" w:rsidRDefault="00A66299" w:rsidP="003A5E5A">
      <w:pPr>
        <w:numPr>
          <w:ilvl w:val="0"/>
          <w:numId w:val="135"/>
        </w:numPr>
        <w:spacing w:after="120" w:line="276" w:lineRule="auto"/>
        <w:jc w:val="both"/>
        <w:rPr>
          <w:rFonts w:ascii="Verdana" w:hAnsi="Verdana" w:cstheme="minorHAnsi"/>
          <w:sz w:val="20"/>
          <w:szCs w:val="20"/>
        </w:rPr>
      </w:pPr>
      <w:r w:rsidRPr="003A5E5A">
        <w:rPr>
          <w:rFonts w:ascii="Verdana" w:hAnsi="Verdana" w:cstheme="minorHAnsi"/>
          <w:sz w:val="20"/>
          <w:szCs w:val="20"/>
        </w:rPr>
        <w:t>termin złożenia opinii wraz z raportem lub inaczej formułowanej oceny przedmiotu badania;</w:t>
      </w:r>
    </w:p>
    <w:p w14:paraId="2FD97DF5" w14:textId="77777777" w:rsidR="00A66299" w:rsidRPr="003A5E5A" w:rsidRDefault="00A66299" w:rsidP="003A5E5A">
      <w:pPr>
        <w:numPr>
          <w:ilvl w:val="0"/>
          <w:numId w:val="135"/>
        </w:numPr>
        <w:spacing w:after="120" w:line="276" w:lineRule="auto"/>
        <w:jc w:val="both"/>
        <w:rPr>
          <w:rFonts w:ascii="Verdana" w:hAnsi="Verdana" w:cstheme="minorHAnsi"/>
          <w:sz w:val="20"/>
          <w:szCs w:val="20"/>
        </w:rPr>
      </w:pPr>
      <w:r w:rsidRPr="003A5E5A">
        <w:rPr>
          <w:rFonts w:ascii="Verdana" w:hAnsi="Verdana" w:cstheme="minorHAnsi"/>
          <w:sz w:val="20"/>
          <w:szCs w:val="20"/>
        </w:rPr>
        <w:t>propozycję ceny za wykonanie usługi oraz sposobu zapłaty.</w:t>
      </w:r>
    </w:p>
    <w:p w14:paraId="3CB4AF7D" w14:textId="77777777" w:rsidR="00A66299" w:rsidRPr="003A5E5A" w:rsidRDefault="00A66299" w:rsidP="003A5E5A">
      <w:pPr>
        <w:numPr>
          <w:ilvl w:val="0"/>
          <w:numId w:val="73"/>
        </w:numPr>
        <w:spacing w:after="120" w:line="276" w:lineRule="auto"/>
        <w:jc w:val="both"/>
        <w:rPr>
          <w:rFonts w:ascii="Verdana" w:hAnsi="Verdana" w:cstheme="minorHAnsi"/>
          <w:sz w:val="20"/>
          <w:szCs w:val="20"/>
        </w:rPr>
      </w:pPr>
      <w:r w:rsidRPr="003A5E5A">
        <w:rPr>
          <w:rFonts w:ascii="Verdana" w:hAnsi="Verdana" w:cstheme="minorHAnsi"/>
          <w:sz w:val="20"/>
          <w:szCs w:val="20"/>
        </w:rPr>
        <w:t>Do oferty, dotyczącej badań i przeglądów sprawozdań finansowych, zaleca się dołączyć:</w:t>
      </w:r>
    </w:p>
    <w:p w14:paraId="7ABD1836" w14:textId="77777777" w:rsidR="00A66299" w:rsidRPr="003A5E5A" w:rsidRDefault="00A66299" w:rsidP="003A5E5A">
      <w:pPr>
        <w:numPr>
          <w:ilvl w:val="0"/>
          <w:numId w:val="136"/>
        </w:numPr>
        <w:spacing w:after="120" w:line="276" w:lineRule="auto"/>
        <w:jc w:val="both"/>
        <w:rPr>
          <w:rFonts w:ascii="Verdana" w:hAnsi="Verdana" w:cstheme="minorHAnsi"/>
          <w:sz w:val="20"/>
          <w:szCs w:val="20"/>
        </w:rPr>
      </w:pPr>
      <w:r w:rsidRPr="003A5E5A">
        <w:rPr>
          <w:rFonts w:ascii="Verdana" w:hAnsi="Verdana" w:cstheme="minorHAnsi"/>
          <w:sz w:val="20"/>
          <w:szCs w:val="20"/>
        </w:rPr>
        <w:t>projekt umowy o badanie;</w:t>
      </w:r>
    </w:p>
    <w:p w14:paraId="4356CC99" w14:textId="77777777" w:rsidR="00A66299" w:rsidRPr="003A5E5A" w:rsidRDefault="00A66299" w:rsidP="003A5E5A">
      <w:pPr>
        <w:numPr>
          <w:ilvl w:val="0"/>
          <w:numId w:val="136"/>
        </w:numPr>
        <w:spacing w:after="120" w:line="276" w:lineRule="auto"/>
        <w:jc w:val="both"/>
        <w:rPr>
          <w:rFonts w:ascii="Verdana" w:hAnsi="Verdana" w:cstheme="minorHAnsi"/>
          <w:sz w:val="20"/>
          <w:szCs w:val="20"/>
        </w:rPr>
      </w:pPr>
      <w:r w:rsidRPr="003A5E5A">
        <w:rPr>
          <w:rFonts w:ascii="Verdana" w:hAnsi="Verdana" w:cstheme="minorHAnsi"/>
          <w:sz w:val="20"/>
          <w:szCs w:val="20"/>
        </w:rPr>
        <w:t>ewentualnie inne dokumenty uznane za istotne dla negocjacji warunków umowy.</w:t>
      </w:r>
    </w:p>
    <w:p w14:paraId="73F3E285" w14:textId="77777777" w:rsidR="00A66299" w:rsidRPr="003A5E5A" w:rsidRDefault="00A66299" w:rsidP="003A5E5A">
      <w:pPr>
        <w:numPr>
          <w:ilvl w:val="0"/>
          <w:numId w:val="73"/>
        </w:numPr>
        <w:spacing w:after="120" w:line="276" w:lineRule="auto"/>
        <w:jc w:val="both"/>
        <w:rPr>
          <w:rFonts w:ascii="Verdana" w:hAnsi="Verdana" w:cstheme="minorHAnsi"/>
          <w:sz w:val="20"/>
          <w:szCs w:val="20"/>
        </w:rPr>
      </w:pPr>
      <w:r w:rsidRPr="003A5E5A">
        <w:rPr>
          <w:rFonts w:ascii="Verdana" w:hAnsi="Verdana" w:cstheme="minorHAnsi"/>
          <w:sz w:val="20"/>
          <w:szCs w:val="20"/>
        </w:rPr>
        <w:t>W razie składania oferty na kolejne badanie tej samej jednostki można pominąć w ofercie informacje określone powyżej, względnie przypomnieć o ich nadal obowiązującej treści.</w:t>
      </w:r>
    </w:p>
    <w:p w14:paraId="6E45F975" w14:textId="77777777" w:rsidR="00A66299" w:rsidRPr="003A5E5A" w:rsidRDefault="00A66299" w:rsidP="003A5E5A">
      <w:pPr>
        <w:numPr>
          <w:ilvl w:val="0"/>
          <w:numId w:val="73"/>
        </w:numPr>
        <w:spacing w:after="120" w:line="276" w:lineRule="auto"/>
        <w:jc w:val="both"/>
        <w:rPr>
          <w:rFonts w:ascii="Verdana" w:hAnsi="Verdana" w:cstheme="minorHAnsi"/>
          <w:sz w:val="20"/>
          <w:szCs w:val="20"/>
        </w:rPr>
      </w:pPr>
      <w:r w:rsidRPr="003A5E5A">
        <w:rPr>
          <w:rFonts w:ascii="Verdana" w:hAnsi="Verdana" w:cstheme="minorHAnsi"/>
          <w:sz w:val="20"/>
          <w:szCs w:val="20"/>
        </w:rPr>
        <w:t>Każda oferta wymaga akceptacji właściciela FA - biegłego rewidenta i sprawdzeniu pod względem merytorycznym.</w:t>
      </w:r>
    </w:p>
    <w:p w14:paraId="0D7FE223" w14:textId="77777777" w:rsidR="00A66299" w:rsidRPr="003A5E5A" w:rsidRDefault="00A66299" w:rsidP="003A5E5A">
      <w:pPr>
        <w:numPr>
          <w:ilvl w:val="0"/>
          <w:numId w:val="73"/>
        </w:numPr>
        <w:spacing w:after="120" w:line="276" w:lineRule="auto"/>
        <w:jc w:val="both"/>
        <w:rPr>
          <w:rFonts w:ascii="Verdana" w:hAnsi="Verdana" w:cstheme="minorHAnsi"/>
          <w:sz w:val="20"/>
          <w:szCs w:val="20"/>
        </w:rPr>
      </w:pPr>
      <w:r w:rsidRPr="003A5E5A">
        <w:rPr>
          <w:rFonts w:ascii="Verdana" w:hAnsi="Verdana" w:cstheme="minorHAnsi"/>
          <w:sz w:val="20"/>
          <w:szCs w:val="20"/>
        </w:rPr>
        <w:t>Kopia oferty powinna zostać zarchiwizowana w aktach klienta.</w:t>
      </w:r>
    </w:p>
    <w:p w14:paraId="7E130A17" w14:textId="77777777" w:rsidR="00A66299" w:rsidRPr="003A5E5A" w:rsidRDefault="00A66299" w:rsidP="003A5E5A">
      <w:pPr>
        <w:spacing w:after="120" w:line="276" w:lineRule="auto"/>
        <w:ind w:left="720"/>
        <w:jc w:val="both"/>
        <w:rPr>
          <w:rFonts w:ascii="Verdana" w:hAnsi="Verdana" w:cstheme="minorHAnsi"/>
          <w:sz w:val="20"/>
          <w:szCs w:val="20"/>
        </w:rPr>
      </w:pPr>
    </w:p>
    <w:p w14:paraId="4A9E1CE1" w14:textId="579B9865" w:rsidR="00A66299" w:rsidRPr="00F25E3F" w:rsidRDefault="00A66299" w:rsidP="003A5E5A">
      <w:pPr>
        <w:tabs>
          <w:tab w:val="left" w:pos="2580"/>
        </w:tabs>
        <w:spacing w:after="120" w:line="276" w:lineRule="auto"/>
        <w:jc w:val="both"/>
        <w:rPr>
          <w:rFonts w:ascii="Verdana" w:hAnsi="Verdana" w:cstheme="minorHAnsi"/>
          <w:sz w:val="20"/>
          <w:szCs w:val="20"/>
        </w:rPr>
      </w:pPr>
    </w:p>
    <w:p w14:paraId="12FC119B" w14:textId="52C9948C" w:rsidR="009304E8" w:rsidRPr="00F25E3F" w:rsidRDefault="009304E8" w:rsidP="009304E8">
      <w:pPr>
        <w:tabs>
          <w:tab w:val="left" w:pos="2580"/>
        </w:tabs>
        <w:spacing w:after="120" w:line="276" w:lineRule="auto"/>
        <w:jc w:val="both"/>
        <w:rPr>
          <w:rFonts w:ascii="Verdana" w:hAnsi="Verdana" w:cstheme="minorHAnsi"/>
          <w:sz w:val="20"/>
          <w:szCs w:val="20"/>
        </w:rPr>
      </w:pPr>
      <w:r w:rsidRPr="00F25E3F">
        <w:rPr>
          <w:rFonts w:ascii="Verdana" w:hAnsi="Verdana" w:cstheme="minorHAnsi"/>
          <w:sz w:val="20"/>
          <w:szCs w:val="20"/>
        </w:rPr>
        <w:t>Data: …………</w:t>
      </w:r>
      <w:r w:rsidR="00D27A02">
        <w:rPr>
          <w:rFonts w:ascii="Verdana" w:hAnsi="Verdana" w:cstheme="minorHAnsi"/>
          <w:sz w:val="20"/>
          <w:szCs w:val="20"/>
        </w:rPr>
        <w:t>……..</w:t>
      </w:r>
      <w:r w:rsidRPr="00F25E3F">
        <w:rPr>
          <w:rFonts w:ascii="Verdana" w:hAnsi="Verdana" w:cstheme="minorHAnsi"/>
          <w:sz w:val="20"/>
          <w:szCs w:val="20"/>
        </w:rPr>
        <w:t xml:space="preserve">        Właściciel FA – biegły rewident: </w:t>
      </w:r>
      <w:r w:rsidRPr="00F25E3F">
        <w:rPr>
          <w:rFonts w:ascii="Verdana" w:hAnsi="Verdana" w:cstheme="minorHAnsi"/>
          <w:i/>
          <w:iCs/>
          <w:sz w:val="20"/>
          <w:szCs w:val="20"/>
        </w:rPr>
        <w:t>(Imię i nazwisko)</w:t>
      </w:r>
      <w:r w:rsidRPr="00F25E3F">
        <w:rPr>
          <w:rFonts w:ascii="Verdana" w:hAnsi="Verdana" w:cstheme="minorHAnsi"/>
          <w:sz w:val="20"/>
          <w:szCs w:val="20"/>
        </w:rPr>
        <w:t xml:space="preserve"> .……………………….</w:t>
      </w:r>
    </w:p>
    <w:p w14:paraId="6DF35495" w14:textId="77777777" w:rsidR="009304E8" w:rsidRPr="00F25E3F" w:rsidRDefault="009304E8" w:rsidP="003A5E5A">
      <w:pPr>
        <w:tabs>
          <w:tab w:val="left" w:pos="2580"/>
        </w:tabs>
        <w:spacing w:after="120" w:line="276" w:lineRule="auto"/>
        <w:jc w:val="both"/>
        <w:rPr>
          <w:rFonts w:ascii="Verdana" w:hAnsi="Verdana" w:cstheme="minorHAnsi"/>
          <w:sz w:val="20"/>
          <w:szCs w:val="20"/>
        </w:rPr>
      </w:pPr>
    </w:p>
    <w:p w14:paraId="2EC6B124" w14:textId="77777777" w:rsidR="00A66299" w:rsidRDefault="00A66299" w:rsidP="003A5E5A">
      <w:pPr>
        <w:spacing w:after="120" w:line="276" w:lineRule="auto"/>
        <w:jc w:val="both"/>
        <w:rPr>
          <w:rFonts w:ascii="Verdana" w:hAnsi="Verdana" w:cstheme="minorHAnsi"/>
          <w:sz w:val="22"/>
          <w:szCs w:val="22"/>
        </w:rPr>
      </w:pPr>
      <w:r w:rsidRPr="003A5E5A">
        <w:rPr>
          <w:rFonts w:ascii="Verdana" w:hAnsi="Verdana" w:cstheme="minorHAnsi"/>
          <w:sz w:val="22"/>
          <w:szCs w:val="22"/>
        </w:rPr>
        <w:br w:type="page"/>
      </w:r>
    </w:p>
    <w:p w14:paraId="088B0E35" w14:textId="77777777" w:rsidR="00153C6F" w:rsidRPr="003A5E5A" w:rsidRDefault="00153C6F" w:rsidP="003A5E5A">
      <w:pPr>
        <w:spacing w:after="120" w:line="276" w:lineRule="auto"/>
        <w:jc w:val="both"/>
        <w:rPr>
          <w:rFonts w:ascii="Verdana" w:hAnsi="Verdana" w:cstheme="minorHAnsi"/>
          <w:sz w:val="22"/>
          <w:szCs w:val="22"/>
        </w:rPr>
      </w:pPr>
    </w:p>
    <w:tbl>
      <w:tblPr>
        <w:tblStyle w:val="Tabela-Siatka37"/>
        <w:tblW w:w="9209" w:type="dxa"/>
        <w:tblLook w:val="04A0" w:firstRow="1" w:lastRow="0" w:firstColumn="1" w:lastColumn="0" w:noHBand="0" w:noVBand="1"/>
      </w:tblPr>
      <w:tblGrid>
        <w:gridCol w:w="3114"/>
        <w:gridCol w:w="6095"/>
      </w:tblGrid>
      <w:tr w:rsidR="00A66299" w:rsidRPr="003A5E5A" w14:paraId="11AA8DD6" w14:textId="77777777" w:rsidTr="00A66299">
        <w:tc>
          <w:tcPr>
            <w:tcW w:w="3114" w:type="dxa"/>
          </w:tcPr>
          <w:p w14:paraId="17867DE9" w14:textId="77777777" w:rsidR="00A66299" w:rsidRPr="003A5E5A" w:rsidRDefault="00A66299" w:rsidP="003A5E5A">
            <w:pPr>
              <w:spacing w:after="120" w:line="276" w:lineRule="auto"/>
              <w:rPr>
                <w:rFonts w:ascii="Verdana" w:hAnsi="Verdana" w:cstheme="minorHAnsi"/>
                <w:iCs/>
                <w:sz w:val="20"/>
                <w:szCs w:val="20"/>
              </w:rPr>
            </w:pPr>
            <w:r w:rsidRPr="003A5E5A">
              <w:rPr>
                <w:rFonts w:ascii="Verdana" w:hAnsi="Verdana" w:cstheme="minorHAnsi"/>
                <w:iCs/>
                <w:sz w:val="20"/>
                <w:szCs w:val="20"/>
              </w:rPr>
              <w:t>Nazwa procedury</w:t>
            </w:r>
          </w:p>
        </w:tc>
        <w:tc>
          <w:tcPr>
            <w:tcW w:w="6095" w:type="dxa"/>
          </w:tcPr>
          <w:p w14:paraId="1D99003B" w14:textId="556FC7FB" w:rsidR="00A66299" w:rsidRPr="003A5E5A" w:rsidRDefault="00A66299" w:rsidP="003A5E5A">
            <w:pPr>
              <w:spacing w:after="120" w:line="276" w:lineRule="auto"/>
              <w:rPr>
                <w:rFonts w:ascii="Verdana" w:hAnsi="Verdana" w:cstheme="minorHAnsi"/>
                <w:b/>
                <w:bCs/>
                <w:i/>
                <w:sz w:val="20"/>
                <w:szCs w:val="20"/>
              </w:rPr>
            </w:pPr>
            <w:r w:rsidRPr="003A5E5A">
              <w:rPr>
                <w:rFonts w:ascii="Verdana" w:hAnsi="Verdana" w:cstheme="minorHAnsi"/>
                <w:b/>
                <w:bCs/>
                <w:i/>
                <w:sz w:val="20"/>
                <w:szCs w:val="20"/>
              </w:rPr>
              <w:t xml:space="preserve">Przykładowa procedura </w:t>
            </w:r>
            <w:r w:rsidR="00153C6F" w:rsidRPr="00153C6F">
              <w:rPr>
                <w:rFonts w:ascii="Verdana" w:hAnsi="Verdana" w:cstheme="minorHAnsi"/>
                <w:b/>
                <w:bCs/>
                <w:i/>
                <w:sz w:val="20"/>
                <w:szCs w:val="20"/>
              </w:rPr>
              <w:t>–</w:t>
            </w:r>
            <w:r w:rsidRPr="003A5E5A">
              <w:rPr>
                <w:rFonts w:ascii="Verdana" w:hAnsi="Verdana" w:cstheme="minorHAnsi"/>
                <w:b/>
                <w:bCs/>
                <w:i/>
                <w:sz w:val="20"/>
                <w:szCs w:val="20"/>
              </w:rPr>
              <w:t xml:space="preserve"> Przygotowanie umowy </w:t>
            </w:r>
          </w:p>
        </w:tc>
      </w:tr>
      <w:tr w:rsidR="00A66299" w:rsidRPr="003A5E5A" w14:paraId="55B3320F" w14:textId="77777777" w:rsidTr="00A66299">
        <w:tc>
          <w:tcPr>
            <w:tcW w:w="3114" w:type="dxa"/>
          </w:tcPr>
          <w:p w14:paraId="570FF946" w14:textId="77777777" w:rsidR="00A66299" w:rsidRPr="003A5E5A" w:rsidRDefault="00A66299" w:rsidP="003A5E5A">
            <w:pPr>
              <w:spacing w:after="120" w:line="276" w:lineRule="auto"/>
              <w:rPr>
                <w:rFonts w:ascii="Verdana" w:hAnsi="Verdana" w:cstheme="minorHAnsi"/>
                <w:iCs/>
                <w:sz w:val="20"/>
                <w:szCs w:val="20"/>
              </w:rPr>
            </w:pPr>
            <w:r w:rsidRPr="003A5E5A">
              <w:rPr>
                <w:rFonts w:ascii="Verdana" w:hAnsi="Verdana" w:cstheme="minorHAnsi"/>
                <w:iCs/>
                <w:sz w:val="20"/>
                <w:szCs w:val="20"/>
              </w:rPr>
              <w:t>Nr procedury</w:t>
            </w:r>
          </w:p>
        </w:tc>
        <w:tc>
          <w:tcPr>
            <w:tcW w:w="6095" w:type="dxa"/>
          </w:tcPr>
          <w:p w14:paraId="1ADAC48E" w14:textId="77777777" w:rsidR="00A66299" w:rsidRPr="003A5E5A" w:rsidRDefault="00A66299" w:rsidP="003A5E5A">
            <w:pPr>
              <w:spacing w:after="120" w:line="276" w:lineRule="auto"/>
              <w:rPr>
                <w:rFonts w:ascii="Verdana" w:hAnsi="Verdana" w:cstheme="minorHAnsi"/>
                <w:i/>
                <w:sz w:val="20"/>
                <w:szCs w:val="20"/>
              </w:rPr>
            </w:pPr>
            <w:r w:rsidRPr="003A5E5A">
              <w:rPr>
                <w:rFonts w:ascii="Verdana" w:hAnsi="Verdana" w:cstheme="minorHAnsi"/>
                <w:i/>
                <w:sz w:val="20"/>
                <w:szCs w:val="20"/>
              </w:rPr>
              <w:t>11</w:t>
            </w:r>
          </w:p>
        </w:tc>
      </w:tr>
      <w:tr w:rsidR="00A66299" w:rsidRPr="003A5E5A" w14:paraId="0D8E2F07" w14:textId="77777777" w:rsidTr="00A66299">
        <w:tc>
          <w:tcPr>
            <w:tcW w:w="3114" w:type="dxa"/>
          </w:tcPr>
          <w:p w14:paraId="5694454F" w14:textId="77777777" w:rsidR="00A66299" w:rsidRPr="003A5E5A" w:rsidRDefault="00A66299" w:rsidP="003A5E5A">
            <w:pPr>
              <w:spacing w:after="120" w:line="276" w:lineRule="auto"/>
              <w:rPr>
                <w:rFonts w:ascii="Verdana" w:hAnsi="Verdana" w:cstheme="minorHAnsi"/>
                <w:iCs/>
                <w:sz w:val="20"/>
                <w:szCs w:val="20"/>
              </w:rPr>
            </w:pPr>
            <w:r w:rsidRPr="003A5E5A">
              <w:rPr>
                <w:rFonts w:ascii="Verdana" w:hAnsi="Verdana" w:cstheme="minorHAnsi"/>
                <w:iCs/>
                <w:sz w:val="20"/>
                <w:szCs w:val="20"/>
              </w:rPr>
              <w:t>Procedura przygotowana przez</w:t>
            </w:r>
          </w:p>
        </w:tc>
        <w:tc>
          <w:tcPr>
            <w:tcW w:w="6095" w:type="dxa"/>
          </w:tcPr>
          <w:p w14:paraId="1133DC11" w14:textId="77777777" w:rsidR="00A66299" w:rsidRPr="003A5E5A" w:rsidRDefault="00A66299" w:rsidP="003A5E5A">
            <w:pPr>
              <w:spacing w:after="120" w:line="276" w:lineRule="auto"/>
              <w:rPr>
                <w:rFonts w:ascii="Verdana" w:hAnsi="Verdana" w:cstheme="minorHAnsi"/>
                <w:i/>
                <w:sz w:val="20"/>
                <w:szCs w:val="20"/>
              </w:rPr>
            </w:pPr>
            <w:r w:rsidRPr="003A5E5A">
              <w:rPr>
                <w:rFonts w:ascii="Verdana" w:hAnsi="Verdana" w:cstheme="minorHAnsi"/>
                <w:i/>
                <w:sz w:val="20"/>
                <w:szCs w:val="20"/>
              </w:rPr>
              <w:t>Właściciel FA – biegły rewident – imię i nazwisko</w:t>
            </w:r>
          </w:p>
        </w:tc>
      </w:tr>
      <w:tr w:rsidR="00A66299" w:rsidRPr="003A5E5A" w14:paraId="0F1DA6FD" w14:textId="77777777" w:rsidTr="00A66299">
        <w:tc>
          <w:tcPr>
            <w:tcW w:w="3114" w:type="dxa"/>
          </w:tcPr>
          <w:p w14:paraId="22AED186" w14:textId="77777777" w:rsidR="00A66299" w:rsidRPr="003A5E5A" w:rsidRDefault="00A66299" w:rsidP="003A5E5A">
            <w:pPr>
              <w:spacing w:after="120" w:line="276" w:lineRule="auto"/>
              <w:rPr>
                <w:rFonts w:ascii="Verdana" w:hAnsi="Verdana" w:cstheme="minorHAnsi"/>
                <w:iCs/>
                <w:sz w:val="20"/>
                <w:szCs w:val="20"/>
              </w:rPr>
            </w:pPr>
            <w:r w:rsidRPr="003A5E5A">
              <w:rPr>
                <w:rFonts w:ascii="Verdana" w:hAnsi="Verdana" w:cstheme="minorHAnsi"/>
                <w:iCs/>
                <w:sz w:val="20"/>
                <w:szCs w:val="20"/>
              </w:rPr>
              <w:t>Procedura zatwierdzona przez</w:t>
            </w:r>
          </w:p>
        </w:tc>
        <w:tc>
          <w:tcPr>
            <w:tcW w:w="6095" w:type="dxa"/>
          </w:tcPr>
          <w:p w14:paraId="27A8BB14" w14:textId="77777777" w:rsidR="00A66299" w:rsidRPr="003A5E5A" w:rsidRDefault="00A66299" w:rsidP="003A5E5A">
            <w:pPr>
              <w:spacing w:after="120" w:line="276" w:lineRule="auto"/>
              <w:rPr>
                <w:rFonts w:ascii="Verdana" w:hAnsi="Verdana" w:cstheme="minorHAnsi"/>
                <w:i/>
                <w:sz w:val="20"/>
                <w:szCs w:val="20"/>
              </w:rPr>
            </w:pPr>
            <w:r w:rsidRPr="003A5E5A">
              <w:rPr>
                <w:rFonts w:ascii="Verdana" w:hAnsi="Verdana" w:cstheme="minorHAnsi"/>
                <w:i/>
                <w:sz w:val="20"/>
                <w:szCs w:val="20"/>
              </w:rPr>
              <w:t>Właściciel FA – biegły rewident – imię i nazwisko</w:t>
            </w:r>
          </w:p>
        </w:tc>
      </w:tr>
      <w:tr w:rsidR="00A66299" w:rsidRPr="003A5E5A" w14:paraId="6695C294" w14:textId="77777777" w:rsidTr="00A66299">
        <w:tc>
          <w:tcPr>
            <w:tcW w:w="3114" w:type="dxa"/>
          </w:tcPr>
          <w:p w14:paraId="7F9BFEA4" w14:textId="77777777" w:rsidR="00A66299" w:rsidRPr="003A5E5A" w:rsidRDefault="00A66299" w:rsidP="003A5E5A">
            <w:pPr>
              <w:spacing w:after="120" w:line="276" w:lineRule="auto"/>
              <w:rPr>
                <w:rFonts w:ascii="Verdana" w:hAnsi="Verdana" w:cstheme="minorHAnsi"/>
                <w:iCs/>
                <w:sz w:val="20"/>
                <w:szCs w:val="20"/>
              </w:rPr>
            </w:pPr>
            <w:r w:rsidRPr="003A5E5A">
              <w:rPr>
                <w:rFonts w:ascii="Verdana" w:hAnsi="Verdana" w:cstheme="minorHAnsi"/>
                <w:iCs/>
                <w:sz w:val="20"/>
                <w:szCs w:val="20"/>
              </w:rPr>
              <w:t>Data zatwierdzenia procedury</w:t>
            </w:r>
          </w:p>
        </w:tc>
        <w:tc>
          <w:tcPr>
            <w:tcW w:w="6095" w:type="dxa"/>
          </w:tcPr>
          <w:p w14:paraId="1E84C567" w14:textId="77777777" w:rsidR="00A66299" w:rsidRPr="003A5E5A" w:rsidRDefault="00A66299" w:rsidP="003A5E5A">
            <w:pPr>
              <w:spacing w:after="120" w:line="276" w:lineRule="auto"/>
              <w:rPr>
                <w:rFonts w:ascii="Verdana" w:hAnsi="Verdana" w:cstheme="minorHAnsi"/>
                <w:i/>
                <w:sz w:val="20"/>
                <w:szCs w:val="20"/>
              </w:rPr>
            </w:pPr>
            <w:r w:rsidRPr="003A5E5A">
              <w:rPr>
                <w:rFonts w:ascii="Verdana" w:hAnsi="Verdana" w:cstheme="minorHAnsi"/>
                <w:i/>
                <w:sz w:val="20"/>
                <w:szCs w:val="20"/>
              </w:rPr>
              <w:t>31.12.2022 r.</w:t>
            </w:r>
          </w:p>
        </w:tc>
      </w:tr>
      <w:tr w:rsidR="00A66299" w:rsidRPr="003A5E5A" w14:paraId="53D10ED0" w14:textId="77777777" w:rsidTr="00A66299">
        <w:tc>
          <w:tcPr>
            <w:tcW w:w="3114" w:type="dxa"/>
          </w:tcPr>
          <w:p w14:paraId="1A569085" w14:textId="77777777" w:rsidR="00A66299" w:rsidRPr="003A5E5A" w:rsidRDefault="00A66299" w:rsidP="003A5E5A">
            <w:pPr>
              <w:spacing w:after="120" w:line="276" w:lineRule="auto"/>
              <w:rPr>
                <w:rFonts w:ascii="Verdana" w:hAnsi="Verdana" w:cstheme="minorHAnsi"/>
                <w:iCs/>
                <w:sz w:val="20"/>
                <w:szCs w:val="20"/>
              </w:rPr>
            </w:pPr>
            <w:r w:rsidRPr="003A5E5A">
              <w:rPr>
                <w:rFonts w:ascii="Verdana" w:hAnsi="Verdana" w:cstheme="minorHAnsi"/>
                <w:iCs/>
                <w:sz w:val="20"/>
                <w:szCs w:val="20"/>
              </w:rPr>
              <w:t>Procedura obowiązuje od</w:t>
            </w:r>
          </w:p>
        </w:tc>
        <w:tc>
          <w:tcPr>
            <w:tcW w:w="6095" w:type="dxa"/>
          </w:tcPr>
          <w:p w14:paraId="05F2EF40" w14:textId="77777777" w:rsidR="00A66299" w:rsidRPr="003A5E5A" w:rsidRDefault="00A66299" w:rsidP="003A5E5A">
            <w:pPr>
              <w:spacing w:after="120" w:line="276" w:lineRule="auto"/>
              <w:rPr>
                <w:rFonts w:ascii="Verdana" w:hAnsi="Verdana" w:cstheme="minorHAnsi"/>
                <w:i/>
                <w:sz w:val="20"/>
                <w:szCs w:val="20"/>
              </w:rPr>
            </w:pPr>
            <w:r w:rsidRPr="003A5E5A">
              <w:rPr>
                <w:rFonts w:ascii="Verdana" w:hAnsi="Verdana" w:cstheme="minorHAnsi"/>
                <w:i/>
                <w:sz w:val="20"/>
                <w:szCs w:val="20"/>
              </w:rPr>
              <w:t>01.01.2023 r.</w:t>
            </w:r>
          </w:p>
        </w:tc>
      </w:tr>
    </w:tbl>
    <w:p w14:paraId="163233FB"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p>
    <w:p w14:paraId="1F00E5AC" w14:textId="77777777" w:rsidR="00A66299" w:rsidRPr="003A5E5A" w:rsidRDefault="00A66299" w:rsidP="003A5E5A">
      <w:pPr>
        <w:numPr>
          <w:ilvl w:val="0"/>
          <w:numId w:val="75"/>
        </w:numPr>
        <w:spacing w:after="120" w:line="276" w:lineRule="auto"/>
        <w:jc w:val="both"/>
        <w:rPr>
          <w:rFonts w:ascii="Verdana" w:hAnsi="Verdana" w:cstheme="minorHAnsi"/>
          <w:sz w:val="20"/>
          <w:szCs w:val="20"/>
        </w:rPr>
      </w:pPr>
      <w:r w:rsidRPr="003A5E5A">
        <w:rPr>
          <w:rFonts w:ascii="Verdana" w:hAnsi="Verdana" w:cstheme="minorHAnsi"/>
          <w:sz w:val="20"/>
          <w:szCs w:val="20"/>
        </w:rPr>
        <w:t xml:space="preserve">Właściciel FA – biegły rewident nie wykonuje swoich usług bez podpisanej z klientem umowy dotyczącej świadczenia tych usług. Usługi mogą być wykonywane w ramach umów bezpośrednich z klientem. </w:t>
      </w:r>
    </w:p>
    <w:p w14:paraId="0E3BFF1F" w14:textId="77777777" w:rsidR="00A66299" w:rsidRPr="003A5E5A" w:rsidRDefault="00A66299" w:rsidP="003A5E5A">
      <w:pPr>
        <w:numPr>
          <w:ilvl w:val="0"/>
          <w:numId w:val="75"/>
        </w:numPr>
        <w:spacing w:after="120" w:line="276" w:lineRule="auto"/>
        <w:jc w:val="both"/>
        <w:rPr>
          <w:rFonts w:ascii="Verdana" w:hAnsi="Verdana" w:cstheme="minorHAnsi"/>
          <w:sz w:val="20"/>
          <w:szCs w:val="20"/>
        </w:rPr>
      </w:pPr>
      <w:r w:rsidRPr="003A5E5A">
        <w:rPr>
          <w:rFonts w:ascii="Verdana" w:hAnsi="Verdana" w:cstheme="minorHAnsi"/>
          <w:sz w:val="20"/>
          <w:szCs w:val="20"/>
        </w:rPr>
        <w:t xml:space="preserve">Właściciel FA – biegły rewident posługuje się standardowymi umowami zgodnie z obowiązującymi standardami zawodowymi i obowiązującymi przepisami. Wzory umów w zależności od wykonywanej usługi znajdują się w formie elektronicznej w sieci w następującej lokalizacji </w:t>
      </w:r>
      <w:hyperlink r:id="rId10" w:history="1">
        <w:r w:rsidRPr="003A5E5A">
          <w:rPr>
            <w:rFonts w:ascii="Verdana" w:hAnsi="Verdana" w:cstheme="minorHAnsi"/>
            <w:i/>
            <w:iCs/>
            <w:color w:val="EE0000"/>
            <w:sz w:val="20"/>
            <w:szCs w:val="20"/>
          </w:rPr>
          <w:t>(wstawić</w:t>
        </w:r>
      </w:hyperlink>
      <w:r w:rsidRPr="003A5E5A">
        <w:rPr>
          <w:rFonts w:ascii="Verdana" w:hAnsi="Verdana" w:cstheme="minorHAnsi"/>
          <w:i/>
          <w:iCs/>
          <w:color w:val="EE0000"/>
          <w:sz w:val="20"/>
          <w:szCs w:val="20"/>
        </w:rPr>
        <w:t xml:space="preserve"> miejsce lokalizacji</w:t>
      </w:r>
      <w:r w:rsidRPr="003A5E5A">
        <w:rPr>
          <w:rFonts w:ascii="Verdana" w:hAnsi="Verdana" w:cstheme="minorHAnsi"/>
          <w:i/>
          <w:iCs/>
          <w:color w:val="C00000"/>
          <w:sz w:val="20"/>
          <w:szCs w:val="20"/>
          <w:u w:val="single"/>
        </w:rPr>
        <w:t>)</w:t>
      </w:r>
      <w:r w:rsidRPr="003A5E5A">
        <w:rPr>
          <w:rFonts w:ascii="Verdana" w:hAnsi="Verdana" w:cstheme="minorHAnsi"/>
          <w:sz w:val="20"/>
          <w:szCs w:val="20"/>
        </w:rPr>
        <w:t>. Są one na bieżąco aktualizowane zgodnie z obowiązującymi procedurami.</w:t>
      </w:r>
    </w:p>
    <w:p w14:paraId="3FE6BC2D" w14:textId="77777777" w:rsidR="00A66299" w:rsidRPr="003A5E5A" w:rsidRDefault="00A66299" w:rsidP="003A5E5A">
      <w:pPr>
        <w:numPr>
          <w:ilvl w:val="0"/>
          <w:numId w:val="75"/>
        </w:numPr>
        <w:spacing w:after="120" w:line="276" w:lineRule="auto"/>
        <w:jc w:val="both"/>
        <w:rPr>
          <w:rFonts w:ascii="Verdana" w:hAnsi="Verdana" w:cstheme="minorHAnsi"/>
          <w:sz w:val="20"/>
          <w:szCs w:val="20"/>
        </w:rPr>
      </w:pPr>
      <w:r w:rsidRPr="003A5E5A">
        <w:rPr>
          <w:rFonts w:ascii="Verdana" w:hAnsi="Verdana" w:cstheme="minorHAnsi"/>
          <w:sz w:val="20"/>
          <w:szCs w:val="20"/>
        </w:rPr>
        <w:t>Umowa może zostać przesłana:</w:t>
      </w:r>
    </w:p>
    <w:p w14:paraId="11CDD41E" w14:textId="77777777" w:rsidR="00A66299" w:rsidRPr="003A5E5A" w:rsidRDefault="00A66299" w:rsidP="003A5E5A">
      <w:pPr>
        <w:numPr>
          <w:ilvl w:val="0"/>
          <w:numId w:val="146"/>
        </w:numPr>
        <w:spacing w:after="120" w:line="276" w:lineRule="auto"/>
        <w:jc w:val="both"/>
        <w:rPr>
          <w:rFonts w:ascii="Verdana" w:hAnsi="Verdana" w:cstheme="minorHAnsi"/>
          <w:sz w:val="20"/>
          <w:szCs w:val="20"/>
        </w:rPr>
      </w:pPr>
      <w:r w:rsidRPr="003A5E5A">
        <w:rPr>
          <w:rFonts w:ascii="Verdana" w:hAnsi="Verdana" w:cstheme="minorHAnsi"/>
          <w:sz w:val="20"/>
          <w:szCs w:val="20"/>
        </w:rPr>
        <w:t>wraz z ofertą – w formie projektu;</w:t>
      </w:r>
    </w:p>
    <w:p w14:paraId="204F42E4" w14:textId="77777777" w:rsidR="00A66299" w:rsidRPr="003A5E5A" w:rsidRDefault="00A66299" w:rsidP="003A5E5A">
      <w:pPr>
        <w:numPr>
          <w:ilvl w:val="0"/>
          <w:numId w:val="146"/>
        </w:numPr>
        <w:spacing w:after="120" w:line="276" w:lineRule="auto"/>
        <w:jc w:val="both"/>
        <w:rPr>
          <w:rFonts w:ascii="Verdana" w:hAnsi="Verdana" w:cstheme="minorHAnsi"/>
          <w:sz w:val="20"/>
          <w:szCs w:val="20"/>
        </w:rPr>
      </w:pPr>
      <w:r w:rsidRPr="003A5E5A">
        <w:rPr>
          <w:rFonts w:ascii="Verdana" w:hAnsi="Verdana" w:cstheme="minorHAnsi"/>
          <w:sz w:val="20"/>
          <w:szCs w:val="20"/>
        </w:rPr>
        <w:t>po akceptacji oferty przez klienta – z uzupełnionymi danymi zgodnie z zaakceptowanymi przez klienta warunkami oferty.</w:t>
      </w:r>
    </w:p>
    <w:p w14:paraId="2ECCD1B2" w14:textId="75E9C821" w:rsidR="00A66299" w:rsidRPr="00153C6F" w:rsidRDefault="00A66299" w:rsidP="003A5E5A">
      <w:pPr>
        <w:numPr>
          <w:ilvl w:val="0"/>
          <w:numId w:val="75"/>
        </w:numPr>
        <w:spacing w:after="120" w:line="276" w:lineRule="auto"/>
        <w:jc w:val="both"/>
        <w:rPr>
          <w:rFonts w:ascii="Verdana" w:eastAsiaTheme="minorHAnsi" w:hAnsi="Verdana" w:cstheme="minorBidi"/>
          <w:sz w:val="20"/>
          <w:szCs w:val="20"/>
          <w:lang w:eastAsia="en-US"/>
        </w:rPr>
      </w:pPr>
      <w:r w:rsidRPr="003A5E5A">
        <w:rPr>
          <w:rFonts w:ascii="Verdana" w:hAnsi="Verdana" w:cstheme="minorHAnsi"/>
          <w:sz w:val="20"/>
          <w:szCs w:val="20"/>
        </w:rPr>
        <w:t>Umowy są podpisywane, zgodnie z zasadami reprezentacji w FA.</w:t>
      </w:r>
    </w:p>
    <w:p w14:paraId="01B6F60B" w14:textId="77777777" w:rsidR="00A66299" w:rsidRDefault="00A66299" w:rsidP="003A5E5A">
      <w:pPr>
        <w:spacing w:after="120" w:line="276" w:lineRule="auto"/>
        <w:jc w:val="both"/>
        <w:rPr>
          <w:rFonts w:ascii="Verdana" w:hAnsi="Verdana" w:cstheme="minorHAnsi"/>
          <w:sz w:val="22"/>
          <w:szCs w:val="22"/>
        </w:rPr>
      </w:pPr>
    </w:p>
    <w:p w14:paraId="08C528B1" w14:textId="77777777" w:rsidR="009304E8" w:rsidRPr="00F25E3F" w:rsidRDefault="009304E8" w:rsidP="003A5E5A">
      <w:pPr>
        <w:spacing w:after="120" w:line="276" w:lineRule="auto"/>
        <w:jc w:val="both"/>
        <w:rPr>
          <w:rFonts w:ascii="Verdana" w:hAnsi="Verdana" w:cstheme="minorHAnsi"/>
          <w:sz w:val="20"/>
          <w:szCs w:val="20"/>
        </w:rPr>
      </w:pPr>
    </w:p>
    <w:p w14:paraId="71335F6D" w14:textId="1BA0B0BD" w:rsidR="009304E8" w:rsidRPr="00F25E3F" w:rsidRDefault="009304E8" w:rsidP="009304E8">
      <w:pPr>
        <w:spacing w:after="120" w:line="276" w:lineRule="auto"/>
        <w:jc w:val="both"/>
        <w:rPr>
          <w:rFonts w:ascii="Verdana" w:hAnsi="Verdana" w:cstheme="minorHAnsi"/>
          <w:sz w:val="20"/>
          <w:szCs w:val="20"/>
        </w:rPr>
      </w:pPr>
      <w:r w:rsidRPr="00F25E3F">
        <w:rPr>
          <w:rFonts w:ascii="Verdana" w:hAnsi="Verdana" w:cstheme="minorHAnsi"/>
          <w:sz w:val="20"/>
          <w:szCs w:val="20"/>
        </w:rPr>
        <w:t>Data: …………</w:t>
      </w:r>
      <w:r w:rsidR="00D27A02">
        <w:rPr>
          <w:rFonts w:ascii="Verdana" w:hAnsi="Verdana" w:cstheme="minorHAnsi"/>
          <w:sz w:val="20"/>
          <w:szCs w:val="20"/>
        </w:rPr>
        <w:t>…………..</w:t>
      </w:r>
      <w:r w:rsidRPr="00F25E3F">
        <w:rPr>
          <w:rFonts w:ascii="Verdana" w:hAnsi="Verdana" w:cstheme="minorHAnsi"/>
          <w:sz w:val="20"/>
          <w:szCs w:val="20"/>
        </w:rPr>
        <w:t xml:space="preserve">       Właściciel FA – biegły rewident: </w:t>
      </w:r>
      <w:r w:rsidRPr="00F25E3F">
        <w:rPr>
          <w:rFonts w:ascii="Verdana" w:hAnsi="Verdana" w:cstheme="minorHAnsi"/>
          <w:i/>
          <w:iCs/>
          <w:sz w:val="20"/>
          <w:szCs w:val="20"/>
        </w:rPr>
        <w:t>(Imię i nazwisko)</w:t>
      </w:r>
      <w:r w:rsidRPr="00F25E3F">
        <w:rPr>
          <w:rFonts w:ascii="Verdana" w:hAnsi="Verdana" w:cstheme="minorHAnsi"/>
          <w:sz w:val="20"/>
          <w:szCs w:val="20"/>
        </w:rPr>
        <w:t xml:space="preserve"> .……………………….</w:t>
      </w:r>
    </w:p>
    <w:p w14:paraId="6309BD50" w14:textId="77777777" w:rsidR="00A66299" w:rsidRPr="003A5E5A" w:rsidRDefault="00A66299" w:rsidP="003A5E5A">
      <w:pPr>
        <w:spacing w:after="120" w:line="276" w:lineRule="auto"/>
        <w:jc w:val="both"/>
        <w:rPr>
          <w:rFonts w:ascii="Verdana" w:hAnsi="Verdana" w:cstheme="minorHAnsi"/>
          <w:sz w:val="22"/>
          <w:szCs w:val="22"/>
        </w:rPr>
      </w:pPr>
    </w:p>
    <w:p w14:paraId="07B0A48C" w14:textId="77777777" w:rsidR="00A66299" w:rsidRDefault="00A66299" w:rsidP="003A5E5A">
      <w:pPr>
        <w:spacing w:after="120" w:line="276" w:lineRule="auto"/>
        <w:jc w:val="both"/>
        <w:rPr>
          <w:rFonts w:ascii="Verdana" w:hAnsi="Verdana" w:cstheme="minorHAnsi"/>
          <w:sz w:val="22"/>
          <w:szCs w:val="22"/>
        </w:rPr>
      </w:pPr>
      <w:r w:rsidRPr="003A5E5A">
        <w:rPr>
          <w:rFonts w:ascii="Verdana" w:hAnsi="Verdana" w:cstheme="minorHAnsi"/>
          <w:sz w:val="22"/>
          <w:szCs w:val="22"/>
        </w:rPr>
        <w:br w:type="page"/>
      </w:r>
    </w:p>
    <w:p w14:paraId="0E116DFA" w14:textId="77777777" w:rsidR="00153C6F" w:rsidRPr="003A5E5A" w:rsidRDefault="00153C6F" w:rsidP="003A5E5A">
      <w:pPr>
        <w:spacing w:after="120" w:line="276" w:lineRule="auto"/>
        <w:jc w:val="both"/>
        <w:rPr>
          <w:rFonts w:ascii="Verdana" w:hAnsi="Verdana" w:cstheme="minorHAnsi"/>
          <w:sz w:val="22"/>
          <w:szCs w:val="22"/>
        </w:rPr>
      </w:pPr>
    </w:p>
    <w:tbl>
      <w:tblPr>
        <w:tblStyle w:val="Tabela-Siatka37"/>
        <w:tblW w:w="9209" w:type="dxa"/>
        <w:tblLook w:val="04A0" w:firstRow="1" w:lastRow="0" w:firstColumn="1" w:lastColumn="0" w:noHBand="0" w:noVBand="1"/>
      </w:tblPr>
      <w:tblGrid>
        <w:gridCol w:w="3114"/>
        <w:gridCol w:w="6095"/>
      </w:tblGrid>
      <w:tr w:rsidR="00A66299" w:rsidRPr="003A5E5A" w14:paraId="2B2762B3" w14:textId="77777777" w:rsidTr="00A66299">
        <w:tc>
          <w:tcPr>
            <w:tcW w:w="3114" w:type="dxa"/>
          </w:tcPr>
          <w:p w14:paraId="1EA54A5B"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Nazwa procedury</w:t>
            </w:r>
          </w:p>
        </w:tc>
        <w:tc>
          <w:tcPr>
            <w:tcW w:w="6095" w:type="dxa"/>
          </w:tcPr>
          <w:p w14:paraId="46224113" w14:textId="7F61FF7A" w:rsidR="00A66299" w:rsidRPr="003A5E5A" w:rsidRDefault="00A66299" w:rsidP="003A5E5A">
            <w:pPr>
              <w:spacing w:after="120" w:line="276" w:lineRule="auto"/>
              <w:rPr>
                <w:rFonts w:ascii="Verdana" w:hAnsi="Verdana"/>
                <w:b/>
                <w:bCs/>
                <w:i/>
                <w:sz w:val="20"/>
                <w:szCs w:val="20"/>
              </w:rPr>
            </w:pPr>
            <w:r w:rsidRPr="003A5E5A">
              <w:rPr>
                <w:rFonts w:ascii="Verdana" w:hAnsi="Verdana"/>
                <w:b/>
                <w:bCs/>
                <w:i/>
                <w:sz w:val="20"/>
                <w:szCs w:val="20"/>
              </w:rPr>
              <w:t xml:space="preserve">Przykładowa procedura </w:t>
            </w:r>
            <w:r w:rsidR="00153C6F" w:rsidRPr="00153C6F">
              <w:rPr>
                <w:rFonts w:ascii="Verdana" w:hAnsi="Verdana"/>
                <w:b/>
                <w:bCs/>
                <w:i/>
                <w:sz w:val="20"/>
                <w:szCs w:val="20"/>
              </w:rPr>
              <w:t>–</w:t>
            </w:r>
            <w:r w:rsidRPr="003A5E5A">
              <w:rPr>
                <w:rFonts w:ascii="Verdana" w:hAnsi="Verdana"/>
                <w:b/>
                <w:bCs/>
                <w:i/>
                <w:sz w:val="20"/>
                <w:szCs w:val="20"/>
              </w:rPr>
              <w:t xml:space="preserve"> Wykonywanie zlecenia</w:t>
            </w:r>
          </w:p>
        </w:tc>
      </w:tr>
      <w:tr w:rsidR="00A66299" w:rsidRPr="003A5E5A" w14:paraId="48437D9C" w14:textId="77777777" w:rsidTr="00A66299">
        <w:tc>
          <w:tcPr>
            <w:tcW w:w="3114" w:type="dxa"/>
          </w:tcPr>
          <w:p w14:paraId="21023CFA"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Nr procedury</w:t>
            </w:r>
          </w:p>
        </w:tc>
        <w:tc>
          <w:tcPr>
            <w:tcW w:w="6095" w:type="dxa"/>
          </w:tcPr>
          <w:p w14:paraId="6DEA1564"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12</w:t>
            </w:r>
          </w:p>
        </w:tc>
      </w:tr>
      <w:tr w:rsidR="00A66299" w:rsidRPr="003A5E5A" w14:paraId="3AF282C5" w14:textId="77777777" w:rsidTr="00A66299">
        <w:tc>
          <w:tcPr>
            <w:tcW w:w="3114" w:type="dxa"/>
          </w:tcPr>
          <w:p w14:paraId="6036B33F"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Procedura przygotowana przez</w:t>
            </w:r>
          </w:p>
        </w:tc>
        <w:tc>
          <w:tcPr>
            <w:tcW w:w="6095" w:type="dxa"/>
          </w:tcPr>
          <w:p w14:paraId="2D874F1B"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Właściciel FA – biegły rewident – imię i nazwisko</w:t>
            </w:r>
          </w:p>
        </w:tc>
      </w:tr>
      <w:tr w:rsidR="00A66299" w:rsidRPr="003A5E5A" w14:paraId="59F26BA2" w14:textId="77777777" w:rsidTr="00A66299">
        <w:tc>
          <w:tcPr>
            <w:tcW w:w="3114" w:type="dxa"/>
          </w:tcPr>
          <w:p w14:paraId="048F8FBE"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Procedura zatwierdzona przez</w:t>
            </w:r>
          </w:p>
        </w:tc>
        <w:tc>
          <w:tcPr>
            <w:tcW w:w="6095" w:type="dxa"/>
          </w:tcPr>
          <w:p w14:paraId="128A2D24"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Właściciel FA – biegły rewident – imię i nazwisko</w:t>
            </w:r>
          </w:p>
        </w:tc>
      </w:tr>
      <w:tr w:rsidR="00A66299" w:rsidRPr="003A5E5A" w14:paraId="3C1DA35B" w14:textId="77777777" w:rsidTr="00A66299">
        <w:tc>
          <w:tcPr>
            <w:tcW w:w="3114" w:type="dxa"/>
          </w:tcPr>
          <w:p w14:paraId="44181079"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Data zatwierdzenia procedury</w:t>
            </w:r>
          </w:p>
        </w:tc>
        <w:tc>
          <w:tcPr>
            <w:tcW w:w="6095" w:type="dxa"/>
          </w:tcPr>
          <w:p w14:paraId="6A3CDE00"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31.12.2022 r.</w:t>
            </w:r>
          </w:p>
        </w:tc>
      </w:tr>
      <w:tr w:rsidR="00A66299" w:rsidRPr="003A5E5A" w14:paraId="1C2232EA" w14:textId="77777777" w:rsidTr="00A66299">
        <w:tc>
          <w:tcPr>
            <w:tcW w:w="3114" w:type="dxa"/>
          </w:tcPr>
          <w:p w14:paraId="5810AF7A" w14:textId="77777777" w:rsidR="00A66299" w:rsidRPr="003A5E5A" w:rsidRDefault="00A66299" w:rsidP="003A5E5A">
            <w:pPr>
              <w:spacing w:after="120" w:line="276" w:lineRule="auto"/>
              <w:rPr>
                <w:rFonts w:ascii="Verdana" w:hAnsi="Verdana"/>
                <w:iCs/>
                <w:sz w:val="20"/>
                <w:szCs w:val="20"/>
              </w:rPr>
            </w:pPr>
            <w:r w:rsidRPr="003A5E5A">
              <w:rPr>
                <w:rFonts w:ascii="Verdana" w:hAnsi="Verdana"/>
                <w:iCs/>
                <w:sz w:val="20"/>
                <w:szCs w:val="20"/>
              </w:rPr>
              <w:t>Procedura obowiązuje od</w:t>
            </w:r>
          </w:p>
        </w:tc>
        <w:tc>
          <w:tcPr>
            <w:tcW w:w="6095" w:type="dxa"/>
          </w:tcPr>
          <w:p w14:paraId="1328B7DC" w14:textId="77777777" w:rsidR="00A66299" w:rsidRPr="003A5E5A" w:rsidRDefault="00A66299" w:rsidP="003A5E5A">
            <w:pPr>
              <w:spacing w:after="120" w:line="276" w:lineRule="auto"/>
              <w:rPr>
                <w:rFonts w:ascii="Verdana" w:hAnsi="Verdana"/>
                <w:i/>
                <w:sz w:val="20"/>
                <w:szCs w:val="20"/>
              </w:rPr>
            </w:pPr>
            <w:r w:rsidRPr="003A5E5A">
              <w:rPr>
                <w:rFonts w:ascii="Verdana" w:hAnsi="Verdana"/>
                <w:i/>
                <w:sz w:val="20"/>
                <w:szCs w:val="20"/>
              </w:rPr>
              <w:t>01.01.2023 r.</w:t>
            </w:r>
          </w:p>
        </w:tc>
      </w:tr>
    </w:tbl>
    <w:p w14:paraId="6707F321"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p w14:paraId="370714B4" w14:textId="106E6674" w:rsidR="00A66299" w:rsidRPr="003A5E5A" w:rsidRDefault="00A66299" w:rsidP="003A5E5A">
      <w:pPr>
        <w:autoSpaceDE w:val="0"/>
        <w:autoSpaceDN w:val="0"/>
        <w:adjustRightInd w:val="0"/>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 xml:space="preserve">Zgodnie z SWKJ/SZJ FA wymaga się, aby zlecenia były wykonywane zgodnie ze </w:t>
      </w:r>
      <w:r w:rsidR="009E6812" w:rsidRPr="003A5E5A">
        <w:rPr>
          <w:rFonts w:ascii="Verdana" w:eastAsiaTheme="minorHAnsi" w:hAnsi="Verdana" w:cstheme="minorHAnsi"/>
          <w:sz w:val="20"/>
          <w:szCs w:val="20"/>
          <w:lang w:eastAsia="en-US"/>
        </w:rPr>
        <w:t>standardami zawodowymi</w:t>
      </w:r>
      <w:r w:rsidRPr="003A5E5A">
        <w:rPr>
          <w:rFonts w:ascii="Verdana" w:eastAsiaTheme="minorHAnsi" w:hAnsi="Verdana" w:cstheme="minorHAnsi"/>
          <w:sz w:val="20"/>
          <w:szCs w:val="20"/>
          <w:lang w:eastAsia="en-US"/>
        </w:rPr>
        <w:t xml:space="preserve"> oraz mającymi zastosowanie regulacjami i wymogami prawnymi.</w:t>
      </w:r>
    </w:p>
    <w:p w14:paraId="38553098" w14:textId="77777777" w:rsidR="00A66299" w:rsidRPr="003A5E5A" w:rsidRDefault="00A66299" w:rsidP="003A5E5A">
      <w:pPr>
        <w:autoSpaceDE w:val="0"/>
        <w:autoSpaceDN w:val="0"/>
        <w:adjustRightInd w:val="0"/>
        <w:spacing w:after="120" w:line="276" w:lineRule="auto"/>
        <w:jc w:val="both"/>
        <w:rPr>
          <w:rFonts w:ascii="Verdana" w:eastAsia="Calibri" w:hAnsi="Verdana" w:cs="Calibri"/>
          <w:sz w:val="20"/>
          <w:szCs w:val="20"/>
          <w:lang w:eastAsia="en-US"/>
        </w:rPr>
      </w:pPr>
      <w:r w:rsidRPr="003A5E5A">
        <w:rPr>
          <w:rFonts w:ascii="Verdana" w:eastAsia="Calibri" w:hAnsi="Verdana" w:cs="Calibri"/>
          <w:sz w:val="20"/>
          <w:szCs w:val="20"/>
          <w:lang w:eastAsia="en-US"/>
        </w:rPr>
        <w:t xml:space="preserve">Badanie i przeglądy sprawozdań finansowych, wykonywanie innych usług atestacyjnych i pokrewnych </w:t>
      </w:r>
      <w:r w:rsidRPr="003A5E5A">
        <w:rPr>
          <w:rFonts w:ascii="Verdana" w:eastAsia="Calibri" w:hAnsi="Verdana" w:cs="Calibri"/>
          <w:i/>
          <w:iCs/>
          <w:color w:val="ED0000"/>
          <w:sz w:val="20"/>
          <w:szCs w:val="20"/>
          <w:lang w:eastAsia="en-US"/>
        </w:rPr>
        <w:t>(sprawdzić, czy odpowiada okolicznościom FA)</w:t>
      </w:r>
      <w:r w:rsidRPr="003A5E5A">
        <w:rPr>
          <w:rFonts w:ascii="Verdana" w:eastAsia="Calibri" w:hAnsi="Verdana" w:cs="Calibri"/>
          <w:sz w:val="20"/>
          <w:szCs w:val="20"/>
          <w:lang w:eastAsia="en-US"/>
        </w:rPr>
        <w:t xml:space="preserve"> może wykonywać biegły rewident wpisany do rejestru biegłych rewidentów prowadzonego przez Krajową Radę Biegłych Rewidentów.</w:t>
      </w:r>
    </w:p>
    <w:p w14:paraId="37360ED0" w14:textId="631D6141" w:rsidR="00A66299" w:rsidRPr="003A5E5A" w:rsidRDefault="00A66299" w:rsidP="003A5E5A">
      <w:pPr>
        <w:autoSpaceDE w:val="0"/>
        <w:autoSpaceDN w:val="0"/>
        <w:adjustRightInd w:val="0"/>
        <w:spacing w:after="120" w:line="276" w:lineRule="auto"/>
        <w:jc w:val="both"/>
        <w:rPr>
          <w:rFonts w:ascii="Verdana" w:eastAsia="Calibri" w:hAnsi="Verdana" w:cs="Calibri"/>
          <w:sz w:val="20"/>
          <w:szCs w:val="20"/>
          <w:lang w:eastAsia="en-US"/>
        </w:rPr>
      </w:pPr>
      <w:r w:rsidRPr="003A5E5A">
        <w:rPr>
          <w:rFonts w:ascii="Verdana" w:eastAsia="Calibri" w:hAnsi="Verdana" w:cs="Calibri"/>
          <w:sz w:val="20"/>
          <w:szCs w:val="20"/>
          <w:lang w:eastAsia="en-US"/>
        </w:rPr>
        <w:t xml:space="preserve">Usługi są wykonywane zgodnie z wymogami określonymi w KSB, KSUA, KSP, </w:t>
      </w:r>
      <w:proofErr w:type="spellStart"/>
      <w:r w:rsidRPr="003A5E5A">
        <w:rPr>
          <w:rFonts w:ascii="Verdana" w:eastAsia="Calibri" w:hAnsi="Verdana" w:cs="Calibri"/>
          <w:sz w:val="20"/>
          <w:szCs w:val="20"/>
          <w:lang w:eastAsia="en-US"/>
        </w:rPr>
        <w:t>KSUPo</w:t>
      </w:r>
      <w:proofErr w:type="spellEnd"/>
      <w:r w:rsidRPr="003A5E5A">
        <w:rPr>
          <w:rFonts w:ascii="Verdana" w:eastAsia="Calibri" w:hAnsi="Verdana" w:cs="Calibri"/>
          <w:sz w:val="20"/>
          <w:szCs w:val="20"/>
          <w:lang w:eastAsia="en-US"/>
        </w:rPr>
        <w:t>,</w:t>
      </w:r>
      <w:r w:rsidRPr="003A5E5A">
        <w:rPr>
          <w:rFonts w:ascii="Verdana" w:eastAsia="Calibri" w:hAnsi="Verdana" w:cs="Calibri"/>
          <w:i/>
          <w:iCs/>
          <w:color w:val="ED0000"/>
          <w:sz w:val="20"/>
          <w:szCs w:val="20"/>
          <w:lang w:eastAsia="en-US"/>
        </w:rPr>
        <w:t xml:space="preserve"> (sprawdzić, czy odpowiada okolicznościom FA)</w:t>
      </w:r>
      <w:r w:rsidRPr="003A5E5A">
        <w:rPr>
          <w:rFonts w:ascii="Verdana" w:eastAsia="Calibri" w:hAnsi="Verdana" w:cs="Calibri"/>
          <w:sz w:val="20"/>
          <w:szCs w:val="20"/>
          <w:lang w:eastAsia="en-US"/>
        </w:rPr>
        <w:t xml:space="preserve"> KSKJ 1, KSKJ 2, standardach zawodowych i</w:t>
      </w:r>
      <w:r w:rsidR="00BC01F1">
        <w:rPr>
          <w:rFonts w:ascii="Verdana" w:eastAsia="Calibri" w:hAnsi="Verdana" w:cs="Calibri"/>
          <w:sz w:val="20"/>
          <w:szCs w:val="20"/>
          <w:lang w:eastAsia="en-US"/>
        </w:rPr>
        <w:t> </w:t>
      </w:r>
      <w:r w:rsidRPr="003A5E5A">
        <w:rPr>
          <w:rFonts w:ascii="Verdana" w:eastAsia="Calibri" w:hAnsi="Verdana" w:cs="Calibri"/>
          <w:sz w:val="20"/>
          <w:szCs w:val="20"/>
          <w:lang w:eastAsia="en-US"/>
        </w:rPr>
        <w:t xml:space="preserve">etycznych (Kodeks </w:t>
      </w:r>
      <w:r w:rsidR="009E6812" w:rsidRPr="003A5E5A">
        <w:rPr>
          <w:rFonts w:ascii="Verdana" w:eastAsia="Calibri" w:hAnsi="Verdana" w:cs="Calibri"/>
          <w:sz w:val="20"/>
          <w:szCs w:val="20"/>
          <w:lang w:eastAsia="en-US"/>
        </w:rPr>
        <w:t xml:space="preserve">IESBA), </w:t>
      </w:r>
      <w:proofErr w:type="spellStart"/>
      <w:r w:rsidR="009E6812" w:rsidRPr="003A5E5A">
        <w:rPr>
          <w:rFonts w:ascii="Verdana" w:eastAsia="Calibri" w:hAnsi="Verdana" w:cs="Calibri"/>
          <w:sz w:val="20"/>
          <w:szCs w:val="20"/>
          <w:lang w:eastAsia="en-US"/>
        </w:rPr>
        <w:t>UoBR</w:t>
      </w:r>
      <w:proofErr w:type="spellEnd"/>
      <w:r w:rsidRPr="003A5E5A">
        <w:rPr>
          <w:rFonts w:ascii="Verdana" w:eastAsia="Calibri" w:hAnsi="Verdana" w:cs="Calibri"/>
          <w:sz w:val="20"/>
          <w:szCs w:val="20"/>
          <w:lang w:eastAsia="en-US"/>
        </w:rPr>
        <w:t xml:space="preserve"> i innych regulacjach prawa, a także są planowane i</w:t>
      </w:r>
      <w:r w:rsidR="00BC01F1">
        <w:rPr>
          <w:rFonts w:ascii="Verdana" w:eastAsia="Calibri" w:hAnsi="Verdana" w:cs="Calibri"/>
          <w:sz w:val="20"/>
          <w:szCs w:val="20"/>
          <w:lang w:eastAsia="en-US"/>
        </w:rPr>
        <w:t> </w:t>
      </w:r>
      <w:r w:rsidRPr="003A5E5A">
        <w:rPr>
          <w:rFonts w:ascii="Verdana" w:eastAsia="Calibri" w:hAnsi="Verdana" w:cs="Calibri"/>
          <w:sz w:val="20"/>
          <w:szCs w:val="20"/>
          <w:lang w:eastAsia="en-US"/>
        </w:rPr>
        <w:t xml:space="preserve">wykonywane z zachowaniem zawodowego sceptycyzmu i przy zachowaniu zawodowego osądu, </w:t>
      </w:r>
    </w:p>
    <w:p w14:paraId="32D09BEF" w14:textId="77777777" w:rsidR="00A66299" w:rsidRPr="003A5E5A" w:rsidRDefault="00A66299" w:rsidP="003A5E5A">
      <w:pPr>
        <w:autoSpaceDE w:val="0"/>
        <w:autoSpaceDN w:val="0"/>
        <w:adjustRightInd w:val="0"/>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 xml:space="preserve">Właściciel FA – biegły rewident i członkowie zespołu realizującego zlecenie </w:t>
      </w:r>
      <w:r w:rsidRPr="003A5E5A">
        <w:rPr>
          <w:rFonts w:ascii="Verdana" w:eastAsiaTheme="minorHAnsi" w:hAnsi="Verdana" w:cstheme="minorHAnsi"/>
          <w:i/>
          <w:iCs/>
          <w:color w:val="ED0000"/>
          <w:sz w:val="20"/>
          <w:szCs w:val="20"/>
          <w:lang w:eastAsia="en-US"/>
        </w:rPr>
        <w:t xml:space="preserve">(jeżeli występują) </w:t>
      </w:r>
      <w:r w:rsidRPr="003A5E5A">
        <w:rPr>
          <w:rFonts w:ascii="Verdana" w:eastAsiaTheme="minorHAnsi" w:hAnsi="Verdana" w:cstheme="minorHAnsi"/>
          <w:color w:val="FF0000"/>
          <w:sz w:val="20"/>
          <w:szCs w:val="20"/>
          <w:lang w:eastAsia="en-US"/>
        </w:rPr>
        <w:t>nie przystępują do realizacji zlecenia przed zakończeniem procesem akceptacji zlecenia lub kontynuacji relacji z klientem.</w:t>
      </w:r>
    </w:p>
    <w:p w14:paraId="3EDC07E0" w14:textId="3059A192" w:rsidR="00A66299" w:rsidRPr="003A5E5A" w:rsidRDefault="00A66299" w:rsidP="003A5E5A">
      <w:pPr>
        <w:numPr>
          <w:ilvl w:val="0"/>
          <w:numId w:val="76"/>
        </w:numPr>
        <w:spacing w:after="120" w:line="276" w:lineRule="auto"/>
        <w:jc w:val="both"/>
        <w:rPr>
          <w:rFonts w:ascii="Verdana" w:eastAsiaTheme="minorHAnsi" w:hAnsi="Verdana" w:cstheme="minorHAnsi"/>
          <w:sz w:val="20"/>
          <w:szCs w:val="20"/>
          <w:lang w:eastAsia="en-US"/>
        </w:rPr>
      </w:pPr>
      <w:bookmarkStart w:id="200" w:name="_Hlk121516929"/>
      <w:r w:rsidRPr="003A5E5A">
        <w:rPr>
          <w:rFonts w:ascii="Verdana" w:eastAsiaTheme="minorHAnsi" w:hAnsi="Verdana" w:cstheme="minorHAnsi"/>
          <w:sz w:val="20"/>
          <w:szCs w:val="20"/>
          <w:lang w:eastAsia="en-US"/>
        </w:rPr>
        <w:t xml:space="preserve">Właściciel FA – biegły rewident </w:t>
      </w:r>
      <w:bookmarkEnd w:id="200"/>
      <w:r w:rsidRPr="003A5E5A">
        <w:rPr>
          <w:rFonts w:ascii="Verdana" w:eastAsiaTheme="minorHAnsi" w:hAnsi="Verdana" w:cstheme="minorHAnsi"/>
          <w:sz w:val="20"/>
          <w:szCs w:val="20"/>
          <w:lang w:eastAsia="en-US"/>
        </w:rPr>
        <w:t>zapewnia stałą jakość poprzez stosowanie zestawu narzędzi</w:t>
      </w:r>
      <w:r w:rsidRPr="003A5E5A">
        <w:rPr>
          <w:rFonts w:ascii="Verdana" w:eastAsiaTheme="minorHAnsi" w:hAnsi="Verdana" w:cstheme="minorHAnsi"/>
          <w:i/>
          <w:iCs/>
          <w:color w:val="ED0000"/>
          <w:sz w:val="20"/>
          <w:szCs w:val="20"/>
          <w:lang w:eastAsia="en-US"/>
        </w:rPr>
        <w:t>(wstawić odpowiednio do okoliczności FA „w formie aplikacji zakupionej od dostawcy usług (jeżeli występuje wpisać nazwę dostawcy i nazwę oprogramowania i</w:t>
      </w:r>
      <w:r w:rsidR="00BC01F1">
        <w:rPr>
          <w:rFonts w:ascii="Verdana" w:eastAsiaTheme="minorHAnsi" w:hAnsi="Verdana" w:cstheme="minorHAnsi"/>
          <w:i/>
          <w:iCs/>
          <w:color w:val="ED0000"/>
          <w:sz w:val="20"/>
          <w:szCs w:val="20"/>
          <w:lang w:eastAsia="en-US"/>
        </w:rPr>
        <w:t> </w:t>
      </w:r>
      <w:r w:rsidRPr="003A5E5A">
        <w:rPr>
          <w:rFonts w:ascii="Verdana" w:eastAsiaTheme="minorHAnsi" w:hAnsi="Verdana" w:cstheme="minorHAnsi"/>
          <w:i/>
          <w:iCs/>
          <w:color w:val="ED0000"/>
          <w:sz w:val="20"/>
          <w:szCs w:val="20"/>
          <w:lang w:eastAsia="en-US"/>
        </w:rPr>
        <w:t>gdzie się znajduje) lub/i przygotowanej biblioteki formularzy, instrukcji, procedur badania, szablonów stosowanych w dokumentacji roboczej”)</w:t>
      </w:r>
      <w:r w:rsidRPr="003A5E5A">
        <w:rPr>
          <w:rFonts w:ascii="Verdana" w:eastAsiaTheme="minorHAnsi" w:hAnsi="Verdana" w:cstheme="minorHAnsi"/>
          <w:sz w:val="20"/>
          <w:szCs w:val="20"/>
          <w:lang w:eastAsia="en-US"/>
        </w:rPr>
        <w:t xml:space="preserve"> dostosowanych do wykonywanych zleceń. Procedury badania są uaktualniane zgodnie z wymogami w celu odzwierciedlenia wszystkich zmian w standardach zawodowych i regulacjach prawnych. </w:t>
      </w:r>
      <w:r w:rsidRPr="00F25E3F">
        <w:rPr>
          <w:rFonts w:ascii="Verdana" w:eastAsiaTheme="minorHAnsi" w:hAnsi="Verdana" w:cstheme="minorHAnsi"/>
          <w:i/>
          <w:iCs/>
          <w:color w:val="FF0000"/>
          <w:sz w:val="20"/>
          <w:szCs w:val="20"/>
          <w:lang w:eastAsia="en-US"/>
        </w:rPr>
        <w:t>(Przy zakupionym oprogramowaniu należy rejestrować kolejne zmiany i</w:t>
      </w:r>
      <w:r w:rsidR="00BC01F1" w:rsidRPr="00F25E3F">
        <w:rPr>
          <w:rFonts w:ascii="Verdana" w:eastAsiaTheme="minorHAnsi" w:hAnsi="Verdana" w:cstheme="minorHAnsi"/>
          <w:i/>
          <w:iCs/>
          <w:color w:val="FF0000"/>
          <w:sz w:val="20"/>
          <w:szCs w:val="20"/>
          <w:lang w:eastAsia="en-US"/>
        </w:rPr>
        <w:t> </w:t>
      </w:r>
      <w:r w:rsidRPr="00F25E3F">
        <w:rPr>
          <w:rFonts w:ascii="Verdana" w:eastAsiaTheme="minorHAnsi" w:hAnsi="Verdana" w:cstheme="minorHAnsi"/>
          <w:i/>
          <w:iCs/>
          <w:color w:val="FF0000"/>
          <w:sz w:val="20"/>
          <w:szCs w:val="20"/>
          <w:lang w:eastAsia="en-US"/>
        </w:rPr>
        <w:t>wersje w formie np. tabeli w Excel)</w:t>
      </w:r>
    </w:p>
    <w:p w14:paraId="1A26ECB3" w14:textId="77777777" w:rsidR="00A66299" w:rsidRPr="003A5E5A" w:rsidRDefault="00A66299" w:rsidP="003A5E5A">
      <w:pPr>
        <w:numPr>
          <w:ilvl w:val="0"/>
          <w:numId w:val="76"/>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 xml:space="preserve">Właściciel FA – biegły rewident przygotowuje i udostępnia narzędzia badawcze, materiały informacyjne, wzory dokumentów i odpowiednich wytycznych, oprogramowanie </w:t>
      </w:r>
      <w:r w:rsidRPr="00F25E3F">
        <w:rPr>
          <w:rFonts w:ascii="Verdana" w:eastAsiaTheme="minorHAnsi" w:hAnsi="Verdana" w:cstheme="minorHAnsi"/>
          <w:i/>
          <w:iCs/>
          <w:color w:val="FF0000"/>
          <w:sz w:val="20"/>
          <w:szCs w:val="20"/>
          <w:lang w:eastAsia="en-US"/>
        </w:rPr>
        <w:t>(wpisać gdzie się znajdują)</w:t>
      </w:r>
      <w:r w:rsidRPr="00F25E3F">
        <w:rPr>
          <w:rFonts w:ascii="Verdana" w:eastAsiaTheme="minorHAnsi" w:hAnsi="Verdana" w:cstheme="minorHAnsi"/>
          <w:color w:val="FF0000"/>
          <w:sz w:val="20"/>
          <w:szCs w:val="20"/>
          <w:lang w:eastAsia="en-US"/>
        </w:rPr>
        <w:t xml:space="preserve"> </w:t>
      </w:r>
      <w:r w:rsidRPr="003A5E5A">
        <w:rPr>
          <w:rFonts w:ascii="Verdana" w:eastAsiaTheme="minorHAnsi" w:hAnsi="Verdana" w:cstheme="minorHAnsi"/>
          <w:sz w:val="20"/>
          <w:szCs w:val="20"/>
          <w:lang w:eastAsia="en-US"/>
        </w:rPr>
        <w:t>i sprzęt komputerowy wraz z zabezpieczeniem dostępu do systemu i danych i wsparciu w doskonaleniu zawodowym.</w:t>
      </w:r>
    </w:p>
    <w:p w14:paraId="62535E13" w14:textId="7998254B" w:rsidR="00A66299" w:rsidRPr="003A5E5A" w:rsidRDefault="00A66299" w:rsidP="003A5E5A">
      <w:pPr>
        <w:numPr>
          <w:ilvl w:val="0"/>
          <w:numId w:val="76"/>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lastRenderedPageBreak/>
        <w:t xml:space="preserve">Właściciel FA – biegły rewident, </w:t>
      </w:r>
      <w:bookmarkStart w:id="201" w:name="_Hlk192081264"/>
      <w:r w:rsidRPr="003A5E5A">
        <w:rPr>
          <w:rFonts w:ascii="Verdana" w:eastAsia="Calibri" w:hAnsi="Verdana" w:cs="Calibri"/>
          <w:i/>
          <w:iCs/>
          <w:sz w:val="20"/>
          <w:szCs w:val="20"/>
          <w:lang w:eastAsia="en-US"/>
        </w:rPr>
        <w:t>(wstawić odpowiednio do okoliczności FA „personel, pracownicy, członkowie zespołu wykonującego zlecenie”)</w:t>
      </w:r>
      <w:r w:rsidRPr="003A5E5A">
        <w:rPr>
          <w:rFonts w:ascii="Verdana" w:eastAsiaTheme="minorHAnsi" w:hAnsi="Verdana" w:cstheme="minorHAnsi"/>
          <w:sz w:val="20"/>
          <w:szCs w:val="20"/>
          <w:lang w:eastAsia="en-US"/>
        </w:rPr>
        <w:t xml:space="preserve"> </w:t>
      </w:r>
      <w:bookmarkEnd w:id="201"/>
      <w:r w:rsidRPr="003A5E5A">
        <w:rPr>
          <w:rFonts w:ascii="Verdana" w:eastAsiaTheme="minorHAnsi" w:hAnsi="Verdana" w:cstheme="minorHAnsi"/>
          <w:sz w:val="20"/>
          <w:szCs w:val="20"/>
          <w:lang w:eastAsia="en-US"/>
        </w:rPr>
        <w:t>stosuje zawodowy osąd w</w:t>
      </w:r>
      <w:r w:rsidR="00BC01F1">
        <w:rPr>
          <w:rFonts w:ascii="Verdana" w:eastAsiaTheme="minorHAnsi" w:hAnsi="Verdana" w:cstheme="minorHAnsi"/>
          <w:sz w:val="20"/>
          <w:szCs w:val="20"/>
          <w:lang w:eastAsia="en-US"/>
        </w:rPr>
        <w:t> </w:t>
      </w:r>
      <w:r w:rsidRPr="003A5E5A">
        <w:rPr>
          <w:rFonts w:ascii="Verdana" w:eastAsiaTheme="minorHAnsi" w:hAnsi="Verdana" w:cstheme="minorHAnsi"/>
          <w:sz w:val="20"/>
          <w:szCs w:val="20"/>
          <w:lang w:eastAsia="en-US"/>
        </w:rPr>
        <w:t xml:space="preserve">trakcie modyfikacji takich dokumentów i procedur, aby upewnić </w:t>
      </w:r>
      <w:r w:rsidR="009E6812" w:rsidRPr="003A5E5A">
        <w:rPr>
          <w:rFonts w:ascii="Verdana" w:eastAsiaTheme="minorHAnsi" w:hAnsi="Verdana" w:cstheme="minorHAnsi"/>
          <w:sz w:val="20"/>
          <w:szCs w:val="20"/>
          <w:lang w:eastAsia="en-US"/>
        </w:rPr>
        <w:t>się, że</w:t>
      </w:r>
      <w:r w:rsidRPr="003A5E5A">
        <w:rPr>
          <w:rFonts w:ascii="Verdana" w:eastAsiaTheme="minorHAnsi" w:hAnsi="Verdana" w:cstheme="minorHAnsi"/>
          <w:sz w:val="20"/>
          <w:szCs w:val="20"/>
          <w:lang w:eastAsia="en-US"/>
        </w:rPr>
        <w:t xml:space="preserve"> dostosowanie jest niezbędne do prawidłowego wykonania zlecenia.</w:t>
      </w:r>
    </w:p>
    <w:p w14:paraId="334CF0F2" w14:textId="77777777" w:rsidR="00A66299" w:rsidRPr="003A5E5A" w:rsidRDefault="00A66299" w:rsidP="003A5E5A">
      <w:pPr>
        <w:spacing w:after="120" w:line="276" w:lineRule="auto"/>
        <w:jc w:val="both"/>
        <w:rPr>
          <w:rFonts w:ascii="Verdana" w:hAnsi="Verdana" w:cstheme="minorHAnsi"/>
          <w:snapToGrid w:val="0"/>
          <w:sz w:val="20"/>
          <w:szCs w:val="20"/>
        </w:rPr>
      </w:pPr>
      <w:r w:rsidRPr="003A5E5A">
        <w:rPr>
          <w:rFonts w:ascii="Verdana" w:hAnsi="Verdana" w:cstheme="minorHAnsi"/>
          <w:snapToGrid w:val="0"/>
          <w:sz w:val="20"/>
          <w:szCs w:val="20"/>
        </w:rPr>
        <w:t xml:space="preserve">Właściciel FA - biegły rewident odpowiedzialny za zlecenie odpowiada za podpisanie sprawozdania lub raportu z wykonania zlecenia. Jako kluczowy biegły rewident jest odpowiedzialny za:  </w:t>
      </w:r>
    </w:p>
    <w:p w14:paraId="29C438ED" w14:textId="77777777" w:rsidR="00A66299" w:rsidRPr="003A5E5A" w:rsidRDefault="00A66299" w:rsidP="003A5E5A">
      <w:pPr>
        <w:numPr>
          <w:ilvl w:val="0"/>
          <w:numId w:val="146"/>
        </w:numPr>
        <w:spacing w:after="120" w:line="276" w:lineRule="auto"/>
        <w:jc w:val="both"/>
        <w:rPr>
          <w:rFonts w:ascii="Verdana" w:hAnsi="Verdana" w:cstheme="minorHAnsi"/>
          <w:sz w:val="20"/>
          <w:szCs w:val="20"/>
        </w:rPr>
      </w:pPr>
      <w:r w:rsidRPr="003A5E5A">
        <w:rPr>
          <w:rFonts w:ascii="Verdana" w:hAnsi="Verdana" w:cstheme="minorHAnsi"/>
          <w:sz w:val="20"/>
          <w:szCs w:val="20"/>
        </w:rPr>
        <w:t xml:space="preserve">ogólną jakość każdego z przydzielonych mu zleceń; </w:t>
      </w:r>
    </w:p>
    <w:p w14:paraId="67C89ABC" w14:textId="0A592874" w:rsidR="00A66299" w:rsidRPr="003A5E5A" w:rsidRDefault="00A66299" w:rsidP="003A5E5A">
      <w:pPr>
        <w:numPr>
          <w:ilvl w:val="0"/>
          <w:numId w:val="146"/>
        </w:numPr>
        <w:spacing w:after="120" w:line="276" w:lineRule="auto"/>
        <w:jc w:val="both"/>
        <w:rPr>
          <w:rFonts w:ascii="Verdana" w:hAnsi="Verdana" w:cstheme="minorHAnsi"/>
          <w:sz w:val="20"/>
          <w:szCs w:val="20"/>
        </w:rPr>
      </w:pPr>
      <w:r w:rsidRPr="003A5E5A">
        <w:rPr>
          <w:rFonts w:ascii="Verdana" w:hAnsi="Verdana" w:cstheme="minorHAnsi"/>
          <w:sz w:val="20"/>
          <w:szCs w:val="20"/>
        </w:rPr>
        <w:t>sformułowanie wniosku o przestrzeganiu wymogów niezależności w stosunku do klienta i uzyskanie w tym celu informacji wymaganych dla zidentyfikowania zagrożeń niezależności oraz podjęcie działań eliminujących takie zagrożenia lub ograniczających je do możliwego do zaakceptowania poziomu poprzez zastosowanie odpowiednich zabezpieczeń i dopilnowanie, aby dokumentacja dotycząca problemu była kompletna (</w:t>
      </w:r>
      <w:r w:rsidRPr="003A5E5A">
        <w:rPr>
          <w:rFonts w:ascii="Verdana" w:eastAsia="Verdana" w:hAnsi="Verdana" w:cs="Verdana"/>
          <w:i/>
          <w:iCs/>
          <w:color w:val="000000"/>
          <w:sz w:val="19"/>
          <w:szCs w:val="19"/>
          <w:lang w:bidi="pl-PL"/>
        </w:rPr>
        <w:t xml:space="preserve">Przykładowa procedura nr </w:t>
      </w:r>
      <w:r w:rsidRPr="00F25E3F">
        <w:rPr>
          <w:rFonts w:ascii="Verdana" w:eastAsia="Verdana" w:hAnsi="Verdana" w:cs="Verdana"/>
          <w:i/>
          <w:iCs/>
          <w:color w:val="000000"/>
          <w:sz w:val="20"/>
          <w:szCs w:val="20"/>
          <w:lang w:bidi="pl-PL"/>
        </w:rPr>
        <w:t>X</w:t>
      </w:r>
      <w:r w:rsidRPr="00F25E3F">
        <w:rPr>
          <w:rFonts w:ascii="Verdana" w:eastAsia="Verdana" w:hAnsi="Verdana" w:cs="Verdana"/>
          <w:bCs/>
          <w:i/>
          <w:iCs/>
          <w:color w:val="000000"/>
          <w:sz w:val="20"/>
          <w:szCs w:val="20"/>
          <w:lang w:bidi="pl-PL"/>
        </w:rPr>
        <w:t xml:space="preserve"> - </w:t>
      </w:r>
      <w:r w:rsidRPr="00F25E3F">
        <w:rPr>
          <w:rFonts w:ascii="Verdana" w:eastAsia="Verdana" w:hAnsi="Verdana" w:cs="Verdana"/>
          <w:i/>
          <w:iCs/>
          <w:color w:val="000000"/>
          <w:sz w:val="20"/>
          <w:szCs w:val="20"/>
          <w:lang w:bidi="pl-PL"/>
        </w:rPr>
        <w:t>Zapewniająca</w:t>
      </w:r>
      <w:r w:rsidRPr="003A5E5A">
        <w:rPr>
          <w:rFonts w:ascii="Verdana" w:eastAsia="Verdana" w:hAnsi="Verdana" w:cs="Verdana"/>
          <w:i/>
          <w:iCs/>
          <w:color w:val="000000"/>
          <w:sz w:val="19"/>
          <w:szCs w:val="19"/>
          <w:lang w:bidi="pl-PL"/>
        </w:rPr>
        <w:t xml:space="preserve"> zachowanie uczciwości, obiektywizmu, -kompetencji zawodowych i należytej </w:t>
      </w:r>
      <w:r w:rsidR="009E6812" w:rsidRPr="003A5E5A">
        <w:rPr>
          <w:rFonts w:ascii="Verdana" w:eastAsia="Verdana" w:hAnsi="Verdana" w:cs="Verdana"/>
          <w:i/>
          <w:iCs/>
          <w:color w:val="000000"/>
          <w:sz w:val="19"/>
          <w:szCs w:val="19"/>
          <w:lang w:bidi="pl-PL"/>
        </w:rPr>
        <w:t xml:space="preserve">staranność, </w:t>
      </w:r>
      <w:r w:rsidR="009E6812" w:rsidRPr="003A5E5A">
        <w:rPr>
          <w:rFonts w:ascii="Verdana" w:hAnsi="Verdana" w:cstheme="minorHAnsi"/>
          <w:sz w:val="20"/>
          <w:szCs w:val="20"/>
        </w:rPr>
        <w:t>Przykładowa</w:t>
      </w:r>
      <w:r w:rsidRPr="003A5E5A">
        <w:rPr>
          <w:rFonts w:ascii="Verdana" w:eastAsiaTheme="minorHAnsi" w:hAnsi="Verdana" w:cstheme="minorBidi"/>
          <w:snapToGrid w:val="0"/>
          <w:sz w:val="20"/>
          <w:szCs w:val="20"/>
          <w:lang w:eastAsia="en-US"/>
        </w:rPr>
        <w:t xml:space="preserve"> procedura nr </w:t>
      </w:r>
      <w:r w:rsidR="008F5A22">
        <w:rPr>
          <w:rFonts w:ascii="Verdana" w:eastAsiaTheme="minorHAnsi" w:hAnsi="Verdana" w:cstheme="minorBidi"/>
          <w:snapToGrid w:val="0"/>
          <w:sz w:val="20"/>
          <w:szCs w:val="20"/>
          <w:lang w:eastAsia="en-US"/>
        </w:rPr>
        <w:t>4</w:t>
      </w:r>
      <w:r w:rsidRPr="003A5E5A">
        <w:rPr>
          <w:rFonts w:ascii="Verdana" w:eastAsiaTheme="minorHAnsi" w:hAnsi="Verdana" w:cstheme="minorBidi"/>
          <w:i/>
          <w:iCs/>
          <w:snapToGrid w:val="0"/>
          <w:sz w:val="20"/>
          <w:szCs w:val="20"/>
          <w:lang w:eastAsia="en-US"/>
        </w:rPr>
        <w:t xml:space="preserve"> – Naruszenia wymogów etycznych, </w:t>
      </w:r>
      <w:bookmarkStart w:id="202" w:name="_Hlk191667277"/>
      <w:r w:rsidRPr="003A5E5A">
        <w:rPr>
          <w:rFonts w:ascii="Verdana" w:eastAsiaTheme="minorHAnsi" w:hAnsi="Verdana" w:cstheme="minorBidi"/>
          <w:i/>
          <w:iCs/>
          <w:snapToGrid w:val="0"/>
          <w:sz w:val="20"/>
          <w:szCs w:val="20"/>
          <w:lang w:eastAsia="en-US"/>
        </w:rPr>
        <w:t>Przykładowa procedura nr X</w:t>
      </w:r>
      <w:bookmarkEnd w:id="202"/>
      <w:r w:rsidRPr="003A5E5A">
        <w:rPr>
          <w:rFonts w:ascii="Verdana" w:eastAsiaTheme="minorHAnsi" w:hAnsi="Verdana" w:cstheme="minorBidi"/>
          <w:i/>
          <w:iCs/>
          <w:snapToGrid w:val="0"/>
          <w:sz w:val="20"/>
          <w:szCs w:val="20"/>
          <w:lang w:eastAsia="en-US"/>
        </w:rPr>
        <w:t xml:space="preserve"> – Roczne oświadczenie o niezależności, Przykładowa procedura nr X – Oświadczenie o</w:t>
      </w:r>
      <w:r w:rsidR="00BC01F1">
        <w:rPr>
          <w:rFonts w:ascii="Verdana" w:eastAsiaTheme="minorHAnsi" w:hAnsi="Verdana" w:cstheme="minorBidi"/>
          <w:i/>
          <w:iCs/>
          <w:snapToGrid w:val="0"/>
          <w:sz w:val="20"/>
          <w:szCs w:val="20"/>
          <w:lang w:eastAsia="en-US"/>
        </w:rPr>
        <w:t> </w:t>
      </w:r>
      <w:r w:rsidRPr="003A5E5A">
        <w:rPr>
          <w:rFonts w:ascii="Verdana" w:eastAsiaTheme="minorHAnsi" w:hAnsi="Verdana" w:cstheme="minorBidi"/>
          <w:i/>
          <w:iCs/>
          <w:snapToGrid w:val="0"/>
          <w:sz w:val="20"/>
          <w:szCs w:val="20"/>
          <w:lang w:eastAsia="en-US"/>
        </w:rPr>
        <w:t xml:space="preserve">niezależności KBR i innych osób, </w:t>
      </w:r>
      <w:r w:rsidRPr="003A5E5A">
        <w:rPr>
          <w:rFonts w:ascii="Verdana" w:eastAsiaTheme="minorHAnsi" w:hAnsi="Verdana" w:cstheme="minorBidi"/>
          <w:snapToGrid w:val="0"/>
          <w:sz w:val="20"/>
          <w:szCs w:val="20"/>
          <w:lang w:eastAsia="en-US"/>
        </w:rPr>
        <w:t xml:space="preserve">Przykładowa procedura nr </w:t>
      </w:r>
      <w:r w:rsidR="000011B5">
        <w:rPr>
          <w:rFonts w:ascii="Verdana" w:eastAsiaTheme="minorHAnsi" w:hAnsi="Verdana" w:cstheme="minorBidi"/>
          <w:snapToGrid w:val="0"/>
          <w:sz w:val="20"/>
          <w:szCs w:val="20"/>
          <w:lang w:eastAsia="en-US"/>
        </w:rPr>
        <w:t>6</w:t>
      </w:r>
      <w:r w:rsidRPr="003A5E5A">
        <w:rPr>
          <w:rFonts w:ascii="Verdana" w:eastAsiaTheme="minorHAnsi" w:hAnsi="Verdana" w:cstheme="minorBidi"/>
          <w:i/>
          <w:iCs/>
          <w:snapToGrid w:val="0"/>
          <w:sz w:val="20"/>
          <w:szCs w:val="20"/>
          <w:lang w:eastAsia="en-US"/>
        </w:rPr>
        <w:t xml:space="preserve"> – Zagrożenia niezależności</w:t>
      </w:r>
      <w:r w:rsidRPr="003A5E5A">
        <w:rPr>
          <w:rFonts w:ascii="Verdana" w:hAnsi="Verdana" w:cstheme="minorHAnsi"/>
          <w:sz w:val="20"/>
          <w:szCs w:val="20"/>
        </w:rPr>
        <w:t xml:space="preserve">; </w:t>
      </w:r>
    </w:p>
    <w:p w14:paraId="15E518CF" w14:textId="77777777" w:rsidR="00A66299" w:rsidRPr="003A5E5A" w:rsidRDefault="00A66299" w:rsidP="003A5E5A">
      <w:pPr>
        <w:numPr>
          <w:ilvl w:val="0"/>
          <w:numId w:val="146"/>
        </w:numPr>
        <w:spacing w:after="120" w:line="276" w:lineRule="auto"/>
        <w:jc w:val="both"/>
        <w:rPr>
          <w:rFonts w:ascii="Verdana" w:hAnsi="Verdana" w:cstheme="minorHAnsi"/>
          <w:sz w:val="20"/>
          <w:szCs w:val="20"/>
        </w:rPr>
      </w:pPr>
      <w:r w:rsidRPr="003A5E5A">
        <w:rPr>
          <w:rFonts w:ascii="Verdana" w:hAnsi="Verdana" w:cstheme="minorHAnsi"/>
          <w:sz w:val="20"/>
          <w:szCs w:val="20"/>
        </w:rPr>
        <w:t xml:space="preserve">zapewnienie, że zastosowano odpowiednie procedury związane z akceptacją i kontynuacją relacji z klientem oraz związane z tymi zagadnieniami wnioski są właściwe i zostały udokumentowane; </w:t>
      </w:r>
    </w:p>
    <w:p w14:paraId="10F57001" w14:textId="40A62A53" w:rsidR="00A66299" w:rsidRPr="003A5E5A" w:rsidRDefault="00A66299" w:rsidP="003A5E5A">
      <w:pPr>
        <w:numPr>
          <w:ilvl w:val="0"/>
          <w:numId w:val="146"/>
        </w:numPr>
        <w:spacing w:after="120" w:line="276" w:lineRule="auto"/>
        <w:jc w:val="both"/>
        <w:rPr>
          <w:rFonts w:ascii="Verdana" w:hAnsi="Verdana" w:cstheme="minorHAnsi"/>
          <w:sz w:val="20"/>
          <w:szCs w:val="20"/>
        </w:rPr>
      </w:pPr>
      <w:r w:rsidRPr="003A5E5A">
        <w:rPr>
          <w:rFonts w:ascii="Verdana" w:hAnsi="Verdana" w:cstheme="minorHAnsi"/>
          <w:sz w:val="20"/>
          <w:szCs w:val="20"/>
        </w:rPr>
        <w:t>bezzwłoczne przekazywanie FA wszystkich uzyskanych informacji, które wpłynęłyby na odmowę przyjęcia zlecenia, gd</w:t>
      </w:r>
      <w:r w:rsidR="009E6812" w:rsidRPr="003A5E5A">
        <w:rPr>
          <w:rFonts w:ascii="Verdana" w:hAnsi="Verdana" w:cstheme="minorHAnsi"/>
          <w:sz w:val="20"/>
          <w:szCs w:val="20"/>
        </w:rPr>
        <w:t>yby były jej wcześniej dostępne</w:t>
      </w:r>
      <w:r w:rsidRPr="003A5E5A">
        <w:rPr>
          <w:rFonts w:ascii="Verdana" w:hAnsi="Verdana" w:cstheme="minorHAnsi"/>
          <w:sz w:val="20"/>
          <w:szCs w:val="20"/>
        </w:rPr>
        <w:t xml:space="preserve"> </w:t>
      </w:r>
      <w:r w:rsidR="009E6812" w:rsidRPr="003A5E5A">
        <w:rPr>
          <w:rFonts w:ascii="Verdana" w:hAnsi="Verdana" w:cstheme="minorHAnsi"/>
          <w:sz w:val="20"/>
          <w:szCs w:val="20"/>
        </w:rPr>
        <w:t>tak, aby</w:t>
      </w:r>
      <w:r w:rsidRPr="003A5E5A">
        <w:rPr>
          <w:rFonts w:ascii="Verdana" w:hAnsi="Verdana" w:cstheme="minorHAnsi"/>
          <w:sz w:val="20"/>
          <w:szCs w:val="20"/>
        </w:rPr>
        <w:t xml:space="preserve"> FA i kluczowy biegły rewident odpowiedzialny za zlecenie mogli podjąć stosowne działania;</w:t>
      </w:r>
    </w:p>
    <w:p w14:paraId="32D68FAF" w14:textId="69E071AD" w:rsidR="00A66299" w:rsidRPr="003A5E5A" w:rsidRDefault="00A66299" w:rsidP="003A5E5A">
      <w:pPr>
        <w:numPr>
          <w:ilvl w:val="0"/>
          <w:numId w:val="146"/>
        </w:numPr>
        <w:spacing w:after="120" w:line="276" w:lineRule="auto"/>
        <w:jc w:val="both"/>
        <w:rPr>
          <w:rFonts w:ascii="Verdana" w:hAnsi="Verdana" w:cstheme="minorHAnsi"/>
          <w:sz w:val="20"/>
          <w:szCs w:val="20"/>
        </w:rPr>
      </w:pPr>
      <w:r w:rsidRPr="003A5E5A">
        <w:rPr>
          <w:rFonts w:ascii="Verdana" w:hAnsi="Verdana" w:cstheme="minorHAnsi"/>
          <w:sz w:val="20"/>
          <w:szCs w:val="20"/>
        </w:rPr>
        <w:t xml:space="preserve">upewnienie się, czy kluczowy biegły rewident </w:t>
      </w:r>
      <w:r w:rsidRPr="003A5E5A">
        <w:rPr>
          <w:rFonts w:ascii="Verdana" w:hAnsi="Verdana" w:cstheme="minorHAnsi"/>
          <w:i/>
          <w:iCs/>
          <w:color w:val="ED0000"/>
          <w:sz w:val="20"/>
          <w:szCs w:val="20"/>
        </w:rPr>
        <w:t>(</w:t>
      </w:r>
      <w:r w:rsidR="009E6812" w:rsidRPr="003A5E5A">
        <w:rPr>
          <w:rFonts w:ascii="Verdana" w:hAnsi="Verdana" w:cstheme="minorHAnsi"/>
          <w:i/>
          <w:iCs/>
          <w:color w:val="ED0000"/>
          <w:sz w:val="20"/>
          <w:szCs w:val="20"/>
        </w:rPr>
        <w:t>wstawić, jeżeli</w:t>
      </w:r>
      <w:r w:rsidRPr="003A5E5A">
        <w:rPr>
          <w:rFonts w:ascii="Verdana" w:hAnsi="Verdana" w:cstheme="minorHAnsi"/>
          <w:i/>
          <w:iCs/>
          <w:color w:val="ED0000"/>
          <w:sz w:val="20"/>
          <w:szCs w:val="20"/>
        </w:rPr>
        <w:t xml:space="preserve"> występuje „i zespół realizujący zlecenie)</w:t>
      </w:r>
      <w:r w:rsidRPr="003A5E5A">
        <w:rPr>
          <w:rFonts w:ascii="Verdana" w:hAnsi="Verdana" w:cstheme="minorHAnsi"/>
          <w:sz w:val="20"/>
          <w:szCs w:val="20"/>
        </w:rPr>
        <w:t xml:space="preserve"> ma odpowiednie kompetencje i możliwości, w tym czas, na wykonanie zlecenia zgodnie z zawodowymi standardami, regulacjami i wymogami prawnymi;</w:t>
      </w:r>
    </w:p>
    <w:p w14:paraId="6C5304B0" w14:textId="77777777" w:rsidR="00A66299" w:rsidRPr="003A5E5A" w:rsidRDefault="00A66299" w:rsidP="003A5E5A">
      <w:pPr>
        <w:numPr>
          <w:ilvl w:val="0"/>
          <w:numId w:val="146"/>
        </w:numPr>
        <w:spacing w:after="120" w:line="276" w:lineRule="auto"/>
        <w:jc w:val="both"/>
        <w:rPr>
          <w:rFonts w:ascii="Verdana" w:hAnsi="Verdana" w:cstheme="minorHAnsi"/>
          <w:sz w:val="20"/>
          <w:szCs w:val="20"/>
        </w:rPr>
      </w:pPr>
      <w:r w:rsidRPr="003A5E5A">
        <w:rPr>
          <w:rFonts w:ascii="Verdana" w:hAnsi="Verdana" w:cstheme="minorHAnsi"/>
          <w:sz w:val="20"/>
          <w:szCs w:val="20"/>
        </w:rPr>
        <w:t xml:space="preserve">wykonywanie zlecenia </w:t>
      </w:r>
      <w:r w:rsidRPr="003A5E5A">
        <w:rPr>
          <w:rFonts w:ascii="Verdana" w:hAnsi="Verdana" w:cstheme="minorHAnsi"/>
          <w:i/>
          <w:iCs/>
          <w:color w:val="ED0000"/>
          <w:sz w:val="20"/>
          <w:szCs w:val="20"/>
        </w:rPr>
        <w:t>(wstawić w zależności od okoliczności FA „kierowanie, nadzorowanie i przeglądanie pracy członków wykonujących zlecenie”)</w:t>
      </w:r>
      <w:r w:rsidRPr="003A5E5A">
        <w:rPr>
          <w:rFonts w:ascii="Verdana" w:eastAsiaTheme="minorHAnsi" w:hAnsi="Verdana" w:cs="Calibri"/>
          <w:sz w:val="22"/>
          <w:szCs w:val="22"/>
          <w:lang w:eastAsia="en-US"/>
        </w:rPr>
        <w:t xml:space="preserve"> </w:t>
      </w:r>
      <w:r w:rsidRPr="003A5E5A">
        <w:rPr>
          <w:rFonts w:ascii="Verdana" w:hAnsi="Verdana" w:cstheme="minorHAnsi"/>
          <w:sz w:val="20"/>
          <w:szCs w:val="20"/>
        </w:rPr>
        <w:t>przestrzegając zawodowych standardów, regulacji i wymogów prawnych i zapewnienie, że wydane sprawozdania i raporty są właściwe w danych okolicznościach;</w:t>
      </w:r>
    </w:p>
    <w:p w14:paraId="47E7C527" w14:textId="11660CCA" w:rsidR="00A66299" w:rsidRPr="003A5E5A" w:rsidRDefault="00A66299" w:rsidP="003A5E5A">
      <w:pPr>
        <w:numPr>
          <w:ilvl w:val="0"/>
          <w:numId w:val="146"/>
        </w:numPr>
        <w:spacing w:after="120" w:line="276" w:lineRule="auto"/>
        <w:jc w:val="both"/>
        <w:rPr>
          <w:rFonts w:ascii="Verdana" w:hAnsi="Verdana" w:cstheme="minorHAnsi"/>
          <w:sz w:val="20"/>
          <w:szCs w:val="20"/>
        </w:rPr>
      </w:pPr>
      <w:r w:rsidRPr="003A5E5A">
        <w:rPr>
          <w:rFonts w:ascii="Verdana" w:hAnsi="Verdana" w:cstheme="minorHAnsi"/>
          <w:sz w:val="20"/>
          <w:szCs w:val="20"/>
        </w:rPr>
        <w:t xml:space="preserve">wybór zespołu wykonującego zlecenie </w:t>
      </w:r>
      <w:r w:rsidRPr="003A5E5A">
        <w:rPr>
          <w:rFonts w:ascii="Verdana" w:hAnsi="Verdana" w:cstheme="minorHAnsi"/>
          <w:i/>
          <w:iCs/>
          <w:color w:val="ED0000"/>
          <w:sz w:val="20"/>
          <w:szCs w:val="20"/>
        </w:rPr>
        <w:t>(</w:t>
      </w:r>
      <w:r w:rsidR="009E6812" w:rsidRPr="003A5E5A">
        <w:rPr>
          <w:rFonts w:ascii="Verdana" w:hAnsi="Verdana" w:cstheme="minorHAnsi"/>
          <w:i/>
          <w:iCs/>
          <w:color w:val="ED0000"/>
          <w:sz w:val="20"/>
          <w:szCs w:val="20"/>
        </w:rPr>
        <w:t>wstawić, jeżeli</w:t>
      </w:r>
      <w:r w:rsidRPr="003A5E5A">
        <w:rPr>
          <w:rFonts w:ascii="Verdana" w:hAnsi="Verdana" w:cstheme="minorHAnsi"/>
          <w:i/>
          <w:iCs/>
          <w:color w:val="ED0000"/>
          <w:sz w:val="20"/>
          <w:szCs w:val="20"/>
        </w:rPr>
        <w:t xml:space="preserve"> występuje)</w:t>
      </w:r>
      <w:r w:rsidRPr="003A5E5A">
        <w:rPr>
          <w:rFonts w:ascii="Verdana" w:hAnsi="Verdana" w:cstheme="minorHAnsi"/>
          <w:sz w:val="20"/>
          <w:szCs w:val="20"/>
        </w:rPr>
        <w:t xml:space="preserve">; </w:t>
      </w:r>
    </w:p>
    <w:p w14:paraId="218354B1" w14:textId="77777777" w:rsidR="00A66299" w:rsidRPr="003A5E5A" w:rsidRDefault="00A66299" w:rsidP="003A5E5A">
      <w:pPr>
        <w:numPr>
          <w:ilvl w:val="0"/>
          <w:numId w:val="146"/>
        </w:numPr>
        <w:spacing w:after="120" w:line="276" w:lineRule="auto"/>
        <w:jc w:val="both"/>
        <w:rPr>
          <w:rFonts w:ascii="Verdana" w:hAnsi="Verdana" w:cstheme="minorHAnsi"/>
          <w:sz w:val="20"/>
          <w:szCs w:val="20"/>
        </w:rPr>
      </w:pPr>
      <w:r w:rsidRPr="003A5E5A">
        <w:rPr>
          <w:rFonts w:ascii="Verdana" w:hAnsi="Verdana" w:cstheme="minorHAnsi"/>
          <w:sz w:val="20"/>
          <w:szCs w:val="20"/>
        </w:rPr>
        <w:t xml:space="preserve">stosowanie przez właściciela FA – biegłego rewidenta, </w:t>
      </w:r>
      <w:r w:rsidRPr="003A5E5A">
        <w:rPr>
          <w:rFonts w:ascii="Verdana" w:hAnsi="Verdana" w:cstheme="minorHAnsi"/>
          <w:color w:val="ED0000"/>
          <w:sz w:val="20"/>
          <w:szCs w:val="20"/>
        </w:rPr>
        <w:t>(</w:t>
      </w:r>
      <w:r w:rsidRPr="003A5E5A">
        <w:rPr>
          <w:rFonts w:ascii="Verdana" w:hAnsi="Verdana" w:cstheme="minorHAnsi"/>
          <w:i/>
          <w:iCs/>
          <w:color w:val="ED0000"/>
          <w:sz w:val="20"/>
          <w:szCs w:val="20"/>
        </w:rPr>
        <w:t>wstawić w zależności od okoliczności</w:t>
      </w:r>
      <w:r w:rsidRPr="003A5E5A">
        <w:rPr>
          <w:rFonts w:ascii="Verdana" w:hAnsi="Verdana" w:cstheme="minorHAnsi"/>
          <w:color w:val="ED0000"/>
          <w:sz w:val="20"/>
          <w:szCs w:val="20"/>
        </w:rPr>
        <w:t xml:space="preserve"> </w:t>
      </w:r>
      <w:r w:rsidRPr="003A5E5A">
        <w:rPr>
          <w:rFonts w:ascii="Verdana" w:hAnsi="Verdana" w:cstheme="minorHAnsi"/>
          <w:i/>
          <w:iCs/>
          <w:color w:val="ED0000"/>
          <w:sz w:val="20"/>
          <w:szCs w:val="20"/>
        </w:rPr>
        <w:t>„personel, pracowników i członków zespół wykonującego zlecenie”)</w:t>
      </w:r>
      <w:r w:rsidRPr="003A5E5A">
        <w:rPr>
          <w:rFonts w:ascii="Verdana" w:hAnsi="Verdana" w:cstheme="minorHAnsi"/>
          <w:color w:val="ED0000"/>
          <w:sz w:val="20"/>
          <w:szCs w:val="20"/>
        </w:rPr>
        <w:t xml:space="preserve"> </w:t>
      </w:r>
      <w:r w:rsidRPr="003A5E5A">
        <w:rPr>
          <w:rFonts w:ascii="Verdana" w:hAnsi="Verdana" w:cstheme="minorHAnsi"/>
          <w:sz w:val="20"/>
          <w:szCs w:val="20"/>
        </w:rPr>
        <w:t>odpowiedniego zawodowego osądu i gdy ma to zastosowanie zawodowego sceptycyzmu;</w:t>
      </w:r>
    </w:p>
    <w:p w14:paraId="4654D6E1" w14:textId="77777777" w:rsidR="00A66299" w:rsidRPr="003A5E5A" w:rsidRDefault="00A66299" w:rsidP="003A5E5A">
      <w:pPr>
        <w:numPr>
          <w:ilvl w:val="0"/>
          <w:numId w:val="146"/>
        </w:numPr>
        <w:spacing w:after="120" w:line="276" w:lineRule="auto"/>
        <w:jc w:val="both"/>
        <w:rPr>
          <w:rFonts w:ascii="Verdana" w:hAnsi="Verdana" w:cstheme="minorHAnsi"/>
          <w:sz w:val="20"/>
          <w:szCs w:val="20"/>
        </w:rPr>
      </w:pPr>
      <w:r w:rsidRPr="003A5E5A">
        <w:rPr>
          <w:rFonts w:ascii="Verdana" w:hAnsi="Verdana" w:cstheme="minorHAnsi"/>
          <w:sz w:val="20"/>
          <w:szCs w:val="20"/>
        </w:rPr>
        <w:t>poinformowanie kluczowych członków kierownictwa klienta oraz osoby sprawujące nadzór nad jednostką o tożsamości i roli kluczowego biegłego rewidenta odpowiedzialnego za zlecenie;</w:t>
      </w:r>
    </w:p>
    <w:p w14:paraId="3FC441A4" w14:textId="37CC7BA8" w:rsidR="00A66299" w:rsidRPr="003A5E5A" w:rsidRDefault="00A66299" w:rsidP="003A5E5A">
      <w:pPr>
        <w:numPr>
          <w:ilvl w:val="0"/>
          <w:numId w:val="146"/>
        </w:numPr>
        <w:spacing w:after="120" w:line="276" w:lineRule="auto"/>
        <w:jc w:val="both"/>
        <w:rPr>
          <w:rFonts w:ascii="Verdana" w:hAnsi="Verdana" w:cstheme="minorHAnsi"/>
          <w:sz w:val="20"/>
          <w:szCs w:val="20"/>
        </w:rPr>
      </w:pPr>
      <w:r w:rsidRPr="003A5E5A">
        <w:rPr>
          <w:rFonts w:ascii="Verdana" w:hAnsi="Verdana" w:cstheme="minorHAnsi"/>
          <w:sz w:val="20"/>
          <w:szCs w:val="20"/>
        </w:rPr>
        <w:lastRenderedPageBreak/>
        <w:t xml:space="preserve">zapewnienie, że dokonano przeglądu dokumentacji </w:t>
      </w:r>
      <w:r w:rsidRPr="003A5E5A">
        <w:rPr>
          <w:rFonts w:ascii="Verdana" w:eastAsiaTheme="minorHAnsi" w:hAnsi="Verdana" w:cs="Calibri"/>
          <w:i/>
          <w:iCs/>
          <w:color w:val="ED0000"/>
          <w:sz w:val="22"/>
          <w:szCs w:val="22"/>
          <w:lang w:eastAsia="en-US"/>
        </w:rPr>
        <w:t>(</w:t>
      </w:r>
      <w:r w:rsidRPr="003A5E5A">
        <w:rPr>
          <w:rFonts w:ascii="Verdana" w:hAnsi="Verdana" w:cstheme="minorHAnsi"/>
          <w:i/>
          <w:iCs/>
          <w:color w:val="ED0000"/>
          <w:sz w:val="20"/>
          <w:szCs w:val="20"/>
        </w:rPr>
        <w:t>wstawić, jeżeli występuje „i</w:t>
      </w:r>
      <w:r w:rsidR="00BC01F1">
        <w:rPr>
          <w:rFonts w:ascii="Verdana" w:hAnsi="Verdana" w:cstheme="minorHAnsi"/>
          <w:i/>
          <w:iCs/>
          <w:color w:val="ED0000"/>
          <w:sz w:val="20"/>
          <w:szCs w:val="20"/>
        </w:rPr>
        <w:t> </w:t>
      </w:r>
      <w:r w:rsidRPr="003A5E5A">
        <w:rPr>
          <w:rFonts w:ascii="Verdana" w:hAnsi="Verdana" w:cstheme="minorHAnsi"/>
          <w:i/>
          <w:iCs/>
          <w:color w:val="ED0000"/>
          <w:sz w:val="20"/>
          <w:szCs w:val="20"/>
        </w:rPr>
        <w:t>przeprowadzono dyskusję z zespołem realizującym zlecenie”)</w:t>
      </w:r>
      <w:r w:rsidRPr="003A5E5A">
        <w:rPr>
          <w:rFonts w:ascii="Verdana" w:hAnsi="Verdana" w:cstheme="minorHAnsi"/>
          <w:i/>
          <w:iCs/>
          <w:color w:val="FF0000"/>
          <w:sz w:val="20"/>
          <w:szCs w:val="20"/>
        </w:rPr>
        <w:t>,</w:t>
      </w:r>
      <w:r w:rsidRPr="003A5E5A">
        <w:rPr>
          <w:rFonts w:ascii="Verdana" w:hAnsi="Verdana" w:cstheme="minorHAnsi"/>
          <w:color w:val="FF0000"/>
          <w:sz w:val="20"/>
          <w:szCs w:val="20"/>
        </w:rPr>
        <w:t xml:space="preserve"> </w:t>
      </w:r>
      <w:r w:rsidRPr="003A5E5A">
        <w:rPr>
          <w:rFonts w:ascii="Verdana" w:hAnsi="Verdana" w:cstheme="minorHAnsi"/>
          <w:sz w:val="20"/>
          <w:szCs w:val="20"/>
        </w:rPr>
        <w:t xml:space="preserve">aby uzyskać odpowiednie dowody badania wspierające wyciągnięte wnioski i wydane sprawozdanie lub raport, </w:t>
      </w:r>
      <w:r w:rsidRPr="003A5E5A">
        <w:rPr>
          <w:rFonts w:ascii="Verdana" w:hAnsi="Verdana" w:cstheme="minorHAnsi"/>
          <w:color w:val="0070C0"/>
          <w:sz w:val="20"/>
          <w:szCs w:val="20"/>
        </w:rPr>
        <w:t xml:space="preserve">(Przykładowa procedura nr 15 - </w:t>
      </w:r>
      <w:r w:rsidRPr="003A5E5A">
        <w:rPr>
          <w:rFonts w:ascii="Verdana" w:hAnsi="Verdana" w:cstheme="minorHAnsi"/>
          <w:i/>
          <w:iCs/>
          <w:color w:val="0070C0"/>
          <w:sz w:val="20"/>
          <w:szCs w:val="20"/>
        </w:rPr>
        <w:t>Dyskusja w gronie zespołu wykonującego zlecenie badania</w:t>
      </w:r>
      <w:r w:rsidRPr="003A5E5A">
        <w:rPr>
          <w:rFonts w:ascii="Verdana" w:hAnsi="Verdana" w:cstheme="minorHAnsi"/>
          <w:color w:val="0070C0"/>
          <w:sz w:val="20"/>
          <w:szCs w:val="20"/>
        </w:rPr>
        <w:t xml:space="preserve">, Przykładowy formularz nr 13 – </w:t>
      </w:r>
      <w:r w:rsidRPr="003A5E5A">
        <w:rPr>
          <w:rFonts w:ascii="Verdana" w:hAnsi="Verdana" w:cstheme="minorHAnsi"/>
          <w:i/>
          <w:iCs/>
          <w:color w:val="0070C0"/>
          <w:sz w:val="20"/>
          <w:szCs w:val="20"/>
        </w:rPr>
        <w:t>Notatka ze spotkań z zespołem wykonującym zleceni</w:t>
      </w:r>
      <w:r w:rsidR="00F23635">
        <w:rPr>
          <w:rFonts w:ascii="Verdana" w:hAnsi="Verdana" w:cstheme="minorHAnsi"/>
          <w:i/>
          <w:iCs/>
          <w:color w:val="0070C0"/>
          <w:sz w:val="20"/>
          <w:szCs w:val="20"/>
        </w:rPr>
        <w:t>e</w:t>
      </w:r>
      <w:r w:rsidR="00B277C5">
        <w:rPr>
          <w:rFonts w:ascii="Verdana" w:hAnsi="Verdana" w:cstheme="minorHAnsi"/>
          <w:i/>
          <w:iCs/>
          <w:color w:val="0070C0"/>
          <w:sz w:val="20"/>
          <w:szCs w:val="20"/>
        </w:rPr>
        <w:t xml:space="preserve"> badania</w:t>
      </w:r>
      <w:r w:rsidRPr="003A5E5A">
        <w:rPr>
          <w:rFonts w:ascii="Verdana" w:hAnsi="Verdana" w:cstheme="minorHAnsi"/>
          <w:color w:val="0070C0"/>
          <w:sz w:val="20"/>
          <w:szCs w:val="20"/>
        </w:rPr>
        <w:t>)</w:t>
      </w:r>
    </w:p>
    <w:p w14:paraId="67170A7D" w14:textId="77777777" w:rsidR="00A66299" w:rsidRPr="003A5E5A" w:rsidRDefault="00A66299" w:rsidP="003A5E5A">
      <w:pPr>
        <w:numPr>
          <w:ilvl w:val="0"/>
          <w:numId w:val="146"/>
        </w:numPr>
        <w:spacing w:after="120" w:line="276" w:lineRule="auto"/>
        <w:jc w:val="both"/>
        <w:rPr>
          <w:rFonts w:ascii="Verdana" w:hAnsi="Verdana" w:cstheme="minorHAnsi"/>
          <w:sz w:val="20"/>
          <w:szCs w:val="20"/>
        </w:rPr>
      </w:pPr>
      <w:r w:rsidRPr="003A5E5A">
        <w:rPr>
          <w:rFonts w:ascii="Verdana" w:hAnsi="Verdana" w:cstheme="minorHAnsi"/>
          <w:sz w:val="20"/>
          <w:szCs w:val="20"/>
        </w:rPr>
        <w:t>odpowiednie zaplanowanie zlecenia, określenie ogólnej strategii;</w:t>
      </w:r>
    </w:p>
    <w:p w14:paraId="79FA5C69" w14:textId="77777777" w:rsidR="00A66299" w:rsidRPr="003A5E5A" w:rsidRDefault="00A66299" w:rsidP="003A5E5A">
      <w:pPr>
        <w:numPr>
          <w:ilvl w:val="0"/>
          <w:numId w:val="146"/>
        </w:numPr>
        <w:spacing w:after="120" w:line="276" w:lineRule="auto"/>
        <w:jc w:val="both"/>
        <w:rPr>
          <w:rFonts w:ascii="Verdana" w:hAnsi="Verdana" w:cstheme="minorHAnsi"/>
          <w:sz w:val="20"/>
          <w:szCs w:val="20"/>
        </w:rPr>
      </w:pPr>
      <w:r w:rsidRPr="003A5E5A">
        <w:rPr>
          <w:rFonts w:ascii="Verdana" w:hAnsi="Verdana" w:cstheme="minorHAnsi"/>
          <w:sz w:val="20"/>
          <w:szCs w:val="20"/>
        </w:rPr>
        <w:t>przyjęcie odpowiedzialności za zlecenie, przeprowadzając odpowiednie konsultacje (zarówno zewnętrzne, jak i wewnątrz FA), w kwestiach trudnych lub spornych;</w:t>
      </w:r>
    </w:p>
    <w:p w14:paraId="14B823C7" w14:textId="77777777" w:rsidR="00A66299" w:rsidRPr="003A5E5A" w:rsidRDefault="00A66299" w:rsidP="003A5E5A">
      <w:pPr>
        <w:numPr>
          <w:ilvl w:val="0"/>
          <w:numId w:val="146"/>
        </w:numPr>
        <w:spacing w:after="120" w:line="276" w:lineRule="auto"/>
        <w:jc w:val="both"/>
        <w:rPr>
          <w:rFonts w:ascii="Verdana" w:hAnsi="Verdana" w:cstheme="minorHAnsi"/>
          <w:sz w:val="20"/>
          <w:szCs w:val="20"/>
        </w:rPr>
      </w:pPr>
      <w:r w:rsidRPr="003A5E5A">
        <w:rPr>
          <w:rFonts w:ascii="Verdana" w:hAnsi="Verdana" w:cstheme="minorHAnsi"/>
          <w:sz w:val="20"/>
          <w:szCs w:val="20"/>
        </w:rPr>
        <w:t>monitorowanie postępu w realizacji zlecenia jak również efektywne wykorzystanie poświęconego na nie czasu;</w:t>
      </w:r>
    </w:p>
    <w:p w14:paraId="7741580A" w14:textId="77777777" w:rsidR="00A66299" w:rsidRPr="003A5E5A" w:rsidRDefault="00A66299" w:rsidP="003A5E5A">
      <w:pPr>
        <w:numPr>
          <w:ilvl w:val="0"/>
          <w:numId w:val="146"/>
        </w:numPr>
        <w:spacing w:after="120" w:line="276" w:lineRule="auto"/>
        <w:jc w:val="both"/>
        <w:rPr>
          <w:rFonts w:ascii="Verdana" w:hAnsi="Verdana" w:cstheme="minorHAnsi"/>
          <w:sz w:val="20"/>
          <w:szCs w:val="20"/>
        </w:rPr>
      </w:pPr>
      <w:r w:rsidRPr="003A5E5A">
        <w:rPr>
          <w:rFonts w:ascii="Verdana" w:hAnsi="Verdana" w:cstheme="minorHAnsi"/>
          <w:sz w:val="20"/>
          <w:szCs w:val="20"/>
        </w:rPr>
        <w:t xml:space="preserve">zapewnienie, ze wszystkie wykonywane procedury zostały prawidłowo udokumentowane zgodnie z zawodowymi standardami i </w:t>
      </w:r>
      <w:proofErr w:type="spellStart"/>
      <w:r w:rsidRPr="003A5E5A">
        <w:rPr>
          <w:rFonts w:ascii="Verdana" w:hAnsi="Verdana" w:cstheme="minorHAnsi"/>
          <w:sz w:val="20"/>
          <w:szCs w:val="20"/>
        </w:rPr>
        <w:t>UoBR</w:t>
      </w:r>
      <w:proofErr w:type="spellEnd"/>
      <w:r w:rsidRPr="003A5E5A">
        <w:rPr>
          <w:rFonts w:ascii="Verdana" w:hAnsi="Verdana" w:cstheme="minorHAnsi"/>
          <w:sz w:val="20"/>
          <w:szCs w:val="20"/>
        </w:rPr>
        <w:t>,</w:t>
      </w:r>
    </w:p>
    <w:p w14:paraId="20DB742A" w14:textId="77777777" w:rsidR="00A66299" w:rsidRPr="003A5E5A" w:rsidRDefault="00A66299" w:rsidP="003A5E5A">
      <w:pPr>
        <w:numPr>
          <w:ilvl w:val="0"/>
          <w:numId w:val="146"/>
        </w:numPr>
        <w:spacing w:after="120" w:line="276" w:lineRule="auto"/>
        <w:jc w:val="both"/>
        <w:rPr>
          <w:rFonts w:ascii="Verdana" w:hAnsi="Verdana" w:cstheme="minorHAnsi"/>
          <w:sz w:val="20"/>
          <w:szCs w:val="20"/>
        </w:rPr>
      </w:pPr>
      <w:r w:rsidRPr="003A5E5A">
        <w:rPr>
          <w:rFonts w:ascii="Verdana" w:hAnsi="Verdana" w:cstheme="minorHAnsi"/>
          <w:sz w:val="20"/>
          <w:szCs w:val="20"/>
        </w:rPr>
        <w:t>ustalenie, kiedy trzeba przeprowadzić weryfikację zgodnie z standardami zawodowymi i polityką FA, a kiedy omówić z osobą dokonującą kontroli jakości wykonania zlecenia istotne zagadnienia wynikłe w toku jego realizacji, zidentyfikowane podczas kontroli jakości wykonania zlecenia i nie datować sprawozdania lub raportu biegłego rewidenta przed zakończeniem tej kontroli;</w:t>
      </w:r>
    </w:p>
    <w:p w14:paraId="1E0444E7" w14:textId="77777777" w:rsidR="00A66299" w:rsidRPr="003A5E5A" w:rsidRDefault="00A66299" w:rsidP="003A5E5A">
      <w:pPr>
        <w:numPr>
          <w:ilvl w:val="0"/>
          <w:numId w:val="146"/>
        </w:numPr>
        <w:spacing w:after="120" w:line="276" w:lineRule="auto"/>
        <w:jc w:val="both"/>
        <w:rPr>
          <w:rFonts w:ascii="Verdana" w:hAnsi="Verdana" w:cstheme="minorHAnsi"/>
          <w:sz w:val="20"/>
          <w:szCs w:val="20"/>
        </w:rPr>
      </w:pPr>
      <w:r w:rsidRPr="003A5E5A">
        <w:rPr>
          <w:rFonts w:ascii="Verdana" w:hAnsi="Verdana" w:cstheme="minorHAnsi"/>
          <w:sz w:val="20"/>
          <w:szCs w:val="20"/>
        </w:rPr>
        <w:t>wystarczające zaangażowanie w realizację zlecenia przestrzegając następujących wartości procentowych – od 10% do 100%</w:t>
      </w:r>
    </w:p>
    <w:p w14:paraId="24D41D00" w14:textId="77777777" w:rsidR="00A66299" w:rsidRPr="003A5E5A" w:rsidRDefault="00A66299" w:rsidP="003A5E5A">
      <w:pPr>
        <w:numPr>
          <w:ilvl w:val="0"/>
          <w:numId w:val="146"/>
        </w:numPr>
        <w:spacing w:after="120" w:line="276" w:lineRule="auto"/>
        <w:jc w:val="both"/>
        <w:rPr>
          <w:rFonts w:ascii="Verdana" w:hAnsi="Verdana" w:cstheme="minorHAnsi"/>
          <w:sz w:val="20"/>
          <w:szCs w:val="20"/>
        </w:rPr>
      </w:pPr>
      <w:r w:rsidRPr="003A5E5A">
        <w:rPr>
          <w:rFonts w:ascii="Verdana" w:hAnsi="Verdana" w:cstheme="minorHAnsi"/>
          <w:sz w:val="20"/>
          <w:szCs w:val="20"/>
        </w:rPr>
        <w:t>wydanie sprawozdania lub raportu z wykonania zlecenia, jeżeli zebrano wystarczające i odpowiednie dowody badania i przeprowadzono kontrolę jakości wykonania zlecenia (jeżeli była wymagana).</w:t>
      </w:r>
    </w:p>
    <w:p w14:paraId="78693C9F" w14:textId="77777777" w:rsidR="00A66299" w:rsidRPr="003A5E5A" w:rsidRDefault="00A66299" w:rsidP="003A5E5A">
      <w:pPr>
        <w:spacing w:after="120" w:line="276" w:lineRule="auto"/>
        <w:ind w:firstLine="284"/>
        <w:jc w:val="both"/>
        <w:rPr>
          <w:rFonts w:ascii="Verdana" w:eastAsia="Calibri" w:hAnsi="Verdana" w:cs="Calibri"/>
          <w:i/>
          <w:iCs/>
          <w:color w:val="C00000"/>
          <w:sz w:val="20"/>
          <w:szCs w:val="20"/>
          <w:lang w:eastAsia="en-US"/>
        </w:rPr>
      </w:pPr>
      <w:r w:rsidRPr="003A5E5A">
        <w:rPr>
          <w:rFonts w:ascii="Verdana" w:eastAsia="Calibri" w:hAnsi="Verdana" w:cs="Calibri"/>
          <w:i/>
          <w:iCs/>
          <w:color w:val="C00000"/>
          <w:sz w:val="20"/>
          <w:szCs w:val="20"/>
          <w:lang w:eastAsia="en-US"/>
        </w:rPr>
        <w:t>(Wstawić, jeżeli występuje zespół wykonujący zlecenie)</w:t>
      </w:r>
    </w:p>
    <w:p w14:paraId="7847A5BB" w14:textId="77777777" w:rsidR="00A66299" w:rsidRPr="003A5E5A" w:rsidRDefault="00A66299" w:rsidP="003A5E5A">
      <w:pPr>
        <w:numPr>
          <w:ilvl w:val="0"/>
          <w:numId w:val="118"/>
        </w:numPr>
        <w:spacing w:after="120" w:line="276" w:lineRule="auto"/>
        <w:ind w:left="709" w:hanging="425"/>
        <w:jc w:val="both"/>
        <w:rPr>
          <w:rFonts w:ascii="Verdana" w:eastAsia="Calibri" w:hAnsi="Verdana" w:cstheme="minorBidi"/>
          <w:color w:val="FF0000"/>
          <w:sz w:val="20"/>
          <w:szCs w:val="20"/>
          <w:highlight w:val="lightGray"/>
          <w:lang w:eastAsia="en-US"/>
        </w:rPr>
      </w:pPr>
      <w:r w:rsidRPr="003A5E5A">
        <w:rPr>
          <w:rFonts w:ascii="Verdana" w:eastAsia="Calibri" w:hAnsi="Verdana" w:cstheme="minorBidi"/>
          <w:sz w:val="20"/>
          <w:szCs w:val="20"/>
          <w:highlight w:val="lightGray"/>
          <w:lang w:eastAsia="en-US"/>
        </w:rPr>
        <w:t xml:space="preserve">za zarządzanie zespołem wykonującym zlecenie poprzez informowanie o ich obowiązkach, które rozumieją i wypełniają przy wykonywaniu zleceń, za nadzór poprzez śledzenie postępów zlecenia, identyfikowanie spraw do konsultacji itp., oraz za przegląd ich pracy, czy została wykonana zgodnie z politykami i procedurami FA, standardami zawodowymi i wymogami prawnymi i regulacyjnymi, znaczące sprawy zostały rozważone, odbyły się odpowiednie konsultacje, uzyskane dowody są wystarczające i odpowiednie a cele procedur zostały osiągnięte. </w:t>
      </w:r>
      <w:r w:rsidRPr="003A5E5A">
        <w:rPr>
          <w:rFonts w:ascii="Verdana" w:eastAsia="Calibri" w:hAnsi="Verdana" w:cstheme="minorBidi"/>
          <w:i/>
          <w:iCs/>
          <w:color w:val="FF0000"/>
          <w:sz w:val="20"/>
          <w:szCs w:val="20"/>
          <w:highlight w:val="lightGray"/>
          <w:lang w:eastAsia="en-US"/>
        </w:rPr>
        <w:t>(można tu określić szczegółowe wymogi dotyczące charakteru, rozłożenia w czasie i zakresu przeglądu dokumentacji badania),</w:t>
      </w:r>
    </w:p>
    <w:p w14:paraId="6FADEE71" w14:textId="77777777" w:rsidR="00A66299" w:rsidRPr="003A5E5A" w:rsidRDefault="00A66299" w:rsidP="003A5E5A">
      <w:pPr>
        <w:numPr>
          <w:ilvl w:val="0"/>
          <w:numId w:val="118"/>
        </w:numPr>
        <w:spacing w:after="120" w:line="276" w:lineRule="auto"/>
        <w:ind w:left="709" w:hanging="425"/>
        <w:jc w:val="both"/>
        <w:rPr>
          <w:rFonts w:ascii="Verdana" w:eastAsia="Calibri" w:hAnsi="Verdana" w:cstheme="minorBidi"/>
          <w:sz w:val="20"/>
          <w:szCs w:val="20"/>
          <w:highlight w:val="lightGray"/>
          <w:lang w:eastAsia="en-US"/>
        </w:rPr>
      </w:pPr>
      <w:r w:rsidRPr="003A5E5A">
        <w:rPr>
          <w:rFonts w:ascii="Verdana" w:eastAsia="Calibri" w:hAnsi="Verdana" w:cstheme="minorBidi"/>
          <w:sz w:val="20"/>
          <w:szCs w:val="20"/>
          <w:highlight w:val="lightGray"/>
          <w:lang w:eastAsia="en-US"/>
        </w:rPr>
        <w:t>ustalenie, że charakter, rozłożenie w czasie i zakres kierowania, nadzoru i przeglądu są prowadzone na bieżąco podczas zarządzania jakością zlecenia badania; poziom nadzoru różni się w zależności od rodzaju i okoliczności zlecenia, składu zespołu wykonującego zlecenie i postępów w zleceniu,</w:t>
      </w:r>
    </w:p>
    <w:p w14:paraId="7EA15A76" w14:textId="3AB0A96F" w:rsidR="00A66299" w:rsidRPr="003A5E5A" w:rsidRDefault="00A66299" w:rsidP="003A5E5A">
      <w:pPr>
        <w:numPr>
          <w:ilvl w:val="0"/>
          <w:numId w:val="118"/>
        </w:numPr>
        <w:spacing w:after="120" w:line="276" w:lineRule="auto"/>
        <w:ind w:left="709" w:hanging="425"/>
        <w:jc w:val="both"/>
        <w:rPr>
          <w:rFonts w:ascii="Verdana" w:eastAsia="Calibri" w:hAnsi="Verdana" w:cstheme="minorBidi"/>
          <w:sz w:val="20"/>
          <w:szCs w:val="20"/>
          <w:highlight w:val="lightGray"/>
          <w:lang w:eastAsia="en-US"/>
        </w:rPr>
      </w:pPr>
      <w:r w:rsidRPr="003A5E5A">
        <w:rPr>
          <w:rFonts w:ascii="Verdana" w:eastAsia="Calibri" w:hAnsi="Verdana" w:cstheme="minorBidi"/>
          <w:sz w:val="20"/>
          <w:szCs w:val="20"/>
          <w:highlight w:val="lightGray"/>
          <w:lang w:eastAsia="en-US"/>
        </w:rPr>
        <w:t>za zarządzanie i zapewnienie jakości podczas zlecenia badania, za wystarczające i odpowiednie zaangażowanie w trakcie całego zlecenia, aby mieć podstawy do ustalenia, czy dokonane osądy i wyciągnięte są odpowiednie wnioski, ustanawiając i</w:t>
      </w:r>
      <w:r w:rsidR="00BC01F1">
        <w:rPr>
          <w:rFonts w:ascii="Verdana" w:eastAsia="Calibri" w:hAnsi="Verdana" w:cstheme="minorBidi"/>
          <w:sz w:val="20"/>
          <w:szCs w:val="20"/>
          <w:highlight w:val="lightGray"/>
          <w:lang w:eastAsia="en-US"/>
        </w:rPr>
        <w:t> </w:t>
      </w:r>
      <w:r w:rsidRPr="003A5E5A">
        <w:rPr>
          <w:rFonts w:ascii="Verdana" w:eastAsia="Calibri" w:hAnsi="Verdana" w:cstheme="minorBidi"/>
          <w:sz w:val="20"/>
          <w:szCs w:val="20"/>
          <w:highlight w:val="lightGray"/>
          <w:lang w:eastAsia="en-US"/>
        </w:rPr>
        <w:t xml:space="preserve">komunikując zachowania oczekiwane od członków zespołu wykonującego zlecenia </w:t>
      </w:r>
      <w:r w:rsidRPr="003A5E5A">
        <w:rPr>
          <w:rFonts w:ascii="Verdana" w:eastAsia="Calibri" w:hAnsi="Verdana" w:cstheme="minorBidi"/>
          <w:sz w:val="20"/>
          <w:szCs w:val="20"/>
          <w:highlight w:val="lightGray"/>
          <w:lang w:eastAsia="en-US"/>
        </w:rPr>
        <w:lastRenderedPageBreak/>
        <w:t>poprzez podkreślenie, że wszyscy członkowie zespołu wykonującego zlecenie są odpowiedzialni za przyczynianie się do zarządzania i zapewnienia jakości, znaczenia etyki zawodowej i otwartej komunikacji,</w:t>
      </w:r>
    </w:p>
    <w:p w14:paraId="0F1852FC" w14:textId="77777777" w:rsidR="00A66299" w:rsidRPr="003A5E5A" w:rsidRDefault="00A66299" w:rsidP="003A5E5A">
      <w:pPr>
        <w:numPr>
          <w:ilvl w:val="0"/>
          <w:numId w:val="118"/>
        </w:numPr>
        <w:spacing w:after="120" w:line="276" w:lineRule="auto"/>
        <w:ind w:left="709" w:hanging="425"/>
        <w:jc w:val="both"/>
        <w:rPr>
          <w:rFonts w:ascii="Verdana" w:eastAsia="Calibri" w:hAnsi="Verdana" w:cstheme="minorBidi"/>
          <w:sz w:val="20"/>
          <w:szCs w:val="20"/>
          <w:highlight w:val="lightGray"/>
          <w:lang w:eastAsia="en-US"/>
        </w:rPr>
      </w:pPr>
      <w:r w:rsidRPr="003A5E5A">
        <w:rPr>
          <w:rFonts w:ascii="Verdana" w:eastAsia="Calibri" w:hAnsi="Verdana" w:cs="Calibri"/>
          <w:sz w:val="20"/>
          <w:szCs w:val="20"/>
          <w:highlight w:val="lightGray"/>
          <w:lang w:eastAsia="en-US"/>
        </w:rPr>
        <w:t xml:space="preserve">zespół wykonujący zlecenie, kierowany przez kluczowego biegłego rewidenta, jest odpowiedzialny za: </w:t>
      </w:r>
    </w:p>
    <w:p w14:paraId="3334599A" w14:textId="4CA37A29" w:rsidR="00A66299" w:rsidRPr="003A5E5A" w:rsidRDefault="00A66299" w:rsidP="003A5E5A">
      <w:pPr>
        <w:spacing w:after="120" w:line="276" w:lineRule="auto"/>
        <w:ind w:left="1134" w:hanging="425"/>
        <w:jc w:val="both"/>
        <w:rPr>
          <w:rFonts w:ascii="Verdana" w:eastAsia="Calibri" w:hAnsi="Verdana" w:cstheme="minorBidi"/>
          <w:sz w:val="20"/>
          <w:szCs w:val="20"/>
          <w:highlight w:val="lightGray"/>
          <w:lang w:eastAsia="en-US"/>
        </w:rPr>
      </w:pPr>
      <w:r w:rsidRPr="003A5E5A">
        <w:rPr>
          <w:rFonts w:ascii="Verdana" w:eastAsia="Calibri" w:hAnsi="Verdana" w:cstheme="minorBidi"/>
          <w:sz w:val="20"/>
          <w:szCs w:val="20"/>
          <w:highlight w:val="lightGray"/>
          <w:lang w:eastAsia="en-US"/>
        </w:rPr>
        <w:t>(a</w:t>
      </w:r>
      <w:r w:rsidR="009E6812" w:rsidRPr="003A5E5A">
        <w:rPr>
          <w:rFonts w:ascii="Verdana" w:eastAsia="Calibri" w:hAnsi="Verdana" w:cstheme="minorBidi"/>
          <w:sz w:val="20"/>
          <w:szCs w:val="20"/>
          <w:highlight w:val="lightGray"/>
          <w:lang w:eastAsia="en-US"/>
        </w:rPr>
        <w:t>) ·wdrożenie</w:t>
      </w:r>
      <w:r w:rsidRPr="003A5E5A">
        <w:rPr>
          <w:rFonts w:ascii="Verdana" w:eastAsia="Calibri" w:hAnsi="Verdana" w:cstheme="minorBidi"/>
          <w:sz w:val="20"/>
          <w:szCs w:val="20"/>
          <w:highlight w:val="lightGray"/>
          <w:lang w:eastAsia="en-US"/>
        </w:rPr>
        <w:t xml:space="preserve"> reakcji FA na ryzyka dotyczące jakości (tj. polityki lub procedury FA), mających zastosowanie do zlecenia badania, wykorzystując informacje przekazane przez lub uzyskane od FA, </w:t>
      </w:r>
    </w:p>
    <w:p w14:paraId="7A5E2A6E" w14:textId="36473A2B" w:rsidR="00A66299" w:rsidRPr="003A5E5A" w:rsidRDefault="00A66299" w:rsidP="003A5E5A">
      <w:pPr>
        <w:spacing w:after="120" w:line="276" w:lineRule="auto"/>
        <w:ind w:left="1134" w:hanging="425"/>
        <w:jc w:val="both"/>
        <w:rPr>
          <w:rFonts w:ascii="Verdana" w:eastAsiaTheme="minorHAnsi" w:hAnsi="Verdana" w:cs="Calibri"/>
          <w:strike/>
          <w:kern w:val="8"/>
          <w:sz w:val="20"/>
          <w:szCs w:val="20"/>
          <w:highlight w:val="lightGray"/>
          <w:lang w:eastAsia="en-US" w:bidi="he-IL"/>
        </w:rPr>
      </w:pPr>
      <w:r w:rsidRPr="003A5E5A">
        <w:rPr>
          <w:rFonts w:ascii="Verdana" w:eastAsiaTheme="minorHAnsi" w:hAnsi="Verdana" w:cs="Calibri"/>
          <w:kern w:val="8"/>
          <w:sz w:val="20"/>
          <w:szCs w:val="20"/>
          <w:highlight w:val="lightGray"/>
          <w:lang w:eastAsia="en-US" w:bidi="he-IL"/>
        </w:rPr>
        <w:t>(b</w:t>
      </w:r>
      <w:r w:rsidR="009E6812" w:rsidRPr="003A5E5A">
        <w:rPr>
          <w:rFonts w:ascii="Verdana" w:eastAsiaTheme="minorHAnsi" w:hAnsi="Verdana" w:cs="Calibri"/>
          <w:kern w:val="8"/>
          <w:sz w:val="20"/>
          <w:szCs w:val="20"/>
          <w:highlight w:val="lightGray"/>
          <w:lang w:eastAsia="en-US" w:bidi="he-IL"/>
        </w:rPr>
        <w:t>) ·biorąc</w:t>
      </w:r>
      <w:r w:rsidRPr="003A5E5A">
        <w:rPr>
          <w:rFonts w:ascii="Verdana" w:eastAsiaTheme="minorHAnsi" w:hAnsi="Verdana" w:cs="Calibri"/>
          <w:kern w:val="8"/>
          <w:sz w:val="20"/>
          <w:szCs w:val="20"/>
          <w:highlight w:val="lightGray"/>
          <w:lang w:eastAsia="en-US" w:bidi="he-IL"/>
        </w:rPr>
        <w:t xml:space="preserve"> pod uwagę charakter i okoliczności zlecenia badania, ustalenie, czy zaprojektować i wdrożyć reakcje na poziomie zlecenia, wykraczające poza te określone w politykach lub procedurach FA, oraz </w:t>
      </w:r>
    </w:p>
    <w:p w14:paraId="098EB4BA" w14:textId="3D1D2BEB" w:rsidR="00A66299" w:rsidRPr="003A5E5A" w:rsidRDefault="00A66299" w:rsidP="003A5E5A">
      <w:pPr>
        <w:spacing w:after="120" w:line="276" w:lineRule="auto"/>
        <w:ind w:left="1134" w:hanging="425"/>
        <w:jc w:val="both"/>
        <w:rPr>
          <w:rFonts w:ascii="Verdana" w:eastAsia="Calibri" w:hAnsi="Verdana" w:cs="Calibri"/>
          <w:sz w:val="20"/>
          <w:szCs w:val="20"/>
          <w:highlight w:val="lightGray"/>
          <w:lang w:eastAsia="en-US"/>
        </w:rPr>
      </w:pPr>
      <w:r w:rsidRPr="003A5E5A">
        <w:rPr>
          <w:rFonts w:ascii="Verdana" w:eastAsia="Calibri" w:hAnsi="Verdana" w:cs="Calibri"/>
          <w:sz w:val="20"/>
          <w:szCs w:val="20"/>
          <w:highlight w:val="lightGray"/>
          <w:lang w:eastAsia="en-US"/>
        </w:rPr>
        <w:t>(c</w:t>
      </w:r>
      <w:r w:rsidR="009E6812" w:rsidRPr="003A5E5A">
        <w:rPr>
          <w:rFonts w:ascii="Verdana" w:eastAsia="Calibri" w:hAnsi="Verdana" w:cs="Calibri"/>
          <w:sz w:val="20"/>
          <w:szCs w:val="20"/>
          <w:highlight w:val="lightGray"/>
          <w:lang w:eastAsia="en-US"/>
        </w:rPr>
        <w:t>) ·przekazywanie</w:t>
      </w:r>
      <w:r w:rsidRPr="003A5E5A">
        <w:rPr>
          <w:rFonts w:ascii="Verdana" w:eastAsia="Calibri" w:hAnsi="Verdana" w:cs="Calibri"/>
          <w:sz w:val="20"/>
          <w:szCs w:val="20"/>
          <w:highlight w:val="lightGray"/>
          <w:lang w:eastAsia="en-US"/>
        </w:rPr>
        <w:t xml:space="preserve"> FA informacji ze zlecenia badania, których komunikowanie jest wymagane przez polityki lub procedury FA w celu wspierania projektowania, wdrażania i działania SWKJ/SZJ</w:t>
      </w:r>
    </w:p>
    <w:p w14:paraId="42B7F34D" w14:textId="2660D327" w:rsidR="00A66299" w:rsidRPr="003A5E5A" w:rsidRDefault="00A66299" w:rsidP="003A5E5A">
      <w:pPr>
        <w:spacing w:after="120" w:line="276" w:lineRule="auto"/>
        <w:jc w:val="both"/>
        <w:rPr>
          <w:rFonts w:ascii="Verdana" w:eastAsiaTheme="minorHAnsi" w:hAnsi="Verdana" w:cstheme="minorHAnsi"/>
          <w:sz w:val="20"/>
          <w:szCs w:val="20"/>
          <w:lang w:eastAsia="en-US"/>
        </w:rPr>
      </w:pPr>
      <w:r w:rsidRPr="003A5E5A">
        <w:rPr>
          <w:rFonts w:ascii="Verdana" w:eastAsia="Calibri" w:hAnsi="Verdana" w:cs="Calibri"/>
          <w:sz w:val="20"/>
          <w:szCs w:val="20"/>
          <w:highlight w:val="lightGray"/>
          <w:lang w:eastAsia="en-US"/>
        </w:rPr>
        <w:t>od zespołu wykonującego zlecenie wymagane jest zaplanowanie i wykonanie zlecenia z</w:t>
      </w:r>
      <w:r w:rsidR="00BC01F1">
        <w:rPr>
          <w:rFonts w:ascii="Verdana" w:eastAsia="Calibri" w:hAnsi="Verdana" w:cs="Calibri"/>
          <w:sz w:val="20"/>
          <w:szCs w:val="20"/>
          <w:highlight w:val="lightGray"/>
          <w:lang w:eastAsia="en-US"/>
        </w:rPr>
        <w:t> </w:t>
      </w:r>
      <w:r w:rsidRPr="003A5E5A">
        <w:rPr>
          <w:rFonts w:ascii="Verdana" w:eastAsia="Calibri" w:hAnsi="Verdana" w:cs="Calibri"/>
          <w:sz w:val="20"/>
          <w:szCs w:val="20"/>
          <w:highlight w:val="lightGray"/>
          <w:lang w:eastAsia="en-US"/>
        </w:rPr>
        <w:t>zawodowym sceptycyzmem oraz stosując zawodowy osąd,</w:t>
      </w:r>
    </w:p>
    <w:p w14:paraId="25FD9F80" w14:textId="77777777" w:rsidR="00A66299" w:rsidRPr="003A5E5A" w:rsidRDefault="00A66299" w:rsidP="003A5E5A">
      <w:p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 xml:space="preserve">Właściciel FA – biegły rewident jako kluczowy biegły rewident, członkowie zespołu wykonującego zlecenie, eksperci, konsultanci itp. rejestrują czas na bieżąco, co pozwała na zweryfikowanie zaplanowanego harmonogramu </w:t>
      </w:r>
      <w:r w:rsidRPr="003A5E5A">
        <w:rPr>
          <w:rFonts w:ascii="Verdana" w:eastAsiaTheme="minorHAnsi" w:hAnsi="Verdana" w:cstheme="minorHAnsi"/>
          <w:i/>
          <w:iCs/>
          <w:color w:val="FF0000"/>
          <w:sz w:val="20"/>
          <w:szCs w:val="20"/>
          <w:lang w:eastAsia="en-US"/>
        </w:rPr>
        <w:t>(jeżeli występuje)</w:t>
      </w:r>
      <w:r w:rsidRPr="003A5E5A">
        <w:rPr>
          <w:rFonts w:ascii="Verdana" w:eastAsiaTheme="minorHAnsi" w:hAnsi="Verdana" w:cstheme="minorHAnsi"/>
          <w:sz w:val="20"/>
          <w:szCs w:val="20"/>
          <w:lang w:eastAsia="en-US"/>
        </w:rPr>
        <w:t xml:space="preserve">, prawidłowości wykonania budżetu zlecenia </w:t>
      </w:r>
      <w:r w:rsidRPr="003A5E5A">
        <w:rPr>
          <w:rFonts w:ascii="Verdana" w:eastAsiaTheme="minorHAnsi" w:hAnsi="Verdana" w:cstheme="minorHAnsi"/>
          <w:i/>
          <w:iCs/>
          <w:color w:val="FF0000"/>
          <w:sz w:val="20"/>
          <w:szCs w:val="20"/>
          <w:lang w:eastAsia="en-US"/>
        </w:rPr>
        <w:t>(jeżeli występuje)</w:t>
      </w:r>
      <w:r w:rsidRPr="003A5E5A">
        <w:rPr>
          <w:rFonts w:ascii="Verdana" w:eastAsiaTheme="minorHAnsi" w:hAnsi="Verdana" w:cstheme="minorHAnsi"/>
          <w:sz w:val="20"/>
          <w:szCs w:val="20"/>
          <w:lang w:eastAsia="en-US"/>
        </w:rPr>
        <w:t xml:space="preserve"> i monitorowania wynagrodzenia za zlecenie. </w:t>
      </w:r>
    </w:p>
    <w:p w14:paraId="0DDCB2C4" w14:textId="77777777" w:rsidR="00A66299" w:rsidRPr="003A5E5A" w:rsidRDefault="00A66299" w:rsidP="003A5E5A">
      <w:p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Właściciel FA – biegły rewident udostępnia odpowiednie zasoby intelektualne i technologiczne w celu jak najlepszego wykonania zlecenia.</w:t>
      </w:r>
    </w:p>
    <w:p w14:paraId="66C2C4B2" w14:textId="143DF975"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Właściciel FA – biegły rewident zamyka akta badania, akta zleceń usług atestacyjnych innych niż badanie oraz akta zleceń usług </w:t>
      </w:r>
      <w:r w:rsidR="00F1439E" w:rsidRPr="003A5E5A">
        <w:rPr>
          <w:rFonts w:ascii="Verdana" w:eastAsiaTheme="minorHAnsi" w:hAnsi="Verdana" w:cstheme="minorBidi"/>
          <w:sz w:val="20"/>
          <w:szCs w:val="20"/>
          <w:lang w:eastAsia="en-US"/>
        </w:rPr>
        <w:t>pokrewnych, nie</w:t>
      </w:r>
      <w:r w:rsidRPr="003A5E5A">
        <w:rPr>
          <w:rFonts w:ascii="Verdana" w:eastAsiaTheme="minorHAnsi" w:hAnsi="Verdana" w:cstheme="minorBidi"/>
          <w:sz w:val="20"/>
          <w:szCs w:val="20"/>
          <w:lang w:eastAsia="en-US"/>
        </w:rPr>
        <w:t xml:space="preserve"> później niż 60 dni po dniu sporządzenia sprawozdania lub raportu z wykonania tych usług.  Po tej dacie żadne dokumenty nie będą dodawane ani usuwane z akt. </w:t>
      </w:r>
    </w:p>
    <w:p w14:paraId="5900C30B" w14:textId="77777777" w:rsidR="00A66299"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Właściciel FA – biegły rewident będzie przechowywał te akta w formie papierowej lub elektronicznej przez okres co najmniej 8 lat od dnia ich sporządzenia.</w:t>
      </w:r>
    </w:p>
    <w:p w14:paraId="0EB6BBC9" w14:textId="77777777" w:rsidR="009304E8" w:rsidRDefault="009304E8" w:rsidP="003A5E5A">
      <w:pPr>
        <w:spacing w:after="120" w:line="276" w:lineRule="auto"/>
        <w:jc w:val="both"/>
        <w:rPr>
          <w:rFonts w:ascii="Verdana" w:eastAsiaTheme="minorHAnsi" w:hAnsi="Verdana" w:cstheme="minorBidi"/>
          <w:sz w:val="20"/>
          <w:szCs w:val="20"/>
          <w:lang w:eastAsia="en-US"/>
        </w:rPr>
      </w:pPr>
    </w:p>
    <w:p w14:paraId="134ECB50" w14:textId="77777777" w:rsidR="009304E8" w:rsidRDefault="009304E8" w:rsidP="003A5E5A">
      <w:pPr>
        <w:spacing w:after="120" w:line="276" w:lineRule="auto"/>
        <w:jc w:val="both"/>
        <w:rPr>
          <w:rFonts w:ascii="Verdana" w:eastAsiaTheme="minorHAnsi" w:hAnsi="Verdana" w:cstheme="minorBidi"/>
          <w:sz w:val="20"/>
          <w:szCs w:val="20"/>
          <w:lang w:eastAsia="en-US"/>
        </w:rPr>
      </w:pPr>
    </w:p>
    <w:p w14:paraId="4AD203CE" w14:textId="17E06C40" w:rsidR="00153C6F" w:rsidRPr="003A5E5A" w:rsidRDefault="00153C6F" w:rsidP="003A5E5A">
      <w:pPr>
        <w:spacing w:after="120" w:line="276" w:lineRule="auto"/>
        <w:jc w:val="both"/>
        <w:rPr>
          <w:rFonts w:ascii="Verdana" w:eastAsiaTheme="minorHAnsi" w:hAnsi="Verdana" w:cstheme="minorBidi"/>
          <w:sz w:val="20"/>
          <w:szCs w:val="20"/>
          <w:lang w:eastAsia="en-US"/>
        </w:rPr>
      </w:pPr>
      <w:r w:rsidRPr="00153C6F">
        <w:rPr>
          <w:rFonts w:ascii="Verdana" w:eastAsiaTheme="minorHAnsi" w:hAnsi="Verdana" w:cstheme="minorBidi"/>
          <w:sz w:val="20"/>
          <w:szCs w:val="20"/>
          <w:lang w:eastAsia="en-US"/>
        </w:rPr>
        <w:t>Data: …………….</w:t>
      </w:r>
      <w:r w:rsidRPr="00153C6F">
        <w:rPr>
          <w:rFonts w:ascii="Verdana" w:eastAsiaTheme="minorHAnsi" w:hAnsi="Verdana" w:cstheme="minorBidi"/>
          <w:sz w:val="20"/>
          <w:szCs w:val="20"/>
          <w:lang w:eastAsia="en-US"/>
        </w:rPr>
        <w:tab/>
        <w:t>Właściciel FA – biegły rewident: (Imię i nazwisko) ..………………………...</w:t>
      </w:r>
    </w:p>
    <w:p w14:paraId="31366115" w14:textId="77777777" w:rsidR="00A66299" w:rsidRDefault="00A66299" w:rsidP="003A5E5A">
      <w:pPr>
        <w:spacing w:after="120" w:line="276" w:lineRule="auto"/>
        <w:jc w:val="both"/>
        <w:rPr>
          <w:rFonts w:ascii="Verdana" w:eastAsiaTheme="minorHAnsi" w:hAnsi="Verdana" w:cstheme="minorBidi"/>
          <w:sz w:val="22"/>
          <w:szCs w:val="22"/>
          <w:lang w:eastAsia="en-US"/>
        </w:rPr>
      </w:pPr>
      <w:r w:rsidRPr="003A5E5A">
        <w:rPr>
          <w:rFonts w:ascii="Verdana" w:eastAsiaTheme="minorHAnsi" w:hAnsi="Verdana" w:cstheme="minorBidi"/>
          <w:sz w:val="22"/>
          <w:szCs w:val="22"/>
          <w:lang w:eastAsia="en-US"/>
        </w:rPr>
        <w:br w:type="page"/>
      </w:r>
    </w:p>
    <w:p w14:paraId="3A36D06C" w14:textId="77777777" w:rsidR="00153C6F" w:rsidRPr="003A5E5A" w:rsidRDefault="00153C6F" w:rsidP="003A5E5A">
      <w:pPr>
        <w:spacing w:after="120" w:line="276" w:lineRule="auto"/>
        <w:jc w:val="both"/>
        <w:rPr>
          <w:rFonts w:ascii="Verdana" w:eastAsiaTheme="minorHAnsi" w:hAnsi="Verdana" w:cstheme="minorBidi"/>
          <w:sz w:val="22"/>
          <w:szCs w:val="22"/>
          <w:lang w:eastAsia="en-US"/>
        </w:rPr>
      </w:pPr>
    </w:p>
    <w:tbl>
      <w:tblPr>
        <w:tblStyle w:val="Tabela-Siatka341"/>
        <w:tblW w:w="0" w:type="auto"/>
        <w:tblLook w:val="04A0" w:firstRow="1" w:lastRow="0" w:firstColumn="1" w:lastColumn="0" w:noHBand="0" w:noVBand="1"/>
      </w:tblPr>
      <w:tblGrid>
        <w:gridCol w:w="3114"/>
        <w:gridCol w:w="6095"/>
      </w:tblGrid>
      <w:tr w:rsidR="00A66299" w:rsidRPr="003A5E5A" w14:paraId="37084A39" w14:textId="77777777" w:rsidTr="00A66299">
        <w:tc>
          <w:tcPr>
            <w:tcW w:w="3114" w:type="dxa"/>
          </w:tcPr>
          <w:p w14:paraId="0E3725C5" w14:textId="77777777" w:rsidR="00A66299" w:rsidRPr="003A5E5A" w:rsidRDefault="00A66299" w:rsidP="003A5E5A">
            <w:pPr>
              <w:spacing w:after="120" w:line="276" w:lineRule="auto"/>
              <w:rPr>
                <w:rFonts w:ascii="Verdana" w:hAnsi="Verdana"/>
                <w:sz w:val="22"/>
                <w:szCs w:val="22"/>
              </w:rPr>
            </w:pPr>
            <w:r w:rsidRPr="003A5E5A">
              <w:rPr>
                <w:rFonts w:ascii="Verdana" w:hAnsi="Verdana" w:cs="Calibri"/>
                <w:iCs/>
                <w:sz w:val="20"/>
                <w:szCs w:val="20"/>
              </w:rPr>
              <w:t>Nazwa procedury</w:t>
            </w:r>
          </w:p>
        </w:tc>
        <w:tc>
          <w:tcPr>
            <w:tcW w:w="6095" w:type="dxa"/>
          </w:tcPr>
          <w:p w14:paraId="74B0A073" w14:textId="77777777" w:rsidR="00A66299" w:rsidRPr="003A5E5A" w:rsidRDefault="00A66299" w:rsidP="003A5E5A">
            <w:pPr>
              <w:spacing w:after="120" w:line="276" w:lineRule="auto"/>
              <w:rPr>
                <w:rFonts w:ascii="Verdana" w:hAnsi="Verdana"/>
                <w:sz w:val="22"/>
                <w:szCs w:val="22"/>
              </w:rPr>
            </w:pPr>
            <w:r w:rsidRPr="003A5E5A">
              <w:rPr>
                <w:rFonts w:ascii="Verdana" w:hAnsi="Verdana" w:cs="Calibri"/>
                <w:b/>
                <w:bCs/>
                <w:i/>
                <w:sz w:val="20"/>
                <w:szCs w:val="20"/>
              </w:rPr>
              <w:t>Przykładowa procedura – Dokumentacja realizacji obowiązków kluczowego biegłego rewidenta zgodnie z KSB 220 (Z)</w:t>
            </w:r>
          </w:p>
        </w:tc>
      </w:tr>
      <w:tr w:rsidR="00A66299" w:rsidRPr="003A5E5A" w14:paraId="53FAB33A" w14:textId="77777777" w:rsidTr="00A66299">
        <w:tc>
          <w:tcPr>
            <w:tcW w:w="3114" w:type="dxa"/>
          </w:tcPr>
          <w:p w14:paraId="54143CA8" w14:textId="77777777" w:rsidR="00A66299" w:rsidRPr="003A5E5A" w:rsidRDefault="00A66299" w:rsidP="003A5E5A">
            <w:pPr>
              <w:spacing w:after="120" w:line="276" w:lineRule="auto"/>
              <w:rPr>
                <w:rFonts w:ascii="Verdana" w:hAnsi="Verdana"/>
                <w:sz w:val="22"/>
                <w:szCs w:val="22"/>
              </w:rPr>
            </w:pPr>
            <w:r w:rsidRPr="003A5E5A">
              <w:rPr>
                <w:rFonts w:ascii="Verdana" w:hAnsi="Verdana" w:cs="Calibri"/>
                <w:iCs/>
                <w:sz w:val="20"/>
                <w:szCs w:val="20"/>
              </w:rPr>
              <w:t>Nr procedury</w:t>
            </w:r>
          </w:p>
        </w:tc>
        <w:tc>
          <w:tcPr>
            <w:tcW w:w="6095" w:type="dxa"/>
          </w:tcPr>
          <w:p w14:paraId="2767CB9B" w14:textId="77777777" w:rsidR="00A66299" w:rsidRPr="003A5E5A" w:rsidRDefault="00A66299" w:rsidP="003A5E5A">
            <w:pPr>
              <w:spacing w:after="120" w:line="276" w:lineRule="auto"/>
              <w:rPr>
                <w:rFonts w:ascii="Verdana" w:hAnsi="Verdana"/>
                <w:sz w:val="22"/>
                <w:szCs w:val="22"/>
              </w:rPr>
            </w:pPr>
            <w:r w:rsidRPr="003A5E5A">
              <w:rPr>
                <w:rFonts w:ascii="Verdana" w:hAnsi="Verdana" w:cs="Calibri"/>
                <w:i/>
                <w:sz w:val="20"/>
                <w:szCs w:val="20"/>
              </w:rPr>
              <w:t>13</w:t>
            </w:r>
          </w:p>
        </w:tc>
      </w:tr>
      <w:tr w:rsidR="00A66299" w:rsidRPr="003A5E5A" w14:paraId="425D94F7" w14:textId="77777777" w:rsidTr="00A66299">
        <w:tc>
          <w:tcPr>
            <w:tcW w:w="3114" w:type="dxa"/>
          </w:tcPr>
          <w:p w14:paraId="53BAA192" w14:textId="77777777" w:rsidR="00A66299" w:rsidRPr="003A5E5A" w:rsidRDefault="00A66299" w:rsidP="003A5E5A">
            <w:pPr>
              <w:spacing w:after="120" w:line="276" w:lineRule="auto"/>
              <w:rPr>
                <w:rFonts w:ascii="Verdana" w:hAnsi="Verdana"/>
                <w:sz w:val="22"/>
                <w:szCs w:val="22"/>
              </w:rPr>
            </w:pPr>
            <w:r w:rsidRPr="003A5E5A">
              <w:rPr>
                <w:rFonts w:ascii="Verdana" w:hAnsi="Verdana" w:cs="Calibri"/>
                <w:iCs/>
                <w:sz w:val="20"/>
                <w:szCs w:val="20"/>
              </w:rPr>
              <w:t>Procedura przygotowana przez</w:t>
            </w:r>
          </w:p>
        </w:tc>
        <w:tc>
          <w:tcPr>
            <w:tcW w:w="6095" w:type="dxa"/>
          </w:tcPr>
          <w:p w14:paraId="39D52E4A" w14:textId="77777777" w:rsidR="00A66299" w:rsidRPr="003A5E5A" w:rsidRDefault="00A66299" w:rsidP="003A5E5A">
            <w:pPr>
              <w:spacing w:after="120" w:line="276" w:lineRule="auto"/>
              <w:rPr>
                <w:rFonts w:ascii="Verdana" w:hAnsi="Verdana"/>
                <w:sz w:val="22"/>
                <w:szCs w:val="22"/>
              </w:rPr>
            </w:pPr>
            <w:r w:rsidRPr="003A5E5A">
              <w:rPr>
                <w:rFonts w:ascii="Verdana" w:hAnsi="Verdana" w:cs="Calibri"/>
                <w:i/>
                <w:sz w:val="20"/>
                <w:szCs w:val="20"/>
              </w:rPr>
              <w:t>Właściciel FA biegły rewident - imię i nazwisko</w:t>
            </w:r>
          </w:p>
        </w:tc>
      </w:tr>
      <w:tr w:rsidR="00A66299" w:rsidRPr="003A5E5A" w14:paraId="5516C528" w14:textId="77777777" w:rsidTr="00A66299">
        <w:tc>
          <w:tcPr>
            <w:tcW w:w="3114" w:type="dxa"/>
          </w:tcPr>
          <w:p w14:paraId="1B289788" w14:textId="77777777" w:rsidR="00A66299" w:rsidRPr="003A5E5A" w:rsidRDefault="00A66299" w:rsidP="003A5E5A">
            <w:pPr>
              <w:spacing w:after="120" w:line="276" w:lineRule="auto"/>
              <w:rPr>
                <w:rFonts w:ascii="Verdana" w:hAnsi="Verdana"/>
                <w:sz w:val="22"/>
                <w:szCs w:val="22"/>
              </w:rPr>
            </w:pPr>
            <w:r w:rsidRPr="003A5E5A">
              <w:rPr>
                <w:rFonts w:ascii="Verdana" w:hAnsi="Verdana" w:cs="Calibri"/>
                <w:iCs/>
                <w:sz w:val="20"/>
                <w:szCs w:val="20"/>
              </w:rPr>
              <w:t>Procedura zatwierdzona przez</w:t>
            </w:r>
          </w:p>
        </w:tc>
        <w:tc>
          <w:tcPr>
            <w:tcW w:w="6095" w:type="dxa"/>
          </w:tcPr>
          <w:p w14:paraId="7F4A0109" w14:textId="77777777" w:rsidR="00A66299" w:rsidRPr="003A5E5A" w:rsidRDefault="00A66299" w:rsidP="003A5E5A">
            <w:pPr>
              <w:spacing w:after="120" w:line="276" w:lineRule="auto"/>
              <w:rPr>
                <w:rFonts w:ascii="Verdana" w:hAnsi="Verdana"/>
                <w:sz w:val="22"/>
                <w:szCs w:val="22"/>
              </w:rPr>
            </w:pPr>
            <w:r w:rsidRPr="003A5E5A">
              <w:rPr>
                <w:rFonts w:ascii="Verdana" w:hAnsi="Verdana" w:cs="Calibri"/>
                <w:i/>
                <w:sz w:val="20"/>
                <w:szCs w:val="20"/>
              </w:rPr>
              <w:t xml:space="preserve">Właściciel FA biegły rewident - imię i nazwisko </w:t>
            </w:r>
          </w:p>
        </w:tc>
      </w:tr>
      <w:tr w:rsidR="00A66299" w:rsidRPr="003A5E5A" w14:paraId="449C2599" w14:textId="77777777" w:rsidTr="00A66299">
        <w:tc>
          <w:tcPr>
            <w:tcW w:w="3114" w:type="dxa"/>
          </w:tcPr>
          <w:p w14:paraId="6596785B" w14:textId="77777777" w:rsidR="00A66299" w:rsidRPr="003A5E5A" w:rsidRDefault="00A66299" w:rsidP="003A5E5A">
            <w:pPr>
              <w:spacing w:after="120" w:line="276" w:lineRule="auto"/>
              <w:rPr>
                <w:rFonts w:ascii="Verdana" w:hAnsi="Verdana"/>
                <w:sz w:val="22"/>
                <w:szCs w:val="22"/>
              </w:rPr>
            </w:pPr>
            <w:r w:rsidRPr="003A5E5A">
              <w:rPr>
                <w:rFonts w:ascii="Verdana" w:hAnsi="Verdana" w:cs="Calibri"/>
                <w:iCs/>
                <w:sz w:val="20"/>
                <w:szCs w:val="20"/>
              </w:rPr>
              <w:t>Data zatwierdzenia procedury</w:t>
            </w:r>
          </w:p>
        </w:tc>
        <w:tc>
          <w:tcPr>
            <w:tcW w:w="6095" w:type="dxa"/>
          </w:tcPr>
          <w:p w14:paraId="58941951" w14:textId="77777777" w:rsidR="00A66299" w:rsidRPr="003A5E5A" w:rsidRDefault="00A66299" w:rsidP="003A5E5A">
            <w:pPr>
              <w:spacing w:after="120" w:line="276" w:lineRule="auto"/>
              <w:rPr>
                <w:rFonts w:ascii="Verdana" w:hAnsi="Verdana"/>
                <w:sz w:val="22"/>
                <w:szCs w:val="22"/>
              </w:rPr>
            </w:pPr>
            <w:r w:rsidRPr="003A5E5A">
              <w:rPr>
                <w:rFonts w:ascii="Verdana" w:hAnsi="Verdana" w:cs="Calibri"/>
                <w:i/>
                <w:sz w:val="20"/>
                <w:szCs w:val="20"/>
              </w:rPr>
              <w:t>31.12.2022 r.</w:t>
            </w:r>
          </w:p>
        </w:tc>
      </w:tr>
      <w:tr w:rsidR="00A66299" w:rsidRPr="003A5E5A" w14:paraId="2C738B3E" w14:textId="77777777" w:rsidTr="00A66299">
        <w:tc>
          <w:tcPr>
            <w:tcW w:w="3114" w:type="dxa"/>
          </w:tcPr>
          <w:p w14:paraId="355B2B03" w14:textId="77777777" w:rsidR="00A66299" w:rsidRPr="003A5E5A" w:rsidRDefault="00A66299" w:rsidP="003A5E5A">
            <w:pPr>
              <w:spacing w:after="120" w:line="276" w:lineRule="auto"/>
              <w:rPr>
                <w:rFonts w:ascii="Verdana" w:hAnsi="Verdana"/>
                <w:sz w:val="22"/>
                <w:szCs w:val="22"/>
              </w:rPr>
            </w:pPr>
            <w:r w:rsidRPr="003A5E5A">
              <w:rPr>
                <w:rFonts w:ascii="Verdana" w:hAnsi="Verdana" w:cs="Calibri"/>
                <w:iCs/>
                <w:sz w:val="20"/>
                <w:szCs w:val="20"/>
              </w:rPr>
              <w:t>Procedura obowiązuje od</w:t>
            </w:r>
          </w:p>
        </w:tc>
        <w:tc>
          <w:tcPr>
            <w:tcW w:w="6095" w:type="dxa"/>
          </w:tcPr>
          <w:p w14:paraId="058DD00F" w14:textId="77777777" w:rsidR="00A66299" w:rsidRPr="003A5E5A" w:rsidRDefault="00A66299" w:rsidP="003A5E5A">
            <w:pPr>
              <w:spacing w:after="120" w:line="276" w:lineRule="auto"/>
              <w:rPr>
                <w:rFonts w:ascii="Verdana" w:hAnsi="Verdana"/>
                <w:sz w:val="22"/>
                <w:szCs w:val="22"/>
              </w:rPr>
            </w:pPr>
            <w:r w:rsidRPr="003A5E5A">
              <w:rPr>
                <w:rFonts w:ascii="Verdana" w:hAnsi="Verdana" w:cs="Calibri"/>
                <w:i/>
                <w:sz w:val="20"/>
                <w:szCs w:val="20"/>
              </w:rPr>
              <w:t>01.01.2023 r.</w:t>
            </w:r>
          </w:p>
        </w:tc>
      </w:tr>
    </w:tbl>
    <w:p w14:paraId="67B1A16A" w14:textId="77777777" w:rsidR="00A66299" w:rsidRPr="003A5E5A" w:rsidRDefault="00A66299" w:rsidP="003A5E5A">
      <w:pPr>
        <w:spacing w:after="120" w:line="276" w:lineRule="auto"/>
        <w:jc w:val="both"/>
        <w:rPr>
          <w:rFonts w:ascii="Verdana" w:eastAsia="Calibri" w:hAnsi="Verdana" w:cs="Arial"/>
          <w:sz w:val="22"/>
          <w:szCs w:val="22"/>
          <w:lang w:eastAsia="en-US"/>
        </w:rPr>
      </w:pPr>
    </w:p>
    <w:tbl>
      <w:tblPr>
        <w:tblStyle w:val="Tabela-Siatka351"/>
        <w:tblW w:w="0" w:type="auto"/>
        <w:tblLook w:val="04A0" w:firstRow="1" w:lastRow="0" w:firstColumn="1" w:lastColumn="0" w:noHBand="0" w:noVBand="1"/>
      </w:tblPr>
      <w:tblGrid>
        <w:gridCol w:w="4531"/>
        <w:gridCol w:w="4678"/>
      </w:tblGrid>
      <w:tr w:rsidR="00A66299" w:rsidRPr="003A5E5A" w14:paraId="502CEF25" w14:textId="77777777" w:rsidTr="00A66299">
        <w:tc>
          <w:tcPr>
            <w:tcW w:w="4531" w:type="dxa"/>
          </w:tcPr>
          <w:p w14:paraId="248A3BD2" w14:textId="77777777" w:rsidR="00A66299" w:rsidRPr="003A5E5A" w:rsidRDefault="00A66299" w:rsidP="003A5E5A">
            <w:pPr>
              <w:spacing w:after="120" w:line="276" w:lineRule="auto"/>
              <w:ind w:right="-389"/>
              <w:jc w:val="both"/>
              <w:rPr>
                <w:rFonts w:ascii="Verdana" w:hAnsi="Verdana"/>
                <w:i/>
                <w:iCs/>
                <w:sz w:val="18"/>
                <w:szCs w:val="18"/>
              </w:rPr>
            </w:pPr>
            <w:r w:rsidRPr="003A5E5A">
              <w:rPr>
                <w:rFonts w:ascii="Verdana" w:hAnsi="Verdana"/>
                <w:i/>
                <w:iCs/>
                <w:sz w:val="18"/>
                <w:szCs w:val="18"/>
              </w:rPr>
              <w:t>Nazwa badanej jednostki</w:t>
            </w:r>
          </w:p>
        </w:tc>
        <w:tc>
          <w:tcPr>
            <w:tcW w:w="4678" w:type="dxa"/>
          </w:tcPr>
          <w:p w14:paraId="6625B8BC" w14:textId="77777777" w:rsidR="00A66299" w:rsidRPr="003A5E5A" w:rsidRDefault="00A66299" w:rsidP="003A5E5A">
            <w:pPr>
              <w:spacing w:after="120" w:line="276" w:lineRule="auto"/>
              <w:jc w:val="both"/>
              <w:rPr>
                <w:rFonts w:ascii="Verdana" w:hAnsi="Verdana"/>
                <w:sz w:val="18"/>
                <w:szCs w:val="18"/>
              </w:rPr>
            </w:pPr>
          </w:p>
        </w:tc>
      </w:tr>
      <w:tr w:rsidR="00A66299" w:rsidRPr="003A5E5A" w14:paraId="1C1D0850" w14:textId="77777777" w:rsidTr="00A66299">
        <w:tc>
          <w:tcPr>
            <w:tcW w:w="4531" w:type="dxa"/>
          </w:tcPr>
          <w:p w14:paraId="66DF3907" w14:textId="77777777" w:rsidR="00A66299" w:rsidRPr="003A5E5A" w:rsidRDefault="00A66299" w:rsidP="003A5E5A">
            <w:pPr>
              <w:spacing w:after="120" w:line="276" w:lineRule="auto"/>
              <w:ind w:right="-389"/>
              <w:jc w:val="both"/>
              <w:rPr>
                <w:rFonts w:ascii="Verdana" w:hAnsi="Verdana"/>
                <w:i/>
                <w:iCs/>
                <w:sz w:val="18"/>
                <w:szCs w:val="18"/>
              </w:rPr>
            </w:pPr>
            <w:r w:rsidRPr="003A5E5A">
              <w:rPr>
                <w:rFonts w:ascii="Verdana" w:hAnsi="Verdana"/>
                <w:i/>
                <w:iCs/>
                <w:sz w:val="18"/>
                <w:szCs w:val="18"/>
              </w:rPr>
              <w:t>Okres objęty zleceniem</w:t>
            </w:r>
          </w:p>
        </w:tc>
        <w:tc>
          <w:tcPr>
            <w:tcW w:w="4678" w:type="dxa"/>
          </w:tcPr>
          <w:p w14:paraId="1C9BB28A" w14:textId="77777777" w:rsidR="00A66299" w:rsidRPr="003A5E5A" w:rsidRDefault="00A66299" w:rsidP="003A5E5A">
            <w:pPr>
              <w:spacing w:after="120" w:line="276" w:lineRule="auto"/>
              <w:jc w:val="both"/>
              <w:rPr>
                <w:rFonts w:ascii="Verdana" w:hAnsi="Verdana"/>
                <w:sz w:val="18"/>
                <w:szCs w:val="18"/>
              </w:rPr>
            </w:pPr>
          </w:p>
        </w:tc>
      </w:tr>
      <w:tr w:rsidR="00A66299" w:rsidRPr="003A5E5A" w14:paraId="64468CB9" w14:textId="77777777" w:rsidTr="00A66299">
        <w:tc>
          <w:tcPr>
            <w:tcW w:w="4531" w:type="dxa"/>
          </w:tcPr>
          <w:p w14:paraId="20D4B709" w14:textId="77777777" w:rsidR="00A66299" w:rsidRPr="003A5E5A" w:rsidRDefault="00A66299" w:rsidP="003A5E5A">
            <w:pPr>
              <w:spacing w:after="120" w:line="276" w:lineRule="auto"/>
              <w:ind w:right="-389"/>
              <w:jc w:val="both"/>
              <w:rPr>
                <w:rFonts w:ascii="Verdana" w:hAnsi="Verdana"/>
                <w:i/>
                <w:iCs/>
                <w:sz w:val="18"/>
                <w:szCs w:val="18"/>
              </w:rPr>
            </w:pPr>
            <w:r w:rsidRPr="003A5E5A">
              <w:rPr>
                <w:rFonts w:ascii="Verdana" w:hAnsi="Verdana"/>
                <w:i/>
                <w:iCs/>
                <w:sz w:val="18"/>
                <w:szCs w:val="18"/>
              </w:rPr>
              <w:t>Nazwa/numer zlecenia</w:t>
            </w:r>
          </w:p>
        </w:tc>
        <w:tc>
          <w:tcPr>
            <w:tcW w:w="4678" w:type="dxa"/>
          </w:tcPr>
          <w:p w14:paraId="1B7EA32C" w14:textId="77777777" w:rsidR="00A66299" w:rsidRPr="003A5E5A" w:rsidRDefault="00A66299" w:rsidP="003A5E5A">
            <w:pPr>
              <w:spacing w:after="120" w:line="276" w:lineRule="auto"/>
              <w:jc w:val="both"/>
              <w:rPr>
                <w:rFonts w:ascii="Verdana" w:hAnsi="Verdana"/>
                <w:sz w:val="18"/>
                <w:szCs w:val="18"/>
              </w:rPr>
            </w:pPr>
          </w:p>
        </w:tc>
      </w:tr>
      <w:tr w:rsidR="00A66299" w:rsidRPr="003A5E5A" w14:paraId="3492E3B0" w14:textId="77777777" w:rsidTr="00A66299">
        <w:tc>
          <w:tcPr>
            <w:tcW w:w="4531" w:type="dxa"/>
          </w:tcPr>
          <w:p w14:paraId="019188D3" w14:textId="77777777" w:rsidR="00A66299" w:rsidRPr="003A5E5A" w:rsidRDefault="00A66299" w:rsidP="003A5E5A">
            <w:pPr>
              <w:spacing w:after="120" w:line="276" w:lineRule="auto"/>
              <w:ind w:right="-389"/>
              <w:jc w:val="both"/>
              <w:rPr>
                <w:rFonts w:ascii="Verdana" w:hAnsi="Verdana"/>
                <w:i/>
                <w:iCs/>
                <w:sz w:val="18"/>
                <w:szCs w:val="18"/>
              </w:rPr>
            </w:pPr>
            <w:r w:rsidRPr="003A5E5A">
              <w:rPr>
                <w:rFonts w:ascii="Verdana" w:hAnsi="Verdana"/>
                <w:i/>
                <w:iCs/>
                <w:sz w:val="18"/>
                <w:szCs w:val="18"/>
              </w:rPr>
              <w:t>Opis zlecenia</w:t>
            </w:r>
          </w:p>
        </w:tc>
        <w:tc>
          <w:tcPr>
            <w:tcW w:w="4678" w:type="dxa"/>
          </w:tcPr>
          <w:p w14:paraId="473AC48B" w14:textId="77777777" w:rsidR="00A66299" w:rsidRPr="003A5E5A" w:rsidRDefault="00A66299" w:rsidP="003A5E5A">
            <w:pPr>
              <w:spacing w:after="120" w:line="276" w:lineRule="auto"/>
              <w:jc w:val="both"/>
              <w:rPr>
                <w:rFonts w:ascii="Verdana" w:hAnsi="Verdana"/>
                <w:sz w:val="18"/>
                <w:szCs w:val="18"/>
              </w:rPr>
            </w:pPr>
          </w:p>
        </w:tc>
      </w:tr>
      <w:tr w:rsidR="00A66299" w:rsidRPr="003A5E5A" w14:paraId="5633C434" w14:textId="77777777" w:rsidTr="00A66299">
        <w:tc>
          <w:tcPr>
            <w:tcW w:w="4531" w:type="dxa"/>
          </w:tcPr>
          <w:p w14:paraId="0235980E" w14:textId="3C19594F" w:rsidR="00A66299" w:rsidRPr="003A5E5A" w:rsidRDefault="00A66299" w:rsidP="003A5E5A">
            <w:pPr>
              <w:spacing w:after="120" w:line="276" w:lineRule="auto"/>
              <w:ind w:right="-389"/>
              <w:jc w:val="both"/>
              <w:rPr>
                <w:rFonts w:ascii="Verdana" w:hAnsi="Verdana"/>
                <w:i/>
                <w:iCs/>
                <w:sz w:val="18"/>
                <w:szCs w:val="18"/>
              </w:rPr>
            </w:pPr>
            <w:r w:rsidRPr="003A5E5A">
              <w:rPr>
                <w:rFonts w:ascii="Verdana" w:hAnsi="Verdana"/>
                <w:i/>
                <w:iCs/>
                <w:sz w:val="18"/>
                <w:szCs w:val="18"/>
              </w:rPr>
              <w:t>Imię i Nazwisko kluczowego biegłego rewide</w:t>
            </w:r>
            <w:r w:rsidR="00BC01F1">
              <w:rPr>
                <w:rFonts w:ascii="Verdana" w:hAnsi="Verdana"/>
                <w:i/>
                <w:iCs/>
                <w:sz w:val="18"/>
                <w:szCs w:val="18"/>
              </w:rPr>
              <w:t xml:space="preserve">nta </w:t>
            </w:r>
            <w:proofErr w:type="spellStart"/>
            <w:r w:rsidRPr="003A5E5A">
              <w:rPr>
                <w:rFonts w:ascii="Verdana" w:hAnsi="Verdana"/>
                <w:i/>
                <w:iCs/>
                <w:sz w:val="18"/>
                <w:szCs w:val="18"/>
              </w:rPr>
              <w:t>nta</w:t>
            </w:r>
            <w:proofErr w:type="spellEnd"/>
            <w:r w:rsidRPr="003A5E5A">
              <w:rPr>
                <w:rFonts w:ascii="Verdana" w:hAnsi="Verdana"/>
                <w:i/>
                <w:iCs/>
                <w:sz w:val="18"/>
                <w:szCs w:val="18"/>
              </w:rPr>
              <w:t xml:space="preserve"> („KBR”)</w:t>
            </w:r>
          </w:p>
        </w:tc>
        <w:tc>
          <w:tcPr>
            <w:tcW w:w="4678" w:type="dxa"/>
          </w:tcPr>
          <w:p w14:paraId="5D16FEA4" w14:textId="77777777" w:rsidR="00A66299" w:rsidRPr="003A5E5A" w:rsidRDefault="00A66299" w:rsidP="003A5E5A">
            <w:pPr>
              <w:spacing w:after="120" w:line="276" w:lineRule="auto"/>
              <w:jc w:val="both"/>
              <w:rPr>
                <w:rFonts w:ascii="Verdana" w:hAnsi="Verdana"/>
                <w:sz w:val="18"/>
                <w:szCs w:val="18"/>
              </w:rPr>
            </w:pPr>
          </w:p>
        </w:tc>
      </w:tr>
      <w:tr w:rsidR="00A66299" w:rsidRPr="003A5E5A" w14:paraId="6FC37E8A" w14:textId="77777777" w:rsidTr="00A66299">
        <w:tc>
          <w:tcPr>
            <w:tcW w:w="4531" w:type="dxa"/>
          </w:tcPr>
          <w:p w14:paraId="1AFADB94" w14:textId="77777777" w:rsidR="00A66299" w:rsidRPr="003A5E5A" w:rsidRDefault="00A66299" w:rsidP="003A5E5A">
            <w:pPr>
              <w:spacing w:after="120" w:line="276" w:lineRule="auto"/>
              <w:ind w:right="-389"/>
              <w:jc w:val="both"/>
              <w:rPr>
                <w:rFonts w:ascii="Verdana" w:hAnsi="Verdana"/>
                <w:i/>
                <w:iCs/>
                <w:sz w:val="18"/>
                <w:szCs w:val="18"/>
              </w:rPr>
            </w:pPr>
            <w:r w:rsidRPr="003A5E5A">
              <w:rPr>
                <w:rFonts w:ascii="Verdana" w:hAnsi="Verdana"/>
                <w:i/>
                <w:iCs/>
                <w:sz w:val="18"/>
                <w:szCs w:val="18"/>
              </w:rPr>
              <w:t>Numer biegłego rewidenta</w:t>
            </w:r>
          </w:p>
        </w:tc>
        <w:tc>
          <w:tcPr>
            <w:tcW w:w="4678" w:type="dxa"/>
          </w:tcPr>
          <w:p w14:paraId="24C68AB1" w14:textId="77777777" w:rsidR="00A66299" w:rsidRPr="003A5E5A" w:rsidRDefault="00A66299" w:rsidP="003A5E5A">
            <w:pPr>
              <w:spacing w:after="120" w:line="276" w:lineRule="auto"/>
              <w:jc w:val="both"/>
              <w:rPr>
                <w:rFonts w:ascii="Verdana" w:hAnsi="Verdana"/>
                <w:sz w:val="18"/>
                <w:szCs w:val="18"/>
              </w:rPr>
            </w:pPr>
          </w:p>
        </w:tc>
      </w:tr>
      <w:tr w:rsidR="00A66299" w:rsidRPr="003A5E5A" w14:paraId="180D9C51" w14:textId="77777777" w:rsidTr="00A66299">
        <w:tc>
          <w:tcPr>
            <w:tcW w:w="4531" w:type="dxa"/>
          </w:tcPr>
          <w:p w14:paraId="39DA76F5" w14:textId="77777777" w:rsidR="00A66299" w:rsidRPr="003A5E5A" w:rsidRDefault="00A66299" w:rsidP="003A5E5A">
            <w:pPr>
              <w:spacing w:after="120" w:line="276" w:lineRule="auto"/>
              <w:ind w:right="-389"/>
              <w:jc w:val="both"/>
              <w:rPr>
                <w:rFonts w:ascii="Verdana" w:hAnsi="Verdana"/>
                <w:i/>
                <w:iCs/>
                <w:sz w:val="18"/>
                <w:szCs w:val="18"/>
              </w:rPr>
            </w:pPr>
            <w:r w:rsidRPr="003A5E5A">
              <w:rPr>
                <w:rFonts w:ascii="Verdana" w:hAnsi="Verdana"/>
                <w:i/>
                <w:iCs/>
                <w:sz w:val="18"/>
                <w:szCs w:val="18"/>
              </w:rPr>
              <w:t>Nazwiska właściciela FA/ Nazwa FA</w:t>
            </w:r>
          </w:p>
        </w:tc>
        <w:tc>
          <w:tcPr>
            <w:tcW w:w="4678" w:type="dxa"/>
          </w:tcPr>
          <w:p w14:paraId="0D12748A" w14:textId="77777777" w:rsidR="00A66299" w:rsidRPr="003A5E5A" w:rsidRDefault="00A66299" w:rsidP="003A5E5A">
            <w:pPr>
              <w:spacing w:after="120" w:line="276" w:lineRule="auto"/>
              <w:jc w:val="both"/>
              <w:rPr>
                <w:rFonts w:ascii="Verdana" w:hAnsi="Verdana"/>
                <w:sz w:val="18"/>
                <w:szCs w:val="18"/>
              </w:rPr>
            </w:pPr>
          </w:p>
        </w:tc>
      </w:tr>
      <w:tr w:rsidR="00A66299" w:rsidRPr="003A5E5A" w14:paraId="35B9A516" w14:textId="77777777" w:rsidTr="00A66299">
        <w:tc>
          <w:tcPr>
            <w:tcW w:w="4531" w:type="dxa"/>
          </w:tcPr>
          <w:p w14:paraId="5D327C28" w14:textId="32CB4B6D" w:rsidR="00A66299" w:rsidRPr="003A5E5A" w:rsidRDefault="00A66299" w:rsidP="003A5E5A">
            <w:pPr>
              <w:spacing w:after="120" w:line="276" w:lineRule="auto"/>
              <w:ind w:right="-389"/>
              <w:jc w:val="both"/>
              <w:rPr>
                <w:rFonts w:ascii="Verdana" w:hAnsi="Verdana"/>
                <w:i/>
                <w:iCs/>
                <w:sz w:val="18"/>
                <w:szCs w:val="18"/>
              </w:rPr>
            </w:pPr>
            <w:r w:rsidRPr="003A5E5A">
              <w:rPr>
                <w:rFonts w:ascii="Verdana" w:hAnsi="Verdana"/>
                <w:i/>
                <w:iCs/>
                <w:sz w:val="18"/>
                <w:szCs w:val="18"/>
              </w:rPr>
              <w:t>Imię i Nazwisko kontrolera jakości wykona</w:t>
            </w:r>
            <w:r w:rsidR="00BC01F1">
              <w:rPr>
                <w:rFonts w:ascii="Verdana" w:hAnsi="Verdana"/>
                <w:i/>
                <w:iCs/>
                <w:sz w:val="18"/>
                <w:szCs w:val="18"/>
              </w:rPr>
              <w:t xml:space="preserve">nia </w:t>
            </w:r>
            <w:proofErr w:type="spellStart"/>
            <w:r w:rsidRPr="003A5E5A">
              <w:rPr>
                <w:rFonts w:ascii="Verdana" w:hAnsi="Verdana"/>
                <w:i/>
                <w:iCs/>
                <w:sz w:val="18"/>
                <w:szCs w:val="18"/>
              </w:rPr>
              <w:t>nia</w:t>
            </w:r>
            <w:proofErr w:type="spellEnd"/>
            <w:r w:rsidRPr="003A5E5A">
              <w:rPr>
                <w:rFonts w:ascii="Verdana" w:hAnsi="Verdana"/>
                <w:i/>
                <w:iCs/>
                <w:sz w:val="18"/>
                <w:szCs w:val="18"/>
              </w:rPr>
              <w:t xml:space="preserve"> zlecenia</w:t>
            </w:r>
          </w:p>
        </w:tc>
        <w:tc>
          <w:tcPr>
            <w:tcW w:w="4678" w:type="dxa"/>
          </w:tcPr>
          <w:p w14:paraId="74D1F53A" w14:textId="77777777" w:rsidR="00A66299" w:rsidRPr="003A5E5A" w:rsidRDefault="00A66299" w:rsidP="003A5E5A">
            <w:pPr>
              <w:spacing w:after="120" w:line="276" w:lineRule="auto"/>
              <w:jc w:val="both"/>
              <w:rPr>
                <w:rFonts w:ascii="Verdana" w:hAnsi="Verdana"/>
                <w:sz w:val="18"/>
                <w:szCs w:val="18"/>
              </w:rPr>
            </w:pPr>
          </w:p>
        </w:tc>
      </w:tr>
      <w:tr w:rsidR="00A66299" w:rsidRPr="003A5E5A" w14:paraId="5795AD2C" w14:textId="77777777" w:rsidTr="00A66299">
        <w:tc>
          <w:tcPr>
            <w:tcW w:w="4531" w:type="dxa"/>
          </w:tcPr>
          <w:p w14:paraId="2DFF0FF0" w14:textId="77777777" w:rsidR="00A66299" w:rsidRPr="003A5E5A" w:rsidRDefault="00A66299" w:rsidP="003A5E5A">
            <w:pPr>
              <w:spacing w:after="120" w:line="276" w:lineRule="auto"/>
              <w:ind w:right="-389"/>
              <w:jc w:val="both"/>
              <w:rPr>
                <w:rFonts w:ascii="Verdana" w:hAnsi="Verdana"/>
                <w:i/>
                <w:iCs/>
                <w:sz w:val="18"/>
                <w:szCs w:val="18"/>
              </w:rPr>
            </w:pPr>
            <w:r w:rsidRPr="003A5E5A">
              <w:rPr>
                <w:rFonts w:ascii="Verdana" w:hAnsi="Verdana"/>
                <w:i/>
                <w:iCs/>
                <w:sz w:val="18"/>
                <w:szCs w:val="18"/>
              </w:rPr>
              <w:t>Numer biegłego rewidenta</w:t>
            </w:r>
          </w:p>
        </w:tc>
        <w:tc>
          <w:tcPr>
            <w:tcW w:w="4678" w:type="dxa"/>
          </w:tcPr>
          <w:p w14:paraId="2D1346F3" w14:textId="77777777" w:rsidR="00A66299" w:rsidRPr="003A5E5A" w:rsidRDefault="00A66299" w:rsidP="003A5E5A">
            <w:pPr>
              <w:spacing w:after="120" w:line="276" w:lineRule="auto"/>
              <w:jc w:val="both"/>
              <w:rPr>
                <w:rFonts w:ascii="Verdana" w:hAnsi="Verdana"/>
                <w:sz w:val="18"/>
                <w:szCs w:val="18"/>
              </w:rPr>
            </w:pPr>
          </w:p>
        </w:tc>
      </w:tr>
    </w:tbl>
    <w:p w14:paraId="2421431C" w14:textId="77777777" w:rsidR="00A66299" w:rsidRPr="003A5E5A" w:rsidRDefault="00A66299" w:rsidP="003A5E5A">
      <w:pPr>
        <w:spacing w:after="120" w:line="276" w:lineRule="auto"/>
        <w:jc w:val="both"/>
        <w:rPr>
          <w:rFonts w:ascii="Verdana" w:eastAsia="Calibri" w:hAnsi="Verdana" w:cs="Arial"/>
          <w:sz w:val="22"/>
          <w:szCs w:val="22"/>
          <w:lang w:eastAsia="en-US"/>
        </w:rPr>
      </w:pPr>
    </w:p>
    <w:tbl>
      <w:tblPr>
        <w:tblStyle w:val="Tabela-Siatka361"/>
        <w:tblW w:w="0" w:type="auto"/>
        <w:tblLook w:val="04A0" w:firstRow="1" w:lastRow="0" w:firstColumn="1" w:lastColumn="0" w:noHBand="0" w:noVBand="1"/>
      </w:tblPr>
      <w:tblGrid>
        <w:gridCol w:w="7333"/>
        <w:gridCol w:w="1141"/>
        <w:gridCol w:w="735"/>
      </w:tblGrid>
      <w:tr w:rsidR="00A66299" w:rsidRPr="003A5E5A" w14:paraId="65C6A2F3" w14:textId="77777777" w:rsidTr="00A66299">
        <w:trPr>
          <w:tblHeader/>
        </w:trPr>
        <w:tc>
          <w:tcPr>
            <w:tcW w:w="7333" w:type="dxa"/>
            <w:shd w:val="clear" w:color="auto" w:fill="E7E6E6"/>
          </w:tcPr>
          <w:p w14:paraId="2B183FA5" w14:textId="77777777" w:rsidR="00A66299" w:rsidRPr="003A5E5A" w:rsidRDefault="00A66299" w:rsidP="003A5E5A">
            <w:pPr>
              <w:spacing w:after="120" w:line="276" w:lineRule="auto"/>
              <w:rPr>
                <w:rFonts w:ascii="Verdana" w:hAnsi="Verdana"/>
                <w:b/>
                <w:bCs/>
                <w:sz w:val="18"/>
                <w:szCs w:val="18"/>
                <w:lang w:val="pl-PL"/>
              </w:rPr>
            </w:pPr>
            <w:r w:rsidRPr="003A5E5A">
              <w:rPr>
                <w:rFonts w:ascii="Verdana" w:hAnsi="Verdana"/>
                <w:b/>
                <w:bCs/>
                <w:sz w:val="18"/>
                <w:szCs w:val="18"/>
                <w:lang w:val="pl-PL"/>
              </w:rPr>
              <w:t>Dokumentacja realizacji obowiązków kluczowego biegłego rewidenta zgodnie z KSB 220 (Z)</w:t>
            </w:r>
          </w:p>
        </w:tc>
        <w:tc>
          <w:tcPr>
            <w:tcW w:w="1141" w:type="dxa"/>
            <w:shd w:val="clear" w:color="auto" w:fill="E7E6E6"/>
          </w:tcPr>
          <w:p w14:paraId="5C4E78CD" w14:textId="77777777" w:rsidR="00A66299" w:rsidRPr="003A5E5A" w:rsidRDefault="00A66299" w:rsidP="003A5E5A">
            <w:pPr>
              <w:spacing w:after="120" w:line="276" w:lineRule="auto"/>
              <w:rPr>
                <w:rFonts w:ascii="Verdana" w:hAnsi="Verdana"/>
                <w:b/>
                <w:bCs/>
                <w:sz w:val="18"/>
                <w:szCs w:val="18"/>
                <w:lang w:val="pl-PL"/>
              </w:rPr>
            </w:pPr>
            <w:r w:rsidRPr="003A5E5A">
              <w:rPr>
                <w:rFonts w:ascii="Verdana" w:hAnsi="Verdana"/>
                <w:b/>
                <w:bCs/>
                <w:sz w:val="18"/>
                <w:szCs w:val="18"/>
              </w:rPr>
              <w:t>Tak/Nie</w:t>
            </w:r>
          </w:p>
        </w:tc>
        <w:tc>
          <w:tcPr>
            <w:tcW w:w="735" w:type="dxa"/>
            <w:shd w:val="clear" w:color="auto" w:fill="E7E6E6"/>
          </w:tcPr>
          <w:p w14:paraId="497D44D6" w14:textId="77777777" w:rsidR="00A66299" w:rsidRPr="003A5E5A" w:rsidRDefault="00A66299" w:rsidP="003A5E5A">
            <w:pPr>
              <w:spacing w:after="120" w:line="276" w:lineRule="auto"/>
              <w:rPr>
                <w:rFonts w:ascii="Verdana" w:hAnsi="Verdana"/>
                <w:b/>
                <w:bCs/>
                <w:sz w:val="18"/>
                <w:szCs w:val="18"/>
                <w:lang w:val="pl-PL"/>
              </w:rPr>
            </w:pPr>
            <w:r w:rsidRPr="003A5E5A">
              <w:rPr>
                <w:rFonts w:ascii="Verdana" w:hAnsi="Verdana"/>
                <w:b/>
                <w:bCs/>
                <w:sz w:val="18"/>
                <w:szCs w:val="18"/>
              </w:rPr>
              <w:t>DR</w:t>
            </w:r>
          </w:p>
        </w:tc>
      </w:tr>
      <w:tr w:rsidR="00A66299" w:rsidRPr="003A5E5A" w14:paraId="011765F4" w14:textId="77777777" w:rsidTr="00A66299">
        <w:tc>
          <w:tcPr>
            <w:tcW w:w="7333" w:type="dxa"/>
          </w:tcPr>
          <w:p w14:paraId="106642FC" w14:textId="77777777" w:rsidR="00A66299" w:rsidRPr="003A5E5A" w:rsidRDefault="00A66299" w:rsidP="003A5E5A">
            <w:pPr>
              <w:spacing w:after="120" w:line="276" w:lineRule="auto"/>
              <w:rPr>
                <w:rFonts w:ascii="Verdana" w:hAnsi="Verdana"/>
                <w:sz w:val="18"/>
                <w:szCs w:val="18"/>
                <w:lang w:val="pl-PL"/>
              </w:rPr>
            </w:pPr>
            <w:r w:rsidRPr="003A5E5A">
              <w:rPr>
                <w:rFonts w:ascii="Verdana" w:hAnsi="Verdana"/>
                <w:sz w:val="18"/>
                <w:szCs w:val="18"/>
                <w:lang w:val="pl-PL"/>
              </w:rPr>
              <w:t xml:space="preserve">Komunikacja z zespołem wykonującym zlecenie </w:t>
            </w:r>
            <w:r w:rsidRPr="003A5E5A">
              <w:rPr>
                <w:rFonts w:ascii="Verdana" w:hAnsi="Verdana"/>
                <w:i/>
                <w:iCs/>
                <w:sz w:val="18"/>
                <w:szCs w:val="18"/>
                <w:lang w:val="pl-PL"/>
              </w:rPr>
              <w:t>(jeżeli występuje)</w:t>
            </w:r>
            <w:r w:rsidRPr="003A5E5A">
              <w:rPr>
                <w:rFonts w:ascii="Verdana" w:hAnsi="Verdana"/>
                <w:sz w:val="18"/>
                <w:szCs w:val="18"/>
                <w:lang w:val="pl-PL"/>
              </w:rPr>
              <w:t xml:space="preserve"> – oczekiwane zachowania, obowiązki.</w:t>
            </w:r>
          </w:p>
        </w:tc>
        <w:tc>
          <w:tcPr>
            <w:tcW w:w="1141" w:type="dxa"/>
          </w:tcPr>
          <w:p w14:paraId="3E2476F1" w14:textId="77777777" w:rsidR="00A66299" w:rsidRPr="003A5E5A" w:rsidRDefault="00A66299" w:rsidP="003A5E5A">
            <w:pPr>
              <w:spacing w:after="120" w:line="276" w:lineRule="auto"/>
              <w:rPr>
                <w:rFonts w:ascii="Verdana" w:hAnsi="Verdana"/>
                <w:sz w:val="18"/>
                <w:szCs w:val="18"/>
                <w:lang w:val="pl-PL"/>
              </w:rPr>
            </w:pPr>
          </w:p>
        </w:tc>
        <w:tc>
          <w:tcPr>
            <w:tcW w:w="735" w:type="dxa"/>
          </w:tcPr>
          <w:p w14:paraId="17F3DAA3" w14:textId="77777777" w:rsidR="00A66299" w:rsidRPr="003A5E5A" w:rsidRDefault="00A66299" w:rsidP="003A5E5A">
            <w:pPr>
              <w:spacing w:after="120" w:line="276" w:lineRule="auto"/>
              <w:rPr>
                <w:rFonts w:ascii="Verdana" w:hAnsi="Verdana"/>
                <w:sz w:val="18"/>
                <w:szCs w:val="18"/>
                <w:lang w:val="pl-PL"/>
              </w:rPr>
            </w:pPr>
          </w:p>
        </w:tc>
      </w:tr>
      <w:tr w:rsidR="00A66299" w:rsidRPr="003A5E5A" w14:paraId="5676EA1E" w14:textId="77777777" w:rsidTr="00A66299">
        <w:tc>
          <w:tcPr>
            <w:tcW w:w="7333" w:type="dxa"/>
          </w:tcPr>
          <w:p w14:paraId="79AEE0BC" w14:textId="5DA14809" w:rsidR="00A66299" w:rsidRPr="003A5E5A" w:rsidRDefault="00A66299" w:rsidP="003A5E5A">
            <w:pPr>
              <w:spacing w:after="120" w:line="276" w:lineRule="auto"/>
              <w:rPr>
                <w:rFonts w:ascii="Verdana" w:hAnsi="Verdana"/>
                <w:sz w:val="18"/>
                <w:szCs w:val="18"/>
                <w:lang w:val="pl-PL"/>
              </w:rPr>
            </w:pPr>
            <w:r w:rsidRPr="003A5E5A">
              <w:rPr>
                <w:rFonts w:ascii="Verdana" w:hAnsi="Verdana"/>
                <w:sz w:val="18"/>
                <w:szCs w:val="18"/>
                <w:lang w:val="pl-PL"/>
              </w:rPr>
              <w:t xml:space="preserve">Dokumentacja dotycząca niezależności FA – w tym zidentyfikowane sprawy, </w:t>
            </w:r>
            <w:r w:rsidRPr="003A5E5A">
              <w:rPr>
                <w:rFonts w:ascii="Verdana" w:hAnsi="Verdana"/>
                <w:i/>
                <w:iCs/>
                <w:sz w:val="18"/>
                <w:szCs w:val="18"/>
                <w:lang w:val="pl-PL"/>
              </w:rPr>
              <w:t xml:space="preserve">(jeżeli występuje „dyskusje z </w:t>
            </w:r>
            <w:r w:rsidR="00F1439E" w:rsidRPr="003A5E5A">
              <w:rPr>
                <w:rFonts w:ascii="Verdana" w:hAnsi="Verdana"/>
                <w:i/>
                <w:iCs/>
                <w:sz w:val="18"/>
                <w:szCs w:val="18"/>
                <w:lang w:val="pl-PL"/>
              </w:rPr>
              <w:t>zespołem wykonującym</w:t>
            </w:r>
            <w:r w:rsidRPr="003A5E5A">
              <w:rPr>
                <w:rFonts w:ascii="Verdana" w:hAnsi="Verdana"/>
                <w:i/>
                <w:iCs/>
                <w:sz w:val="18"/>
                <w:szCs w:val="18"/>
                <w:lang w:val="pl-PL"/>
              </w:rPr>
              <w:t xml:space="preserve"> badanie”</w:t>
            </w:r>
            <w:r w:rsidRPr="003A5E5A">
              <w:rPr>
                <w:rFonts w:ascii="Verdana" w:hAnsi="Verdana"/>
                <w:sz w:val="18"/>
                <w:szCs w:val="18"/>
                <w:lang w:val="pl-PL"/>
              </w:rPr>
              <w:t xml:space="preserve">) i wnioski. </w:t>
            </w:r>
          </w:p>
        </w:tc>
        <w:tc>
          <w:tcPr>
            <w:tcW w:w="1141" w:type="dxa"/>
          </w:tcPr>
          <w:p w14:paraId="44F074C0" w14:textId="77777777" w:rsidR="00A66299" w:rsidRPr="003A5E5A" w:rsidRDefault="00A66299" w:rsidP="003A5E5A">
            <w:pPr>
              <w:spacing w:after="120" w:line="276" w:lineRule="auto"/>
              <w:rPr>
                <w:rFonts w:ascii="Verdana" w:hAnsi="Verdana"/>
                <w:sz w:val="18"/>
                <w:szCs w:val="18"/>
                <w:lang w:val="pl-PL"/>
              </w:rPr>
            </w:pPr>
          </w:p>
        </w:tc>
        <w:tc>
          <w:tcPr>
            <w:tcW w:w="735" w:type="dxa"/>
          </w:tcPr>
          <w:p w14:paraId="57BBB0B5" w14:textId="77777777" w:rsidR="00A66299" w:rsidRPr="003A5E5A" w:rsidRDefault="00A66299" w:rsidP="003A5E5A">
            <w:pPr>
              <w:spacing w:after="120" w:line="276" w:lineRule="auto"/>
              <w:rPr>
                <w:rFonts w:ascii="Verdana" w:hAnsi="Verdana"/>
                <w:sz w:val="18"/>
                <w:szCs w:val="18"/>
                <w:lang w:val="pl-PL"/>
              </w:rPr>
            </w:pPr>
          </w:p>
        </w:tc>
      </w:tr>
      <w:tr w:rsidR="00A66299" w:rsidRPr="003A5E5A" w14:paraId="7CCB0F5F" w14:textId="77777777" w:rsidTr="00A66299">
        <w:tc>
          <w:tcPr>
            <w:tcW w:w="7333" w:type="dxa"/>
          </w:tcPr>
          <w:p w14:paraId="2B005CFD" w14:textId="5C1E8A1B" w:rsidR="00A66299" w:rsidRPr="003A5E5A" w:rsidRDefault="00A66299" w:rsidP="003A5E5A">
            <w:pPr>
              <w:spacing w:after="120" w:line="276" w:lineRule="auto"/>
              <w:rPr>
                <w:rFonts w:ascii="Verdana" w:hAnsi="Verdana"/>
                <w:sz w:val="18"/>
                <w:szCs w:val="18"/>
                <w:lang w:val="pl-PL"/>
              </w:rPr>
            </w:pPr>
            <w:r w:rsidRPr="003A5E5A">
              <w:rPr>
                <w:rFonts w:ascii="Verdana" w:hAnsi="Verdana"/>
                <w:sz w:val="18"/>
                <w:szCs w:val="18"/>
                <w:lang w:val="pl-PL"/>
              </w:rPr>
              <w:t xml:space="preserve">Dokumentacja dotycząca niezależności KBR - w tym zidentyfikowane sprawy, </w:t>
            </w:r>
            <w:r w:rsidRPr="003A5E5A">
              <w:rPr>
                <w:rFonts w:ascii="Verdana" w:hAnsi="Verdana"/>
                <w:i/>
                <w:iCs/>
                <w:sz w:val="18"/>
                <w:szCs w:val="18"/>
                <w:lang w:val="pl-PL"/>
              </w:rPr>
              <w:t xml:space="preserve">(jeżeli występuje „dyskusje z </w:t>
            </w:r>
            <w:r w:rsidR="00F1439E" w:rsidRPr="003A5E5A">
              <w:rPr>
                <w:rFonts w:ascii="Verdana" w:hAnsi="Verdana"/>
                <w:i/>
                <w:iCs/>
                <w:sz w:val="18"/>
                <w:szCs w:val="18"/>
                <w:lang w:val="pl-PL"/>
              </w:rPr>
              <w:t>zespołem wykonującym</w:t>
            </w:r>
            <w:r w:rsidRPr="003A5E5A">
              <w:rPr>
                <w:rFonts w:ascii="Verdana" w:hAnsi="Verdana"/>
                <w:i/>
                <w:iCs/>
                <w:sz w:val="18"/>
                <w:szCs w:val="18"/>
                <w:lang w:val="pl-PL"/>
              </w:rPr>
              <w:t xml:space="preserve"> badanie”)</w:t>
            </w:r>
            <w:r w:rsidRPr="003A5E5A">
              <w:rPr>
                <w:rFonts w:ascii="Verdana" w:hAnsi="Verdana"/>
                <w:sz w:val="18"/>
                <w:szCs w:val="18"/>
                <w:lang w:val="pl-PL"/>
              </w:rPr>
              <w:t xml:space="preserve"> i wnioski.</w:t>
            </w:r>
          </w:p>
        </w:tc>
        <w:tc>
          <w:tcPr>
            <w:tcW w:w="1141" w:type="dxa"/>
          </w:tcPr>
          <w:p w14:paraId="47FC1274" w14:textId="77777777" w:rsidR="00A66299" w:rsidRPr="003A5E5A" w:rsidRDefault="00A66299" w:rsidP="003A5E5A">
            <w:pPr>
              <w:spacing w:after="120" w:line="276" w:lineRule="auto"/>
              <w:rPr>
                <w:rFonts w:ascii="Verdana" w:hAnsi="Verdana"/>
                <w:sz w:val="18"/>
                <w:szCs w:val="18"/>
                <w:lang w:val="pl-PL"/>
              </w:rPr>
            </w:pPr>
          </w:p>
        </w:tc>
        <w:tc>
          <w:tcPr>
            <w:tcW w:w="735" w:type="dxa"/>
          </w:tcPr>
          <w:p w14:paraId="2C5CBCFD" w14:textId="77777777" w:rsidR="00A66299" w:rsidRPr="003A5E5A" w:rsidRDefault="00A66299" w:rsidP="003A5E5A">
            <w:pPr>
              <w:spacing w:after="120" w:line="276" w:lineRule="auto"/>
              <w:rPr>
                <w:rFonts w:ascii="Verdana" w:hAnsi="Verdana"/>
                <w:sz w:val="18"/>
                <w:szCs w:val="18"/>
                <w:lang w:val="pl-PL"/>
              </w:rPr>
            </w:pPr>
          </w:p>
        </w:tc>
      </w:tr>
      <w:tr w:rsidR="00A66299" w:rsidRPr="003A5E5A" w14:paraId="5A949F7E" w14:textId="77777777" w:rsidTr="00A66299">
        <w:tc>
          <w:tcPr>
            <w:tcW w:w="7333" w:type="dxa"/>
          </w:tcPr>
          <w:p w14:paraId="1519AB12" w14:textId="5958117B" w:rsidR="00A66299" w:rsidRPr="003A5E5A" w:rsidRDefault="00A66299" w:rsidP="003A5E5A">
            <w:pPr>
              <w:spacing w:after="120" w:line="276" w:lineRule="auto"/>
              <w:rPr>
                <w:rFonts w:ascii="Verdana" w:hAnsi="Verdana"/>
                <w:i/>
                <w:iCs/>
                <w:sz w:val="18"/>
                <w:szCs w:val="18"/>
                <w:lang w:val="pl-PL"/>
              </w:rPr>
            </w:pPr>
            <w:r w:rsidRPr="003A5E5A">
              <w:rPr>
                <w:rFonts w:ascii="Verdana" w:hAnsi="Verdana"/>
                <w:i/>
                <w:iCs/>
                <w:sz w:val="18"/>
                <w:szCs w:val="18"/>
                <w:lang w:val="pl-PL"/>
              </w:rPr>
              <w:t xml:space="preserve">(Jeżeli występuje „Dokumentacja </w:t>
            </w:r>
            <w:r w:rsidR="00F1439E" w:rsidRPr="003A5E5A">
              <w:rPr>
                <w:rFonts w:ascii="Verdana" w:hAnsi="Verdana"/>
                <w:i/>
                <w:iCs/>
                <w:sz w:val="18"/>
                <w:szCs w:val="18"/>
                <w:lang w:val="pl-PL"/>
              </w:rPr>
              <w:t>dotycząca niezależności</w:t>
            </w:r>
            <w:r w:rsidRPr="003A5E5A">
              <w:rPr>
                <w:rFonts w:ascii="Verdana" w:hAnsi="Verdana"/>
                <w:i/>
                <w:iCs/>
                <w:sz w:val="18"/>
                <w:szCs w:val="18"/>
                <w:lang w:val="pl-PL"/>
              </w:rPr>
              <w:t xml:space="preserve"> zespołu wykonującego badanie - w tym zidentyfikowane sprawy, dyskusje z </w:t>
            </w:r>
            <w:r w:rsidR="00F1439E" w:rsidRPr="003A5E5A">
              <w:rPr>
                <w:rFonts w:ascii="Verdana" w:hAnsi="Verdana"/>
                <w:i/>
                <w:iCs/>
                <w:sz w:val="18"/>
                <w:szCs w:val="18"/>
                <w:lang w:val="pl-PL"/>
              </w:rPr>
              <w:t>zespołem wykonującym</w:t>
            </w:r>
            <w:r w:rsidRPr="003A5E5A">
              <w:rPr>
                <w:rFonts w:ascii="Verdana" w:hAnsi="Verdana"/>
                <w:i/>
                <w:iCs/>
                <w:sz w:val="18"/>
                <w:szCs w:val="18"/>
                <w:lang w:val="pl-PL"/>
              </w:rPr>
              <w:t xml:space="preserve"> </w:t>
            </w:r>
            <w:r w:rsidR="00F1439E" w:rsidRPr="003A5E5A">
              <w:rPr>
                <w:rFonts w:ascii="Verdana" w:hAnsi="Verdana"/>
                <w:i/>
                <w:iCs/>
                <w:sz w:val="18"/>
                <w:szCs w:val="18"/>
                <w:lang w:val="pl-PL"/>
              </w:rPr>
              <w:t>badania i</w:t>
            </w:r>
            <w:r w:rsidRPr="003A5E5A">
              <w:rPr>
                <w:rFonts w:ascii="Verdana" w:hAnsi="Verdana"/>
                <w:i/>
                <w:iCs/>
                <w:sz w:val="18"/>
                <w:szCs w:val="18"/>
                <w:lang w:val="pl-PL"/>
              </w:rPr>
              <w:t xml:space="preserve"> wnioski”).</w:t>
            </w:r>
          </w:p>
        </w:tc>
        <w:tc>
          <w:tcPr>
            <w:tcW w:w="1141" w:type="dxa"/>
          </w:tcPr>
          <w:p w14:paraId="14C49940" w14:textId="77777777" w:rsidR="00A66299" w:rsidRPr="003A5E5A" w:rsidRDefault="00A66299" w:rsidP="003A5E5A">
            <w:pPr>
              <w:spacing w:after="120" w:line="276" w:lineRule="auto"/>
              <w:rPr>
                <w:rFonts w:ascii="Verdana" w:hAnsi="Verdana"/>
                <w:sz w:val="18"/>
                <w:szCs w:val="18"/>
                <w:lang w:val="pl-PL"/>
              </w:rPr>
            </w:pPr>
          </w:p>
        </w:tc>
        <w:tc>
          <w:tcPr>
            <w:tcW w:w="735" w:type="dxa"/>
          </w:tcPr>
          <w:p w14:paraId="5537D935" w14:textId="77777777" w:rsidR="00A66299" w:rsidRPr="003A5E5A" w:rsidRDefault="00A66299" w:rsidP="003A5E5A">
            <w:pPr>
              <w:spacing w:after="120" w:line="276" w:lineRule="auto"/>
              <w:rPr>
                <w:rFonts w:ascii="Verdana" w:hAnsi="Verdana"/>
                <w:sz w:val="18"/>
                <w:szCs w:val="18"/>
                <w:lang w:val="pl-PL"/>
              </w:rPr>
            </w:pPr>
          </w:p>
        </w:tc>
      </w:tr>
      <w:tr w:rsidR="00A66299" w:rsidRPr="003A5E5A" w14:paraId="7A0DEF56" w14:textId="77777777" w:rsidTr="00A66299">
        <w:tc>
          <w:tcPr>
            <w:tcW w:w="7333" w:type="dxa"/>
          </w:tcPr>
          <w:p w14:paraId="12B78B6E" w14:textId="6F97C565" w:rsidR="00A66299" w:rsidRPr="003A5E5A" w:rsidRDefault="00A66299" w:rsidP="003A5E5A">
            <w:pPr>
              <w:spacing w:after="120" w:line="276" w:lineRule="auto"/>
              <w:rPr>
                <w:rFonts w:ascii="Verdana" w:hAnsi="Verdana"/>
                <w:sz w:val="18"/>
                <w:szCs w:val="18"/>
                <w:lang w:val="pl-PL"/>
              </w:rPr>
            </w:pPr>
            <w:r w:rsidRPr="003A5E5A">
              <w:rPr>
                <w:rFonts w:ascii="Verdana" w:hAnsi="Verdana"/>
                <w:sz w:val="18"/>
                <w:szCs w:val="18"/>
                <w:lang w:val="pl-PL"/>
              </w:rPr>
              <w:lastRenderedPageBreak/>
              <w:t xml:space="preserve">Dokumentacja dotycząca niezależności kontrolera jakości wykonania zlecenia - w tym zidentyfikowane sprawy, </w:t>
            </w:r>
            <w:r w:rsidRPr="003A5E5A">
              <w:rPr>
                <w:rFonts w:ascii="Verdana" w:hAnsi="Verdana"/>
                <w:i/>
                <w:iCs/>
                <w:sz w:val="18"/>
                <w:szCs w:val="18"/>
                <w:lang w:val="pl-PL"/>
              </w:rPr>
              <w:t xml:space="preserve">(jeżeli występuje „dyskusje z </w:t>
            </w:r>
            <w:r w:rsidR="00F1439E" w:rsidRPr="003A5E5A">
              <w:rPr>
                <w:rFonts w:ascii="Verdana" w:hAnsi="Verdana"/>
                <w:i/>
                <w:iCs/>
                <w:sz w:val="18"/>
                <w:szCs w:val="18"/>
                <w:lang w:val="pl-PL"/>
              </w:rPr>
              <w:t>zespołem wykonującym</w:t>
            </w:r>
            <w:r w:rsidRPr="003A5E5A">
              <w:rPr>
                <w:rFonts w:ascii="Verdana" w:hAnsi="Verdana"/>
                <w:i/>
                <w:iCs/>
                <w:sz w:val="18"/>
                <w:szCs w:val="18"/>
                <w:lang w:val="pl-PL"/>
              </w:rPr>
              <w:t xml:space="preserve"> </w:t>
            </w:r>
            <w:r w:rsidR="00F1439E" w:rsidRPr="003A5E5A">
              <w:rPr>
                <w:rFonts w:ascii="Verdana" w:hAnsi="Verdana"/>
                <w:i/>
                <w:iCs/>
                <w:sz w:val="18"/>
                <w:szCs w:val="18"/>
                <w:lang w:val="pl-PL"/>
              </w:rPr>
              <w:t>badania”)</w:t>
            </w:r>
            <w:r w:rsidR="00F1439E" w:rsidRPr="003A5E5A">
              <w:rPr>
                <w:rFonts w:ascii="Verdana" w:hAnsi="Verdana"/>
                <w:sz w:val="18"/>
                <w:szCs w:val="18"/>
                <w:lang w:val="pl-PL"/>
              </w:rPr>
              <w:t xml:space="preserve"> i</w:t>
            </w:r>
            <w:r w:rsidRPr="003A5E5A">
              <w:rPr>
                <w:rFonts w:ascii="Verdana" w:hAnsi="Verdana"/>
                <w:sz w:val="18"/>
                <w:szCs w:val="18"/>
                <w:lang w:val="pl-PL"/>
              </w:rPr>
              <w:t xml:space="preserve"> wnioski.</w:t>
            </w:r>
          </w:p>
        </w:tc>
        <w:tc>
          <w:tcPr>
            <w:tcW w:w="1141" w:type="dxa"/>
          </w:tcPr>
          <w:p w14:paraId="266CA898" w14:textId="77777777" w:rsidR="00A66299" w:rsidRPr="003A5E5A" w:rsidRDefault="00A66299" w:rsidP="003A5E5A">
            <w:pPr>
              <w:spacing w:after="120" w:line="276" w:lineRule="auto"/>
              <w:rPr>
                <w:rFonts w:ascii="Verdana" w:hAnsi="Verdana"/>
                <w:sz w:val="18"/>
                <w:szCs w:val="18"/>
                <w:lang w:val="pl-PL"/>
              </w:rPr>
            </w:pPr>
          </w:p>
        </w:tc>
        <w:tc>
          <w:tcPr>
            <w:tcW w:w="735" w:type="dxa"/>
          </w:tcPr>
          <w:p w14:paraId="318C9A73" w14:textId="77777777" w:rsidR="00A66299" w:rsidRPr="003A5E5A" w:rsidRDefault="00A66299" w:rsidP="003A5E5A">
            <w:pPr>
              <w:spacing w:after="120" w:line="276" w:lineRule="auto"/>
              <w:rPr>
                <w:rFonts w:ascii="Verdana" w:hAnsi="Verdana"/>
                <w:sz w:val="18"/>
                <w:szCs w:val="18"/>
                <w:lang w:val="pl-PL"/>
              </w:rPr>
            </w:pPr>
          </w:p>
        </w:tc>
      </w:tr>
      <w:tr w:rsidR="00A66299" w:rsidRPr="003A5E5A" w14:paraId="769558EA" w14:textId="77777777" w:rsidTr="00A66299">
        <w:tc>
          <w:tcPr>
            <w:tcW w:w="7333" w:type="dxa"/>
          </w:tcPr>
          <w:p w14:paraId="03A3B3FA" w14:textId="6B91521C" w:rsidR="00A66299" w:rsidRPr="003A5E5A" w:rsidRDefault="00A66299">
            <w:pPr>
              <w:spacing w:after="120" w:line="276" w:lineRule="auto"/>
              <w:rPr>
                <w:rFonts w:ascii="Verdana" w:hAnsi="Verdana"/>
                <w:sz w:val="18"/>
                <w:szCs w:val="18"/>
                <w:lang w:val="pl-PL"/>
              </w:rPr>
            </w:pPr>
            <w:r w:rsidRPr="003A5E5A">
              <w:rPr>
                <w:rFonts w:ascii="Verdana" w:hAnsi="Verdana"/>
                <w:sz w:val="18"/>
                <w:szCs w:val="18"/>
                <w:lang w:val="pl-PL"/>
              </w:rPr>
              <w:t>Dokumentacja FA i KBR, że przed przyjęciem lub kontynuacją relacji z</w:t>
            </w:r>
            <w:r w:rsidR="00BC01F1">
              <w:rPr>
                <w:rFonts w:ascii="Verdana" w:hAnsi="Verdana"/>
                <w:sz w:val="18"/>
                <w:szCs w:val="18"/>
                <w:lang w:val="pl-PL"/>
              </w:rPr>
              <w:t> </w:t>
            </w:r>
            <w:r w:rsidRPr="003A5E5A">
              <w:rPr>
                <w:rFonts w:ascii="Verdana" w:hAnsi="Verdana"/>
                <w:sz w:val="18"/>
                <w:szCs w:val="18"/>
                <w:lang w:val="pl-PL"/>
              </w:rPr>
              <w:t xml:space="preserve">klientem zlecenia badania zostały spełnione wymogi niezależności, o których mowa w art. 69-73 </w:t>
            </w:r>
            <w:proofErr w:type="spellStart"/>
            <w:r w:rsidRPr="003A5E5A">
              <w:rPr>
                <w:rFonts w:ascii="Verdana" w:hAnsi="Verdana"/>
                <w:sz w:val="18"/>
                <w:szCs w:val="18"/>
                <w:lang w:val="pl-PL"/>
              </w:rPr>
              <w:t>UoBR</w:t>
            </w:r>
            <w:proofErr w:type="spellEnd"/>
            <w:r w:rsidRPr="003A5E5A">
              <w:rPr>
                <w:rFonts w:ascii="Verdana" w:hAnsi="Verdana"/>
                <w:sz w:val="18"/>
                <w:szCs w:val="18"/>
                <w:lang w:val="pl-PL"/>
              </w:rPr>
              <w:t xml:space="preserve"> i czy istnieją zagrożenia dla ich niezależności oraz zastosowano zabezpieczenia w celu ich zminimalizowania.</w:t>
            </w:r>
          </w:p>
        </w:tc>
        <w:tc>
          <w:tcPr>
            <w:tcW w:w="1141" w:type="dxa"/>
          </w:tcPr>
          <w:p w14:paraId="3A3C2981" w14:textId="77777777" w:rsidR="00A66299" w:rsidRPr="003A5E5A" w:rsidRDefault="00A66299" w:rsidP="003A5E5A">
            <w:pPr>
              <w:spacing w:after="120" w:line="276" w:lineRule="auto"/>
              <w:rPr>
                <w:rFonts w:ascii="Verdana" w:hAnsi="Verdana"/>
                <w:sz w:val="18"/>
                <w:szCs w:val="18"/>
                <w:lang w:val="pl-PL"/>
              </w:rPr>
            </w:pPr>
          </w:p>
        </w:tc>
        <w:tc>
          <w:tcPr>
            <w:tcW w:w="735" w:type="dxa"/>
          </w:tcPr>
          <w:p w14:paraId="31110FBB" w14:textId="77777777" w:rsidR="00A66299" w:rsidRPr="003A5E5A" w:rsidRDefault="00A66299" w:rsidP="003A5E5A">
            <w:pPr>
              <w:spacing w:after="120" w:line="276" w:lineRule="auto"/>
              <w:rPr>
                <w:rFonts w:ascii="Verdana" w:hAnsi="Verdana"/>
                <w:sz w:val="18"/>
                <w:szCs w:val="18"/>
                <w:lang w:val="pl-PL"/>
              </w:rPr>
            </w:pPr>
          </w:p>
        </w:tc>
      </w:tr>
      <w:tr w:rsidR="00A66299" w:rsidRPr="003A5E5A" w14:paraId="6FCF889A" w14:textId="77777777" w:rsidTr="00A66299">
        <w:tc>
          <w:tcPr>
            <w:tcW w:w="7333" w:type="dxa"/>
          </w:tcPr>
          <w:p w14:paraId="5A80FCFF" w14:textId="4107FF4C" w:rsidR="00A66299" w:rsidRPr="003A5E5A" w:rsidRDefault="00A66299" w:rsidP="003A5E5A">
            <w:pPr>
              <w:spacing w:after="120" w:line="276" w:lineRule="auto"/>
              <w:rPr>
                <w:rFonts w:ascii="Verdana" w:hAnsi="Verdana"/>
                <w:sz w:val="18"/>
                <w:szCs w:val="18"/>
                <w:lang w:val="pl-PL"/>
              </w:rPr>
            </w:pPr>
            <w:r w:rsidRPr="003A5E5A">
              <w:rPr>
                <w:rFonts w:ascii="Verdana" w:hAnsi="Verdana"/>
                <w:sz w:val="18"/>
                <w:szCs w:val="18"/>
                <w:lang w:val="pl-PL"/>
              </w:rPr>
              <w:t xml:space="preserve">Dokumentacja dotycząca akceptacji lub kontynuacji relacji z klientem - w tym zidentyfikowane sprawy, </w:t>
            </w:r>
            <w:r w:rsidRPr="003A5E5A">
              <w:rPr>
                <w:rFonts w:ascii="Verdana" w:hAnsi="Verdana"/>
                <w:i/>
                <w:iCs/>
                <w:sz w:val="18"/>
                <w:szCs w:val="18"/>
                <w:lang w:val="pl-PL"/>
              </w:rPr>
              <w:t xml:space="preserve">(jeżeli występuje „dyskusje z </w:t>
            </w:r>
            <w:r w:rsidR="00F1439E" w:rsidRPr="003A5E5A">
              <w:rPr>
                <w:rFonts w:ascii="Verdana" w:hAnsi="Verdana"/>
                <w:i/>
                <w:iCs/>
                <w:sz w:val="18"/>
                <w:szCs w:val="18"/>
                <w:lang w:val="pl-PL"/>
              </w:rPr>
              <w:t>zespołem wykonującym</w:t>
            </w:r>
            <w:r w:rsidRPr="003A5E5A">
              <w:rPr>
                <w:rFonts w:ascii="Verdana" w:hAnsi="Verdana"/>
                <w:i/>
                <w:iCs/>
                <w:sz w:val="18"/>
                <w:szCs w:val="18"/>
                <w:lang w:val="pl-PL"/>
              </w:rPr>
              <w:t xml:space="preserve"> </w:t>
            </w:r>
            <w:r w:rsidR="00F1439E" w:rsidRPr="003A5E5A">
              <w:rPr>
                <w:rFonts w:ascii="Verdana" w:hAnsi="Verdana"/>
                <w:i/>
                <w:iCs/>
                <w:sz w:val="18"/>
                <w:szCs w:val="18"/>
                <w:lang w:val="pl-PL"/>
              </w:rPr>
              <w:t>zlecenie”)</w:t>
            </w:r>
            <w:r w:rsidR="00F1439E" w:rsidRPr="003A5E5A">
              <w:rPr>
                <w:rFonts w:ascii="Verdana" w:hAnsi="Verdana"/>
                <w:sz w:val="18"/>
                <w:szCs w:val="18"/>
                <w:lang w:val="pl-PL"/>
              </w:rPr>
              <w:t xml:space="preserve"> i</w:t>
            </w:r>
            <w:r w:rsidRPr="003A5E5A">
              <w:rPr>
                <w:rFonts w:ascii="Verdana" w:hAnsi="Verdana"/>
                <w:sz w:val="18"/>
                <w:szCs w:val="18"/>
                <w:lang w:val="pl-PL"/>
              </w:rPr>
              <w:t xml:space="preserve"> wnioski</w:t>
            </w:r>
            <w:r w:rsidR="00BC01F1">
              <w:rPr>
                <w:rFonts w:ascii="Verdana" w:hAnsi="Verdana"/>
                <w:sz w:val="18"/>
                <w:szCs w:val="18"/>
                <w:lang w:val="pl-PL"/>
              </w:rPr>
              <w:t>.</w:t>
            </w:r>
          </w:p>
        </w:tc>
        <w:tc>
          <w:tcPr>
            <w:tcW w:w="1141" w:type="dxa"/>
          </w:tcPr>
          <w:p w14:paraId="2176A35F" w14:textId="77777777" w:rsidR="00A66299" w:rsidRPr="003A5E5A" w:rsidRDefault="00A66299" w:rsidP="003A5E5A">
            <w:pPr>
              <w:spacing w:after="120" w:line="276" w:lineRule="auto"/>
              <w:rPr>
                <w:rFonts w:ascii="Verdana" w:hAnsi="Verdana"/>
                <w:sz w:val="18"/>
                <w:szCs w:val="18"/>
                <w:lang w:val="pl-PL"/>
              </w:rPr>
            </w:pPr>
          </w:p>
        </w:tc>
        <w:tc>
          <w:tcPr>
            <w:tcW w:w="735" w:type="dxa"/>
          </w:tcPr>
          <w:p w14:paraId="5F663A18" w14:textId="77777777" w:rsidR="00A66299" w:rsidRPr="003A5E5A" w:rsidRDefault="00A66299" w:rsidP="003A5E5A">
            <w:pPr>
              <w:spacing w:after="120" w:line="276" w:lineRule="auto"/>
              <w:rPr>
                <w:rFonts w:ascii="Verdana" w:hAnsi="Verdana"/>
                <w:sz w:val="18"/>
                <w:szCs w:val="18"/>
                <w:lang w:val="pl-PL"/>
              </w:rPr>
            </w:pPr>
          </w:p>
        </w:tc>
      </w:tr>
      <w:tr w:rsidR="00A66299" w:rsidRPr="003A5E5A" w14:paraId="0E627E5F" w14:textId="77777777" w:rsidTr="00A66299">
        <w:tc>
          <w:tcPr>
            <w:tcW w:w="7333" w:type="dxa"/>
          </w:tcPr>
          <w:p w14:paraId="07B86CA4" w14:textId="77777777" w:rsidR="00A66299" w:rsidRPr="003A5E5A" w:rsidRDefault="00A66299" w:rsidP="003A5E5A">
            <w:pPr>
              <w:spacing w:after="120" w:line="276" w:lineRule="auto"/>
              <w:rPr>
                <w:rFonts w:ascii="Verdana" w:hAnsi="Verdana"/>
                <w:sz w:val="18"/>
                <w:szCs w:val="18"/>
                <w:lang w:val="pl-PL"/>
              </w:rPr>
            </w:pPr>
            <w:r w:rsidRPr="003A5E5A">
              <w:rPr>
                <w:rFonts w:ascii="Verdana" w:hAnsi="Verdana"/>
                <w:sz w:val="18"/>
                <w:szCs w:val="18"/>
                <w:lang w:val="pl-PL"/>
              </w:rPr>
              <w:t>Dokumentacja dotycząca oceny, czy zasoby przydzielone do zlecenia są wystarczające i odpowiednie.</w:t>
            </w:r>
          </w:p>
        </w:tc>
        <w:tc>
          <w:tcPr>
            <w:tcW w:w="1141" w:type="dxa"/>
          </w:tcPr>
          <w:p w14:paraId="492C8A3F" w14:textId="77777777" w:rsidR="00A66299" w:rsidRPr="003A5E5A" w:rsidRDefault="00A66299" w:rsidP="003A5E5A">
            <w:pPr>
              <w:spacing w:after="120" w:line="276" w:lineRule="auto"/>
              <w:rPr>
                <w:rFonts w:ascii="Verdana" w:hAnsi="Verdana"/>
                <w:sz w:val="18"/>
                <w:szCs w:val="18"/>
                <w:lang w:val="pl-PL"/>
              </w:rPr>
            </w:pPr>
          </w:p>
        </w:tc>
        <w:tc>
          <w:tcPr>
            <w:tcW w:w="735" w:type="dxa"/>
          </w:tcPr>
          <w:p w14:paraId="4CC07558" w14:textId="77777777" w:rsidR="00A66299" w:rsidRPr="003A5E5A" w:rsidRDefault="00A66299" w:rsidP="003A5E5A">
            <w:pPr>
              <w:spacing w:after="120" w:line="276" w:lineRule="auto"/>
              <w:rPr>
                <w:rFonts w:ascii="Verdana" w:hAnsi="Verdana"/>
                <w:sz w:val="18"/>
                <w:szCs w:val="18"/>
                <w:lang w:val="pl-PL"/>
              </w:rPr>
            </w:pPr>
          </w:p>
        </w:tc>
      </w:tr>
      <w:tr w:rsidR="00A66299" w:rsidRPr="003A5E5A" w14:paraId="61B82362" w14:textId="77777777" w:rsidTr="00A66299">
        <w:tc>
          <w:tcPr>
            <w:tcW w:w="7333" w:type="dxa"/>
          </w:tcPr>
          <w:p w14:paraId="7396CE56" w14:textId="77777777" w:rsidR="00A66299" w:rsidRPr="003A5E5A" w:rsidRDefault="00A66299" w:rsidP="003A5E5A">
            <w:pPr>
              <w:spacing w:after="120" w:line="276" w:lineRule="auto"/>
              <w:rPr>
                <w:rFonts w:ascii="Verdana" w:hAnsi="Verdana"/>
                <w:sz w:val="18"/>
                <w:szCs w:val="18"/>
                <w:lang w:val="pl-PL"/>
              </w:rPr>
            </w:pPr>
            <w:r w:rsidRPr="003A5E5A">
              <w:rPr>
                <w:rFonts w:ascii="Verdana" w:hAnsi="Verdana"/>
                <w:sz w:val="18"/>
                <w:szCs w:val="18"/>
                <w:lang w:val="pl-PL"/>
              </w:rPr>
              <w:t xml:space="preserve">Dokumentacja dotycząca planowania badania. </w:t>
            </w:r>
          </w:p>
        </w:tc>
        <w:tc>
          <w:tcPr>
            <w:tcW w:w="1141" w:type="dxa"/>
          </w:tcPr>
          <w:p w14:paraId="7B76B28C" w14:textId="77777777" w:rsidR="00A66299" w:rsidRPr="003A5E5A" w:rsidRDefault="00A66299" w:rsidP="003A5E5A">
            <w:pPr>
              <w:spacing w:after="120" w:line="276" w:lineRule="auto"/>
              <w:rPr>
                <w:rFonts w:ascii="Verdana" w:hAnsi="Verdana"/>
                <w:sz w:val="18"/>
                <w:szCs w:val="18"/>
                <w:lang w:val="pl-PL"/>
              </w:rPr>
            </w:pPr>
          </w:p>
        </w:tc>
        <w:tc>
          <w:tcPr>
            <w:tcW w:w="735" w:type="dxa"/>
          </w:tcPr>
          <w:p w14:paraId="13ACA810" w14:textId="77777777" w:rsidR="00A66299" w:rsidRPr="003A5E5A" w:rsidRDefault="00A66299" w:rsidP="003A5E5A">
            <w:pPr>
              <w:spacing w:after="120" w:line="276" w:lineRule="auto"/>
              <w:rPr>
                <w:rFonts w:ascii="Verdana" w:hAnsi="Verdana"/>
                <w:sz w:val="18"/>
                <w:szCs w:val="18"/>
                <w:lang w:val="pl-PL"/>
              </w:rPr>
            </w:pPr>
          </w:p>
        </w:tc>
      </w:tr>
      <w:tr w:rsidR="00A66299" w:rsidRPr="003A5E5A" w14:paraId="74E6B050" w14:textId="77777777" w:rsidTr="00A66299">
        <w:tc>
          <w:tcPr>
            <w:tcW w:w="7333" w:type="dxa"/>
          </w:tcPr>
          <w:p w14:paraId="703261EE" w14:textId="77777777" w:rsidR="00A66299" w:rsidRPr="003A5E5A" w:rsidRDefault="00A66299" w:rsidP="003A5E5A">
            <w:pPr>
              <w:spacing w:after="120" w:line="276" w:lineRule="auto"/>
              <w:rPr>
                <w:rFonts w:ascii="Verdana" w:hAnsi="Verdana"/>
                <w:sz w:val="18"/>
                <w:szCs w:val="18"/>
                <w:lang w:val="pl-PL"/>
              </w:rPr>
            </w:pPr>
            <w:r w:rsidRPr="003A5E5A">
              <w:rPr>
                <w:rFonts w:ascii="Verdana" w:hAnsi="Verdana"/>
                <w:sz w:val="18"/>
                <w:szCs w:val="18"/>
                <w:lang w:val="pl-PL"/>
              </w:rPr>
              <w:t>Dokumentacja dotycząca znaczących spraw.</w:t>
            </w:r>
          </w:p>
        </w:tc>
        <w:tc>
          <w:tcPr>
            <w:tcW w:w="1141" w:type="dxa"/>
          </w:tcPr>
          <w:p w14:paraId="57E3E6EA" w14:textId="77777777" w:rsidR="00A66299" w:rsidRPr="003A5E5A" w:rsidRDefault="00A66299" w:rsidP="003A5E5A">
            <w:pPr>
              <w:spacing w:after="120" w:line="276" w:lineRule="auto"/>
              <w:rPr>
                <w:rFonts w:ascii="Verdana" w:hAnsi="Verdana"/>
                <w:sz w:val="18"/>
                <w:szCs w:val="18"/>
                <w:lang w:val="pl-PL"/>
              </w:rPr>
            </w:pPr>
          </w:p>
        </w:tc>
        <w:tc>
          <w:tcPr>
            <w:tcW w:w="735" w:type="dxa"/>
          </w:tcPr>
          <w:p w14:paraId="5D1E77CC" w14:textId="77777777" w:rsidR="00A66299" w:rsidRPr="003A5E5A" w:rsidRDefault="00A66299" w:rsidP="003A5E5A">
            <w:pPr>
              <w:spacing w:after="120" w:line="276" w:lineRule="auto"/>
              <w:rPr>
                <w:rFonts w:ascii="Verdana" w:hAnsi="Verdana"/>
                <w:sz w:val="18"/>
                <w:szCs w:val="18"/>
                <w:lang w:val="pl-PL"/>
              </w:rPr>
            </w:pPr>
          </w:p>
        </w:tc>
      </w:tr>
      <w:tr w:rsidR="00A66299" w:rsidRPr="003A5E5A" w14:paraId="287DF31A" w14:textId="77777777" w:rsidTr="00A66299">
        <w:tc>
          <w:tcPr>
            <w:tcW w:w="7333" w:type="dxa"/>
          </w:tcPr>
          <w:p w14:paraId="5106D9C8" w14:textId="77777777" w:rsidR="00A66299" w:rsidRPr="003A5E5A" w:rsidRDefault="00A66299" w:rsidP="003A5E5A">
            <w:pPr>
              <w:spacing w:after="120" w:line="276" w:lineRule="auto"/>
              <w:rPr>
                <w:rFonts w:ascii="Verdana" w:hAnsi="Verdana"/>
                <w:sz w:val="18"/>
                <w:szCs w:val="18"/>
                <w:lang w:val="pl-PL"/>
              </w:rPr>
            </w:pPr>
            <w:r w:rsidRPr="003A5E5A">
              <w:rPr>
                <w:rFonts w:ascii="Verdana" w:hAnsi="Verdana"/>
                <w:sz w:val="18"/>
                <w:szCs w:val="18"/>
                <w:lang w:val="pl-PL"/>
              </w:rPr>
              <w:t>Dokumentacja dotycząca znaczących osądów, w tym tych dotyczących trudnych lub spornych spraw.</w:t>
            </w:r>
          </w:p>
        </w:tc>
        <w:tc>
          <w:tcPr>
            <w:tcW w:w="1141" w:type="dxa"/>
          </w:tcPr>
          <w:p w14:paraId="0EDDBD14" w14:textId="77777777" w:rsidR="00A66299" w:rsidRPr="003A5E5A" w:rsidRDefault="00A66299" w:rsidP="003A5E5A">
            <w:pPr>
              <w:spacing w:after="120" w:line="276" w:lineRule="auto"/>
              <w:rPr>
                <w:rFonts w:ascii="Verdana" w:hAnsi="Verdana"/>
                <w:sz w:val="18"/>
                <w:szCs w:val="18"/>
                <w:lang w:val="pl-PL"/>
              </w:rPr>
            </w:pPr>
          </w:p>
        </w:tc>
        <w:tc>
          <w:tcPr>
            <w:tcW w:w="735" w:type="dxa"/>
          </w:tcPr>
          <w:p w14:paraId="6BAB5F8F" w14:textId="77777777" w:rsidR="00A66299" w:rsidRPr="003A5E5A" w:rsidRDefault="00A66299" w:rsidP="003A5E5A">
            <w:pPr>
              <w:spacing w:after="120" w:line="276" w:lineRule="auto"/>
              <w:rPr>
                <w:rFonts w:ascii="Verdana" w:hAnsi="Verdana"/>
                <w:sz w:val="18"/>
                <w:szCs w:val="18"/>
                <w:lang w:val="pl-PL"/>
              </w:rPr>
            </w:pPr>
          </w:p>
        </w:tc>
      </w:tr>
      <w:tr w:rsidR="00A66299" w:rsidRPr="003A5E5A" w14:paraId="6B2F2756" w14:textId="77777777" w:rsidTr="00A66299">
        <w:tc>
          <w:tcPr>
            <w:tcW w:w="7333" w:type="dxa"/>
          </w:tcPr>
          <w:p w14:paraId="02E3F38E" w14:textId="77777777" w:rsidR="00A66299" w:rsidRPr="003A5E5A" w:rsidRDefault="00A66299" w:rsidP="003A5E5A">
            <w:pPr>
              <w:spacing w:after="120" w:line="276" w:lineRule="auto"/>
              <w:rPr>
                <w:rFonts w:ascii="Verdana" w:hAnsi="Verdana"/>
                <w:sz w:val="18"/>
                <w:szCs w:val="18"/>
                <w:lang w:val="pl-PL"/>
              </w:rPr>
            </w:pPr>
            <w:r w:rsidRPr="003A5E5A">
              <w:rPr>
                <w:rFonts w:ascii="Verdana" w:hAnsi="Verdana"/>
                <w:sz w:val="18"/>
                <w:szCs w:val="18"/>
                <w:lang w:val="pl-PL"/>
              </w:rPr>
              <w:t xml:space="preserve">Dokumentacja, czy uzyskano wystarczające i odpowiednie dowody badania uzasadniające wniosek oraz sprawozdanie biegłego rewidenta z badania. </w:t>
            </w:r>
          </w:p>
        </w:tc>
        <w:tc>
          <w:tcPr>
            <w:tcW w:w="1141" w:type="dxa"/>
          </w:tcPr>
          <w:p w14:paraId="7E035085" w14:textId="77777777" w:rsidR="00A66299" w:rsidRPr="003A5E5A" w:rsidRDefault="00A66299" w:rsidP="003A5E5A">
            <w:pPr>
              <w:spacing w:after="120" w:line="276" w:lineRule="auto"/>
              <w:rPr>
                <w:rFonts w:ascii="Verdana" w:hAnsi="Verdana"/>
                <w:sz w:val="18"/>
                <w:szCs w:val="18"/>
                <w:lang w:val="pl-PL"/>
              </w:rPr>
            </w:pPr>
          </w:p>
        </w:tc>
        <w:tc>
          <w:tcPr>
            <w:tcW w:w="735" w:type="dxa"/>
          </w:tcPr>
          <w:p w14:paraId="6034F886" w14:textId="77777777" w:rsidR="00A66299" w:rsidRPr="003A5E5A" w:rsidRDefault="00A66299" w:rsidP="003A5E5A">
            <w:pPr>
              <w:spacing w:after="120" w:line="276" w:lineRule="auto"/>
              <w:rPr>
                <w:rFonts w:ascii="Verdana" w:hAnsi="Verdana"/>
                <w:sz w:val="18"/>
                <w:szCs w:val="18"/>
                <w:lang w:val="pl-PL"/>
              </w:rPr>
            </w:pPr>
          </w:p>
        </w:tc>
      </w:tr>
      <w:tr w:rsidR="00A66299" w:rsidRPr="003A5E5A" w14:paraId="6FA89FE6" w14:textId="77777777" w:rsidTr="00A66299">
        <w:tc>
          <w:tcPr>
            <w:tcW w:w="7333" w:type="dxa"/>
          </w:tcPr>
          <w:p w14:paraId="0B04F559" w14:textId="6AD9DBA7" w:rsidR="00A66299" w:rsidRPr="003A5E5A" w:rsidRDefault="00A66299" w:rsidP="003A5E5A">
            <w:pPr>
              <w:spacing w:after="120" w:line="276" w:lineRule="auto"/>
              <w:rPr>
                <w:rFonts w:ascii="Verdana" w:hAnsi="Verdana"/>
                <w:sz w:val="18"/>
                <w:szCs w:val="18"/>
                <w:lang w:val="pl-PL"/>
              </w:rPr>
            </w:pPr>
            <w:r w:rsidRPr="003A5E5A">
              <w:rPr>
                <w:rFonts w:ascii="Verdana" w:hAnsi="Verdana"/>
                <w:sz w:val="18"/>
                <w:szCs w:val="18"/>
                <w:lang w:val="pl-PL"/>
              </w:rPr>
              <w:t xml:space="preserve">Dokumentacja przeglądu sprawozdania biegłego rewidenta </w:t>
            </w:r>
            <w:r w:rsidRPr="003A5E5A">
              <w:rPr>
                <w:rFonts w:ascii="Verdana" w:hAnsi="Verdana"/>
                <w:i/>
                <w:iCs/>
                <w:sz w:val="18"/>
                <w:szCs w:val="18"/>
                <w:lang w:val="pl-PL"/>
              </w:rPr>
              <w:t xml:space="preserve">(w tym kluczowych spraw badania, </w:t>
            </w:r>
            <w:r w:rsidR="00F1439E" w:rsidRPr="003A5E5A">
              <w:rPr>
                <w:rFonts w:ascii="Verdana" w:hAnsi="Verdana"/>
                <w:i/>
                <w:iCs/>
                <w:sz w:val="18"/>
                <w:szCs w:val="18"/>
                <w:lang w:val="pl-PL"/>
              </w:rPr>
              <w:t>jeżeli dotyczy</w:t>
            </w:r>
            <w:r w:rsidRPr="003A5E5A">
              <w:rPr>
                <w:rFonts w:ascii="Verdana" w:hAnsi="Verdana"/>
                <w:i/>
                <w:iCs/>
                <w:sz w:val="18"/>
                <w:szCs w:val="18"/>
                <w:lang w:val="pl-PL"/>
              </w:rPr>
              <w:t>)</w:t>
            </w:r>
            <w:r w:rsidRPr="003A5E5A">
              <w:rPr>
                <w:rFonts w:ascii="Verdana" w:hAnsi="Verdana"/>
                <w:sz w:val="18"/>
                <w:szCs w:val="18"/>
                <w:lang w:val="pl-PL"/>
              </w:rPr>
              <w:t xml:space="preserve"> oraz powiązanej dokumentacji w celu ustalenia, czy sprawozdanie z badania jest odpowiednie do okoliczności</w:t>
            </w:r>
            <w:r w:rsidR="00BC01F1">
              <w:rPr>
                <w:rFonts w:ascii="Verdana" w:hAnsi="Verdana"/>
                <w:sz w:val="18"/>
                <w:szCs w:val="18"/>
                <w:lang w:val="pl-PL"/>
              </w:rPr>
              <w:t>.</w:t>
            </w:r>
          </w:p>
        </w:tc>
        <w:tc>
          <w:tcPr>
            <w:tcW w:w="1141" w:type="dxa"/>
          </w:tcPr>
          <w:p w14:paraId="58450869" w14:textId="77777777" w:rsidR="00A66299" w:rsidRPr="003A5E5A" w:rsidRDefault="00A66299" w:rsidP="003A5E5A">
            <w:pPr>
              <w:spacing w:after="120" w:line="276" w:lineRule="auto"/>
              <w:rPr>
                <w:rFonts w:ascii="Verdana" w:hAnsi="Verdana"/>
                <w:sz w:val="18"/>
                <w:szCs w:val="18"/>
                <w:lang w:val="pl-PL"/>
              </w:rPr>
            </w:pPr>
          </w:p>
        </w:tc>
        <w:tc>
          <w:tcPr>
            <w:tcW w:w="735" w:type="dxa"/>
          </w:tcPr>
          <w:p w14:paraId="6B607D02" w14:textId="77777777" w:rsidR="00A66299" w:rsidRPr="003A5E5A" w:rsidRDefault="00A66299" w:rsidP="003A5E5A">
            <w:pPr>
              <w:spacing w:after="120" w:line="276" w:lineRule="auto"/>
              <w:rPr>
                <w:rFonts w:ascii="Verdana" w:hAnsi="Verdana"/>
                <w:sz w:val="18"/>
                <w:szCs w:val="18"/>
                <w:lang w:val="pl-PL"/>
              </w:rPr>
            </w:pPr>
          </w:p>
        </w:tc>
      </w:tr>
      <w:tr w:rsidR="00A66299" w:rsidRPr="003A5E5A" w14:paraId="03DEFB9D" w14:textId="77777777" w:rsidTr="00A66299">
        <w:tc>
          <w:tcPr>
            <w:tcW w:w="7333" w:type="dxa"/>
          </w:tcPr>
          <w:p w14:paraId="330B233B" w14:textId="77777777" w:rsidR="00A66299" w:rsidRPr="003A5E5A" w:rsidRDefault="00A66299" w:rsidP="003A5E5A">
            <w:pPr>
              <w:spacing w:after="120" w:line="276" w:lineRule="auto"/>
              <w:rPr>
                <w:rFonts w:ascii="Verdana" w:hAnsi="Verdana"/>
                <w:sz w:val="18"/>
                <w:szCs w:val="18"/>
                <w:lang w:val="pl-PL"/>
              </w:rPr>
            </w:pPr>
            <w:r w:rsidRPr="003A5E5A">
              <w:rPr>
                <w:rFonts w:ascii="Verdana" w:hAnsi="Verdana"/>
                <w:sz w:val="18"/>
                <w:szCs w:val="18"/>
                <w:lang w:val="pl-PL"/>
              </w:rPr>
              <w:t>Dokumentacja dotycząca przeprowadzanych konsultacji – w tym rodzaj, zakres oraz wnioski oraz sposób wdrożenia wniosków.</w:t>
            </w:r>
          </w:p>
        </w:tc>
        <w:tc>
          <w:tcPr>
            <w:tcW w:w="1141" w:type="dxa"/>
          </w:tcPr>
          <w:p w14:paraId="4D535ED5" w14:textId="77777777" w:rsidR="00A66299" w:rsidRPr="003A5E5A" w:rsidRDefault="00A66299" w:rsidP="003A5E5A">
            <w:pPr>
              <w:spacing w:after="120" w:line="276" w:lineRule="auto"/>
              <w:rPr>
                <w:rFonts w:ascii="Verdana" w:hAnsi="Verdana"/>
                <w:sz w:val="18"/>
                <w:szCs w:val="18"/>
                <w:lang w:val="pl-PL"/>
              </w:rPr>
            </w:pPr>
          </w:p>
        </w:tc>
        <w:tc>
          <w:tcPr>
            <w:tcW w:w="735" w:type="dxa"/>
          </w:tcPr>
          <w:p w14:paraId="1269E766" w14:textId="77777777" w:rsidR="00A66299" w:rsidRPr="003A5E5A" w:rsidRDefault="00A66299" w:rsidP="003A5E5A">
            <w:pPr>
              <w:spacing w:after="120" w:line="276" w:lineRule="auto"/>
              <w:rPr>
                <w:rFonts w:ascii="Verdana" w:hAnsi="Verdana"/>
                <w:sz w:val="18"/>
                <w:szCs w:val="18"/>
                <w:lang w:val="pl-PL"/>
              </w:rPr>
            </w:pPr>
          </w:p>
        </w:tc>
      </w:tr>
      <w:tr w:rsidR="00A66299" w:rsidRPr="003A5E5A" w14:paraId="5DD8839E" w14:textId="77777777" w:rsidTr="00A66299">
        <w:tc>
          <w:tcPr>
            <w:tcW w:w="7333" w:type="dxa"/>
          </w:tcPr>
          <w:p w14:paraId="1C677B6C" w14:textId="1FCC7CFB" w:rsidR="00A66299" w:rsidRPr="003A5E5A" w:rsidRDefault="00A66299" w:rsidP="003A5E5A">
            <w:pPr>
              <w:spacing w:after="120" w:line="276" w:lineRule="auto"/>
              <w:rPr>
                <w:rFonts w:ascii="Verdana" w:hAnsi="Verdana"/>
                <w:sz w:val="18"/>
                <w:szCs w:val="18"/>
                <w:lang w:val="pl-PL"/>
              </w:rPr>
            </w:pPr>
            <w:r w:rsidRPr="003A5E5A">
              <w:rPr>
                <w:rFonts w:ascii="Verdana" w:hAnsi="Verdana"/>
                <w:sz w:val="18"/>
                <w:szCs w:val="18"/>
                <w:lang w:val="pl-PL"/>
              </w:rPr>
              <w:t xml:space="preserve">Dokumentacja przeprowadzonej kontroli jakości wykonania </w:t>
            </w:r>
            <w:r w:rsidR="00F1439E" w:rsidRPr="003A5E5A">
              <w:rPr>
                <w:rFonts w:ascii="Verdana" w:hAnsi="Verdana"/>
                <w:sz w:val="18"/>
                <w:szCs w:val="18"/>
                <w:lang w:val="pl-PL"/>
              </w:rPr>
              <w:t>zlecenia - w</w:t>
            </w:r>
            <w:r w:rsidRPr="003A5E5A">
              <w:rPr>
                <w:rFonts w:ascii="Verdana" w:hAnsi="Verdana"/>
                <w:sz w:val="18"/>
                <w:szCs w:val="18"/>
                <w:lang w:val="pl-PL"/>
              </w:rPr>
              <w:t xml:space="preserve"> tym potwierdzenie, że została zakończona w dacie lub przed datą sprawozdania biegłego rewidenta.</w:t>
            </w:r>
          </w:p>
        </w:tc>
        <w:tc>
          <w:tcPr>
            <w:tcW w:w="1141" w:type="dxa"/>
          </w:tcPr>
          <w:p w14:paraId="48F6995A" w14:textId="77777777" w:rsidR="00A66299" w:rsidRPr="003A5E5A" w:rsidRDefault="00A66299" w:rsidP="003A5E5A">
            <w:pPr>
              <w:spacing w:after="120" w:line="276" w:lineRule="auto"/>
              <w:rPr>
                <w:rFonts w:ascii="Verdana" w:hAnsi="Verdana"/>
                <w:sz w:val="18"/>
                <w:szCs w:val="18"/>
                <w:lang w:val="pl-PL"/>
              </w:rPr>
            </w:pPr>
          </w:p>
        </w:tc>
        <w:tc>
          <w:tcPr>
            <w:tcW w:w="735" w:type="dxa"/>
          </w:tcPr>
          <w:p w14:paraId="3765F799" w14:textId="77777777" w:rsidR="00A66299" w:rsidRPr="003A5E5A" w:rsidRDefault="00A66299" w:rsidP="003A5E5A">
            <w:pPr>
              <w:spacing w:after="120" w:line="276" w:lineRule="auto"/>
              <w:rPr>
                <w:rFonts w:ascii="Verdana" w:hAnsi="Verdana"/>
                <w:sz w:val="18"/>
                <w:szCs w:val="18"/>
                <w:lang w:val="pl-PL"/>
              </w:rPr>
            </w:pPr>
          </w:p>
        </w:tc>
      </w:tr>
      <w:tr w:rsidR="00A66299" w:rsidRPr="003A5E5A" w14:paraId="681DB2C6" w14:textId="77777777" w:rsidTr="00A66299">
        <w:tc>
          <w:tcPr>
            <w:tcW w:w="7333" w:type="dxa"/>
          </w:tcPr>
          <w:p w14:paraId="563E38D6" w14:textId="77777777" w:rsidR="00A66299" w:rsidRPr="003A5E5A" w:rsidRDefault="00A66299" w:rsidP="003A5E5A">
            <w:pPr>
              <w:spacing w:after="120" w:line="276" w:lineRule="auto"/>
              <w:rPr>
                <w:rFonts w:ascii="Verdana" w:hAnsi="Verdana"/>
                <w:sz w:val="18"/>
                <w:szCs w:val="18"/>
                <w:lang w:val="pl-PL"/>
              </w:rPr>
            </w:pPr>
            <w:r w:rsidRPr="003A5E5A">
              <w:rPr>
                <w:rFonts w:ascii="Verdana" w:hAnsi="Verdana"/>
                <w:sz w:val="18"/>
                <w:szCs w:val="18"/>
                <w:lang w:val="pl-PL"/>
              </w:rPr>
              <w:t>Dokumentacja dotycząca rozbieżności opinii, jeżeli wystąpiła.</w:t>
            </w:r>
          </w:p>
        </w:tc>
        <w:tc>
          <w:tcPr>
            <w:tcW w:w="1141" w:type="dxa"/>
          </w:tcPr>
          <w:p w14:paraId="2C174DEC" w14:textId="77777777" w:rsidR="00A66299" w:rsidRPr="003A5E5A" w:rsidRDefault="00A66299" w:rsidP="003A5E5A">
            <w:pPr>
              <w:spacing w:after="120" w:line="276" w:lineRule="auto"/>
              <w:rPr>
                <w:rFonts w:ascii="Verdana" w:hAnsi="Verdana"/>
                <w:sz w:val="18"/>
                <w:szCs w:val="18"/>
                <w:lang w:val="pl-PL"/>
              </w:rPr>
            </w:pPr>
          </w:p>
        </w:tc>
        <w:tc>
          <w:tcPr>
            <w:tcW w:w="735" w:type="dxa"/>
          </w:tcPr>
          <w:p w14:paraId="15152AF5" w14:textId="77777777" w:rsidR="00A66299" w:rsidRPr="003A5E5A" w:rsidRDefault="00A66299" w:rsidP="003A5E5A">
            <w:pPr>
              <w:spacing w:after="120" w:line="276" w:lineRule="auto"/>
              <w:rPr>
                <w:rFonts w:ascii="Verdana" w:hAnsi="Verdana"/>
                <w:sz w:val="18"/>
                <w:szCs w:val="18"/>
                <w:lang w:val="pl-PL"/>
              </w:rPr>
            </w:pPr>
          </w:p>
        </w:tc>
      </w:tr>
      <w:tr w:rsidR="00A66299" w:rsidRPr="003A5E5A" w14:paraId="129A471D" w14:textId="77777777" w:rsidTr="00A66299">
        <w:tc>
          <w:tcPr>
            <w:tcW w:w="7333" w:type="dxa"/>
          </w:tcPr>
          <w:p w14:paraId="5660317E" w14:textId="6D7BBF13" w:rsidR="00A66299" w:rsidRPr="003A5E5A" w:rsidRDefault="00A66299" w:rsidP="003A5E5A">
            <w:pPr>
              <w:spacing w:after="120" w:line="276" w:lineRule="auto"/>
              <w:rPr>
                <w:rFonts w:ascii="Verdana" w:hAnsi="Verdana"/>
                <w:sz w:val="18"/>
                <w:szCs w:val="18"/>
                <w:lang w:val="pl-PL"/>
              </w:rPr>
            </w:pPr>
            <w:r w:rsidRPr="003A5E5A">
              <w:rPr>
                <w:rFonts w:ascii="Verdana" w:hAnsi="Verdana"/>
                <w:sz w:val="18"/>
                <w:szCs w:val="18"/>
                <w:lang w:val="pl-PL"/>
              </w:rPr>
              <w:t>Dokumentacja dotycząca uwzględnienia nieprawidłowości przekazanych przez FA, pochodzących z procesu monitorowania i korygowania w ramach SWKJ/SZJ FA</w:t>
            </w:r>
            <w:r w:rsidR="00BC01F1">
              <w:rPr>
                <w:rFonts w:ascii="Verdana" w:hAnsi="Verdana"/>
                <w:sz w:val="18"/>
                <w:szCs w:val="18"/>
                <w:lang w:val="pl-PL"/>
              </w:rPr>
              <w:t>.</w:t>
            </w:r>
          </w:p>
        </w:tc>
        <w:tc>
          <w:tcPr>
            <w:tcW w:w="1141" w:type="dxa"/>
          </w:tcPr>
          <w:p w14:paraId="43578744" w14:textId="77777777" w:rsidR="00A66299" w:rsidRPr="003A5E5A" w:rsidRDefault="00A66299" w:rsidP="003A5E5A">
            <w:pPr>
              <w:spacing w:after="120" w:line="276" w:lineRule="auto"/>
              <w:rPr>
                <w:rFonts w:ascii="Verdana" w:hAnsi="Verdana"/>
                <w:sz w:val="18"/>
                <w:szCs w:val="18"/>
                <w:lang w:val="pl-PL"/>
              </w:rPr>
            </w:pPr>
          </w:p>
        </w:tc>
        <w:tc>
          <w:tcPr>
            <w:tcW w:w="735" w:type="dxa"/>
          </w:tcPr>
          <w:p w14:paraId="0FED030A" w14:textId="77777777" w:rsidR="00A66299" w:rsidRPr="003A5E5A" w:rsidRDefault="00A66299" w:rsidP="003A5E5A">
            <w:pPr>
              <w:spacing w:after="120" w:line="276" w:lineRule="auto"/>
              <w:rPr>
                <w:rFonts w:ascii="Verdana" w:hAnsi="Verdana"/>
                <w:sz w:val="18"/>
                <w:szCs w:val="18"/>
                <w:lang w:val="pl-PL"/>
              </w:rPr>
            </w:pPr>
          </w:p>
        </w:tc>
      </w:tr>
      <w:tr w:rsidR="00A66299" w:rsidRPr="003A5E5A" w14:paraId="4C7A6CCC" w14:textId="77777777" w:rsidTr="00A66299">
        <w:tc>
          <w:tcPr>
            <w:tcW w:w="7333" w:type="dxa"/>
          </w:tcPr>
          <w:p w14:paraId="43A6EB04" w14:textId="77777777" w:rsidR="00A66299" w:rsidRPr="003A5E5A" w:rsidRDefault="00A66299" w:rsidP="003A5E5A">
            <w:pPr>
              <w:spacing w:after="120" w:line="276" w:lineRule="auto"/>
              <w:rPr>
                <w:rFonts w:ascii="Verdana" w:hAnsi="Verdana"/>
                <w:sz w:val="18"/>
                <w:szCs w:val="18"/>
                <w:lang w:val="pl-PL"/>
              </w:rPr>
            </w:pPr>
            <w:r w:rsidRPr="003A5E5A">
              <w:rPr>
                <w:rFonts w:ascii="Verdana" w:hAnsi="Verdana"/>
                <w:sz w:val="18"/>
                <w:szCs w:val="18"/>
                <w:lang w:val="pl-PL"/>
              </w:rPr>
              <w:t>Dokumentacja potwierdzająca, że KBR wziął całościową odpowiedzialność za zarządzanie i zapewnienie jakości wykonywanego badania.</w:t>
            </w:r>
          </w:p>
        </w:tc>
        <w:tc>
          <w:tcPr>
            <w:tcW w:w="1141" w:type="dxa"/>
          </w:tcPr>
          <w:p w14:paraId="7592DD3B" w14:textId="77777777" w:rsidR="00A66299" w:rsidRPr="003A5E5A" w:rsidRDefault="00A66299" w:rsidP="003A5E5A">
            <w:pPr>
              <w:spacing w:after="120" w:line="276" w:lineRule="auto"/>
              <w:rPr>
                <w:rFonts w:ascii="Verdana" w:hAnsi="Verdana"/>
                <w:sz w:val="18"/>
                <w:szCs w:val="18"/>
                <w:lang w:val="pl-PL"/>
              </w:rPr>
            </w:pPr>
          </w:p>
        </w:tc>
        <w:tc>
          <w:tcPr>
            <w:tcW w:w="735" w:type="dxa"/>
          </w:tcPr>
          <w:p w14:paraId="1E3E060A" w14:textId="77777777" w:rsidR="00A66299" w:rsidRPr="003A5E5A" w:rsidRDefault="00A66299" w:rsidP="003A5E5A">
            <w:pPr>
              <w:spacing w:after="120" w:line="276" w:lineRule="auto"/>
              <w:rPr>
                <w:rFonts w:ascii="Verdana" w:hAnsi="Verdana"/>
                <w:sz w:val="18"/>
                <w:szCs w:val="18"/>
                <w:lang w:val="pl-PL"/>
              </w:rPr>
            </w:pPr>
          </w:p>
        </w:tc>
      </w:tr>
    </w:tbl>
    <w:p w14:paraId="6E68FECD" w14:textId="77777777" w:rsidR="00A66299" w:rsidRDefault="00A66299" w:rsidP="003A5E5A">
      <w:pPr>
        <w:spacing w:after="120" w:line="276" w:lineRule="auto"/>
        <w:jc w:val="both"/>
        <w:rPr>
          <w:rFonts w:ascii="Verdana" w:eastAsia="Calibri" w:hAnsi="Verdana" w:cs="Arial"/>
          <w:sz w:val="22"/>
          <w:szCs w:val="22"/>
          <w:lang w:eastAsia="en-US"/>
        </w:rPr>
      </w:pPr>
    </w:p>
    <w:p w14:paraId="50DA85DE" w14:textId="77777777" w:rsidR="009304E8" w:rsidRPr="003A5E5A" w:rsidRDefault="009304E8" w:rsidP="003A5E5A">
      <w:pPr>
        <w:spacing w:after="120" w:line="276" w:lineRule="auto"/>
        <w:jc w:val="both"/>
        <w:rPr>
          <w:rFonts w:ascii="Verdana" w:eastAsia="Calibri" w:hAnsi="Verdana" w:cs="Arial"/>
          <w:sz w:val="22"/>
          <w:szCs w:val="22"/>
          <w:lang w:eastAsia="en-US"/>
        </w:rPr>
      </w:pPr>
    </w:p>
    <w:p w14:paraId="4D03E0C7" w14:textId="5646B72B" w:rsidR="00A66299" w:rsidRPr="003A5E5A" w:rsidRDefault="00153C6F" w:rsidP="003A5E5A">
      <w:pPr>
        <w:spacing w:after="120" w:line="276" w:lineRule="auto"/>
        <w:jc w:val="both"/>
        <w:rPr>
          <w:rFonts w:ascii="Verdana" w:eastAsiaTheme="minorHAnsi" w:hAnsi="Verdana" w:cstheme="minorHAnsi"/>
          <w:kern w:val="2"/>
          <w:sz w:val="20"/>
          <w:szCs w:val="20"/>
          <w:lang w:eastAsia="en-US"/>
          <w14:ligatures w14:val="standardContextual"/>
        </w:rPr>
      </w:pPr>
      <w:r w:rsidRPr="00153C6F">
        <w:rPr>
          <w:rFonts w:ascii="Verdana" w:eastAsiaTheme="minorHAnsi" w:hAnsi="Verdana" w:cstheme="minorHAnsi"/>
          <w:kern w:val="2"/>
          <w:sz w:val="20"/>
          <w:szCs w:val="20"/>
          <w:lang w:eastAsia="en-US"/>
          <w14:ligatures w14:val="standardContextual"/>
        </w:rPr>
        <w:t>Data: …………….</w:t>
      </w:r>
      <w:r w:rsidRPr="00153C6F">
        <w:rPr>
          <w:rFonts w:ascii="Verdana" w:eastAsiaTheme="minorHAnsi" w:hAnsi="Verdana" w:cstheme="minorHAnsi"/>
          <w:kern w:val="2"/>
          <w:sz w:val="20"/>
          <w:szCs w:val="20"/>
          <w:lang w:eastAsia="en-US"/>
          <w14:ligatures w14:val="standardContextual"/>
        </w:rPr>
        <w:tab/>
        <w:t>Właściciel FA – biegły rewident: (Imię i nazwisko) ..………………………...</w:t>
      </w:r>
    </w:p>
    <w:p w14:paraId="19CEA657" w14:textId="2F069958" w:rsidR="00153C6F" w:rsidRDefault="00153C6F">
      <w:pPr>
        <w:rPr>
          <w:rFonts w:ascii="Verdana" w:eastAsiaTheme="minorHAnsi" w:hAnsi="Verdana" w:cstheme="minorBidi"/>
          <w:sz w:val="22"/>
          <w:szCs w:val="22"/>
          <w:lang w:eastAsia="en-US"/>
        </w:rPr>
      </w:pPr>
      <w:r>
        <w:rPr>
          <w:rFonts w:ascii="Verdana" w:eastAsiaTheme="minorHAnsi" w:hAnsi="Verdana" w:cstheme="minorBidi"/>
          <w:sz w:val="22"/>
          <w:szCs w:val="22"/>
          <w:lang w:eastAsia="en-US"/>
        </w:rPr>
        <w:br w:type="page"/>
      </w:r>
    </w:p>
    <w:p w14:paraId="2B3581D0"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tbl>
      <w:tblPr>
        <w:tblStyle w:val="Tabela-Siatka37"/>
        <w:tblW w:w="9209" w:type="dxa"/>
        <w:tblLook w:val="04A0" w:firstRow="1" w:lastRow="0" w:firstColumn="1" w:lastColumn="0" w:noHBand="0" w:noVBand="1"/>
      </w:tblPr>
      <w:tblGrid>
        <w:gridCol w:w="3256"/>
        <w:gridCol w:w="5953"/>
      </w:tblGrid>
      <w:tr w:rsidR="00A66299" w:rsidRPr="003A5E5A" w14:paraId="0D409D4A" w14:textId="77777777" w:rsidTr="00A66299">
        <w:tc>
          <w:tcPr>
            <w:tcW w:w="3256" w:type="dxa"/>
          </w:tcPr>
          <w:p w14:paraId="27D00C82" w14:textId="77777777" w:rsidR="00A66299" w:rsidRPr="003A5E5A" w:rsidRDefault="00A66299" w:rsidP="003A5E5A">
            <w:pPr>
              <w:widowControl w:val="0"/>
              <w:autoSpaceDE w:val="0"/>
              <w:autoSpaceDN w:val="0"/>
              <w:adjustRightInd w:val="0"/>
              <w:spacing w:after="120" w:line="276" w:lineRule="auto"/>
              <w:rPr>
                <w:rFonts w:ascii="Verdana" w:hAnsi="Verdana"/>
                <w:iCs/>
                <w:sz w:val="20"/>
                <w:szCs w:val="20"/>
                <w:lang w:bidi="pl-PL"/>
              </w:rPr>
            </w:pPr>
            <w:r w:rsidRPr="003A5E5A">
              <w:rPr>
                <w:rFonts w:ascii="Verdana" w:hAnsi="Verdana"/>
                <w:iCs/>
                <w:sz w:val="20"/>
                <w:szCs w:val="20"/>
                <w:lang w:bidi="pl-PL"/>
              </w:rPr>
              <w:t>Nazwa procedury</w:t>
            </w:r>
          </w:p>
        </w:tc>
        <w:tc>
          <w:tcPr>
            <w:tcW w:w="5953" w:type="dxa"/>
          </w:tcPr>
          <w:p w14:paraId="737C93D7" w14:textId="39C55687" w:rsidR="00A66299" w:rsidRPr="003A5E5A" w:rsidRDefault="00153C6F" w:rsidP="003A5E5A">
            <w:pPr>
              <w:widowControl w:val="0"/>
              <w:autoSpaceDE w:val="0"/>
              <w:autoSpaceDN w:val="0"/>
              <w:adjustRightInd w:val="0"/>
              <w:spacing w:after="120" w:line="276" w:lineRule="auto"/>
              <w:rPr>
                <w:rFonts w:ascii="Verdana" w:hAnsi="Verdana"/>
                <w:b/>
                <w:bCs/>
                <w:i/>
                <w:sz w:val="20"/>
                <w:szCs w:val="20"/>
                <w:lang w:bidi="pl-PL"/>
              </w:rPr>
            </w:pPr>
            <w:r>
              <w:rPr>
                <w:rFonts w:ascii="Verdana" w:hAnsi="Verdana"/>
                <w:b/>
                <w:bCs/>
                <w:i/>
                <w:sz w:val="20"/>
                <w:szCs w:val="20"/>
                <w:lang w:bidi="pl-PL"/>
              </w:rPr>
              <w:t>Przykładowa procedura –</w:t>
            </w:r>
            <w:r w:rsidR="00A66299" w:rsidRPr="003A5E5A">
              <w:rPr>
                <w:rFonts w:ascii="Verdana" w:hAnsi="Verdana"/>
                <w:b/>
                <w:bCs/>
                <w:i/>
                <w:sz w:val="20"/>
                <w:szCs w:val="20"/>
                <w:lang w:bidi="pl-PL"/>
              </w:rPr>
              <w:t xml:space="preserve"> Przydział personelu do realizacji zlecenia</w:t>
            </w:r>
          </w:p>
        </w:tc>
      </w:tr>
      <w:tr w:rsidR="00A66299" w:rsidRPr="003A5E5A" w14:paraId="3DF69AAC" w14:textId="77777777" w:rsidTr="00A66299">
        <w:tc>
          <w:tcPr>
            <w:tcW w:w="3256" w:type="dxa"/>
          </w:tcPr>
          <w:p w14:paraId="02DECEDE" w14:textId="77777777" w:rsidR="00A66299" w:rsidRPr="003A5E5A" w:rsidRDefault="00A66299" w:rsidP="003A5E5A">
            <w:pPr>
              <w:widowControl w:val="0"/>
              <w:autoSpaceDE w:val="0"/>
              <w:autoSpaceDN w:val="0"/>
              <w:adjustRightInd w:val="0"/>
              <w:spacing w:after="120" w:line="276" w:lineRule="auto"/>
              <w:rPr>
                <w:rFonts w:ascii="Verdana" w:hAnsi="Verdana"/>
                <w:iCs/>
                <w:sz w:val="20"/>
                <w:szCs w:val="20"/>
                <w:lang w:bidi="pl-PL"/>
              </w:rPr>
            </w:pPr>
            <w:r w:rsidRPr="003A5E5A">
              <w:rPr>
                <w:rFonts w:ascii="Verdana" w:hAnsi="Verdana"/>
                <w:iCs/>
                <w:sz w:val="20"/>
                <w:szCs w:val="20"/>
                <w:lang w:bidi="pl-PL"/>
              </w:rPr>
              <w:t>Nr procedury</w:t>
            </w:r>
          </w:p>
        </w:tc>
        <w:tc>
          <w:tcPr>
            <w:tcW w:w="5953" w:type="dxa"/>
          </w:tcPr>
          <w:p w14:paraId="38B2C9DB" w14:textId="77777777" w:rsidR="00A66299" w:rsidRPr="003A5E5A" w:rsidRDefault="00A66299" w:rsidP="003A5E5A">
            <w:pPr>
              <w:widowControl w:val="0"/>
              <w:autoSpaceDE w:val="0"/>
              <w:autoSpaceDN w:val="0"/>
              <w:adjustRightInd w:val="0"/>
              <w:spacing w:after="120" w:line="276" w:lineRule="auto"/>
              <w:rPr>
                <w:rFonts w:ascii="Verdana" w:hAnsi="Verdana"/>
                <w:i/>
                <w:sz w:val="20"/>
                <w:szCs w:val="20"/>
                <w:lang w:bidi="pl-PL"/>
              </w:rPr>
            </w:pPr>
            <w:r w:rsidRPr="003A5E5A">
              <w:rPr>
                <w:rFonts w:ascii="Verdana" w:hAnsi="Verdana"/>
                <w:i/>
                <w:sz w:val="20"/>
                <w:szCs w:val="20"/>
                <w:lang w:bidi="pl-PL"/>
              </w:rPr>
              <w:t>14</w:t>
            </w:r>
          </w:p>
        </w:tc>
      </w:tr>
      <w:tr w:rsidR="00A66299" w:rsidRPr="003A5E5A" w14:paraId="73DE7F39" w14:textId="77777777" w:rsidTr="00A66299">
        <w:tc>
          <w:tcPr>
            <w:tcW w:w="3256" w:type="dxa"/>
          </w:tcPr>
          <w:p w14:paraId="3898873C" w14:textId="77777777" w:rsidR="00A66299" w:rsidRPr="003A5E5A" w:rsidRDefault="00A66299" w:rsidP="003A5E5A">
            <w:pPr>
              <w:widowControl w:val="0"/>
              <w:autoSpaceDE w:val="0"/>
              <w:autoSpaceDN w:val="0"/>
              <w:adjustRightInd w:val="0"/>
              <w:spacing w:after="120" w:line="276" w:lineRule="auto"/>
              <w:rPr>
                <w:rFonts w:ascii="Verdana" w:hAnsi="Verdana"/>
                <w:iCs/>
                <w:sz w:val="20"/>
                <w:szCs w:val="20"/>
                <w:lang w:bidi="pl-PL"/>
              </w:rPr>
            </w:pPr>
            <w:r w:rsidRPr="003A5E5A">
              <w:rPr>
                <w:rFonts w:ascii="Verdana" w:hAnsi="Verdana"/>
                <w:iCs/>
                <w:sz w:val="20"/>
                <w:szCs w:val="20"/>
                <w:lang w:bidi="pl-PL"/>
              </w:rPr>
              <w:t>Procedura przygotowana przez</w:t>
            </w:r>
          </w:p>
        </w:tc>
        <w:tc>
          <w:tcPr>
            <w:tcW w:w="5953" w:type="dxa"/>
          </w:tcPr>
          <w:p w14:paraId="4E88DEF7" w14:textId="77777777" w:rsidR="00A66299" w:rsidRPr="003A5E5A" w:rsidRDefault="00A66299" w:rsidP="003A5E5A">
            <w:pPr>
              <w:widowControl w:val="0"/>
              <w:autoSpaceDE w:val="0"/>
              <w:autoSpaceDN w:val="0"/>
              <w:adjustRightInd w:val="0"/>
              <w:spacing w:after="120" w:line="276" w:lineRule="auto"/>
              <w:rPr>
                <w:rFonts w:ascii="Verdana" w:hAnsi="Verdana"/>
                <w:i/>
                <w:sz w:val="20"/>
                <w:szCs w:val="20"/>
                <w:lang w:bidi="pl-PL"/>
              </w:rPr>
            </w:pPr>
            <w:r w:rsidRPr="003A5E5A">
              <w:rPr>
                <w:rFonts w:ascii="Verdana" w:hAnsi="Verdana"/>
                <w:i/>
                <w:sz w:val="20"/>
                <w:szCs w:val="20"/>
                <w:lang w:bidi="pl-PL"/>
              </w:rPr>
              <w:t>Właściciel FA biegły rewident - imię i nazwisko</w:t>
            </w:r>
          </w:p>
        </w:tc>
      </w:tr>
      <w:tr w:rsidR="00A66299" w:rsidRPr="003A5E5A" w14:paraId="7A5BB1B0" w14:textId="77777777" w:rsidTr="00A66299">
        <w:tc>
          <w:tcPr>
            <w:tcW w:w="3256" w:type="dxa"/>
          </w:tcPr>
          <w:p w14:paraId="39C39136" w14:textId="77777777" w:rsidR="00A66299" w:rsidRPr="003A5E5A" w:rsidRDefault="00A66299" w:rsidP="003A5E5A">
            <w:pPr>
              <w:widowControl w:val="0"/>
              <w:autoSpaceDE w:val="0"/>
              <w:autoSpaceDN w:val="0"/>
              <w:adjustRightInd w:val="0"/>
              <w:spacing w:after="120" w:line="276" w:lineRule="auto"/>
              <w:rPr>
                <w:rFonts w:ascii="Verdana" w:hAnsi="Verdana"/>
                <w:iCs/>
                <w:sz w:val="20"/>
                <w:szCs w:val="20"/>
                <w:lang w:bidi="pl-PL"/>
              </w:rPr>
            </w:pPr>
            <w:r w:rsidRPr="003A5E5A">
              <w:rPr>
                <w:rFonts w:ascii="Verdana" w:hAnsi="Verdana"/>
                <w:iCs/>
                <w:sz w:val="20"/>
                <w:szCs w:val="20"/>
                <w:lang w:bidi="pl-PL"/>
              </w:rPr>
              <w:t>Procedura zatwierdzona przez</w:t>
            </w:r>
          </w:p>
        </w:tc>
        <w:tc>
          <w:tcPr>
            <w:tcW w:w="5953" w:type="dxa"/>
          </w:tcPr>
          <w:p w14:paraId="1EA6A6DA" w14:textId="77777777" w:rsidR="00A66299" w:rsidRPr="003A5E5A" w:rsidRDefault="00A66299" w:rsidP="003A5E5A">
            <w:pPr>
              <w:widowControl w:val="0"/>
              <w:autoSpaceDE w:val="0"/>
              <w:autoSpaceDN w:val="0"/>
              <w:adjustRightInd w:val="0"/>
              <w:spacing w:after="120" w:line="276" w:lineRule="auto"/>
              <w:rPr>
                <w:rFonts w:ascii="Verdana" w:hAnsi="Verdana"/>
                <w:i/>
                <w:sz w:val="20"/>
                <w:szCs w:val="20"/>
                <w:lang w:bidi="pl-PL"/>
              </w:rPr>
            </w:pPr>
            <w:r w:rsidRPr="003A5E5A">
              <w:rPr>
                <w:rFonts w:ascii="Verdana" w:hAnsi="Verdana"/>
                <w:i/>
                <w:sz w:val="20"/>
                <w:szCs w:val="20"/>
                <w:lang w:bidi="pl-PL"/>
              </w:rPr>
              <w:t xml:space="preserve">Właściciel FA biegły rewident - imię i nazwisko </w:t>
            </w:r>
          </w:p>
        </w:tc>
      </w:tr>
      <w:tr w:rsidR="00A66299" w:rsidRPr="003A5E5A" w14:paraId="179DD86B" w14:textId="77777777" w:rsidTr="00A66299">
        <w:tc>
          <w:tcPr>
            <w:tcW w:w="3256" w:type="dxa"/>
          </w:tcPr>
          <w:p w14:paraId="2ABCAB7E" w14:textId="77777777" w:rsidR="00A66299" w:rsidRPr="003A5E5A" w:rsidRDefault="00A66299" w:rsidP="003A5E5A">
            <w:pPr>
              <w:widowControl w:val="0"/>
              <w:autoSpaceDE w:val="0"/>
              <w:autoSpaceDN w:val="0"/>
              <w:adjustRightInd w:val="0"/>
              <w:spacing w:after="120" w:line="276" w:lineRule="auto"/>
              <w:rPr>
                <w:rFonts w:ascii="Verdana" w:hAnsi="Verdana"/>
                <w:iCs/>
                <w:sz w:val="20"/>
                <w:szCs w:val="20"/>
                <w:lang w:bidi="pl-PL"/>
              </w:rPr>
            </w:pPr>
            <w:r w:rsidRPr="003A5E5A">
              <w:rPr>
                <w:rFonts w:ascii="Verdana" w:hAnsi="Verdana"/>
                <w:iCs/>
                <w:sz w:val="20"/>
                <w:szCs w:val="20"/>
                <w:lang w:bidi="pl-PL"/>
              </w:rPr>
              <w:t>Data zatwierdzenia procedury</w:t>
            </w:r>
          </w:p>
        </w:tc>
        <w:tc>
          <w:tcPr>
            <w:tcW w:w="5953" w:type="dxa"/>
          </w:tcPr>
          <w:p w14:paraId="230BD2AC" w14:textId="77777777" w:rsidR="00A66299" w:rsidRPr="003A5E5A" w:rsidRDefault="00A66299" w:rsidP="003A5E5A">
            <w:pPr>
              <w:widowControl w:val="0"/>
              <w:autoSpaceDE w:val="0"/>
              <w:autoSpaceDN w:val="0"/>
              <w:adjustRightInd w:val="0"/>
              <w:spacing w:after="120" w:line="276" w:lineRule="auto"/>
              <w:rPr>
                <w:rFonts w:ascii="Verdana" w:hAnsi="Verdana"/>
                <w:i/>
                <w:sz w:val="20"/>
                <w:szCs w:val="20"/>
                <w:lang w:bidi="pl-PL"/>
              </w:rPr>
            </w:pPr>
            <w:r w:rsidRPr="003A5E5A">
              <w:rPr>
                <w:rFonts w:ascii="Verdana" w:hAnsi="Verdana"/>
                <w:i/>
                <w:sz w:val="20"/>
                <w:szCs w:val="20"/>
                <w:lang w:bidi="pl-PL"/>
              </w:rPr>
              <w:t>31.12.2022 r.</w:t>
            </w:r>
          </w:p>
        </w:tc>
      </w:tr>
      <w:tr w:rsidR="00A66299" w:rsidRPr="003A5E5A" w14:paraId="1D7DC6C3" w14:textId="77777777" w:rsidTr="00A66299">
        <w:tc>
          <w:tcPr>
            <w:tcW w:w="3256" w:type="dxa"/>
          </w:tcPr>
          <w:p w14:paraId="1D8442BC" w14:textId="77777777" w:rsidR="00A66299" w:rsidRPr="003A5E5A" w:rsidRDefault="00A66299" w:rsidP="003A5E5A">
            <w:pPr>
              <w:widowControl w:val="0"/>
              <w:autoSpaceDE w:val="0"/>
              <w:autoSpaceDN w:val="0"/>
              <w:adjustRightInd w:val="0"/>
              <w:spacing w:after="120" w:line="276" w:lineRule="auto"/>
              <w:rPr>
                <w:rFonts w:ascii="Verdana" w:hAnsi="Verdana"/>
                <w:iCs/>
                <w:sz w:val="20"/>
                <w:szCs w:val="20"/>
                <w:lang w:bidi="pl-PL"/>
              </w:rPr>
            </w:pPr>
            <w:r w:rsidRPr="003A5E5A">
              <w:rPr>
                <w:rFonts w:ascii="Verdana" w:hAnsi="Verdana"/>
                <w:iCs/>
                <w:sz w:val="20"/>
                <w:szCs w:val="20"/>
                <w:lang w:bidi="pl-PL"/>
              </w:rPr>
              <w:t>Procedura obowiązuje od</w:t>
            </w:r>
          </w:p>
        </w:tc>
        <w:tc>
          <w:tcPr>
            <w:tcW w:w="5953" w:type="dxa"/>
          </w:tcPr>
          <w:p w14:paraId="7600F32C" w14:textId="77777777" w:rsidR="00A66299" w:rsidRPr="003A5E5A" w:rsidRDefault="00A66299" w:rsidP="003A5E5A">
            <w:pPr>
              <w:widowControl w:val="0"/>
              <w:autoSpaceDE w:val="0"/>
              <w:autoSpaceDN w:val="0"/>
              <w:adjustRightInd w:val="0"/>
              <w:spacing w:after="120" w:line="276" w:lineRule="auto"/>
              <w:rPr>
                <w:rFonts w:ascii="Verdana" w:hAnsi="Verdana"/>
                <w:i/>
                <w:sz w:val="20"/>
                <w:szCs w:val="20"/>
                <w:lang w:bidi="pl-PL"/>
              </w:rPr>
            </w:pPr>
            <w:r w:rsidRPr="003A5E5A">
              <w:rPr>
                <w:rFonts w:ascii="Verdana" w:hAnsi="Verdana"/>
                <w:i/>
                <w:sz w:val="20"/>
                <w:szCs w:val="20"/>
                <w:lang w:bidi="pl-PL"/>
              </w:rPr>
              <w:t>01.01.2023 r.</w:t>
            </w:r>
          </w:p>
        </w:tc>
      </w:tr>
    </w:tbl>
    <w:p w14:paraId="7D3EF057" w14:textId="77777777" w:rsidR="00A66299" w:rsidRPr="003A5E5A" w:rsidRDefault="00A66299" w:rsidP="00153C6F">
      <w:pPr>
        <w:widowControl w:val="0"/>
        <w:numPr>
          <w:ilvl w:val="0"/>
          <w:numId w:val="77"/>
        </w:numPr>
        <w:autoSpaceDE w:val="0"/>
        <w:autoSpaceDN w:val="0"/>
        <w:adjustRightInd w:val="0"/>
        <w:spacing w:before="120" w:after="120" w:line="276" w:lineRule="auto"/>
        <w:ind w:left="714" w:hanging="357"/>
        <w:jc w:val="both"/>
        <w:rPr>
          <w:rFonts w:ascii="Verdana" w:eastAsiaTheme="minorEastAsia" w:hAnsi="Verdana" w:cstheme="minorHAnsi"/>
          <w:sz w:val="20"/>
          <w:szCs w:val="20"/>
          <w:lang w:bidi="pl-PL"/>
        </w:rPr>
      </w:pPr>
      <w:bookmarkStart w:id="203" w:name="_Hlk121655302"/>
      <w:r w:rsidRPr="003A5E5A">
        <w:rPr>
          <w:rFonts w:ascii="Verdana" w:eastAsiaTheme="minorEastAsia" w:hAnsi="Verdana" w:cstheme="minorHAnsi"/>
          <w:sz w:val="20"/>
          <w:szCs w:val="20"/>
          <w:lang w:bidi="pl-PL"/>
        </w:rPr>
        <w:t xml:space="preserve">Właściciel FA – biegły rewident </w:t>
      </w:r>
      <w:bookmarkEnd w:id="203"/>
      <w:r w:rsidRPr="003A5E5A">
        <w:rPr>
          <w:rFonts w:ascii="Verdana" w:eastAsiaTheme="minorEastAsia" w:hAnsi="Verdana" w:cstheme="minorHAnsi"/>
          <w:sz w:val="20"/>
          <w:szCs w:val="20"/>
          <w:lang w:bidi="pl-PL"/>
        </w:rPr>
        <w:t>rozważając przydział personelu do realizacji zleceń, analizuje w tym samym czasie potrzebę zaangażowania zewnętrznych ekspertów i zawarcie z nimi umów w odpowiednim czasie.</w:t>
      </w:r>
    </w:p>
    <w:p w14:paraId="72974113" w14:textId="77777777" w:rsidR="00A66299" w:rsidRPr="003A5E5A" w:rsidRDefault="00A66299" w:rsidP="003A5E5A">
      <w:pPr>
        <w:widowControl w:val="0"/>
        <w:numPr>
          <w:ilvl w:val="0"/>
          <w:numId w:val="77"/>
        </w:numPr>
        <w:autoSpaceDE w:val="0"/>
        <w:autoSpaceDN w:val="0"/>
        <w:adjustRightInd w:val="0"/>
        <w:spacing w:after="120" w:line="276" w:lineRule="auto"/>
        <w:jc w:val="both"/>
        <w:rPr>
          <w:rFonts w:ascii="Verdana" w:eastAsiaTheme="minorEastAsia" w:hAnsi="Verdana" w:cstheme="minorHAnsi"/>
          <w:sz w:val="20"/>
          <w:szCs w:val="20"/>
          <w:lang w:bidi="pl-PL"/>
        </w:rPr>
      </w:pPr>
      <w:r w:rsidRPr="003A5E5A">
        <w:rPr>
          <w:rFonts w:ascii="Verdana" w:eastAsiaTheme="minorEastAsia" w:hAnsi="Verdana" w:cstheme="minorHAnsi"/>
          <w:sz w:val="20"/>
          <w:szCs w:val="20"/>
          <w:lang w:bidi="pl-PL"/>
        </w:rPr>
        <w:t>Właściciel FA – biegły rewident określa podejście FA do przydziału personelu i pracowników do zleceń, biorąc pod uwagę ogólne potrzeby FA i oraz środki zaangażowane dla osiągnięcia równowagi pomiędzy wymaganiami dotyczącymi personelu, jego umiejętnościami a indywidualnym rozwojem i wykorzystaniem czasu danej osoby.</w:t>
      </w:r>
    </w:p>
    <w:p w14:paraId="2FA85F54" w14:textId="77777777" w:rsidR="00A66299" w:rsidRPr="003A5E5A" w:rsidRDefault="00A66299" w:rsidP="003A5E5A">
      <w:pPr>
        <w:widowControl w:val="0"/>
        <w:numPr>
          <w:ilvl w:val="0"/>
          <w:numId w:val="77"/>
        </w:numPr>
        <w:autoSpaceDE w:val="0"/>
        <w:autoSpaceDN w:val="0"/>
        <w:adjustRightInd w:val="0"/>
        <w:spacing w:after="120" w:line="276" w:lineRule="auto"/>
        <w:jc w:val="both"/>
        <w:rPr>
          <w:rFonts w:ascii="Verdana" w:eastAsiaTheme="minorEastAsia" w:hAnsi="Verdana" w:cstheme="minorHAnsi"/>
          <w:sz w:val="20"/>
          <w:szCs w:val="20"/>
          <w:lang w:eastAsia="en-US" w:bidi="pl-PL"/>
        </w:rPr>
      </w:pPr>
      <w:r w:rsidRPr="003A5E5A">
        <w:rPr>
          <w:rFonts w:ascii="Verdana" w:eastAsiaTheme="minorEastAsia" w:hAnsi="Verdana" w:cstheme="minorHAnsi"/>
          <w:sz w:val="20"/>
          <w:szCs w:val="20"/>
          <w:lang w:eastAsia="en-US" w:bidi="pl-PL"/>
        </w:rPr>
        <w:t xml:space="preserve">Kluczowy biegły rewident przydzielony do wykonywania badań sprawozdań finansowych </w:t>
      </w:r>
      <w:bookmarkStart w:id="204" w:name="_Hlk150958619"/>
      <w:r w:rsidRPr="003A5E5A">
        <w:rPr>
          <w:rFonts w:ascii="Verdana" w:eastAsiaTheme="minorEastAsia" w:hAnsi="Verdana" w:cstheme="minorHAnsi"/>
          <w:sz w:val="20"/>
          <w:szCs w:val="20"/>
          <w:lang w:eastAsia="en-US" w:bidi="pl-PL"/>
        </w:rPr>
        <w:t>musi posiadać wpis do rejestru biegłych rewidentów prowadzonego przez Krajową Radę Biegłych Rewidentów.</w:t>
      </w:r>
    </w:p>
    <w:bookmarkEnd w:id="204"/>
    <w:p w14:paraId="695DE2DE" w14:textId="77777777" w:rsidR="00A66299" w:rsidRPr="003A5E5A" w:rsidRDefault="00A66299" w:rsidP="003A5E5A">
      <w:pPr>
        <w:widowControl w:val="0"/>
        <w:numPr>
          <w:ilvl w:val="0"/>
          <w:numId w:val="77"/>
        </w:numPr>
        <w:autoSpaceDE w:val="0"/>
        <w:autoSpaceDN w:val="0"/>
        <w:adjustRightInd w:val="0"/>
        <w:spacing w:after="120" w:line="276" w:lineRule="auto"/>
        <w:jc w:val="both"/>
        <w:rPr>
          <w:rFonts w:ascii="Verdana" w:eastAsiaTheme="minorEastAsia" w:hAnsi="Verdana" w:cstheme="minorHAnsi"/>
          <w:sz w:val="20"/>
          <w:szCs w:val="20"/>
          <w:lang w:eastAsia="en-US" w:bidi="pl-PL"/>
        </w:rPr>
      </w:pPr>
      <w:r w:rsidRPr="003A5E5A">
        <w:rPr>
          <w:rFonts w:ascii="Verdana" w:eastAsiaTheme="minorEastAsia" w:hAnsi="Verdana" w:cstheme="minorHAnsi"/>
          <w:sz w:val="20"/>
          <w:szCs w:val="20"/>
          <w:lang w:eastAsia="en-US" w:bidi="pl-PL"/>
        </w:rPr>
        <w:t>Kontroler jakości wykonania zlecenia musi posiadać wpis do rejestru biegłych rewidentów prowadzonego przez Krajową Radę Biegłych Rewidentów.</w:t>
      </w:r>
    </w:p>
    <w:p w14:paraId="51D5582E" w14:textId="77777777" w:rsidR="00A66299" w:rsidRPr="003A5E5A" w:rsidRDefault="00A66299" w:rsidP="003A5E5A">
      <w:pPr>
        <w:widowControl w:val="0"/>
        <w:numPr>
          <w:ilvl w:val="0"/>
          <w:numId w:val="77"/>
        </w:numPr>
        <w:autoSpaceDE w:val="0"/>
        <w:autoSpaceDN w:val="0"/>
        <w:adjustRightInd w:val="0"/>
        <w:spacing w:after="120" w:line="276" w:lineRule="auto"/>
        <w:jc w:val="both"/>
        <w:rPr>
          <w:rFonts w:ascii="Verdana" w:eastAsiaTheme="minorEastAsia" w:hAnsi="Verdana" w:cstheme="minorHAnsi"/>
          <w:sz w:val="20"/>
          <w:szCs w:val="20"/>
          <w:lang w:bidi="pl-PL"/>
        </w:rPr>
      </w:pPr>
      <w:r w:rsidRPr="003A5E5A">
        <w:rPr>
          <w:rFonts w:ascii="Verdana" w:eastAsiaTheme="minorEastAsia" w:hAnsi="Verdana" w:cstheme="minorHAnsi"/>
          <w:sz w:val="20"/>
          <w:szCs w:val="20"/>
          <w:lang w:bidi="pl-PL"/>
        </w:rPr>
        <w:t>Właściciel FA – biegły rewident planuje ogólnie potrzeby personalne FA.</w:t>
      </w:r>
    </w:p>
    <w:p w14:paraId="00A4CE62" w14:textId="77777777" w:rsidR="00A66299" w:rsidRPr="003A5E5A" w:rsidRDefault="00A66299" w:rsidP="003A5E5A">
      <w:pPr>
        <w:widowControl w:val="0"/>
        <w:numPr>
          <w:ilvl w:val="0"/>
          <w:numId w:val="77"/>
        </w:numPr>
        <w:autoSpaceDE w:val="0"/>
        <w:autoSpaceDN w:val="0"/>
        <w:adjustRightInd w:val="0"/>
        <w:spacing w:after="120" w:line="276" w:lineRule="auto"/>
        <w:jc w:val="both"/>
        <w:rPr>
          <w:rFonts w:ascii="Verdana" w:eastAsiaTheme="minorEastAsia" w:hAnsi="Verdana" w:cstheme="minorHAnsi"/>
          <w:sz w:val="20"/>
          <w:szCs w:val="20"/>
          <w:lang w:bidi="pl-PL"/>
        </w:rPr>
      </w:pPr>
      <w:r w:rsidRPr="003A5E5A">
        <w:rPr>
          <w:rFonts w:ascii="Verdana" w:eastAsiaTheme="minorEastAsia" w:hAnsi="Verdana" w:cstheme="minorHAnsi"/>
          <w:sz w:val="20"/>
          <w:szCs w:val="20"/>
          <w:lang w:bidi="pl-PL"/>
        </w:rPr>
        <w:t>Właściciel FA – biegły rewident określa możliwie najwcześniej potrzeby FA dla konkretnych zleceń.</w:t>
      </w:r>
    </w:p>
    <w:p w14:paraId="4D8E27C5" w14:textId="77777777" w:rsidR="00A66299" w:rsidRPr="003A5E5A" w:rsidRDefault="00A66299" w:rsidP="003A5E5A">
      <w:pPr>
        <w:widowControl w:val="0"/>
        <w:numPr>
          <w:ilvl w:val="0"/>
          <w:numId w:val="77"/>
        </w:numPr>
        <w:autoSpaceDE w:val="0"/>
        <w:autoSpaceDN w:val="0"/>
        <w:adjustRightInd w:val="0"/>
        <w:spacing w:after="120" w:line="276" w:lineRule="auto"/>
        <w:jc w:val="both"/>
        <w:rPr>
          <w:rFonts w:ascii="Verdana" w:eastAsiaTheme="minorEastAsia" w:hAnsi="Verdana" w:cstheme="minorHAnsi"/>
          <w:color w:val="EE0000"/>
          <w:sz w:val="20"/>
          <w:szCs w:val="20"/>
          <w:lang w:bidi="pl-PL"/>
        </w:rPr>
      </w:pPr>
      <w:r w:rsidRPr="003A5E5A">
        <w:rPr>
          <w:rFonts w:ascii="Verdana" w:eastAsiaTheme="minorEastAsia" w:hAnsi="Verdana" w:cstheme="minorHAnsi"/>
          <w:sz w:val="20"/>
          <w:szCs w:val="20"/>
          <w:lang w:bidi="pl-PL"/>
        </w:rPr>
        <w:t>Właściciel FA – biegły rewident przygotowuje budżet czasowy dla wykonywanych zleceń w celu określenia potrzeb personalnych i sporządza harmonogram prac.</w:t>
      </w:r>
      <w:r w:rsidRPr="003A5E5A">
        <w:rPr>
          <w:rFonts w:ascii="Verdana" w:eastAsiaTheme="minorEastAsia" w:hAnsi="Verdana" w:cstheme="minorHAnsi"/>
          <w:i/>
          <w:iCs/>
          <w:sz w:val="20"/>
          <w:szCs w:val="20"/>
          <w:lang w:eastAsia="en-US" w:bidi="pl-PL"/>
        </w:rPr>
        <w:t xml:space="preserve"> </w:t>
      </w:r>
      <w:r w:rsidRPr="003A5E5A">
        <w:rPr>
          <w:rFonts w:ascii="Verdana" w:eastAsiaTheme="minorEastAsia" w:hAnsi="Verdana" w:cstheme="minorHAnsi"/>
          <w:i/>
          <w:iCs/>
          <w:color w:val="EE0000"/>
          <w:sz w:val="20"/>
          <w:szCs w:val="20"/>
          <w:lang w:eastAsia="en-US" w:bidi="pl-PL"/>
        </w:rPr>
        <w:t>(Wstawić formularz dotyczący budżetu czasowego dla wykonywanych zleceń i formularz dotyczący harmonogramu prac – przygotować w FA)</w:t>
      </w:r>
    </w:p>
    <w:p w14:paraId="3305A04D" w14:textId="77777777" w:rsidR="00A66299" w:rsidRPr="003A5E5A" w:rsidRDefault="00A66299" w:rsidP="003A5E5A">
      <w:pPr>
        <w:widowControl w:val="0"/>
        <w:numPr>
          <w:ilvl w:val="0"/>
          <w:numId w:val="77"/>
        </w:numPr>
        <w:autoSpaceDE w:val="0"/>
        <w:autoSpaceDN w:val="0"/>
        <w:adjustRightInd w:val="0"/>
        <w:spacing w:after="120" w:line="276" w:lineRule="auto"/>
        <w:jc w:val="both"/>
        <w:rPr>
          <w:rFonts w:ascii="Verdana" w:eastAsiaTheme="minorEastAsia" w:hAnsi="Verdana" w:cstheme="minorHAnsi"/>
          <w:sz w:val="20"/>
          <w:szCs w:val="20"/>
          <w:lang w:bidi="pl-PL"/>
        </w:rPr>
      </w:pPr>
      <w:r w:rsidRPr="003A5E5A">
        <w:rPr>
          <w:rFonts w:ascii="Verdana" w:eastAsiaTheme="minorEastAsia" w:hAnsi="Verdana" w:cstheme="minorHAnsi"/>
          <w:sz w:val="20"/>
          <w:szCs w:val="20"/>
          <w:lang w:bidi="pl-PL"/>
        </w:rPr>
        <w:t>Określając potrzeby personalne i wykorzystanie czasu biegłego rewidenta i pracowników, właściciel FA – biegły rewident bierze pod uwagę wielkość zlecenia i jego złożoność, dostępność personelu, możliwości nadzoru, wymagane specjalistyczne umiejętności, czas na przeprowadzenie zlecenia, kontynuację składu personelu i jego okresową rotację oraz możliwości szkolenia w trakcie pracy.</w:t>
      </w:r>
    </w:p>
    <w:p w14:paraId="67930C2E" w14:textId="77777777" w:rsidR="00D5115D" w:rsidRDefault="00D5115D" w:rsidP="003A5E5A">
      <w:pPr>
        <w:autoSpaceDE w:val="0"/>
        <w:autoSpaceDN w:val="0"/>
        <w:adjustRightInd w:val="0"/>
        <w:spacing w:after="120" w:line="276" w:lineRule="auto"/>
        <w:jc w:val="both"/>
        <w:rPr>
          <w:rFonts w:ascii="Verdana" w:eastAsiaTheme="minorEastAsia" w:hAnsi="Verdana" w:cstheme="minorHAnsi"/>
          <w:sz w:val="20"/>
          <w:szCs w:val="20"/>
          <w:lang w:bidi="pl-PL"/>
        </w:rPr>
      </w:pPr>
    </w:p>
    <w:p w14:paraId="23DAE710" w14:textId="4669E56B" w:rsidR="00A66299" w:rsidRPr="003A5E5A" w:rsidRDefault="00A66299" w:rsidP="003A5E5A">
      <w:pPr>
        <w:autoSpaceDE w:val="0"/>
        <w:autoSpaceDN w:val="0"/>
        <w:adjustRightInd w:val="0"/>
        <w:spacing w:after="120" w:line="276" w:lineRule="auto"/>
        <w:jc w:val="both"/>
        <w:rPr>
          <w:rFonts w:ascii="Verdana" w:eastAsiaTheme="minorEastAsia" w:hAnsi="Verdana" w:cstheme="minorHAnsi"/>
          <w:sz w:val="20"/>
          <w:szCs w:val="20"/>
          <w:lang w:bidi="pl-PL"/>
        </w:rPr>
      </w:pPr>
      <w:r w:rsidRPr="003A5E5A">
        <w:rPr>
          <w:rFonts w:ascii="Verdana" w:eastAsiaTheme="minorEastAsia" w:hAnsi="Verdana" w:cstheme="minorHAnsi"/>
          <w:sz w:val="20"/>
          <w:szCs w:val="20"/>
          <w:lang w:bidi="pl-PL"/>
        </w:rPr>
        <w:t>Decydując o przydziale osób właściciel FA – biegły rewident bierze także pod uwagę:</w:t>
      </w:r>
    </w:p>
    <w:p w14:paraId="4AE50ED9" w14:textId="77777777" w:rsidR="00A66299" w:rsidRPr="003A5E5A" w:rsidRDefault="00A66299" w:rsidP="003A5E5A">
      <w:pPr>
        <w:widowControl w:val="0"/>
        <w:numPr>
          <w:ilvl w:val="0"/>
          <w:numId w:val="147"/>
        </w:numPr>
        <w:autoSpaceDE w:val="0"/>
        <w:autoSpaceDN w:val="0"/>
        <w:adjustRightInd w:val="0"/>
        <w:spacing w:after="120" w:line="276" w:lineRule="auto"/>
        <w:jc w:val="both"/>
        <w:rPr>
          <w:rFonts w:ascii="Verdana" w:eastAsiaTheme="minorEastAsia" w:hAnsi="Verdana" w:cstheme="minorHAnsi"/>
          <w:sz w:val="20"/>
          <w:szCs w:val="20"/>
          <w:lang w:bidi="pl-PL"/>
        </w:rPr>
      </w:pPr>
      <w:r w:rsidRPr="003A5E5A">
        <w:rPr>
          <w:rFonts w:ascii="Verdana" w:eastAsiaTheme="minorEastAsia" w:hAnsi="Verdana" w:cstheme="minorHAnsi"/>
          <w:sz w:val="20"/>
          <w:szCs w:val="20"/>
          <w:lang w:bidi="pl-PL"/>
        </w:rPr>
        <w:t>obsadę etatów i wymogi czasowe konkretnego zlecenia;</w:t>
      </w:r>
    </w:p>
    <w:p w14:paraId="50776563" w14:textId="77777777" w:rsidR="00A66299" w:rsidRPr="003A5E5A" w:rsidRDefault="00A66299" w:rsidP="003A5E5A">
      <w:pPr>
        <w:widowControl w:val="0"/>
        <w:numPr>
          <w:ilvl w:val="0"/>
          <w:numId w:val="147"/>
        </w:numPr>
        <w:autoSpaceDE w:val="0"/>
        <w:autoSpaceDN w:val="0"/>
        <w:adjustRightInd w:val="0"/>
        <w:spacing w:after="120" w:line="276" w:lineRule="auto"/>
        <w:jc w:val="both"/>
        <w:rPr>
          <w:rFonts w:ascii="Verdana" w:eastAsiaTheme="minorEastAsia" w:hAnsi="Verdana" w:cstheme="minorHAnsi"/>
          <w:sz w:val="20"/>
          <w:szCs w:val="20"/>
          <w:lang w:bidi="pl-PL"/>
        </w:rPr>
      </w:pPr>
      <w:r w:rsidRPr="003A5E5A">
        <w:rPr>
          <w:rFonts w:ascii="Verdana" w:eastAsiaTheme="minorEastAsia" w:hAnsi="Verdana" w:cstheme="minorHAnsi"/>
          <w:sz w:val="20"/>
          <w:szCs w:val="20"/>
          <w:lang w:bidi="pl-PL"/>
        </w:rPr>
        <w:lastRenderedPageBreak/>
        <w:t>ocenę indywidualnych kwalifikacji w tym doświadczenia, stanowiska, przygotowania i specjalistycznych umiejętności;</w:t>
      </w:r>
    </w:p>
    <w:p w14:paraId="14EA21AA" w14:textId="427A86EF" w:rsidR="00A66299" w:rsidRDefault="00A66299" w:rsidP="00153C6F">
      <w:pPr>
        <w:widowControl w:val="0"/>
        <w:numPr>
          <w:ilvl w:val="0"/>
          <w:numId w:val="147"/>
        </w:numPr>
        <w:autoSpaceDE w:val="0"/>
        <w:autoSpaceDN w:val="0"/>
        <w:adjustRightInd w:val="0"/>
        <w:spacing w:after="120" w:line="276" w:lineRule="auto"/>
        <w:jc w:val="both"/>
        <w:rPr>
          <w:rFonts w:ascii="Verdana" w:eastAsiaTheme="minorEastAsia" w:hAnsi="Verdana" w:cstheme="minorHAnsi"/>
          <w:sz w:val="20"/>
          <w:szCs w:val="20"/>
          <w:lang w:bidi="pl-PL"/>
        </w:rPr>
      </w:pPr>
      <w:r w:rsidRPr="003A5E5A">
        <w:rPr>
          <w:rFonts w:ascii="Verdana" w:eastAsiaTheme="minorEastAsia" w:hAnsi="Verdana" w:cstheme="minorHAnsi"/>
          <w:sz w:val="20"/>
          <w:szCs w:val="20"/>
          <w:lang w:bidi="pl-PL"/>
        </w:rPr>
        <w:t>znaczące zagrożenia niezależności.</w:t>
      </w:r>
    </w:p>
    <w:p w14:paraId="56708095" w14:textId="77777777" w:rsidR="00153C6F" w:rsidRDefault="00153C6F" w:rsidP="00153C6F">
      <w:pPr>
        <w:widowControl w:val="0"/>
        <w:autoSpaceDE w:val="0"/>
        <w:autoSpaceDN w:val="0"/>
        <w:adjustRightInd w:val="0"/>
        <w:spacing w:after="120" w:line="276" w:lineRule="auto"/>
        <w:jc w:val="both"/>
        <w:rPr>
          <w:rFonts w:ascii="Verdana" w:eastAsiaTheme="minorEastAsia" w:hAnsi="Verdana" w:cstheme="minorHAnsi"/>
          <w:sz w:val="20"/>
          <w:szCs w:val="20"/>
          <w:lang w:bidi="pl-PL"/>
        </w:rPr>
      </w:pPr>
    </w:p>
    <w:p w14:paraId="6A4E6C43" w14:textId="77777777" w:rsidR="009304E8" w:rsidRDefault="009304E8" w:rsidP="00153C6F">
      <w:pPr>
        <w:widowControl w:val="0"/>
        <w:autoSpaceDE w:val="0"/>
        <w:autoSpaceDN w:val="0"/>
        <w:adjustRightInd w:val="0"/>
        <w:spacing w:after="120" w:line="276" w:lineRule="auto"/>
        <w:jc w:val="both"/>
        <w:rPr>
          <w:rFonts w:ascii="Verdana" w:eastAsiaTheme="minorEastAsia" w:hAnsi="Verdana" w:cstheme="minorHAnsi"/>
          <w:sz w:val="20"/>
          <w:szCs w:val="20"/>
          <w:lang w:bidi="pl-PL"/>
        </w:rPr>
      </w:pPr>
    </w:p>
    <w:p w14:paraId="620FC5A8" w14:textId="512A19DD" w:rsidR="00153C6F" w:rsidRDefault="00153C6F" w:rsidP="00153C6F">
      <w:pPr>
        <w:widowControl w:val="0"/>
        <w:autoSpaceDE w:val="0"/>
        <w:autoSpaceDN w:val="0"/>
        <w:adjustRightInd w:val="0"/>
        <w:spacing w:after="120" w:line="276" w:lineRule="auto"/>
        <w:jc w:val="both"/>
        <w:rPr>
          <w:rFonts w:ascii="Verdana" w:eastAsiaTheme="minorEastAsia" w:hAnsi="Verdana" w:cstheme="minorHAnsi"/>
          <w:sz w:val="20"/>
          <w:szCs w:val="20"/>
          <w:lang w:bidi="pl-PL"/>
        </w:rPr>
      </w:pPr>
      <w:r w:rsidRPr="00153C6F">
        <w:rPr>
          <w:rFonts w:ascii="Verdana" w:eastAsiaTheme="minorEastAsia" w:hAnsi="Verdana" w:cstheme="minorHAnsi"/>
          <w:sz w:val="20"/>
          <w:szCs w:val="20"/>
          <w:lang w:bidi="pl-PL"/>
        </w:rPr>
        <w:t>Data: …………….</w:t>
      </w:r>
      <w:r w:rsidRPr="00153C6F">
        <w:rPr>
          <w:rFonts w:ascii="Verdana" w:eastAsiaTheme="minorEastAsia" w:hAnsi="Verdana" w:cstheme="minorHAnsi"/>
          <w:sz w:val="20"/>
          <w:szCs w:val="20"/>
          <w:lang w:bidi="pl-PL"/>
        </w:rPr>
        <w:tab/>
        <w:t>Właściciel FA – biegły rewident: (Imię i nazwisko) ..………………………...</w:t>
      </w:r>
    </w:p>
    <w:p w14:paraId="572F101F" w14:textId="7D490FE2" w:rsidR="00153C6F" w:rsidRDefault="00153C6F">
      <w:pPr>
        <w:rPr>
          <w:rFonts w:ascii="Verdana" w:eastAsiaTheme="minorEastAsia" w:hAnsi="Verdana" w:cstheme="minorHAnsi"/>
          <w:sz w:val="20"/>
          <w:szCs w:val="20"/>
          <w:lang w:bidi="pl-PL"/>
        </w:rPr>
      </w:pPr>
      <w:r>
        <w:rPr>
          <w:rFonts w:ascii="Verdana" w:eastAsiaTheme="minorEastAsia" w:hAnsi="Verdana" w:cstheme="minorHAnsi"/>
          <w:sz w:val="20"/>
          <w:szCs w:val="20"/>
          <w:lang w:bidi="pl-PL"/>
        </w:rPr>
        <w:br w:type="page"/>
      </w:r>
    </w:p>
    <w:p w14:paraId="58D176A8" w14:textId="38CD3551" w:rsidR="00A66299" w:rsidRPr="003A5E5A" w:rsidRDefault="00A66299" w:rsidP="003A5E5A">
      <w:pPr>
        <w:spacing w:after="120" w:line="276" w:lineRule="auto"/>
        <w:jc w:val="both"/>
        <w:rPr>
          <w:rFonts w:ascii="Verdana" w:hAnsi="Verdana" w:cstheme="minorHAnsi"/>
          <w:b/>
          <w:snapToGrid w:val="0"/>
          <w:sz w:val="20"/>
          <w:szCs w:val="20"/>
        </w:rPr>
      </w:pPr>
      <w:bookmarkStart w:id="205" w:name="_Hlk192093942"/>
      <w:bookmarkStart w:id="206" w:name="_Hlk192274465"/>
      <w:r w:rsidRPr="003A5E5A">
        <w:rPr>
          <w:rFonts w:ascii="Verdana" w:hAnsi="Verdana" w:cstheme="minorHAnsi"/>
          <w:b/>
          <w:snapToGrid w:val="0"/>
          <w:sz w:val="22"/>
          <w:szCs w:val="22"/>
        </w:rPr>
        <w:lastRenderedPageBreak/>
        <w:t xml:space="preserve">Przykładowa </w:t>
      </w:r>
      <w:r w:rsidR="00D27A02">
        <w:rPr>
          <w:rFonts w:ascii="Verdana" w:hAnsi="Verdana" w:cstheme="minorHAnsi"/>
          <w:b/>
          <w:snapToGrid w:val="0"/>
          <w:sz w:val="22"/>
          <w:szCs w:val="22"/>
        </w:rPr>
        <w:t>p</w:t>
      </w:r>
      <w:r w:rsidRPr="003A5E5A">
        <w:rPr>
          <w:rFonts w:ascii="Verdana" w:hAnsi="Verdana" w:cstheme="minorHAnsi"/>
          <w:b/>
          <w:snapToGrid w:val="0"/>
          <w:sz w:val="22"/>
          <w:szCs w:val="22"/>
        </w:rPr>
        <w:t>rocedura nr 15</w:t>
      </w:r>
      <w:bookmarkEnd w:id="205"/>
    </w:p>
    <w:p w14:paraId="76C1F979" w14:textId="77777777" w:rsidR="00A66299" w:rsidRPr="003A5E5A" w:rsidRDefault="00A66299" w:rsidP="003A5E5A">
      <w:pPr>
        <w:spacing w:after="120" w:line="276" w:lineRule="auto"/>
        <w:jc w:val="both"/>
        <w:rPr>
          <w:rFonts w:ascii="Verdana" w:hAnsi="Verdana" w:cstheme="minorHAnsi"/>
          <w:b/>
          <w:snapToGrid w:val="0"/>
          <w:sz w:val="20"/>
          <w:szCs w:val="20"/>
        </w:rPr>
      </w:pPr>
      <w:r w:rsidRPr="003A5E5A">
        <w:rPr>
          <w:rFonts w:ascii="Verdana" w:hAnsi="Verdana" w:cstheme="minorHAnsi"/>
          <w:b/>
          <w:snapToGrid w:val="0"/>
          <w:sz w:val="20"/>
          <w:szCs w:val="20"/>
        </w:rPr>
        <w:t>DYSKUSJA W GRONIE ZESPOŁU WYKONUJĄCEGO ZLECENIE BADANIA</w:t>
      </w:r>
    </w:p>
    <w:p w14:paraId="0A8C8D1F" w14:textId="77777777" w:rsidR="00A66299" w:rsidRPr="003A5E5A" w:rsidRDefault="00A66299" w:rsidP="003A5E5A">
      <w:pPr>
        <w:spacing w:after="120" w:line="276" w:lineRule="auto"/>
        <w:jc w:val="both"/>
        <w:rPr>
          <w:rFonts w:ascii="Verdana" w:hAnsi="Verdana" w:cstheme="minorHAnsi"/>
          <w:bCs/>
          <w:i/>
          <w:iCs/>
          <w:snapToGrid w:val="0"/>
          <w:color w:val="ED0000"/>
          <w:sz w:val="18"/>
          <w:szCs w:val="18"/>
        </w:rPr>
      </w:pPr>
      <w:bookmarkStart w:id="207" w:name="_Hlk192273035"/>
      <w:bookmarkEnd w:id="206"/>
      <w:r w:rsidRPr="003A5E5A">
        <w:rPr>
          <w:rFonts w:ascii="Verdana" w:hAnsi="Verdana" w:cstheme="minorHAnsi"/>
          <w:bCs/>
          <w:i/>
          <w:iCs/>
          <w:snapToGrid w:val="0"/>
          <w:color w:val="ED0000"/>
          <w:sz w:val="18"/>
          <w:szCs w:val="18"/>
        </w:rPr>
        <w:t>(Wykorzystać tam gdzie występuje zespół wykonujący zlecenie)</w:t>
      </w:r>
    </w:p>
    <w:bookmarkEnd w:id="207"/>
    <w:p w14:paraId="4D0EA2F8" w14:textId="77777777" w:rsidR="00A66299" w:rsidRPr="003A5E5A" w:rsidRDefault="00A66299" w:rsidP="003A5E5A">
      <w:pPr>
        <w:spacing w:after="120" w:line="276" w:lineRule="auto"/>
        <w:jc w:val="both"/>
        <w:rPr>
          <w:rFonts w:ascii="Verdana" w:hAnsi="Verdana" w:cstheme="minorHAnsi"/>
          <w:b/>
          <w:snapToGrid w:val="0"/>
          <w:sz w:val="20"/>
          <w:szCs w:val="20"/>
        </w:rPr>
      </w:pPr>
    </w:p>
    <w:p w14:paraId="458EF396" w14:textId="77777777" w:rsidR="00A66299" w:rsidRPr="003A5E5A" w:rsidRDefault="00A66299" w:rsidP="003A5E5A">
      <w:pPr>
        <w:keepNext/>
        <w:tabs>
          <w:tab w:val="left" w:pos="2268"/>
          <w:tab w:val="left" w:pos="3969"/>
        </w:tabs>
        <w:spacing w:after="120" w:line="276" w:lineRule="auto"/>
        <w:jc w:val="both"/>
        <w:outlineLvl w:val="7"/>
        <w:rPr>
          <w:rFonts w:ascii="Verdana" w:hAnsi="Verdana"/>
          <w:bCs/>
          <w:i/>
          <w:sz w:val="16"/>
          <w:szCs w:val="16"/>
          <w:lang w:eastAsia="en-US"/>
        </w:rPr>
      </w:pPr>
      <w:r w:rsidRPr="003A5E5A">
        <w:rPr>
          <w:rFonts w:ascii="Verdana" w:hAnsi="Verdana"/>
          <w:bCs/>
          <w:i/>
          <w:sz w:val="16"/>
          <w:szCs w:val="16"/>
          <w:lang w:eastAsia="en-US"/>
        </w:rPr>
        <w:t xml:space="preserve">Dyskusje prowadzone w gronie zespołu wykonującego zlecenie badania na różnych etapach badania (po akceptacji zlecenia, na etapie planowania) są dla bardziej doświadczonych członków zespołu wykonującego badanie dobrą okazją do podzielenia się z młodszymi stażem koleżankami i kolegami uwagami na temat zlecenia badania. Pozwalają również rozważyć i udokumentować podatności sprawozdania finansowego na ryzyko istotnych zniekształceń zwłaszcza tych związanych z oszustwem lub błędem. Dyskusje powinny być prowadzone pod przewodnictwem kluczowego biegłego rewidenta. Poniżej przedstawiono propozycje zagadnień do poruszenia zwłaszcza tych związanych z oszustwem lub błędem. </w:t>
      </w:r>
    </w:p>
    <w:p w14:paraId="1823A620" w14:textId="77777777" w:rsidR="00A66299" w:rsidRPr="003A5E5A" w:rsidRDefault="00A66299" w:rsidP="003A5E5A">
      <w:pPr>
        <w:keepNext/>
        <w:tabs>
          <w:tab w:val="left" w:pos="2268"/>
          <w:tab w:val="left" w:pos="3969"/>
        </w:tabs>
        <w:spacing w:after="120" w:line="276" w:lineRule="auto"/>
        <w:jc w:val="both"/>
        <w:outlineLvl w:val="7"/>
        <w:rPr>
          <w:rFonts w:ascii="Verdana" w:hAnsi="Verdana"/>
          <w:bCs/>
          <w:i/>
          <w:sz w:val="16"/>
          <w:szCs w:val="16"/>
          <w:lang w:eastAsia="en-US"/>
        </w:rPr>
      </w:pPr>
      <w:r w:rsidRPr="003A5E5A">
        <w:rPr>
          <w:rFonts w:ascii="Verdana" w:hAnsi="Verdana"/>
          <w:bCs/>
          <w:i/>
          <w:sz w:val="16"/>
          <w:szCs w:val="16"/>
          <w:lang w:eastAsia="en-US"/>
        </w:rPr>
        <w:t>Kluczowy biegły rewident może zaplanować dodatkowe spotkania zespołu wykonującego zlecenie w trakcie przeprowadzania badania i na koniec pracy przed wydaniem sprawozdania z badania.</w:t>
      </w:r>
    </w:p>
    <w:p w14:paraId="2AA8CAEE" w14:textId="77777777" w:rsidR="00A66299" w:rsidRPr="003A5E5A" w:rsidRDefault="00A66299" w:rsidP="003A5E5A">
      <w:pPr>
        <w:spacing w:after="120" w:line="276" w:lineRule="auto"/>
        <w:jc w:val="both"/>
        <w:rPr>
          <w:rFonts w:ascii="Verdana" w:hAnsi="Verdana"/>
          <w:b/>
          <w:iCs/>
          <w:sz w:val="20"/>
          <w:szCs w:val="20"/>
          <w:lang w:eastAsia="en-US"/>
        </w:rPr>
      </w:pPr>
    </w:p>
    <w:p w14:paraId="287DD3DF" w14:textId="77777777" w:rsidR="00A66299" w:rsidRPr="003A5E5A" w:rsidRDefault="00A66299" w:rsidP="003A5E5A">
      <w:pPr>
        <w:spacing w:after="120" w:line="276" w:lineRule="auto"/>
        <w:jc w:val="both"/>
        <w:rPr>
          <w:rFonts w:ascii="Verdana" w:hAnsi="Verdana"/>
          <w:b/>
          <w:iCs/>
          <w:sz w:val="20"/>
          <w:szCs w:val="20"/>
          <w:lang w:eastAsia="en-US"/>
        </w:rPr>
      </w:pPr>
      <w:bookmarkStart w:id="208" w:name="_Hlk192273129"/>
      <w:r w:rsidRPr="003A5E5A">
        <w:rPr>
          <w:rFonts w:ascii="Verdana" w:hAnsi="Verdana"/>
          <w:b/>
          <w:iCs/>
          <w:sz w:val="20"/>
          <w:szCs w:val="20"/>
          <w:lang w:eastAsia="en-US"/>
        </w:rPr>
        <w:t>PODSTAWOWE INFORMACJE</w:t>
      </w:r>
    </w:p>
    <w:bookmarkEnd w:id="208"/>
    <w:p w14:paraId="707E773A" w14:textId="77777777" w:rsidR="00A66299" w:rsidRPr="003A5E5A" w:rsidRDefault="00A66299" w:rsidP="003A5E5A">
      <w:pPr>
        <w:numPr>
          <w:ilvl w:val="0"/>
          <w:numId w:val="157"/>
        </w:numPr>
        <w:spacing w:after="120" w:line="276" w:lineRule="auto"/>
        <w:jc w:val="both"/>
        <w:rPr>
          <w:rFonts w:ascii="Verdana" w:hAnsi="Verdana"/>
          <w:iCs/>
          <w:sz w:val="20"/>
          <w:szCs w:val="20"/>
          <w:lang w:eastAsia="en-US"/>
        </w:rPr>
      </w:pPr>
      <w:r w:rsidRPr="003A5E5A">
        <w:rPr>
          <w:rFonts w:ascii="Verdana" w:hAnsi="Verdana"/>
          <w:iCs/>
          <w:sz w:val="20"/>
          <w:szCs w:val="20"/>
          <w:lang w:eastAsia="en-US"/>
        </w:rPr>
        <w:t>Sprawdzenie, czy oświadczenia o niezależności i poufności zostały podpisane przez wszystkich członków zespołu wykonującego zlecenie;</w:t>
      </w:r>
    </w:p>
    <w:p w14:paraId="3EB0D14D" w14:textId="77777777" w:rsidR="00A66299" w:rsidRPr="003A5E5A" w:rsidRDefault="00A66299" w:rsidP="003A5E5A">
      <w:pPr>
        <w:numPr>
          <w:ilvl w:val="0"/>
          <w:numId w:val="157"/>
        </w:numPr>
        <w:spacing w:after="120" w:line="276" w:lineRule="auto"/>
        <w:jc w:val="both"/>
        <w:rPr>
          <w:rFonts w:ascii="Verdana" w:hAnsi="Verdana"/>
          <w:iCs/>
          <w:sz w:val="20"/>
          <w:szCs w:val="20"/>
          <w:lang w:eastAsia="en-US"/>
        </w:rPr>
      </w:pPr>
      <w:r w:rsidRPr="003A5E5A">
        <w:rPr>
          <w:rFonts w:ascii="Verdana" w:hAnsi="Verdana"/>
          <w:bCs/>
          <w:iCs/>
          <w:sz w:val="20"/>
          <w:szCs w:val="20"/>
          <w:lang w:eastAsia="en-US"/>
        </w:rPr>
        <w:t>Z</w:t>
      </w:r>
      <w:r w:rsidRPr="003A5E5A">
        <w:rPr>
          <w:rFonts w:ascii="Verdana" w:hAnsi="Verdana"/>
          <w:iCs/>
          <w:sz w:val="20"/>
          <w:szCs w:val="20"/>
          <w:lang w:eastAsia="en-US"/>
        </w:rPr>
        <w:t>najomość jednostki;</w:t>
      </w:r>
    </w:p>
    <w:p w14:paraId="205A39BC" w14:textId="77777777" w:rsidR="00A66299" w:rsidRPr="003A5E5A" w:rsidRDefault="00A66299" w:rsidP="003A5E5A">
      <w:pPr>
        <w:numPr>
          <w:ilvl w:val="0"/>
          <w:numId w:val="157"/>
        </w:numPr>
        <w:spacing w:after="120" w:line="276" w:lineRule="auto"/>
        <w:jc w:val="both"/>
        <w:rPr>
          <w:rFonts w:ascii="Verdana" w:hAnsi="Verdana"/>
          <w:iCs/>
          <w:sz w:val="20"/>
          <w:szCs w:val="20"/>
          <w:lang w:eastAsia="en-US"/>
        </w:rPr>
      </w:pPr>
      <w:r w:rsidRPr="003A5E5A">
        <w:rPr>
          <w:rFonts w:ascii="Verdana" w:hAnsi="Verdana"/>
          <w:iCs/>
          <w:sz w:val="20"/>
          <w:szCs w:val="20"/>
          <w:lang w:eastAsia="en-US"/>
        </w:rPr>
        <w:t>Specyficzne wymogi regulacyjne i sprawozdawcze.</w:t>
      </w:r>
    </w:p>
    <w:p w14:paraId="3F5E25A0" w14:textId="77777777" w:rsidR="00BC01F1" w:rsidRDefault="00BC01F1" w:rsidP="003A5E5A">
      <w:pPr>
        <w:spacing w:after="120" w:line="276" w:lineRule="auto"/>
        <w:jc w:val="both"/>
        <w:rPr>
          <w:rFonts w:ascii="Verdana" w:hAnsi="Verdana"/>
          <w:b/>
          <w:iCs/>
          <w:sz w:val="20"/>
          <w:szCs w:val="20"/>
          <w:lang w:eastAsia="en-US"/>
        </w:rPr>
      </w:pPr>
      <w:bookmarkStart w:id="209" w:name="_Hlk192273141"/>
    </w:p>
    <w:p w14:paraId="18E029DD" w14:textId="77777777" w:rsidR="00A66299" w:rsidRPr="003A5E5A" w:rsidRDefault="00A66299" w:rsidP="003A5E5A">
      <w:pPr>
        <w:spacing w:after="120" w:line="276" w:lineRule="auto"/>
        <w:jc w:val="both"/>
        <w:rPr>
          <w:rFonts w:ascii="Verdana" w:hAnsi="Verdana"/>
          <w:b/>
          <w:iCs/>
          <w:sz w:val="20"/>
          <w:szCs w:val="20"/>
          <w:lang w:eastAsia="en-US"/>
        </w:rPr>
      </w:pPr>
      <w:r w:rsidRPr="003A5E5A">
        <w:rPr>
          <w:rFonts w:ascii="Verdana" w:hAnsi="Verdana"/>
          <w:b/>
          <w:iCs/>
          <w:sz w:val="20"/>
          <w:szCs w:val="20"/>
          <w:lang w:eastAsia="en-US"/>
        </w:rPr>
        <w:t>STRATEGIA BADANIA</w:t>
      </w:r>
    </w:p>
    <w:bookmarkEnd w:id="209"/>
    <w:p w14:paraId="6910DADC" w14:textId="77777777" w:rsidR="00A66299" w:rsidRPr="003A5E5A" w:rsidRDefault="00A66299" w:rsidP="003A5E5A">
      <w:pPr>
        <w:numPr>
          <w:ilvl w:val="0"/>
          <w:numId w:val="158"/>
        </w:numPr>
        <w:spacing w:after="120" w:line="276" w:lineRule="auto"/>
        <w:jc w:val="both"/>
        <w:rPr>
          <w:rFonts w:ascii="Verdana" w:hAnsi="Verdana"/>
          <w:iCs/>
          <w:sz w:val="20"/>
          <w:szCs w:val="20"/>
          <w:lang w:eastAsia="en-US"/>
        </w:rPr>
      </w:pPr>
      <w:r w:rsidRPr="003A5E5A">
        <w:rPr>
          <w:rFonts w:ascii="Verdana" w:hAnsi="Verdana"/>
          <w:iCs/>
          <w:sz w:val="20"/>
          <w:szCs w:val="20"/>
          <w:lang w:eastAsia="en-US"/>
        </w:rPr>
        <w:t>Ocena ryzyka istotnego zniekształcenia;</w:t>
      </w:r>
    </w:p>
    <w:p w14:paraId="46A90662" w14:textId="77777777" w:rsidR="00A66299" w:rsidRPr="003A5E5A" w:rsidRDefault="00A66299" w:rsidP="003A5E5A">
      <w:pPr>
        <w:numPr>
          <w:ilvl w:val="0"/>
          <w:numId w:val="158"/>
        </w:numPr>
        <w:spacing w:after="120" w:line="276" w:lineRule="auto"/>
        <w:jc w:val="both"/>
        <w:rPr>
          <w:rFonts w:ascii="Verdana" w:hAnsi="Verdana"/>
          <w:iCs/>
          <w:sz w:val="20"/>
          <w:szCs w:val="20"/>
          <w:lang w:eastAsia="en-US"/>
        </w:rPr>
      </w:pPr>
      <w:r w:rsidRPr="003A5E5A">
        <w:rPr>
          <w:rFonts w:ascii="Verdana" w:hAnsi="Verdana"/>
          <w:iCs/>
          <w:sz w:val="20"/>
          <w:szCs w:val="20"/>
          <w:lang w:eastAsia="en-US"/>
        </w:rPr>
        <w:t>Kluczowe obszary badania i planowane podejście;</w:t>
      </w:r>
    </w:p>
    <w:p w14:paraId="5D66BCFC" w14:textId="77777777" w:rsidR="00A66299" w:rsidRPr="003A5E5A" w:rsidRDefault="00A66299" w:rsidP="003A5E5A">
      <w:pPr>
        <w:numPr>
          <w:ilvl w:val="0"/>
          <w:numId w:val="158"/>
        </w:numPr>
        <w:spacing w:after="120" w:line="276" w:lineRule="auto"/>
        <w:jc w:val="both"/>
        <w:rPr>
          <w:rFonts w:ascii="Verdana" w:hAnsi="Verdana"/>
          <w:iCs/>
          <w:sz w:val="20"/>
          <w:szCs w:val="20"/>
          <w:lang w:eastAsia="en-US"/>
        </w:rPr>
      </w:pPr>
      <w:r w:rsidRPr="003A5E5A">
        <w:rPr>
          <w:rFonts w:ascii="Verdana" w:hAnsi="Verdana"/>
          <w:iCs/>
          <w:sz w:val="20"/>
          <w:szCs w:val="20"/>
          <w:lang w:eastAsia="en-US"/>
        </w:rPr>
        <w:t xml:space="preserve">Zakres wykorzystania przeglądu analitycznego i kontroli wewnętrznej; </w:t>
      </w:r>
    </w:p>
    <w:p w14:paraId="496CF227" w14:textId="77777777" w:rsidR="00A66299" w:rsidRPr="003A5E5A" w:rsidRDefault="00A66299" w:rsidP="003A5E5A">
      <w:pPr>
        <w:numPr>
          <w:ilvl w:val="0"/>
          <w:numId w:val="158"/>
        </w:numPr>
        <w:spacing w:after="120" w:line="276" w:lineRule="auto"/>
        <w:jc w:val="both"/>
        <w:rPr>
          <w:rFonts w:ascii="Verdana" w:hAnsi="Verdana"/>
          <w:iCs/>
          <w:sz w:val="20"/>
          <w:szCs w:val="20"/>
          <w:lang w:eastAsia="en-US"/>
        </w:rPr>
      </w:pPr>
      <w:r w:rsidRPr="003A5E5A">
        <w:rPr>
          <w:rFonts w:ascii="Verdana" w:hAnsi="Verdana"/>
          <w:iCs/>
          <w:sz w:val="20"/>
          <w:szCs w:val="20"/>
          <w:lang w:eastAsia="en-US"/>
        </w:rPr>
        <w:t>Znaczenie ostatnio podejmowanych działań monitorujących jakość badania;</w:t>
      </w:r>
    </w:p>
    <w:p w14:paraId="73929D81" w14:textId="77777777" w:rsidR="00A66299" w:rsidRPr="003A5E5A" w:rsidRDefault="00A66299" w:rsidP="003A5E5A">
      <w:pPr>
        <w:numPr>
          <w:ilvl w:val="0"/>
          <w:numId w:val="158"/>
        </w:numPr>
        <w:spacing w:after="120" w:line="276" w:lineRule="auto"/>
        <w:jc w:val="both"/>
        <w:rPr>
          <w:rFonts w:ascii="Verdana" w:hAnsi="Verdana"/>
          <w:iCs/>
          <w:sz w:val="20"/>
          <w:szCs w:val="20"/>
          <w:lang w:eastAsia="en-US"/>
        </w:rPr>
      </w:pPr>
      <w:r w:rsidRPr="003A5E5A">
        <w:rPr>
          <w:rFonts w:ascii="Verdana" w:hAnsi="Verdana"/>
          <w:iCs/>
          <w:sz w:val="20"/>
          <w:szCs w:val="20"/>
          <w:lang w:eastAsia="en-US"/>
        </w:rPr>
        <w:t xml:space="preserve">Istotność i podejście do próbkowania; </w:t>
      </w:r>
    </w:p>
    <w:p w14:paraId="5AB147D0" w14:textId="77777777" w:rsidR="00A66299" w:rsidRPr="003A5E5A" w:rsidRDefault="00A66299" w:rsidP="003A5E5A">
      <w:pPr>
        <w:numPr>
          <w:ilvl w:val="0"/>
          <w:numId w:val="158"/>
        </w:numPr>
        <w:spacing w:after="120" w:line="276" w:lineRule="auto"/>
        <w:jc w:val="both"/>
        <w:rPr>
          <w:rFonts w:ascii="Verdana" w:hAnsi="Verdana"/>
          <w:iCs/>
          <w:sz w:val="20"/>
          <w:szCs w:val="20"/>
          <w:lang w:eastAsia="en-US"/>
        </w:rPr>
      </w:pPr>
      <w:r w:rsidRPr="003A5E5A">
        <w:rPr>
          <w:rFonts w:ascii="Verdana" w:hAnsi="Verdana"/>
          <w:iCs/>
          <w:sz w:val="20"/>
          <w:szCs w:val="20"/>
          <w:lang w:eastAsia="en-US"/>
        </w:rPr>
        <w:t>Przepisy prawne i regulacyjne;</w:t>
      </w:r>
    </w:p>
    <w:p w14:paraId="5E1CCA68" w14:textId="77777777" w:rsidR="00A66299" w:rsidRPr="003A5E5A" w:rsidRDefault="00A66299" w:rsidP="003A5E5A">
      <w:pPr>
        <w:numPr>
          <w:ilvl w:val="0"/>
          <w:numId w:val="158"/>
        </w:numPr>
        <w:spacing w:after="120" w:line="276" w:lineRule="auto"/>
        <w:jc w:val="both"/>
        <w:rPr>
          <w:rFonts w:ascii="Verdana" w:hAnsi="Verdana"/>
          <w:iCs/>
          <w:sz w:val="20"/>
          <w:szCs w:val="20"/>
          <w:lang w:eastAsia="en-US"/>
        </w:rPr>
      </w:pPr>
      <w:r w:rsidRPr="003A5E5A">
        <w:rPr>
          <w:rFonts w:ascii="Verdana" w:hAnsi="Verdana"/>
          <w:iCs/>
          <w:sz w:val="20"/>
          <w:szCs w:val="20"/>
          <w:lang w:eastAsia="en-US"/>
        </w:rPr>
        <w:t xml:space="preserve">Podmioty powiązane; </w:t>
      </w:r>
    </w:p>
    <w:p w14:paraId="118DDB70" w14:textId="77777777" w:rsidR="00A66299" w:rsidRPr="003A5E5A" w:rsidRDefault="00A66299" w:rsidP="003A5E5A">
      <w:pPr>
        <w:numPr>
          <w:ilvl w:val="0"/>
          <w:numId w:val="158"/>
        </w:numPr>
        <w:spacing w:after="120" w:line="276" w:lineRule="auto"/>
        <w:jc w:val="both"/>
        <w:rPr>
          <w:rFonts w:ascii="Verdana" w:hAnsi="Verdana"/>
          <w:iCs/>
          <w:sz w:val="20"/>
          <w:szCs w:val="20"/>
          <w:lang w:eastAsia="en-US"/>
        </w:rPr>
      </w:pPr>
      <w:r w:rsidRPr="003A5E5A">
        <w:rPr>
          <w:rFonts w:ascii="Verdana" w:hAnsi="Verdana"/>
          <w:iCs/>
          <w:sz w:val="20"/>
          <w:szCs w:val="20"/>
          <w:lang w:eastAsia="en-US"/>
        </w:rPr>
        <w:t>Kontynuacja działalności.</w:t>
      </w:r>
    </w:p>
    <w:p w14:paraId="19D6505B" w14:textId="77777777" w:rsidR="00BC01F1" w:rsidRDefault="00BC01F1" w:rsidP="003A5E5A">
      <w:pPr>
        <w:spacing w:after="120" w:line="276" w:lineRule="auto"/>
        <w:jc w:val="both"/>
        <w:rPr>
          <w:rFonts w:ascii="Verdana" w:hAnsi="Verdana"/>
          <w:b/>
          <w:iCs/>
          <w:sz w:val="20"/>
          <w:szCs w:val="20"/>
          <w:lang w:eastAsia="en-US"/>
        </w:rPr>
      </w:pPr>
      <w:bookmarkStart w:id="210" w:name="_Hlk192273155"/>
    </w:p>
    <w:p w14:paraId="4099B564" w14:textId="77777777" w:rsidR="00A66299" w:rsidRPr="003A5E5A" w:rsidRDefault="00A66299" w:rsidP="003A5E5A">
      <w:pPr>
        <w:spacing w:after="120" w:line="276" w:lineRule="auto"/>
        <w:jc w:val="both"/>
        <w:rPr>
          <w:rFonts w:ascii="Verdana" w:hAnsi="Verdana"/>
          <w:b/>
          <w:iCs/>
          <w:sz w:val="20"/>
          <w:szCs w:val="20"/>
          <w:lang w:eastAsia="en-US"/>
        </w:rPr>
      </w:pPr>
      <w:r w:rsidRPr="003A5E5A">
        <w:rPr>
          <w:rFonts w:ascii="Verdana" w:hAnsi="Verdana"/>
          <w:b/>
          <w:iCs/>
          <w:sz w:val="20"/>
          <w:szCs w:val="20"/>
          <w:lang w:eastAsia="en-US"/>
        </w:rPr>
        <w:t>OSZUSTWA I BŁĘDY</w:t>
      </w:r>
    </w:p>
    <w:bookmarkEnd w:id="210"/>
    <w:p w14:paraId="54219FD8" w14:textId="77777777" w:rsidR="00A66299" w:rsidRPr="003A5E5A" w:rsidRDefault="00A66299" w:rsidP="003A5E5A">
      <w:pPr>
        <w:numPr>
          <w:ilvl w:val="0"/>
          <w:numId w:val="156"/>
        </w:numPr>
        <w:spacing w:after="120" w:line="276" w:lineRule="auto"/>
        <w:jc w:val="both"/>
        <w:rPr>
          <w:rFonts w:ascii="Verdana" w:hAnsi="Verdana"/>
          <w:sz w:val="20"/>
          <w:szCs w:val="20"/>
          <w:lang w:eastAsia="en-US"/>
        </w:rPr>
      </w:pPr>
      <w:r w:rsidRPr="003A5E5A">
        <w:rPr>
          <w:rFonts w:ascii="Verdana" w:hAnsi="Verdana"/>
          <w:iCs/>
          <w:sz w:val="20"/>
          <w:szCs w:val="20"/>
          <w:lang w:eastAsia="en-US"/>
        </w:rPr>
        <w:t xml:space="preserve">Podatność sprawozdania finansowego na ryzyko wystąpienia oszustwa i błędu, bez </w:t>
      </w:r>
      <w:r w:rsidRPr="003A5E5A">
        <w:rPr>
          <w:rFonts w:ascii="Verdana" w:hAnsi="Verdana"/>
          <w:sz w:val="20"/>
          <w:szCs w:val="20"/>
          <w:lang w:eastAsia="en-US"/>
        </w:rPr>
        <w:t>odgórnego założenia, jakoby kierownictwo było uczciwe i zawsze działało we właściwy sposób;</w:t>
      </w:r>
    </w:p>
    <w:p w14:paraId="28FE05F3" w14:textId="77777777" w:rsidR="00A66299" w:rsidRPr="003A5E5A" w:rsidRDefault="00A66299" w:rsidP="003A5E5A">
      <w:pPr>
        <w:numPr>
          <w:ilvl w:val="0"/>
          <w:numId w:val="156"/>
        </w:numPr>
        <w:spacing w:after="120" w:line="276" w:lineRule="auto"/>
        <w:jc w:val="both"/>
        <w:rPr>
          <w:rFonts w:ascii="Verdana" w:hAnsi="Verdana"/>
          <w:iCs/>
          <w:sz w:val="20"/>
          <w:szCs w:val="20"/>
          <w:lang w:eastAsia="en-US"/>
        </w:rPr>
      </w:pPr>
      <w:r w:rsidRPr="003A5E5A">
        <w:rPr>
          <w:rFonts w:ascii="Verdana" w:hAnsi="Verdana"/>
          <w:iCs/>
          <w:sz w:val="20"/>
          <w:szCs w:val="20"/>
          <w:lang w:eastAsia="en-US"/>
        </w:rPr>
        <w:t xml:space="preserve">Podatność sprawozdania finansowego na wystąpienia istotnych zniekształceń z powodu oszustwa lub błędu w związku z relacjami i transakcjami z powiązanymi podmiotami; </w:t>
      </w:r>
    </w:p>
    <w:p w14:paraId="34370502" w14:textId="77777777" w:rsidR="00A66299" w:rsidRPr="003A5E5A" w:rsidRDefault="00A66299" w:rsidP="003A5E5A">
      <w:pPr>
        <w:numPr>
          <w:ilvl w:val="0"/>
          <w:numId w:val="156"/>
        </w:numPr>
        <w:spacing w:after="120" w:line="276" w:lineRule="auto"/>
        <w:jc w:val="both"/>
        <w:rPr>
          <w:rFonts w:ascii="Verdana" w:hAnsi="Verdana"/>
          <w:iCs/>
          <w:sz w:val="20"/>
          <w:szCs w:val="20"/>
          <w:lang w:eastAsia="en-US"/>
        </w:rPr>
      </w:pPr>
      <w:r w:rsidRPr="003A5E5A">
        <w:rPr>
          <w:rFonts w:ascii="Verdana" w:hAnsi="Verdana"/>
          <w:iCs/>
          <w:sz w:val="20"/>
          <w:szCs w:val="20"/>
          <w:lang w:eastAsia="en-US"/>
        </w:rPr>
        <w:lastRenderedPageBreak/>
        <w:t xml:space="preserve">Generalne oszacowanie ryzyka wystąpienia oszustwa i błędu oraz jego wpływ na planowane czynności audytowe; </w:t>
      </w:r>
    </w:p>
    <w:p w14:paraId="3DC7ED60" w14:textId="77777777" w:rsidR="00A66299" w:rsidRPr="003A5E5A" w:rsidRDefault="00A66299" w:rsidP="003A5E5A">
      <w:pPr>
        <w:numPr>
          <w:ilvl w:val="0"/>
          <w:numId w:val="156"/>
        </w:numPr>
        <w:spacing w:after="120" w:line="276" w:lineRule="auto"/>
        <w:jc w:val="both"/>
        <w:rPr>
          <w:rFonts w:ascii="Verdana" w:hAnsi="Verdana"/>
          <w:iCs/>
          <w:sz w:val="20"/>
          <w:szCs w:val="20"/>
          <w:lang w:eastAsia="en-US"/>
        </w:rPr>
      </w:pPr>
      <w:r w:rsidRPr="003A5E5A">
        <w:rPr>
          <w:rFonts w:ascii="Verdana" w:hAnsi="Verdana"/>
          <w:iCs/>
          <w:sz w:val="20"/>
          <w:szCs w:val="20"/>
          <w:lang w:eastAsia="en-US"/>
        </w:rPr>
        <w:t xml:space="preserve">Konkretne obszary ryzyka i podejmowane działania; </w:t>
      </w:r>
    </w:p>
    <w:p w14:paraId="39EA58F0" w14:textId="77777777" w:rsidR="00A66299" w:rsidRPr="003A5E5A" w:rsidRDefault="00A66299" w:rsidP="003A5E5A">
      <w:pPr>
        <w:numPr>
          <w:ilvl w:val="0"/>
          <w:numId w:val="156"/>
        </w:numPr>
        <w:spacing w:after="120" w:line="276" w:lineRule="auto"/>
        <w:jc w:val="both"/>
        <w:rPr>
          <w:rFonts w:ascii="Verdana" w:hAnsi="Verdana"/>
          <w:iCs/>
          <w:sz w:val="20"/>
          <w:szCs w:val="20"/>
          <w:lang w:eastAsia="en-US"/>
        </w:rPr>
      </w:pPr>
      <w:r w:rsidRPr="003A5E5A">
        <w:rPr>
          <w:rFonts w:ascii="Verdana" w:hAnsi="Verdana"/>
          <w:iCs/>
          <w:sz w:val="20"/>
          <w:szCs w:val="20"/>
          <w:lang w:eastAsia="en-US"/>
        </w:rPr>
        <w:t xml:space="preserve">Wiedza na temat zaistniałych, potencjalnych lub domniemanych przypadków oszustwa w trakcie roku; </w:t>
      </w:r>
    </w:p>
    <w:p w14:paraId="6E62B997" w14:textId="77777777" w:rsidR="00A66299" w:rsidRPr="003A5E5A" w:rsidRDefault="00A66299" w:rsidP="003A5E5A">
      <w:pPr>
        <w:numPr>
          <w:ilvl w:val="0"/>
          <w:numId w:val="156"/>
        </w:numPr>
        <w:spacing w:after="120" w:line="276" w:lineRule="auto"/>
        <w:jc w:val="both"/>
        <w:rPr>
          <w:rFonts w:ascii="Verdana" w:hAnsi="Verdana"/>
          <w:iCs/>
          <w:sz w:val="20"/>
          <w:szCs w:val="20"/>
          <w:lang w:eastAsia="en-US"/>
        </w:rPr>
      </w:pPr>
      <w:r w:rsidRPr="003A5E5A">
        <w:rPr>
          <w:rFonts w:ascii="Verdana" w:hAnsi="Verdana"/>
          <w:iCs/>
          <w:sz w:val="20"/>
          <w:szCs w:val="20"/>
          <w:lang w:eastAsia="en-US"/>
        </w:rPr>
        <w:t>Znaczące ryzyko obejścia przez kierownictwo mechanizmów kontrolnych w zakresie zapisów księgowych, wartości szacunkowych i nietypowych transakcji.</w:t>
      </w:r>
    </w:p>
    <w:p w14:paraId="4DD575BF" w14:textId="77777777" w:rsidR="00BC01F1" w:rsidRDefault="00BC01F1" w:rsidP="003A5E5A">
      <w:pPr>
        <w:spacing w:after="120" w:line="276" w:lineRule="auto"/>
        <w:jc w:val="both"/>
        <w:rPr>
          <w:rFonts w:ascii="Verdana" w:hAnsi="Verdana"/>
          <w:b/>
          <w:iCs/>
          <w:sz w:val="20"/>
          <w:szCs w:val="20"/>
          <w:lang w:eastAsia="en-US"/>
        </w:rPr>
      </w:pPr>
      <w:bookmarkStart w:id="211" w:name="_Hlk192273171"/>
    </w:p>
    <w:p w14:paraId="525E58E4" w14:textId="77777777" w:rsidR="00A66299" w:rsidRPr="003A5E5A" w:rsidRDefault="00A66299" w:rsidP="003A5E5A">
      <w:pPr>
        <w:spacing w:after="120" w:line="276" w:lineRule="auto"/>
        <w:jc w:val="both"/>
        <w:rPr>
          <w:rFonts w:ascii="Verdana" w:hAnsi="Verdana"/>
          <w:iCs/>
          <w:sz w:val="20"/>
          <w:szCs w:val="20"/>
          <w:lang w:eastAsia="en-US"/>
        </w:rPr>
      </w:pPr>
      <w:r w:rsidRPr="003A5E5A">
        <w:rPr>
          <w:rFonts w:ascii="Verdana" w:hAnsi="Verdana"/>
          <w:b/>
          <w:iCs/>
          <w:sz w:val="20"/>
          <w:szCs w:val="20"/>
          <w:lang w:eastAsia="en-US"/>
        </w:rPr>
        <w:t>RODZAJ, ZAKRES I RAMY CZASOWE PROCEDUR</w:t>
      </w:r>
    </w:p>
    <w:bookmarkEnd w:id="211"/>
    <w:p w14:paraId="088516F8" w14:textId="77777777" w:rsidR="00A66299" w:rsidRPr="003A5E5A" w:rsidRDefault="00A66299" w:rsidP="003A5E5A">
      <w:pPr>
        <w:numPr>
          <w:ilvl w:val="0"/>
          <w:numId w:val="159"/>
        </w:numPr>
        <w:spacing w:after="120" w:line="276" w:lineRule="auto"/>
        <w:jc w:val="both"/>
        <w:rPr>
          <w:rFonts w:ascii="Verdana" w:hAnsi="Verdana"/>
          <w:iCs/>
          <w:sz w:val="20"/>
          <w:szCs w:val="20"/>
          <w:lang w:eastAsia="en-US"/>
        </w:rPr>
      </w:pPr>
      <w:r w:rsidRPr="003A5E5A">
        <w:rPr>
          <w:rFonts w:ascii="Verdana" w:hAnsi="Verdana"/>
          <w:iCs/>
          <w:sz w:val="20"/>
          <w:szCs w:val="20"/>
          <w:lang w:eastAsia="en-US"/>
        </w:rPr>
        <w:t>Kluczowe osoby kontaktowe po stronie klienta;</w:t>
      </w:r>
    </w:p>
    <w:p w14:paraId="74CEF066" w14:textId="77777777" w:rsidR="00A66299" w:rsidRPr="003A5E5A" w:rsidRDefault="00A66299" w:rsidP="003A5E5A">
      <w:pPr>
        <w:numPr>
          <w:ilvl w:val="0"/>
          <w:numId w:val="159"/>
        </w:numPr>
        <w:spacing w:after="120" w:line="276" w:lineRule="auto"/>
        <w:jc w:val="both"/>
        <w:rPr>
          <w:rFonts w:ascii="Verdana" w:hAnsi="Verdana"/>
          <w:iCs/>
          <w:sz w:val="20"/>
          <w:szCs w:val="20"/>
          <w:lang w:eastAsia="en-US"/>
        </w:rPr>
      </w:pPr>
      <w:r w:rsidRPr="003A5E5A">
        <w:rPr>
          <w:rFonts w:ascii="Verdana" w:hAnsi="Verdana"/>
          <w:iCs/>
          <w:sz w:val="20"/>
          <w:szCs w:val="20"/>
          <w:lang w:eastAsia="en-US"/>
        </w:rPr>
        <w:t xml:space="preserve">Rozłożenie w czasie wykonywanych prac; </w:t>
      </w:r>
    </w:p>
    <w:p w14:paraId="41E95DC2" w14:textId="77777777" w:rsidR="00A66299" w:rsidRPr="003A5E5A" w:rsidRDefault="00A66299" w:rsidP="003A5E5A">
      <w:pPr>
        <w:numPr>
          <w:ilvl w:val="0"/>
          <w:numId w:val="159"/>
        </w:numPr>
        <w:spacing w:after="120" w:line="276" w:lineRule="auto"/>
        <w:jc w:val="both"/>
        <w:rPr>
          <w:rFonts w:ascii="Verdana" w:hAnsi="Verdana"/>
          <w:iCs/>
          <w:sz w:val="20"/>
          <w:szCs w:val="20"/>
          <w:lang w:eastAsia="en-US"/>
        </w:rPr>
      </w:pPr>
      <w:r w:rsidRPr="003A5E5A">
        <w:rPr>
          <w:rFonts w:ascii="Verdana" w:hAnsi="Verdana"/>
          <w:iCs/>
          <w:sz w:val="20"/>
          <w:szCs w:val="20"/>
          <w:lang w:eastAsia="en-US"/>
        </w:rPr>
        <w:t>Terminy zakończenia badania;</w:t>
      </w:r>
    </w:p>
    <w:p w14:paraId="30BEBA1D" w14:textId="77777777" w:rsidR="00A66299" w:rsidRPr="003A5E5A" w:rsidRDefault="00A66299" w:rsidP="003A5E5A">
      <w:pPr>
        <w:numPr>
          <w:ilvl w:val="0"/>
          <w:numId w:val="159"/>
        </w:numPr>
        <w:spacing w:after="120" w:line="276" w:lineRule="auto"/>
        <w:jc w:val="both"/>
        <w:rPr>
          <w:rFonts w:ascii="Verdana" w:hAnsi="Verdana"/>
          <w:b/>
          <w:iCs/>
          <w:sz w:val="20"/>
          <w:szCs w:val="20"/>
          <w:lang w:eastAsia="en-US"/>
        </w:rPr>
      </w:pPr>
      <w:r w:rsidRPr="003A5E5A">
        <w:rPr>
          <w:rFonts w:ascii="Verdana" w:hAnsi="Verdana"/>
          <w:iCs/>
          <w:sz w:val="20"/>
          <w:szCs w:val="20"/>
          <w:lang w:eastAsia="en-US"/>
        </w:rPr>
        <w:t>Zadania członków zespołu wykonujących badanie.</w:t>
      </w:r>
    </w:p>
    <w:p w14:paraId="1FF6ADD3" w14:textId="77777777" w:rsidR="00A66299" w:rsidRDefault="00A66299" w:rsidP="003A5E5A">
      <w:pPr>
        <w:spacing w:after="120" w:line="276" w:lineRule="auto"/>
        <w:jc w:val="both"/>
        <w:rPr>
          <w:rFonts w:ascii="Verdana" w:hAnsi="Verdana"/>
          <w:b/>
          <w:iCs/>
          <w:sz w:val="20"/>
          <w:szCs w:val="20"/>
          <w:lang w:eastAsia="en-US"/>
        </w:rPr>
      </w:pPr>
    </w:p>
    <w:p w14:paraId="01D1FEC7" w14:textId="77777777" w:rsidR="009304E8" w:rsidRDefault="009304E8" w:rsidP="003A5E5A">
      <w:pPr>
        <w:spacing w:after="120" w:line="276" w:lineRule="auto"/>
        <w:jc w:val="both"/>
        <w:rPr>
          <w:rFonts w:ascii="Verdana" w:hAnsi="Verdana"/>
          <w:b/>
          <w:iCs/>
          <w:sz w:val="20"/>
          <w:szCs w:val="20"/>
          <w:lang w:eastAsia="en-US"/>
        </w:rPr>
      </w:pPr>
    </w:p>
    <w:p w14:paraId="1112ED31" w14:textId="77777777" w:rsidR="00BC01F1" w:rsidRPr="003A5E5A" w:rsidRDefault="00BC01F1" w:rsidP="003A5E5A">
      <w:pPr>
        <w:spacing w:after="120" w:line="276" w:lineRule="auto"/>
        <w:jc w:val="both"/>
        <w:rPr>
          <w:rFonts w:ascii="Verdana" w:hAnsi="Verdana"/>
          <w:b/>
          <w:iCs/>
          <w:sz w:val="20"/>
          <w:szCs w:val="20"/>
          <w:lang w:eastAsia="en-US"/>
        </w:rPr>
      </w:pPr>
    </w:p>
    <w:p w14:paraId="40321CBB" w14:textId="1A857E66" w:rsidR="00A66299" w:rsidRDefault="00153C6F" w:rsidP="003A5E5A">
      <w:pPr>
        <w:spacing w:after="120" w:line="276" w:lineRule="auto"/>
        <w:jc w:val="both"/>
        <w:rPr>
          <w:rFonts w:ascii="Verdana" w:eastAsiaTheme="minorEastAsia" w:hAnsi="Verdana" w:cstheme="minorHAnsi"/>
          <w:sz w:val="20"/>
          <w:szCs w:val="20"/>
          <w:lang w:bidi="pl-PL"/>
        </w:rPr>
      </w:pPr>
      <w:r w:rsidRPr="00153C6F">
        <w:rPr>
          <w:rFonts w:ascii="Verdana" w:eastAsiaTheme="minorEastAsia" w:hAnsi="Verdana" w:cstheme="minorHAnsi"/>
          <w:sz w:val="20"/>
          <w:szCs w:val="20"/>
          <w:lang w:bidi="pl-PL"/>
        </w:rPr>
        <w:t>Data: …………….</w:t>
      </w:r>
      <w:r w:rsidRPr="00153C6F">
        <w:rPr>
          <w:rFonts w:ascii="Verdana" w:eastAsiaTheme="minorEastAsia" w:hAnsi="Verdana" w:cstheme="minorHAnsi"/>
          <w:sz w:val="20"/>
          <w:szCs w:val="20"/>
          <w:lang w:bidi="pl-PL"/>
        </w:rPr>
        <w:tab/>
        <w:t>Właściciel FA – biegły rewident: (Imię i nazwisko) ..………………………...</w:t>
      </w:r>
    </w:p>
    <w:p w14:paraId="0E4EC588" w14:textId="7EFCA7E7" w:rsidR="00153C6F" w:rsidRDefault="00153C6F">
      <w:pPr>
        <w:rPr>
          <w:rFonts w:ascii="Verdana" w:eastAsiaTheme="minorEastAsia" w:hAnsi="Verdana" w:cstheme="minorHAnsi"/>
          <w:sz w:val="20"/>
          <w:szCs w:val="20"/>
          <w:lang w:bidi="pl-PL"/>
        </w:rPr>
      </w:pPr>
      <w:r>
        <w:rPr>
          <w:rFonts w:ascii="Verdana" w:eastAsiaTheme="minorEastAsia" w:hAnsi="Verdana" w:cstheme="minorHAnsi"/>
          <w:sz w:val="20"/>
          <w:szCs w:val="20"/>
          <w:lang w:bidi="pl-PL"/>
        </w:rPr>
        <w:br w:type="page"/>
      </w:r>
    </w:p>
    <w:p w14:paraId="1E5A7380" w14:textId="77777777" w:rsidR="00A66299" w:rsidRPr="003A5E5A" w:rsidRDefault="00A66299" w:rsidP="003A5E5A">
      <w:pPr>
        <w:spacing w:after="120" w:line="276" w:lineRule="auto"/>
        <w:jc w:val="both"/>
        <w:rPr>
          <w:rFonts w:ascii="Verdana" w:hAnsi="Verdana" w:cstheme="minorHAnsi"/>
          <w:sz w:val="22"/>
          <w:szCs w:val="22"/>
        </w:rPr>
      </w:pPr>
    </w:p>
    <w:tbl>
      <w:tblPr>
        <w:tblStyle w:val="Tabela-Siatka37"/>
        <w:tblW w:w="9209" w:type="dxa"/>
        <w:tblLook w:val="04A0" w:firstRow="1" w:lastRow="0" w:firstColumn="1" w:lastColumn="0" w:noHBand="0" w:noVBand="1"/>
      </w:tblPr>
      <w:tblGrid>
        <w:gridCol w:w="3114"/>
        <w:gridCol w:w="6095"/>
      </w:tblGrid>
      <w:tr w:rsidR="00A66299" w:rsidRPr="003A5E5A" w14:paraId="11662DA0" w14:textId="77777777" w:rsidTr="00A66299">
        <w:tc>
          <w:tcPr>
            <w:tcW w:w="3114" w:type="dxa"/>
          </w:tcPr>
          <w:p w14:paraId="0F0DC42E" w14:textId="77777777" w:rsidR="00A66299" w:rsidRPr="003A5E5A" w:rsidRDefault="00A66299" w:rsidP="003A5E5A">
            <w:pPr>
              <w:spacing w:after="120" w:line="276" w:lineRule="auto"/>
              <w:rPr>
                <w:rFonts w:ascii="Verdana" w:hAnsi="Verdana"/>
                <w:iCs/>
                <w:sz w:val="20"/>
                <w:szCs w:val="22"/>
              </w:rPr>
            </w:pPr>
            <w:r w:rsidRPr="003A5E5A">
              <w:rPr>
                <w:rFonts w:ascii="Verdana" w:hAnsi="Verdana"/>
                <w:iCs/>
                <w:sz w:val="20"/>
                <w:szCs w:val="22"/>
              </w:rPr>
              <w:t>Nazwa procedury</w:t>
            </w:r>
          </w:p>
        </w:tc>
        <w:tc>
          <w:tcPr>
            <w:tcW w:w="6095" w:type="dxa"/>
          </w:tcPr>
          <w:p w14:paraId="1E2BCD0D" w14:textId="3195EB05" w:rsidR="00A66299" w:rsidRPr="003A5E5A" w:rsidRDefault="00153C6F" w:rsidP="003A5E5A">
            <w:pPr>
              <w:spacing w:after="120" w:line="276" w:lineRule="auto"/>
              <w:rPr>
                <w:rFonts w:ascii="Verdana" w:hAnsi="Verdana"/>
                <w:b/>
                <w:bCs/>
                <w:i/>
                <w:sz w:val="20"/>
                <w:szCs w:val="22"/>
              </w:rPr>
            </w:pPr>
            <w:r>
              <w:rPr>
                <w:rFonts w:ascii="Verdana" w:hAnsi="Verdana"/>
                <w:b/>
                <w:bCs/>
                <w:i/>
                <w:sz w:val="20"/>
                <w:szCs w:val="22"/>
              </w:rPr>
              <w:t>Przykładowa procedura –</w:t>
            </w:r>
            <w:r w:rsidR="00A66299" w:rsidRPr="003A5E5A">
              <w:rPr>
                <w:rFonts w:ascii="Verdana" w:hAnsi="Verdana"/>
                <w:b/>
                <w:bCs/>
                <w:i/>
                <w:sz w:val="20"/>
                <w:szCs w:val="22"/>
              </w:rPr>
              <w:t xml:space="preserve"> Konsultacje</w:t>
            </w:r>
          </w:p>
        </w:tc>
      </w:tr>
      <w:tr w:rsidR="00A66299" w:rsidRPr="003A5E5A" w14:paraId="4B76FEA1" w14:textId="77777777" w:rsidTr="00A66299">
        <w:tc>
          <w:tcPr>
            <w:tcW w:w="3114" w:type="dxa"/>
          </w:tcPr>
          <w:p w14:paraId="17F1104F" w14:textId="77777777" w:rsidR="00A66299" w:rsidRPr="003A5E5A" w:rsidRDefault="00A66299" w:rsidP="003A5E5A">
            <w:pPr>
              <w:spacing w:after="120" w:line="276" w:lineRule="auto"/>
              <w:rPr>
                <w:rFonts w:ascii="Verdana" w:hAnsi="Verdana"/>
                <w:iCs/>
                <w:sz w:val="20"/>
                <w:szCs w:val="22"/>
              </w:rPr>
            </w:pPr>
            <w:r w:rsidRPr="003A5E5A">
              <w:rPr>
                <w:rFonts w:ascii="Verdana" w:hAnsi="Verdana"/>
                <w:iCs/>
                <w:sz w:val="20"/>
                <w:szCs w:val="22"/>
              </w:rPr>
              <w:t>Nr procedury</w:t>
            </w:r>
          </w:p>
        </w:tc>
        <w:tc>
          <w:tcPr>
            <w:tcW w:w="6095" w:type="dxa"/>
          </w:tcPr>
          <w:p w14:paraId="160B52DF" w14:textId="77777777" w:rsidR="00A66299" w:rsidRPr="003A5E5A" w:rsidRDefault="00A66299" w:rsidP="003A5E5A">
            <w:pPr>
              <w:spacing w:after="120" w:line="276" w:lineRule="auto"/>
              <w:rPr>
                <w:rFonts w:ascii="Verdana" w:hAnsi="Verdana"/>
                <w:i/>
                <w:sz w:val="20"/>
                <w:szCs w:val="22"/>
              </w:rPr>
            </w:pPr>
            <w:r w:rsidRPr="003A5E5A">
              <w:rPr>
                <w:rFonts w:ascii="Verdana" w:hAnsi="Verdana"/>
                <w:i/>
                <w:sz w:val="20"/>
                <w:szCs w:val="22"/>
              </w:rPr>
              <w:t>16</w:t>
            </w:r>
          </w:p>
        </w:tc>
      </w:tr>
      <w:tr w:rsidR="00A66299" w:rsidRPr="003A5E5A" w14:paraId="3EBD9206" w14:textId="77777777" w:rsidTr="00A66299">
        <w:tc>
          <w:tcPr>
            <w:tcW w:w="3114" w:type="dxa"/>
          </w:tcPr>
          <w:p w14:paraId="2F133EDE" w14:textId="77777777" w:rsidR="00A66299" w:rsidRPr="003A5E5A" w:rsidRDefault="00A66299" w:rsidP="003A5E5A">
            <w:pPr>
              <w:spacing w:after="120" w:line="276" w:lineRule="auto"/>
              <w:rPr>
                <w:rFonts w:ascii="Verdana" w:hAnsi="Verdana"/>
                <w:iCs/>
                <w:sz w:val="20"/>
                <w:szCs w:val="22"/>
              </w:rPr>
            </w:pPr>
            <w:r w:rsidRPr="003A5E5A">
              <w:rPr>
                <w:rFonts w:ascii="Verdana" w:hAnsi="Verdana"/>
                <w:iCs/>
                <w:sz w:val="20"/>
                <w:szCs w:val="22"/>
              </w:rPr>
              <w:t>Procedura przygotowana przez</w:t>
            </w:r>
          </w:p>
        </w:tc>
        <w:tc>
          <w:tcPr>
            <w:tcW w:w="6095" w:type="dxa"/>
          </w:tcPr>
          <w:p w14:paraId="105F9AAD" w14:textId="77777777" w:rsidR="00A66299" w:rsidRPr="003A5E5A" w:rsidRDefault="00A66299" w:rsidP="003A5E5A">
            <w:pPr>
              <w:spacing w:after="120" w:line="276" w:lineRule="auto"/>
              <w:rPr>
                <w:rFonts w:ascii="Verdana" w:hAnsi="Verdana"/>
                <w:i/>
                <w:sz w:val="20"/>
                <w:szCs w:val="22"/>
              </w:rPr>
            </w:pPr>
            <w:r w:rsidRPr="003A5E5A">
              <w:rPr>
                <w:rFonts w:ascii="Verdana" w:hAnsi="Verdana"/>
                <w:i/>
                <w:sz w:val="20"/>
                <w:szCs w:val="22"/>
              </w:rPr>
              <w:t>Właściciel FA biegły rewident - imię i nazwisko</w:t>
            </w:r>
          </w:p>
        </w:tc>
      </w:tr>
      <w:tr w:rsidR="00A66299" w:rsidRPr="003A5E5A" w14:paraId="1B69AE6A" w14:textId="77777777" w:rsidTr="00A66299">
        <w:tc>
          <w:tcPr>
            <w:tcW w:w="3114" w:type="dxa"/>
          </w:tcPr>
          <w:p w14:paraId="0997CC58" w14:textId="77777777" w:rsidR="00A66299" w:rsidRPr="003A5E5A" w:rsidRDefault="00A66299" w:rsidP="003A5E5A">
            <w:pPr>
              <w:spacing w:after="120" w:line="276" w:lineRule="auto"/>
              <w:rPr>
                <w:rFonts w:ascii="Verdana" w:hAnsi="Verdana"/>
                <w:iCs/>
                <w:sz w:val="20"/>
                <w:szCs w:val="22"/>
              </w:rPr>
            </w:pPr>
            <w:r w:rsidRPr="003A5E5A">
              <w:rPr>
                <w:rFonts w:ascii="Verdana" w:hAnsi="Verdana"/>
                <w:iCs/>
                <w:sz w:val="20"/>
                <w:szCs w:val="22"/>
              </w:rPr>
              <w:t>Procedura zatwierdzona przez</w:t>
            </w:r>
          </w:p>
        </w:tc>
        <w:tc>
          <w:tcPr>
            <w:tcW w:w="6095" w:type="dxa"/>
          </w:tcPr>
          <w:p w14:paraId="1F870F7B" w14:textId="77777777" w:rsidR="00A66299" w:rsidRPr="003A5E5A" w:rsidRDefault="00A66299" w:rsidP="003A5E5A">
            <w:pPr>
              <w:spacing w:after="120" w:line="276" w:lineRule="auto"/>
              <w:rPr>
                <w:rFonts w:ascii="Verdana" w:hAnsi="Verdana"/>
                <w:i/>
                <w:sz w:val="20"/>
                <w:szCs w:val="22"/>
              </w:rPr>
            </w:pPr>
            <w:r w:rsidRPr="003A5E5A">
              <w:rPr>
                <w:rFonts w:ascii="Verdana" w:hAnsi="Verdana"/>
                <w:i/>
                <w:sz w:val="20"/>
                <w:szCs w:val="22"/>
              </w:rPr>
              <w:t xml:space="preserve">Właściciel FA biegły rewident - imię i nazwisko </w:t>
            </w:r>
          </w:p>
        </w:tc>
      </w:tr>
      <w:tr w:rsidR="00A66299" w:rsidRPr="003A5E5A" w14:paraId="1005C1BD" w14:textId="77777777" w:rsidTr="00A66299">
        <w:tc>
          <w:tcPr>
            <w:tcW w:w="3114" w:type="dxa"/>
          </w:tcPr>
          <w:p w14:paraId="4054CBFC" w14:textId="77777777" w:rsidR="00A66299" w:rsidRPr="003A5E5A" w:rsidRDefault="00A66299" w:rsidP="003A5E5A">
            <w:pPr>
              <w:spacing w:after="120" w:line="276" w:lineRule="auto"/>
              <w:rPr>
                <w:rFonts w:ascii="Verdana" w:hAnsi="Verdana"/>
                <w:iCs/>
                <w:sz w:val="20"/>
                <w:szCs w:val="22"/>
              </w:rPr>
            </w:pPr>
            <w:r w:rsidRPr="003A5E5A">
              <w:rPr>
                <w:rFonts w:ascii="Verdana" w:hAnsi="Verdana"/>
                <w:iCs/>
                <w:sz w:val="20"/>
                <w:szCs w:val="22"/>
              </w:rPr>
              <w:t>Data zatwierdzenia procedury</w:t>
            </w:r>
          </w:p>
        </w:tc>
        <w:tc>
          <w:tcPr>
            <w:tcW w:w="6095" w:type="dxa"/>
          </w:tcPr>
          <w:p w14:paraId="10225439" w14:textId="77777777" w:rsidR="00A66299" w:rsidRPr="003A5E5A" w:rsidRDefault="00A66299" w:rsidP="003A5E5A">
            <w:pPr>
              <w:spacing w:after="120" w:line="276" w:lineRule="auto"/>
              <w:rPr>
                <w:rFonts w:ascii="Verdana" w:hAnsi="Verdana"/>
                <w:i/>
                <w:sz w:val="20"/>
                <w:szCs w:val="22"/>
              </w:rPr>
            </w:pPr>
            <w:r w:rsidRPr="003A5E5A">
              <w:rPr>
                <w:rFonts w:ascii="Verdana" w:hAnsi="Verdana"/>
                <w:i/>
                <w:sz w:val="20"/>
                <w:szCs w:val="22"/>
              </w:rPr>
              <w:t>31.12.2022 r.</w:t>
            </w:r>
          </w:p>
        </w:tc>
      </w:tr>
      <w:tr w:rsidR="00A66299" w:rsidRPr="003A5E5A" w14:paraId="52F1DD4D" w14:textId="77777777" w:rsidTr="00A66299">
        <w:tc>
          <w:tcPr>
            <w:tcW w:w="3114" w:type="dxa"/>
          </w:tcPr>
          <w:p w14:paraId="47E61786" w14:textId="77777777" w:rsidR="00A66299" w:rsidRPr="003A5E5A" w:rsidRDefault="00A66299" w:rsidP="003A5E5A">
            <w:pPr>
              <w:spacing w:after="120" w:line="276" w:lineRule="auto"/>
              <w:rPr>
                <w:rFonts w:ascii="Verdana" w:hAnsi="Verdana"/>
                <w:iCs/>
                <w:sz w:val="20"/>
                <w:szCs w:val="22"/>
              </w:rPr>
            </w:pPr>
            <w:r w:rsidRPr="003A5E5A">
              <w:rPr>
                <w:rFonts w:ascii="Verdana" w:hAnsi="Verdana"/>
                <w:iCs/>
                <w:sz w:val="20"/>
                <w:szCs w:val="22"/>
              </w:rPr>
              <w:t>Procedura obowiązuje od</w:t>
            </w:r>
          </w:p>
        </w:tc>
        <w:tc>
          <w:tcPr>
            <w:tcW w:w="6095" w:type="dxa"/>
          </w:tcPr>
          <w:p w14:paraId="61213B6E" w14:textId="77777777" w:rsidR="00A66299" w:rsidRPr="003A5E5A" w:rsidRDefault="00A66299" w:rsidP="003A5E5A">
            <w:pPr>
              <w:spacing w:after="120" w:line="276" w:lineRule="auto"/>
              <w:rPr>
                <w:rFonts w:ascii="Verdana" w:hAnsi="Verdana"/>
                <w:i/>
                <w:sz w:val="20"/>
                <w:szCs w:val="22"/>
              </w:rPr>
            </w:pPr>
            <w:r w:rsidRPr="003A5E5A">
              <w:rPr>
                <w:rFonts w:ascii="Verdana" w:hAnsi="Verdana"/>
                <w:i/>
                <w:sz w:val="20"/>
                <w:szCs w:val="22"/>
              </w:rPr>
              <w:t>01.01.2023 r.</w:t>
            </w:r>
          </w:p>
        </w:tc>
      </w:tr>
    </w:tbl>
    <w:p w14:paraId="23C3B3DB" w14:textId="77777777" w:rsidR="00A66299" w:rsidRPr="003A5E5A" w:rsidRDefault="00A66299" w:rsidP="003A5E5A">
      <w:pPr>
        <w:spacing w:after="120" w:line="276" w:lineRule="auto"/>
        <w:jc w:val="both"/>
        <w:rPr>
          <w:rFonts w:ascii="Verdana" w:eastAsiaTheme="minorHAnsi" w:hAnsi="Verdana" w:cstheme="minorBidi"/>
          <w:sz w:val="20"/>
          <w:szCs w:val="20"/>
          <w:highlight w:val="yellow"/>
          <w:lang w:eastAsia="en-US"/>
        </w:rPr>
      </w:pPr>
    </w:p>
    <w:p w14:paraId="25D7AD14" w14:textId="77777777" w:rsidR="00A66299" w:rsidRPr="003A5E5A" w:rsidRDefault="00A66299" w:rsidP="003A5E5A">
      <w:pPr>
        <w:spacing w:after="120" w:line="276" w:lineRule="auto"/>
        <w:jc w:val="both"/>
        <w:rPr>
          <w:rFonts w:ascii="Verdana" w:eastAsiaTheme="minorHAnsi" w:hAnsi="Verdana" w:cstheme="minorBidi"/>
          <w:i/>
          <w:iCs/>
          <w:sz w:val="20"/>
          <w:szCs w:val="20"/>
          <w:highlight w:val="yellow"/>
          <w:lang w:eastAsia="en-US"/>
        </w:rPr>
      </w:pPr>
      <w:r w:rsidRPr="003A5E5A">
        <w:rPr>
          <w:rFonts w:ascii="Verdana" w:eastAsiaTheme="minorHAnsi" w:hAnsi="Verdana" w:cstheme="minorBidi"/>
          <w:i/>
          <w:iCs/>
          <w:sz w:val="20"/>
          <w:szCs w:val="20"/>
          <w:lang w:eastAsia="en-US"/>
        </w:rPr>
        <w:t>Konsultacje dotyczą trudnych problemów oraz kwestii etycznych, których nie udaje się rozwiązać na poziomie zespołu wykonującego zlecenie (złożone, nietypowe lub wcześniej niespotkane zagadnienia merytoryczne). Konsultacje mogą też dotyczyć wykonania ekspertyz i wycen.</w:t>
      </w:r>
    </w:p>
    <w:p w14:paraId="5E17ADE8" w14:textId="77777777" w:rsidR="00A66299" w:rsidRPr="003A5E5A" w:rsidRDefault="00A66299" w:rsidP="003A5E5A">
      <w:p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W każdej znaczącej, trudnej lub spornej kwestii zidentyfikowanej podczas planowania lub w trakcie zlecenia, kluczowy biegły rewident odpowiedzialny za zlecenie konsultuje się z innymi biegłymi rewidentami, ekspertami, którzy mają odpowiednie doświadczenie, wiedzę w danej dziedzinie, kompetencje, obiektywizm, niezależność i upoważnienie.</w:t>
      </w:r>
    </w:p>
    <w:p w14:paraId="4D778EB9" w14:textId="67BCCD2F" w:rsidR="00A66299" w:rsidRPr="003A5E5A" w:rsidRDefault="00A66299" w:rsidP="003A5E5A">
      <w:p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Bidi"/>
          <w:sz w:val="20"/>
          <w:szCs w:val="20"/>
          <w:lang w:eastAsia="en-US"/>
        </w:rPr>
        <w:t xml:space="preserve">Konsultacje dotyczą trudnych problemów oraz kwestii etycznych, których nie udaje się rozwiązać na </w:t>
      </w:r>
      <w:r w:rsidR="00F1439E" w:rsidRPr="003A5E5A">
        <w:rPr>
          <w:rFonts w:ascii="Verdana" w:eastAsiaTheme="minorHAnsi" w:hAnsi="Verdana" w:cstheme="minorBidi"/>
          <w:sz w:val="20"/>
          <w:szCs w:val="20"/>
          <w:lang w:eastAsia="en-US"/>
        </w:rPr>
        <w:t>poziomie zlecenia</w:t>
      </w:r>
      <w:r w:rsidRPr="003A5E5A">
        <w:rPr>
          <w:rFonts w:ascii="Verdana" w:eastAsiaTheme="minorHAnsi" w:hAnsi="Verdana" w:cstheme="minorBidi"/>
          <w:sz w:val="20"/>
          <w:szCs w:val="20"/>
          <w:lang w:eastAsia="en-US"/>
        </w:rPr>
        <w:t xml:space="preserve"> (złożone, nietypowe lub wcześniej niespotkane zagadnienia merytoryczne).</w:t>
      </w:r>
    </w:p>
    <w:p w14:paraId="7EAB2931" w14:textId="0226A90B" w:rsidR="00A66299" w:rsidRPr="003A5E5A" w:rsidRDefault="00A66299" w:rsidP="003A5E5A">
      <w:p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i/>
          <w:iCs/>
          <w:color w:val="EE0000"/>
          <w:sz w:val="20"/>
          <w:szCs w:val="20"/>
          <w:highlight w:val="lightGray"/>
          <w:lang w:eastAsia="en-US"/>
        </w:rPr>
        <w:t>(Wybrać, jeżeli dotyczy okoliczności FA)</w:t>
      </w:r>
      <w:r w:rsidRPr="003A5E5A">
        <w:rPr>
          <w:rFonts w:ascii="Verdana" w:eastAsiaTheme="minorHAnsi" w:hAnsi="Verdana" w:cstheme="minorHAnsi"/>
          <w:color w:val="EE0000"/>
          <w:sz w:val="20"/>
          <w:szCs w:val="20"/>
          <w:highlight w:val="lightGray"/>
          <w:lang w:eastAsia="en-US"/>
        </w:rPr>
        <w:t xml:space="preserve"> </w:t>
      </w:r>
      <w:r w:rsidRPr="003A5E5A">
        <w:rPr>
          <w:rFonts w:ascii="Verdana" w:eastAsiaTheme="minorHAnsi" w:hAnsi="Verdana" w:cstheme="minorHAnsi"/>
          <w:sz w:val="20"/>
          <w:szCs w:val="20"/>
          <w:highlight w:val="lightGray"/>
          <w:lang w:eastAsia="en-US"/>
        </w:rPr>
        <w:t>Konsultacje mogą być wewnętrzne (dział wsparcia merytorycznego, innych biegłych rewidentów) lub zewnętrzne (dostawcy usług – np. eksperci, organizacje zawodowe, organy nadzorujące).</w:t>
      </w:r>
      <w:r w:rsidRPr="003A5E5A">
        <w:rPr>
          <w:rFonts w:ascii="Verdana" w:eastAsiaTheme="minorHAnsi" w:hAnsi="Verdana" w:cstheme="minorHAnsi"/>
          <w:sz w:val="20"/>
          <w:szCs w:val="20"/>
          <w:lang w:eastAsia="en-US"/>
        </w:rPr>
        <w:t xml:space="preserve"> </w:t>
      </w:r>
      <w:r w:rsidRPr="003A5E5A">
        <w:rPr>
          <w:rFonts w:ascii="Verdana" w:eastAsiaTheme="minorHAnsi" w:hAnsi="Verdana" w:cstheme="minorBidi"/>
          <w:sz w:val="22"/>
          <w:szCs w:val="22"/>
          <w:lang w:eastAsia="en-US"/>
        </w:rPr>
        <w:t>K</w:t>
      </w:r>
      <w:r w:rsidRPr="003A5E5A">
        <w:rPr>
          <w:rFonts w:ascii="Verdana" w:eastAsiaTheme="minorHAnsi" w:hAnsi="Verdana" w:cstheme="minorHAnsi"/>
          <w:sz w:val="20"/>
          <w:szCs w:val="20"/>
          <w:lang w:eastAsia="en-US"/>
        </w:rPr>
        <w:t>onsultacje mogą dotycz</w:t>
      </w:r>
      <w:r w:rsidRPr="003A5E5A">
        <w:rPr>
          <w:rFonts w:ascii="Verdana" w:eastAsiaTheme="minorHAnsi" w:hAnsi="Verdana" w:cstheme="minorBidi"/>
          <w:sz w:val="22"/>
          <w:szCs w:val="22"/>
          <w:lang w:eastAsia="en-US"/>
        </w:rPr>
        <w:t>y</w:t>
      </w:r>
      <w:r w:rsidRPr="003A5E5A">
        <w:rPr>
          <w:rFonts w:ascii="Verdana" w:eastAsiaTheme="minorHAnsi" w:hAnsi="Verdana" w:cstheme="minorHAnsi"/>
          <w:sz w:val="20"/>
          <w:szCs w:val="20"/>
          <w:lang w:eastAsia="en-US"/>
        </w:rPr>
        <w:t xml:space="preserve">ć </w:t>
      </w:r>
      <w:r w:rsidRPr="003A5E5A">
        <w:rPr>
          <w:rFonts w:ascii="Verdana" w:eastAsiaTheme="minorHAnsi" w:hAnsi="Verdana" w:cstheme="minorHAnsi"/>
          <w:i/>
          <w:iCs/>
          <w:color w:val="EE0000"/>
          <w:sz w:val="20"/>
          <w:szCs w:val="20"/>
          <w:lang w:eastAsia="en-US"/>
        </w:rPr>
        <w:t xml:space="preserve">(wybierz </w:t>
      </w:r>
      <w:r w:rsidR="00F1439E" w:rsidRPr="003A5E5A">
        <w:rPr>
          <w:rFonts w:ascii="Verdana" w:eastAsiaTheme="minorHAnsi" w:hAnsi="Verdana" w:cstheme="minorHAnsi"/>
          <w:i/>
          <w:iCs/>
          <w:color w:val="EE0000"/>
          <w:sz w:val="20"/>
          <w:szCs w:val="20"/>
          <w:lang w:eastAsia="en-US"/>
        </w:rPr>
        <w:t>odpowiednio)</w:t>
      </w:r>
      <w:r w:rsidR="00F1439E" w:rsidRPr="003A5E5A">
        <w:rPr>
          <w:rFonts w:ascii="Verdana" w:eastAsiaTheme="minorHAnsi" w:hAnsi="Verdana" w:cstheme="minorHAnsi"/>
          <w:color w:val="EE0000"/>
          <w:sz w:val="20"/>
          <w:szCs w:val="20"/>
          <w:lang w:eastAsia="en-US"/>
        </w:rPr>
        <w:t>:</w:t>
      </w:r>
    </w:p>
    <w:p w14:paraId="075842C7" w14:textId="77777777" w:rsidR="00A66299" w:rsidRPr="003A5E5A" w:rsidRDefault="00A66299" w:rsidP="003A5E5A">
      <w:pPr>
        <w:numPr>
          <w:ilvl w:val="0"/>
          <w:numId w:val="148"/>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 xml:space="preserve">akceptacji zlecenia, </w:t>
      </w:r>
    </w:p>
    <w:p w14:paraId="60067713" w14:textId="77777777" w:rsidR="00A66299" w:rsidRPr="003A5E5A" w:rsidRDefault="00A66299" w:rsidP="003A5E5A">
      <w:pPr>
        <w:numPr>
          <w:ilvl w:val="0"/>
          <w:numId w:val="148"/>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Bidi"/>
          <w:sz w:val="20"/>
          <w:szCs w:val="20"/>
          <w:lang w:eastAsia="en-US"/>
        </w:rPr>
        <w:t>kwestii, które są złożone lub nieznane (np. kwestii związanych z szacunkiem księgowym o wysokim stopniu niepewności szacunku,</w:t>
      </w:r>
    </w:p>
    <w:p w14:paraId="7313093D" w14:textId="77777777" w:rsidR="00A66299" w:rsidRPr="003A5E5A" w:rsidRDefault="00A66299" w:rsidP="003A5E5A">
      <w:pPr>
        <w:numPr>
          <w:ilvl w:val="0"/>
          <w:numId w:val="148"/>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Bidi"/>
          <w:sz w:val="20"/>
          <w:szCs w:val="20"/>
          <w:lang w:eastAsia="en-US"/>
        </w:rPr>
        <w:t xml:space="preserve">znaczących </w:t>
      </w:r>
      <w:proofErr w:type="spellStart"/>
      <w:r w:rsidRPr="003A5E5A">
        <w:rPr>
          <w:rFonts w:ascii="Verdana" w:eastAsiaTheme="minorHAnsi" w:hAnsi="Verdana" w:cstheme="minorBidi"/>
          <w:sz w:val="20"/>
          <w:szCs w:val="20"/>
          <w:lang w:eastAsia="en-US"/>
        </w:rPr>
        <w:t>ryzyk</w:t>
      </w:r>
      <w:proofErr w:type="spellEnd"/>
      <w:r w:rsidRPr="003A5E5A">
        <w:rPr>
          <w:rFonts w:ascii="Verdana" w:eastAsiaTheme="minorHAnsi" w:hAnsi="Verdana" w:cstheme="minorBidi"/>
          <w:sz w:val="20"/>
          <w:szCs w:val="20"/>
          <w:lang w:eastAsia="en-US"/>
        </w:rPr>
        <w:t>,</w:t>
      </w:r>
    </w:p>
    <w:p w14:paraId="3C56543C" w14:textId="77777777" w:rsidR="00A66299" w:rsidRPr="003A5E5A" w:rsidRDefault="00A66299" w:rsidP="003A5E5A">
      <w:pPr>
        <w:numPr>
          <w:ilvl w:val="0"/>
          <w:numId w:val="148"/>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Bidi"/>
          <w:sz w:val="20"/>
          <w:szCs w:val="20"/>
          <w:lang w:eastAsia="en-US"/>
        </w:rPr>
        <w:t>znaczących transakcji, które są poza zwykłym tokiem prowadzenia działalności przez jednostkę lub które wydają się nietypowe z innej przyczyny,</w:t>
      </w:r>
    </w:p>
    <w:p w14:paraId="56EA4B00" w14:textId="77777777" w:rsidR="00A66299" w:rsidRPr="003A5E5A" w:rsidRDefault="00A66299" w:rsidP="003A5E5A">
      <w:pPr>
        <w:numPr>
          <w:ilvl w:val="0"/>
          <w:numId w:val="148"/>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Bidi"/>
          <w:sz w:val="20"/>
          <w:szCs w:val="20"/>
          <w:lang w:eastAsia="en-US"/>
        </w:rPr>
        <w:t>ograniczeń nałożonych przez kierownika jednostki,</w:t>
      </w:r>
    </w:p>
    <w:p w14:paraId="754C2A98" w14:textId="77777777" w:rsidR="00A66299" w:rsidRPr="003A5E5A" w:rsidRDefault="00A66299" w:rsidP="003A5E5A">
      <w:pPr>
        <w:numPr>
          <w:ilvl w:val="0"/>
          <w:numId w:val="148"/>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Bidi"/>
          <w:sz w:val="20"/>
          <w:szCs w:val="20"/>
          <w:lang w:eastAsia="en-US"/>
        </w:rPr>
        <w:t>naruszenia przepisów prawa lub regulacji,</w:t>
      </w:r>
    </w:p>
    <w:p w14:paraId="060B0322" w14:textId="77777777" w:rsidR="00A66299" w:rsidRPr="003A5E5A" w:rsidRDefault="00A66299" w:rsidP="003A5E5A">
      <w:pPr>
        <w:numPr>
          <w:ilvl w:val="0"/>
          <w:numId w:val="148"/>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 xml:space="preserve">sprawozdawczości finansowej, </w:t>
      </w:r>
    </w:p>
    <w:p w14:paraId="6F83D0D8" w14:textId="77777777" w:rsidR="00A66299" w:rsidRPr="003A5E5A" w:rsidRDefault="00A66299" w:rsidP="003A5E5A">
      <w:pPr>
        <w:numPr>
          <w:ilvl w:val="0"/>
          <w:numId w:val="148"/>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metodyki badania lub sprawozdawczości z badania,</w:t>
      </w:r>
    </w:p>
    <w:p w14:paraId="2EEFCFBA" w14:textId="77777777" w:rsidR="00A66299" w:rsidRPr="003A5E5A" w:rsidRDefault="00A66299" w:rsidP="003A5E5A">
      <w:pPr>
        <w:numPr>
          <w:ilvl w:val="0"/>
          <w:numId w:val="148"/>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 xml:space="preserve">stosowania krajowych standardów wykonywania zawodu, </w:t>
      </w:r>
    </w:p>
    <w:p w14:paraId="4100E3B8" w14:textId="77777777" w:rsidR="00A66299" w:rsidRPr="003A5E5A" w:rsidRDefault="00A66299" w:rsidP="003A5E5A">
      <w:pPr>
        <w:numPr>
          <w:ilvl w:val="0"/>
          <w:numId w:val="148"/>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lastRenderedPageBreak/>
        <w:t>przepisów rachunkowych lub stosowania polityki FA,</w:t>
      </w:r>
    </w:p>
    <w:p w14:paraId="5A2CD8D1" w14:textId="1D639568" w:rsidR="00A66299" w:rsidRPr="003A5E5A" w:rsidRDefault="00A66299" w:rsidP="003A5E5A">
      <w:pPr>
        <w:numPr>
          <w:ilvl w:val="0"/>
          <w:numId w:val="148"/>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rozbieżności opinii między członkami zespołu wykonującego zlecenie w</w:t>
      </w:r>
      <w:r w:rsidR="00D5115D">
        <w:rPr>
          <w:rFonts w:ascii="Verdana" w:eastAsiaTheme="minorHAnsi" w:hAnsi="Verdana" w:cstheme="minorHAnsi"/>
          <w:sz w:val="20"/>
          <w:szCs w:val="20"/>
          <w:lang w:eastAsia="en-US"/>
        </w:rPr>
        <w:t> </w:t>
      </w:r>
      <w:r w:rsidRPr="003A5E5A">
        <w:rPr>
          <w:rFonts w:ascii="Verdana" w:eastAsiaTheme="minorHAnsi" w:hAnsi="Verdana" w:cstheme="minorHAnsi"/>
          <w:sz w:val="20"/>
          <w:szCs w:val="20"/>
          <w:lang w:eastAsia="en-US"/>
        </w:rPr>
        <w:t>odniesieniu do konkretnego problemu związanego z rachunkowością lub wykonaniem zlecenia</w:t>
      </w:r>
      <w:r w:rsidR="00BC01F1">
        <w:rPr>
          <w:rFonts w:ascii="Verdana" w:eastAsiaTheme="minorHAnsi" w:hAnsi="Verdana" w:cstheme="minorHAnsi"/>
          <w:sz w:val="20"/>
          <w:szCs w:val="20"/>
          <w:lang w:eastAsia="en-US"/>
        </w:rPr>
        <w:t>,</w:t>
      </w:r>
    </w:p>
    <w:p w14:paraId="0586B501" w14:textId="77777777" w:rsidR="00A66299" w:rsidRPr="003A5E5A" w:rsidRDefault="00A66299" w:rsidP="003A5E5A">
      <w:pPr>
        <w:numPr>
          <w:ilvl w:val="0"/>
          <w:numId w:val="148"/>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Innych spraw, które wymagają konsultacji według zawodowego osądu kluczowego biegłego rewidenta,</w:t>
      </w:r>
    </w:p>
    <w:p w14:paraId="1BDA8A22" w14:textId="77777777" w:rsidR="00A66299" w:rsidRPr="003A5E5A" w:rsidRDefault="00A66299" w:rsidP="003A5E5A">
      <w:pPr>
        <w:numPr>
          <w:ilvl w:val="0"/>
          <w:numId w:val="148"/>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Bidi"/>
          <w:sz w:val="20"/>
          <w:szCs w:val="20"/>
          <w:lang w:eastAsia="en-US"/>
        </w:rPr>
        <w:t>modyfikacji opinii w sprawozdaniu z badania,</w:t>
      </w:r>
    </w:p>
    <w:p w14:paraId="29F1F89E" w14:textId="77777777" w:rsidR="00A66299" w:rsidRPr="003A5E5A" w:rsidRDefault="00A66299" w:rsidP="003A5E5A">
      <w:pPr>
        <w:numPr>
          <w:ilvl w:val="0"/>
          <w:numId w:val="148"/>
        </w:num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wystąpienia okoliczności, które mogą wskazywać na znaczącą niepewność co do możliwości kontynuacji działalności jednostki lub brak przyjęcia założenia kontynuacji działalności,</w:t>
      </w:r>
    </w:p>
    <w:p w14:paraId="42DB9D11" w14:textId="77777777" w:rsidR="00A66299" w:rsidRPr="003A5E5A" w:rsidRDefault="00A66299" w:rsidP="003A5E5A">
      <w:pPr>
        <w:numPr>
          <w:ilvl w:val="0"/>
          <w:numId w:val="148"/>
        </w:num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weryfikacji kluczowych spraw badania,</w:t>
      </w:r>
    </w:p>
    <w:p w14:paraId="7A5D9DF0" w14:textId="03B60CBE" w:rsidR="00A66299" w:rsidRPr="00BC01F1" w:rsidRDefault="00A66299">
      <w:pPr>
        <w:numPr>
          <w:ilvl w:val="0"/>
          <w:numId w:val="148"/>
        </w:num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weryfikacji sprawozdań finansowych lub pewnych ujawnień w sprawozdaniach finansowych (na przykład dotyczących zmiany polityki </w:t>
      </w:r>
      <w:r w:rsidRPr="00BC01F1">
        <w:rPr>
          <w:rFonts w:ascii="Verdana" w:eastAsiaTheme="minorHAnsi" w:hAnsi="Verdana" w:cstheme="minorBidi"/>
          <w:sz w:val="20"/>
          <w:szCs w:val="20"/>
          <w:lang w:eastAsia="en-US"/>
        </w:rPr>
        <w:t>rachunkowości lub korekty błędu).</w:t>
      </w:r>
    </w:p>
    <w:p w14:paraId="7480E9E9" w14:textId="77777777" w:rsidR="00A66299" w:rsidRPr="003A5E5A" w:rsidRDefault="00A66299" w:rsidP="003A5E5A">
      <w:pPr>
        <w:spacing w:after="120" w:line="276" w:lineRule="auto"/>
        <w:jc w:val="both"/>
        <w:rPr>
          <w:rFonts w:ascii="Verdana" w:eastAsiaTheme="minorHAnsi" w:hAnsi="Verdana" w:cstheme="minorBidi"/>
          <w:i/>
          <w:iCs/>
          <w:color w:val="FF0000"/>
          <w:sz w:val="20"/>
          <w:szCs w:val="20"/>
          <w:lang w:eastAsia="en-US"/>
        </w:rPr>
      </w:pPr>
      <w:r w:rsidRPr="003A5E5A">
        <w:rPr>
          <w:rFonts w:ascii="Verdana" w:eastAsiaTheme="minorHAnsi" w:hAnsi="Verdana" w:cstheme="minorBidi"/>
          <w:i/>
          <w:iCs/>
          <w:color w:val="FF0000"/>
          <w:sz w:val="20"/>
          <w:szCs w:val="20"/>
          <w:lang w:eastAsia="en-US"/>
        </w:rPr>
        <w:t>(Wstawić, jeżeli dotyczy okoliczności FA)</w:t>
      </w:r>
    </w:p>
    <w:p w14:paraId="109A74E0" w14:textId="7A13849A" w:rsidR="00A66299" w:rsidRPr="003A5E5A" w:rsidRDefault="00A66299" w:rsidP="003A5E5A">
      <w:pPr>
        <w:spacing w:after="120" w:line="276" w:lineRule="auto"/>
        <w:jc w:val="both"/>
        <w:rPr>
          <w:rFonts w:ascii="Verdana" w:eastAsiaTheme="minorHAnsi" w:hAnsi="Verdana" w:cstheme="minorBidi"/>
          <w:i/>
          <w:iCs/>
          <w:color w:val="FF0000"/>
          <w:sz w:val="20"/>
          <w:szCs w:val="20"/>
          <w:lang w:eastAsia="en-US"/>
        </w:rPr>
      </w:pPr>
      <w:r w:rsidRPr="003A5E5A">
        <w:rPr>
          <w:rFonts w:ascii="Verdana" w:eastAsiaTheme="minorHAnsi" w:hAnsi="Verdana" w:cstheme="minorBidi"/>
          <w:sz w:val="20"/>
          <w:szCs w:val="20"/>
          <w:lang w:eastAsia="en-US"/>
        </w:rPr>
        <w:t>Właściciel FA – biegły rewident ze względu na wielkość FA i jako jedyny biegły rewident w FA nie ustalił listy obowiązkowych konsultacji. Decyzja dotycząca tego, która sprawa jest sporna lub trudna i wymaga konsultacji należy do właściciela FA – biegłego rewidenta. Podejmowane przez niego decyzje dotyczące tej kwestii są na bieżąco i uzależnione od trudności i</w:t>
      </w:r>
      <w:r w:rsidR="00BC01F1">
        <w:rPr>
          <w:rFonts w:ascii="Verdana" w:eastAsiaTheme="minorHAnsi" w:hAnsi="Verdana" w:cstheme="minorBidi"/>
          <w:sz w:val="20"/>
          <w:szCs w:val="20"/>
          <w:lang w:eastAsia="en-US"/>
        </w:rPr>
        <w:t> </w:t>
      </w:r>
      <w:r w:rsidRPr="003A5E5A">
        <w:rPr>
          <w:rFonts w:ascii="Verdana" w:eastAsiaTheme="minorHAnsi" w:hAnsi="Verdana" w:cstheme="minorBidi"/>
          <w:sz w:val="20"/>
          <w:szCs w:val="20"/>
          <w:lang w:eastAsia="en-US"/>
        </w:rPr>
        <w:t>skomplikowania spraw, których dotyczą. Względy jakościowe mają priorytetowe znaczenie na kwestiami finansowymi.</w:t>
      </w:r>
      <w:r w:rsidRPr="003A5E5A">
        <w:rPr>
          <w:rFonts w:ascii="Verdana" w:eastAsiaTheme="minorHAnsi" w:hAnsi="Verdana" w:cstheme="minorBidi"/>
          <w:i/>
          <w:iCs/>
          <w:color w:val="FF0000"/>
          <w:sz w:val="20"/>
          <w:szCs w:val="20"/>
          <w:lang w:eastAsia="en-US"/>
        </w:rPr>
        <w:t>(</w:t>
      </w:r>
      <w:r w:rsidR="00F1439E" w:rsidRPr="003A5E5A">
        <w:rPr>
          <w:rFonts w:ascii="Verdana" w:eastAsiaTheme="minorHAnsi" w:hAnsi="Verdana" w:cstheme="minorBidi"/>
          <w:i/>
          <w:iCs/>
          <w:color w:val="FF0000"/>
          <w:sz w:val="20"/>
          <w:szCs w:val="20"/>
          <w:lang w:eastAsia="en-US"/>
        </w:rPr>
        <w:t>Wstawić</w:t>
      </w:r>
      <w:r w:rsidRPr="003A5E5A">
        <w:rPr>
          <w:rFonts w:ascii="Verdana" w:eastAsiaTheme="minorHAnsi" w:hAnsi="Verdana" w:cstheme="minorBidi"/>
          <w:i/>
          <w:iCs/>
          <w:color w:val="FF0000"/>
          <w:sz w:val="20"/>
          <w:szCs w:val="20"/>
          <w:lang w:eastAsia="en-US"/>
        </w:rPr>
        <w:t>, jeżeli dotyczy okoliczności FA – „Właściciel FA – biegły rewident prowadzi listę takich osób”).</w:t>
      </w:r>
    </w:p>
    <w:p w14:paraId="10827824"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Osoby konsultujące dane zagadnienie muszą być niezależni od jednostki, której dotyczy zapytanie, wolne od konfliktu interesów i utrzymujące wysokie standardy niezależności.</w:t>
      </w:r>
    </w:p>
    <w:p w14:paraId="7847AA7B" w14:textId="3D3F4D4F" w:rsidR="00A66299" w:rsidRPr="003A5E5A" w:rsidRDefault="00F1439E"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Osoby, z którymi</w:t>
      </w:r>
      <w:r w:rsidR="00A66299" w:rsidRPr="003A5E5A">
        <w:rPr>
          <w:rFonts w:ascii="Verdana" w:eastAsiaTheme="minorHAnsi" w:hAnsi="Verdana" w:cstheme="minorBidi"/>
          <w:sz w:val="20"/>
          <w:szCs w:val="20"/>
          <w:lang w:eastAsia="en-US"/>
        </w:rPr>
        <w:t xml:space="preserve"> przeprowadzana jest konsultacja powinny mieć udokumentowane kompetencje w zakresie konsultowanego zagadnienia. Kompetencje powinny obejmować np. odpowiednie kwalifikacje zawodowe (jak wpis na listę biegłych rewidentów prowadzoną przez Krajową Radę Biegłych Rewidentów), doświadczenie zawodowe w danej branży, znajomość przepisów rachunkowych lub standardów badania.</w:t>
      </w:r>
    </w:p>
    <w:p w14:paraId="4F21814C" w14:textId="77777777" w:rsidR="00A66299" w:rsidRPr="003A5E5A" w:rsidRDefault="00A66299" w:rsidP="003A5E5A">
      <w:p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Bidi"/>
          <w:sz w:val="20"/>
          <w:szCs w:val="20"/>
          <w:lang w:eastAsia="en-US"/>
        </w:rPr>
        <w:t>Osoby konsultujące muszą zapewnić, że:</w:t>
      </w:r>
    </w:p>
    <w:p w14:paraId="536A1DE5" w14:textId="4B55ED98" w:rsidR="00A66299" w:rsidRPr="003A5E5A" w:rsidRDefault="00A66299" w:rsidP="003A5E5A">
      <w:pPr>
        <w:numPr>
          <w:ilvl w:val="0"/>
          <w:numId w:val="119"/>
        </w:numPr>
        <w:spacing w:after="120" w:line="276" w:lineRule="auto"/>
        <w:ind w:left="993" w:hanging="284"/>
        <w:jc w:val="both"/>
        <w:rPr>
          <w:rFonts w:ascii="Verdana" w:eastAsiaTheme="minorHAnsi" w:hAnsi="Verdana" w:cstheme="minorBidi"/>
          <w:snapToGrid w:val="0"/>
          <w:sz w:val="20"/>
          <w:szCs w:val="20"/>
          <w:lang w:eastAsia="en-US"/>
        </w:rPr>
      </w:pPr>
      <w:r w:rsidRPr="003A5E5A">
        <w:rPr>
          <w:rFonts w:ascii="Verdana" w:eastAsiaTheme="minorHAnsi" w:hAnsi="Verdana" w:cstheme="minorBidi"/>
          <w:snapToGrid w:val="0"/>
          <w:sz w:val="20"/>
          <w:szCs w:val="20"/>
          <w:lang w:eastAsia="en-US"/>
        </w:rPr>
        <w:t xml:space="preserve">wszelkie informacje uzyskane w trakcie wykonywania konsultacji będą </w:t>
      </w:r>
      <w:r w:rsidR="00F1439E" w:rsidRPr="003A5E5A">
        <w:rPr>
          <w:rFonts w:ascii="Verdana" w:eastAsiaTheme="minorHAnsi" w:hAnsi="Verdana" w:cstheme="minorBidi"/>
          <w:snapToGrid w:val="0"/>
          <w:sz w:val="20"/>
          <w:szCs w:val="20"/>
          <w:lang w:eastAsia="en-US"/>
        </w:rPr>
        <w:t>traktowane jako</w:t>
      </w:r>
      <w:r w:rsidRPr="003A5E5A">
        <w:rPr>
          <w:rFonts w:ascii="Verdana" w:eastAsiaTheme="minorHAnsi" w:hAnsi="Verdana" w:cstheme="minorBidi"/>
          <w:snapToGrid w:val="0"/>
          <w:sz w:val="20"/>
          <w:szCs w:val="20"/>
          <w:lang w:eastAsia="en-US"/>
        </w:rPr>
        <w:t xml:space="preserve"> poufne,</w:t>
      </w:r>
    </w:p>
    <w:p w14:paraId="2909B980" w14:textId="77777777" w:rsidR="00A66299" w:rsidRPr="003A5E5A" w:rsidRDefault="00A66299" w:rsidP="003A5E5A">
      <w:pPr>
        <w:numPr>
          <w:ilvl w:val="0"/>
          <w:numId w:val="119"/>
        </w:numPr>
        <w:spacing w:after="120" w:line="276" w:lineRule="auto"/>
        <w:ind w:left="993" w:hanging="284"/>
        <w:jc w:val="both"/>
        <w:rPr>
          <w:rFonts w:ascii="Verdana" w:eastAsiaTheme="minorHAnsi" w:hAnsi="Verdana" w:cstheme="minorBidi"/>
          <w:snapToGrid w:val="0"/>
          <w:sz w:val="20"/>
          <w:szCs w:val="20"/>
          <w:lang w:eastAsia="en-US"/>
        </w:rPr>
      </w:pPr>
      <w:r w:rsidRPr="003A5E5A">
        <w:rPr>
          <w:rFonts w:ascii="Verdana" w:eastAsiaTheme="minorHAnsi" w:hAnsi="Verdana" w:cstheme="minorBidi"/>
          <w:snapToGrid w:val="0"/>
          <w:sz w:val="20"/>
          <w:szCs w:val="20"/>
          <w:lang w:eastAsia="en-US"/>
        </w:rPr>
        <w:t>będą przestrzegać wszystkich wymogów dotyczących przeciwdziałania praniu pieniędzy,</w:t>
      </w:r>
    </w:p>
    <w:p w14:paraId="751E3F22" w14:textId="77777777" w:rsidR="00A66299" w:rsidRPr="003A5E5A" w:rsidRDefault="00A66299" w:rsidP="003A5E5A">
      <w:pPr>
        <w:numPr>
          <w:ilvl w:val="0"/>
          <w:numId w:val="119"/>
        </w:numPr>
        <w:spacing w:after="120" w:line="276" w:lineRule="auto"/>
        <w:ind w:left="993" w:hanging="284"/>
        <w:jc w:val="both"/>
        <w:rPr>
          <w:rFonts w:ascii="Verdana" w:eastAsiaTheme="minorHAnsi" w:hAnsi="Verdana" w:cstheme="minorBidi"/>
          <w:snapToGrid w:val="0"/>
          <w:sz w:val="20"/>
          <w:szCs w:val="20"/>
          <w:lang w:eastAsia="en-US"/>
        </w:rPr>
      </w:pPr>
      <w:r w:rsidRPr="003A5E5A">
        <w:rPr>
          <w:rFonts w:ascii="Verdana" w:eastAsiaTheme="minorHAnsi" w:hAnsi="Verdana" w:cstheme="minorBidi"/>
          <w:snapToGrid w:val="0"/>
          <w:sz w:val="20"/>
          <w:szCs w:val="20"/>
          <w:lang w:eastAsia="en-US"/>
        </w:rPr>
        <w:t xml:space="preserve">będą przestrzegać wszystkich przepisów dotyczących ochrony danych osobowych. </w:t>
      </w:r>
    </w:p>
    <w:p w14:paraId="6B5EDEB5" w14:textId="77777777" w:rsidR="00A66299" w:rsidRPr="003A5E5A" w:rsidRDefault="00A66299" w:rsidP="003A5E5A">
      <w:pPr>
        <w:spacing w:after="120" w:line="276" w:lineRule="auto"/>
        <w:jc w:val="both"/>
        <w:rPr>
          <w:rFonts w:ascii="Verdana" w:eastAsiaTheme="minorHAnsi" w:hAnsi="Verdana" w:cstheme="minorBidi"/>
          <w:i/>
          <w:iCs/>
          <w:color w:val="FF0000"/>
          <w:sz w:val="20"/>
          <w:szCs w:val="20"/>
          <w:lang w:eastAsia="en-US"/>
        </w:rPr>
      </w:pPr>
      <w:r w:rsidRPr="003A5E5A">
        <w:rPr>
          <w:rFonts w:ascii="Verdana" w:eastAsiaTheme="minorHAnsi" w:hAnsi="Verdana" w:cstheme="minorBidi"/>
          <w:i/>
          <w:iCs/>
          <w:color w:val="FF0000"/>
          <w:sz w:val="20"/>
          <w:szCs w:val="20"/>
          <w:lang w:eastAsia="en-US"/>
        </w:rPr>
        <w:t xml:space="preserve">(Wpisać, jeżeli dotyczy okoliczności FA „W ramach konsultacji wewnętrznych, gdy kwestię określono jako znaczącą, członek zespołu realizującego zlecenie dokumentuje je wraz z ich rezultatem”). </w:t>
      </w:r>
    </w:p>
    <w:p w14:paraId="3192AAE9"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p>
    <w:p w14:paraId="62B36883"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lastRenderedPageBreak/>
        <w:t xml:space="preserve">Gdy wymagane są konsultacje zewnętrzne, a kluczowy biegły rewident odpowiedzialny za zlecenie albo Właściciel FA - biegły rewident dał upoważnienie do ich przeprowadzenia, sytuacja taką dokumentuje się formalnie. </w:t>
      </w:r>
    </w:p>
    <w:p w14:paraId="05B66AEB" w14:textId="016966F4"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Osoba konsultująca zaznajamia się </w:t>
      </w:r>
      <w:r w:rsidR="00F1439E" w:rsidRPr="003A5E5A">
        <w:rPr>
          <w:rFonts w:ascii="Verdana" w:eastAsiaTheme="minorHAnsi" w:hAnsi="Verdana" w:cstheme="minorBidi"/>
          <w:sz w:val="20"/>
          <w:szCs w:val="20"/>
          <w:lang w:eastAsia="en-US"/>
        </w:rPr>
        <w:t>ze wszystkimi istotnymi faktami</w:t>
      </w:r>
      <w:r w:rsidRPr="003A5E5A">
        <w:rPr>
          <w:rFonts w:ascii="Verdana" w:eastAsiaTheme="minorHAnsi" w:hAnsi="Verdana" w:cstheme="minorBidi"/>
          <w:sz w:val="20"/>
          <w:szCs w:val="20"/>
          <w:lang w:eastAsia="en-US"/>
        </w:rPr>
        <w:t xml:space="preserve"> tak</w:t>
      </w:r>
      <w:r w:rsidR="00F1439E" w:rsidRPr="003A5E5A">
        <w:rPr>
          <w:rFonts w:ascii="Verdana" w:eastAsiaTheme="minorHAnsi" w:hAnsi="Verdana" w:cstheme="minorBidi"/>
          <w:sz w:val="20"/>
          <w:szCs w:val="20"/>
          <w:lang w:eastAsia="en-US"/>
        </w:rPr>
        <w:t>,</w:t>
      </w:r>
      <w:r w:rsidRPr="003A5E5A">
        <w:rPr>
          <w:rFonts w:ascii="Verdana" w:eastAsiaTheme="minorHAnsi" w:hAnsi="Verdana" w:cstheme="minorBidi"/>
          <w:sz w:val="20"/>
          <w:szCs w:val="20"/>
          <w:lang w:eastAsia="en-US"/>
        </w:rPr>
        <w:t xml:space="preserve"> aby dała ona przemyślaną odpowiedź. Zwracając się o konsultację, niewłaściwym jest ukrywanie faktów lub kierowanie przepływem informacji w celu uzyskania szczególnego pożądanego rezultatu. </w:t>
      </w:r>
    </w:p>
    <w:p w14:paraId="42307A56"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Porady osoby konsultującej będą zwykle wdrażane jako rozwiązanie lub stanowią część rozwiązania spornej kwestii. Gdy odpowiedzi nie zastosowano lub gdy jest ona znacząco różna od wniosku, proponuje się, aby kluczowy biegły rewident odpowiedzialny za zlecenie zapewnił wyjaśnienie dokumentujące powody i rozważane alternatywy, z (lub z odnośnikami do) zapisami konsultacji.</w:t>
      </w:r>
    </w:p>
    <w:p w14:paraId="0A9FAC93"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bookmarkStart w:id="212" w:name="_Hlk192268432"/>
      <w:r w:rsidRPr="003A5E5A">
        <w:rPr>
          <w:rFonts w:ascii="Verdana" w:eastAsiaTheme="minorHAnsi" w:hAnsi="Verdana" w:cstheme="minorBidi"/>
          <w:sz w:val="20"/>
          <w:szCs w:val="20"/>
          <w:lang w:eastAsia="en-US"/>
        </w:rPr>
        <w:t>Jeżeli zakończono więcej niż jedną konsultację, dodaje się do dokumentów roboczych podsumowanie ogólnych dyskusji i zakresu wygłaszanych opinii lub przedstawionych możliwości. Dokumentuje się także ostatecznie przyjęte stanowisko, a także jego powody.</w:t>
      </w:r>
    </w:p>
    <w:p w14:paraId="2AAC4857" w14:textId="59D2EEE5"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Konsultacja powinna być szczegółowo udokumentowana w formie pisemnej ze szczególnym uwzględnieniem zagadnienia, którego dotyczy, by pozwolić czytającym akta zrozumieć pełny zakres charakteru konsultacji, kwalifikacji i właściwych kompetencji zewnętrznego rzeczoznawcy oraz rekomendowanego sposobu działania ze wskazaniem jego podstawy w</w:t>
      </w:r>
      <w:r w:rsidR="00BC01F1">
        <w:rPr>
          <w:rFonts w:ascii="Verdana" w:eastAsiaTheme="minorHAnsi" w:hAnsi="Verdana" w:cstheme="minorBidi"/>
          <w:sz w:val="20"/>
          <w:szCs w:val="20"/>
          <w:lang w:eastAsia="en-US"/>
        </w:rPr>
        <w:t> </w:t>
      </w:r>
      <w:r w:rsidRPr="003A5E5A">
        <w:rPr>
          <w:rFonts w:ascii="Verdana" w:eastAsiaTheme="minorHAnsi" w:hAnsi="Verdana" w:cstheme="minorBidi"/>
          <w:sz w:val="20"/>
          <w:szCs w:val="20"/>
          <w:lang w:eastAsia="en-US"/>
        </w:rPr>
        <w:t xml:space="preserve">przepisach rachunkowości, standardach badania lub polityce firmy audytorskiej. </w:t>
      </w:r>
    </w:p>
    <w:bookmarkEnd w:id="212"/>
    <w:p w14:paraId="3085210F"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Zakończone konsultacje powinny być zamieszczone w dokumentacji wykonania zlecenia FA. Dla wykonania konsultacji właściciel FA – biegły rewident zapewnia odpowiednie zasoby finansowe w budżecie. </w:t>
      </w:r>
    </w:p>
    <w:p w14:paraId="7E52153C" w14:textId="77777777" w:rsidR="00A66299" w:rsidRDefault="00A66299" w:rsidP="003A5E5A">
      <w:pPr>
        <w:spacing w:after="120" w:line="276" w:lineRule="auto"/>
        <w:jc w:val="both"/>
        <w:rPr>
          <w:rFonts w:ascii="Verdana" w:eastAsiaTheme="minorHAnsi" w:hAnsi="Verdana" w:cstheme="minorBidi"/>
          <w:sz w:val="20"/>
          <w:szCs w:val="20"/>
          <w:lang w:eastAsia="en-US"/>
        </w:rPr>
      </w:pPr>
    </w:p>
    <w:p w14:paraId="1D610CB4" w14:textId="77777777" w:rsidR="009304E8" w:rsidRPr="003A5E5A" w:rsidRDefault="009304E8" w:rsidP="003A5E5A">
      <w:pPr>
        <w:spacing w:after="120" w:line="276" w:lineRule="auto"/>
        <w:jc w:val="both"/>
        <w:rPr>
          <w:rFonts w:ascii="Verdana" w:eastAsiaTheme="minorHAnsi" w:hAnsi="Verdana" w:cstheme="minorBidi"/>
          <w:sz w:val="20"/>
          <w:szCs w:val="20"/>
          <w:lang w:eastAsia="en-US"/>
        </w:rPr>
      </w:pPr>
    </w:p>
    <w:p w14:paraId="2E05A85E" w14:textId="56B54238" w:rsidR="00A66299" w:rsidRPr="003A5E5A" w:rsidRDefault="007B0F09" w:rsidP="007B0F09">
      <w:pPr>
        <w:spacing w:after="120" w:line="276" w:lineRule="auto"/>
        <w:jc w:val="both"/>
        <w:rPr>
          <w:rFonts w:ascii="Verdana" w:eastAsiaTheme="minorHAnsi" w:hAnsi="Verdana" w:cstheme="minorBidi"/>
          <w:sz w:val="20"/>
          <w:szCs w:val="20"/>
          <w:lang w:eastAsia="en-US"/>
        </w:rPr>
      </w:pPr>
      <w:r w:rsidRPr="007B0F09">
        <w:rPr>
          <w:rFonts w:ascii="Verdana" w:eastAsiaTheme="minorHAnsi" w:hAnsi="Verdana" w:cstheme="minorBidi"/>
          <w:sz w:val="20"/>
          <w:szCs w:val="20"/>
          <w:lang w:eastAsia="en-US"/>
        </w:rPr>
        <w:t>Data: …………….</w:t>
      </w:r>
      <w:r w:rsidRPr="007B0F09">
        <w:rPr>
          <w:rFonts w:ascii="Verdana" w:eastAsiaTheme="minorHAnsi" w:hAnsi="Verdana" w:cstheme="minorBidi"/>
          <w:sz w:val="20"/>
          <w:szCs w:val="20"/>
          <w:lang w:eastAsia="en-US"/>
        </w:rPr>
        <w:tab/>
        <w:t>Właściciel FA – biegły rewident: (Imię i nazwisko) ..………………………...</w:t>
      </w:r>
    </w:p>
    <w:p w14:paraId="2A18E482" w14:textId="77777777" w:rsidR="00A66299" w:rsidRPr="003A5E5A" w:rsidRDefault="00A66299" w:rsidP="003A5E5A">
      <w:pPr>
        <w:spacing w:after="120" w:line="276" w:lineRule="auto"/>
        <w:ind w:left="720"/>
        <w:jc w:val="both"/>
        <w:rPr>
          <w:rFonts w:ascii="Verdana" w:eastAsiaTheme="minorHAnsi" w:hAnsi="Verdana" w:cstheme="minorBidi"/>
          <w:sz w:val="20"/>
          <w:szCs w:val="20"/>
          <w:lang w:eastAsia="en-US"/>
        </w:rPr>
      </w:pPr>
    </w:p>
    <w:p w14:paraId="0542D350" w14:textId="77777777" w:rsidR="00A66299" w:rsidRPr="003A5E5A" w:rsidRDefault="00A66299" w:rsidP="003A5E5A">
      <w:pPr>
        <w:spacing w:after="120" w:line="276" w:lineRule="auto"/>
        <w:ind w:left="720"/>
        <w:jc w:val="both"/>
        <w:rPr>
          <w:rFonts w:ascii="Verdana" w:eastAsiaTheme="minorHAnsi" w:hAnsi="Verdana" w:cstheme="minorBidi"/>
          <w:sz w:val="20"/>
          <w:szCs w:val="20"/>
          <w:lang w:eastAsia="en-US"/>
        </w:rPr>
      </w:pPr>
    </w:p>
    <w:p w14:paraId="4A17F83A" w14:textId="77777777" w:rsidR="00A66299" w:rsidRDefault="00A66299" w:rsidP="003A5E5A">
      <w:pPr>
        <w:spacing w:after="120" w:line="276" w:lineRule="auto"/>
        <w:jc w:val="both"/>
        <w:rPr>
          <w:rFonts w:ascii="Verdana" w:eastAsiaTheme="minorHAnsi" w:hAnsi="Verdana" w:cstheme="minorBidi"/>
          <w:sz w:val="22"/>
          <w:szCs w:val="22"/>
          <w:lang w:eastAsia="en-US"/>
        </w:rPr>
      </w:pPr>
      <w:r w:rsidRPr="003A5E5A">
        <w:rPr>
          <w:rFonts w:ascii="Verdana" w:eastAsiaTheme="minorHAnsi" w:hAnsi="Verdana" w:cstheme="minorBidi"/>
          <w:sz w:val="22"/>
          <w:szCs w:val="22"/>
          <w:lang w:eastAsia="en-US"/>
        </w:rPr>
        <w:t xml:space="preserve"> </w:t>
      </w:r>
      <w:r w:rsidRPr="003A5E5A">
        <w:rPr>
          <w:rFonts w:ascii="Verdana" w:eastAsiaTheme="minorHAnsi" w:hAnsi="Verdana" w:cstheme="minorBidi"/>
          <w:sz w:val="22"/>
          <w:szCs w:val="22"/>
          <w:lang w:eastAsia="en-US"/>
        </w:rPr>
        <w:br w:type="page"/>
      </w:r>
    </w:p>
    <w:p w14:paraId="0EE02851" w14:textId="77777777" w:rsidR="000323D9" w:rsidRDefault="000323D9" w:rsidP="000323D9">
      <w:pPr>
        <w:suppressAutoHyphens/>
        <w:autoSpaceDN w:val="0"/>
        <w:spacing w:after="160"/>
        <w:textAlignment w:val="baseline"/>
        <w:rPr>
          <w:rFonts w:ascii="Aptos" w:eastAsia="Aptos" w:hAnsi="Aptos"/>
          <w:sz w:val="22"/>
          <w:szCs w:val="22"/>
          <w:lang w:eastAsia="en-US"/>
        </w:rPr>
      </w:pPr>
    </w:p>
    <w:tbl>
      <w:tblPr>
        <w:tblStyle w:val="Tabela-Siatka37"/>
        <w:tblW w:w="9209" w:type="dxa"/>
        <w:tblLook w:val="04A0" w:firstRow="1" w:lastRow="0" w:firstColumn="1" w:lastColumn="0" w:noHBand="0" w:noVBand="1"/>
      </w:tblPr>
      <w:tblGrid>
        <w:gridCol w:w="3114"/>
        <w:gridCol w:w="6095"/>
      </w:tblGrid>
      <w:tr w:rsidR="000323D9" w:rsidRPr="003A5E5A" w14:paraId="6CA14D19" w14:textId="77777777" w:rsidTr="00BB493F">
        <w:tc>
          <w:tcPr>
            <w:tcW w:w="3114" w:type="dxa"/>
          </w:tcPr>
          <w:p w14:paraId="1EA71C38" w14:textId="77777777" w:rsidR="000323D9" w:rsidRPr="003A5E5A" w:rsidRDefault="000323D9" w:rsidP="00BB493F">
            <w:pPr>
              <w:spacing w:after="120" w:line="276" w:lineRule="auto"/>
              <w:rPr>
                <w:rFonts w:ascii="Verdana" w:hAnsi="Verdana"/>
                <w:iCs/>
                <w:sz w:val="20"/>
                <w:szCs w:val="22"/>
              </w:rPr>
            </w:pPr>
            <w:r w:rsidRPr="003A5E5A">
              <w:rPr>
                <w:rFonts w:ascii="Verdana" w:hAnsi="Verdana"/>
                <w:iCs/>
                <w:sz w:val="20"/>
                <w:szCs w:val="22"/>
              </w:rPr>
              <w:t>Nazwa procedury</w:t>
            </w:r>
          </w:p>
        </w:tc>
        <w:tc>
          <w:tcPr>
            <w:tcW w:w="6095" w:type="dxa"/>
          </w:tcPr>
          <w:p w14:paraId="0BF261DF" w14:textId="03EC3B4A" w:rsidR="000323D9" w:rsidRPr="003A5E5A" w:rsidRDefault="000323D9" w:rsidP="00BB493F">
            <w:pPr>
              <w:spacing w:after="120" w:line="276" w:lineRule="auto"/>
              <w:rPr>
                <w:rFonts w:ascii="Verdana" w:hAnsi="Verdana"/>
                <w:b/>
                <w:bCs/>
                <w:i/>
                <w:sz w:val="20"/>
                <w:szCs w:val="22"/>
              </w:rPr>
            </w:pPr>
            <w:r w:rsidRPr="000323D9">
              <w:rPr>
                <w:rFonts w:ascii="Verdana" w:hAnsi="Verdana"/>
                <w:b/>
                <w:bCs/>
                <w:i/>
                <w:sz w:val="20"/>
                <w:szCs w:val="22"/>
              </w:rPr>
              <w:t>Przykładowa procedura – Wykorzystanie pracy eksperta biegłego rewidenta</w:t>
            </w:r>
          </w:p>
        </w:tc>
      </w:tr>
      <w:tr w:rsidR="000323D9" w:rsidRPr="003A5E5A" w14:paraId="4F9E45DA" w14:textId="77777777" w:rsidTr="00BB493F">
        <w:tc>
          <w:tcPr>
            <w:tcW w:w="3114" w:type="dxa"/>
          </w:tcPr>
          <w:p w14:paraId="0317B4EB" w14:textId="77777777" w:rsidR="000323D9" w:rsidRPr="003A5E5A" w:rsidRDefault="000323D9" w:rsidP="00BB493F">
            <w:pPr>
              <w:spacing w:after="120" w:line="276" w:lineRule="auto"/>
              <w:rPr>
                <w:rFonts w:ascii="Verdana" w:hAnsi="Verdana"/>
                <w:iCs/>
                <w:sz w:val="20"/>
                <w:szCs w:val="22"/>
              </w:rPr>
            </w:pPr>
            <w:r w:rsidRPr="003A5E5A">
              <w:rPr>
                <w:rFonts w:ascii="Verdana" w:hAnsi="Verdana"/>
                <w:iCs/>
                <w:sz w:val="20"/>
                <w:szCs w:val="22"/>
              </w:rPr>
              <w:t>Nr procedury</w:t>
            </w:r>
          </w:p>
        </w:tc>
        <w:tc>
          <w:tcPr>
            <w:tcW w:w="6095" w:type="dxa"/>
          </w:tcPr>
          <w:p w14:paraId="3F844029" w14:textId="67BB6DA0" w:rsidR="000323D9" w:rsidRPr="003A5E5A" w:rsidRDefault="000323D9" w:rsidP="00BB493F">
            <w:pPr>
              <w:spacing w:after="120" w:line="276" w:lineRule="auto"/>
              <w:rPr>
                <w:rFonts w:ascii="Verdana" w:hAnsi="Verdana"/>
                <w:i/>
                <w:sz w:val="20"/>
                <w:szCs w:val="22"/>
              </w:rPr>
            </w:pPr>
            <w:r>
              <w:rPr>
                <w:rFonts w:ascii="Verdana" w:hAnsi="Verdana"/>
                <w:i/>
                <w:sz w:val="20"/>
                <w:szCs w:val="22"/>
              </w:rPr>
              <w:t>17</w:t>
            </w:r>
          </w:p>
        </w:tc>
      </w:tr>
      <w:tr w:rsidR="000323D9" w:rsidRPr="003A5E5A" w14:paraId="01FE14F9" w14:textId="77777777" w:rsidTr="00BB493F">
        <w:tc>
          <w:tcPr>
            <w:tcW w:w="3114" w:type="dxa"/>
          </w:tcPr>
          <w:p w14:paraId="05EAAEB1" w14:textId="77777777" w:rsidR="000323D9" w:rsidRPr="003A5E5A" w:rsidRDefault="000323D9" w:rsidP="00BB493F">
            <w:pPr>
              <w:spacing w:after="120" w:line="276" w:lineRule="auto"/>
              <w:rPr>
                <w:rFonts w:ascii="Verdana" w:hAnsi="Verdana"/>
                <w:iCs/>
                <w:sz w:val="20"/>
                <w:szCs w:val="22"/>
              </w:rPr>
            </w:pPr>
            <w:r w:rsidRPr="003A5E5A">
              <w:rPr>
                <w:rFonts w:ascii="Verdana" w:hAnsi="Verdana"/>
                <w:iCs/>
                <w:sz w:val="20"/>
                <w:szCs w:val="22"/>
              </w:rPr>
              <w:t>Procedura przygotowana przez</w:t>
            </w:r>
          </w:p>
        </w:tc>
        <w:tc>
          <w:tcPr>
            <w:tcW w:w="6095" w:type="dxa"/>
          </w:tcPr>
          <w:p w14:paraId="173C5E65" w14:textId="77777777" w:rsidR="000323D9" w:rsidRPr="003A5E5A" w:rsidRDefault="000323D9" w:rsidP="00BB493F">
            <w:pPr>
              <w:spacing w:after="120" w:line="276" w:lineRule="auto"/>
              <w:rPr>
                <w:rFonts w:ascii="Verdana" w:hAnsi="Verdana"/>
                <w:i/>
                <w:sz w:val="20"/>
                <w:szCs w:val="22"/>
              </w:rPr>
            </w:pPr>
            <w:r w:rsidRPr="003A5E5A">
              <w:rPr>
                <w:rFonts w:ascii="Verdana" w:hAnsi="Verdana"/>
                <w:i/>
                <w:sz w:val="20"/>
                <w:szCs w:val="22"/>
              </w:rPr>
              <w:t>Właściciel FA – biegły rewident – imię i nazwisko</w:t>
            </w:r>
          </w:p>
        </w:tc>
      </w:tr>
      <w:tr w:rsidR="000323D9" w:rsidRPr="003A5E5A" w14:paraId="6C418A8C" w14:textId="77777777" w:rsidTr="00BB493F">
        <w:tc>
          <w:tcPr>
            <w:tcW w:w="3114" w:type="dxa"/>
          </w:tcPr>
          <w:p w14:paraId="0B77447D" w14:textId="77777777" w:rsidR="000323D9" w:rsidRPr="003A5E5A" w:rsidRDefault="000323D9" w:rsidP="00BB493F">
            <w:pPr>
              <w:spacing w:after="120" w:line="276" w:lineRule="auto"/>
              <w:rPr>
                <w:rFonts w:ascii="Verdana" w:hAnsi="Verdana"/>
                <w:iCs/>
                <w:sz w:val="20"/>
                <w:szCs w:val="22"/>
              </w:rPr>
            </w:pPr>
            <w:r w:rsidRPr="003A5E5A">
              <w:rPr>
                <w:rFonts w:ascii="Verdana" w:hAnsi="Verdana"/>
                <w:iCs/>
                <w:sz w:val="20"/>
                <w:szCs w:val="22"/>
              </w:rPr>
              <w:t>Procedura zatwierdzona przez</w:t>
            </w:r>
          </w:p>
        </w:tc>
        <w:tc>
          <w:tcPr>
            <w:tcW w:w="6095" w:type="dxa"/>
          </w:tcPr>
          <w:p w14:paraId="798B3372" w14:textId="77777777" w:rsidR="000323D9" w:rsidRPr="003A5E5A" w:rsidRDefault="000323D9" w:rsidP="00BB493F">
            <w:pPr>
              <w:spacing w:after="120" w:line="276" w:lineRule="auto"/>
              <w:rPr>
                <w:rFonts w:ascii="Verdana" w:hAnsi="Verdana"/>
                <w:i/>
                <w:sz w:val="20"/>
                <w:szCs w:val="22"/>
              </w:rPr>
            </w:pPr>
            <w:r w:rsidRPr="003A5E5A">
              <w:rPr>
                <w:rFonts w:ascii="Verdana" w:hAnsi="Verdana"/>
                <w:i/>
                <w:sz w:val="20"/>
                <w:szCs w:val="22"/>
              </w:rPr>
              <w:t>Właściciel FA – biegły rewident – imię i nazwisko</w:t>
            </w:r>
          </w:p>
        </w:tc>
      </w:tr>
      <w:tr w:rsidR="000323D9" w:rsidRPr="003A5E5A" w14:paraId="7BFEFBBC" w14:textId="77777777" w:rsidTr="00BB493F">
        <w:tc>
          <w:tcPr>
            <w:tcW w:w="3114" w:type="dxa"/>
          </w:tcPr>
          <w:p w14:paraId="296D0E61" w14:textId="77777777" w:rsidR="000323D9" w:rsidRPr="003A5E5A" w:rsidRDefault="000323D9" w:rsidP="00BB493F">
            <w:pPr>
              <w:spacing w:after="120" w:line="276" w:lineRule="auto"/>
              <w:rPr>
                <w:rFonts w:ascii="Verdana" w:hAnsi="Verdana"/>
                <w:iCs/>
                <w:sz w:val="20"/>
                <w:szCs w:val="22"/>
              </w:rPr>
            </w:pPr>
            <w:r w:rsidRPr="003A5E5A">
              <w:rPr>
                <w:rFonts w:ascii="Verdana" w:hAnsi="Verdana"/>
                <w:iCs/>
                <w:sz w:val="20"/>
                <w:szCs w:val="22"/>
              </w:rPr>
              <w:t>Data zatwierdzenia procedury</w:t>
            </w:r>
          </w:p>
        </w:tc>
        <w:tc>
          <w:tcPr>
            <w:tcW w:w="6095" w:type="dxa"/>
          </w:tcPr>
          <w:p w14:paraId="57CD59E8" w14:textId="77777777" w:rsidR="000323D9" w:rsidRPr="003A5E5A" w:rsidRDefault="000323D9" w:rsidP="00BB493F">
            <w:pPr>
              <w:spacing w:after="120" w:line="276" w:lineRule="auto"/>
              <w:rPr>
                <w:rFonts w:ascii="Verdana" w:hAnsi="Verdana"/>
                <w:i/>
                <w:sz w:val="20"/>
                <w:szCs w:val="22"/>
              </w:rPr>
            </w:pPr>
            <w:r w:rsidRPr="003A5E5A">
              <w:rPr>
                <w:rFonts w:ascii="Verdana" w:hAnsi="Verdana"/>
                <w:i/>
                <w:sz w:val="20"/>
                <w:szCs w:val="22"/>
              </w:rPr>
              <w:t>31.12.2022 r.</w:t>
            </w:r>
          </w:p>
        </w:tc>
      </w:tr>
      <w:tr w:rsidR="000323D9" w:rsidRPr="003A5E5A" w14:paraId="41F01A65" w14:textId="77777777" w:rsidTr="00BB493F">
        <w:tc>
          <w:tcPr>
            <w:tcW w:w="3114" w:type="dxa"/>
          </w:tcPr>
          <w:p w14:paraId="000C4F11" w14:textId="77777777" w:rsidR="000323D9" w:rsidRPr="003A5E5A" w:rsidRDefault="000323D9" w:rsidP="00BB493F">
            <w:pPr>
              <w:spacing w:after="120" w:line="276" w:lineRule="auto"/>
              <w:rPr>
                <w:rFonts w:ascii="Verdana" w:hAnsi="Verdana"/>
                <w:iCs/>
                <w:sz w:val="20"/>
                <w:szCs w:val="22"/>
              </w:rPr>
            </w:pPr>
            <w:r w:rsidRPr="003A5E5A">
              <w:rPr>
                <w:rFonts w:ascii="Verdana" w:hAnsi="Verdana"/>
                <w:iCs/>
                <w:sz w:val="20"/>
                <w:szCs w:val="22"/>
              </w:rPr>
              <w:t>Procedura obowiązuje od</w:t>
            </w:r>
          </w:p>
        </w:tc>
        <w:tc>
          <w:tcPr>
            <w:tcW w:w="6095" w:type="dxa"/>
          </w:tcPr>
          <w:p w14:paraId="7341E4B6" w14:textId="77777777" w:rsidR="000323D9" w:rsidRPr="003A5E5A" w:rsidRDefault="000323D9" w:rsidP="00BB493F">
            <w:pPr>
              <w:spacing w:after="120" w:line="276" w:lineRule="auto"/>
              <w:rPr>
                <w:rFonts w:ascii="Verdana" w:hAnsi="Verdana"/>
                <w:i/>
                <w:sz w:val="20"/>
                <w:szCs w:val="22"/>
              </w:rPr>
            </w:pPr>
            <w:r w:rsidRPr="003A5E5A">
              <w:rPr>
                <w:rFonts w:ascii="Verdana" w:hAnsi="Verdana"/>
                <w:i/>
                <w:sz w:val="20"/>
                <w:szCs w:val="22"/>
              </w:rPr>
              <w:t>01.01.2023 r.</w:t>
            </w:r>
          </w:p>
        </w:tc>
      </w:tr>
    </w:tbl>
    <w:p w14:paraId="2EAFB4DE" w14:textId="77777777" w:rsidR="000323D9" w:rsidRDefault="000323D9" w:rsidP="00F25E3F">
      <w:pPr>
        <w:suppressAutoHyphens/>
        <w:autoSpaceDN w:val="0"/>
        <w:spacing w:after="120" w:line="276" w:lineRule="auto"/>
        <w:textAlignment w:val="baseline"/>
        <w:rPr>
          <w:rFonts w:ascii="Aptos" w:eastAsia="Aptos" w:hAnsi="Aptos"/>
          <w:sz w:val="22"/>
          <w:szCs w:val="22"/>
          <w:lang w:eastAsia="en-US"/>
        </w:rPr>
      </w:pPr>
    </w:p>
    <w:p w14:paraId="48775203" w14:textId="77777777" w:rsidR="000323D9" w:rsidRPr="00F25E3F" w:rsidRDefault="000323D9" w:rsidP="00F25E3F">
      <w:pPr>
        <w:autoSpaceDN w:val="0"/>
        <w:spacing w:after="120" w:line="276" w:lineRule="auto"/>
        <w:jc w:val="both"/>
        <w:rPr>
          <w:rFonts w:ascii="Arial" w:hAnsi="Arial"/>
          <w:kern w:val="3"/>
          <w:sz w:val="20"/>
          <w:lang w:eastAsia="en-US" w:bidi="he-IL"/>
        </w:rPr>
      </w:pPr>
      <w:r w:rsidRPr="000323D9">
        <w:rPr>
          <w:rFonts w:ascii="Verdana" w:eastAsia="Tahoma" w:hAnsi="Verdana"/>
          <w:color w:val="000000"/>
          <w:kern w:val="3"/>
          <w:sz w:val="20"/>
          <w:szCs w:val="20"/>
          <w:lang w:bidi="pl-PL"/>
        </w:rPr>
        <w:t>Celami właściciela FA - biegłego rewidenta są:</w:t>
      </w:r>
    </w:p>
    <w:p w14:paraId="24922BD6" w14:textId="77777777" w:rsidR="000323D9" w:rsidRPr="000323D9" w:rsidRDefault="000323D9" w:rsidP="00F25E3F">
      <w:pPr>
        <w:widowControl w:val="0"/>
        <w:numPr>
          <w:ilvl w:val="0"/>
          <w:numId w:val="208"/>
        </w:numPr>
        <w:suppressAutoHyphens/>
        <w:autoSpaceDN w:val="0"/>
        <w:spacing w:after="120" w:line="276" w:lineRule="auto"/>
        <w:jc w:val="both"/>
        <w:textAlignment w:val="baseline"/>
        <w:rPr>
          <w:rFonts w:ascii="Aptos" w:eastAsia="Aptos" w:hAnsi="Aptos"/>
          <w:kern w:val="3"/>
          <w:sz w:val="22"/>
          <w:szCs w:val="22"/>
          <w:lang w:eastAsia="en-US"/>
        </w:rPr>
      </w:pPr>
      <w:r w:rsidRPr="000323D9">
        <w:rPr>
          <w:rFonts w:ascii="Verdana" w:eastAsia="Tahoma" w:hAnsi="Verdana"/>
          <w:color w:val="000000"/>
          <w:kern w:val="3"/>
          <w:sz w:val="20"/>
          <w:szCs w:val="20"/>
          <w:lang w:bidi="pl-PL"/>
        </w:rPr>
        <w:t>ustalanie, czy wykorzystać pracę eksperta oraz</w:t>
      </w:r>
    </w:p>
    <w:p w14:paraId="16A8760E" w14:textId="77777777" w:rsidR="000323D9" w:rsidRPr="000323D9" w:rsidRDefault="000323D9" w:rsidP="00F25E3F">
      <w:pPr>
        <w:widowControl w:val="0"/>
        <w:numPr>
          <w:ilvl w:val="0"/>
          <w:numId w:val="208"/>
        </w:numPr>
        <w:suppressAutoHyphens/>
        <w:autoSpaceDN w:val="0"/>
        <w:spacing w:after="120" w:line="276" w:lineRule="auto"/>
        <w:jc w:val="both"/>
        <w:textAlignment w:val="baseline"/>
        <w:rPr>
          <w:rFonts w:ascii="Aptos" w:eastAsia="Aptos" w:hAnsi="Aptos"/>
          <w:kern w:val="3"/>
          <w:sz w:val="22"/>
          <w:szCs w:val="22"/>
          <w:lang w:eastAsia="en-US"/>
        </w:rPr>
      </w:pPr>
      <w:r w:rsidRPr="000323D9">
        <w:rPr>
          <w:rFonts w:ascii="Verdana" w:eastAsia="Tahoma" w:hAnsi="Verdana"/>
          <w:color w:val="000000"/>
          <w:kern w:val="3"/>
          <w:sz w:val="20"/>
          <w:szCs w:val="20"/>
          <w:lang w:bidi="pl-PL"/>
        </w:rPr>
        <w:t>w przypadku wykorzystania pracy eksperta, ustalenie czy praca ta jest adekwatna dla jego celów.</w:t>
      </w:r>
    </w:p>
    <w:p w14:paraId="57C5AB3C" w14:textId="77777777" w:rsidR="000323D9" w:rsidRPr="00F25E3F" w:rsidRDefault="000323D9" w:rsidP="00F25E3F">
      <w:pPr>
        <w:autoSpaceDN w:val="0"/>
        <w:spacing w:after="120" w:line="276" w:lineRule="auto"/>
        <w:jc w:val="both"/>
        <w:rPr>
          <w:rFonts w:ascii="Arial" w:hAnsi="Arial"/>
          <w:kern w:val="3"/>
          <w:sz w:val="20"/>
          <w:lang w:eastAsia="en-US" w:bidi="he-IL"/>
        </w:rPr>
      </w:pPr>
      <w:r w:rsidRPr="000323D9">
        <w:rPr>
          <w:rFonts w:ascii="Verdana" w:eastAsia="Tahoma" w:hAnsi="Verdana"/>
          <w:color w:val="000000"/>
          <w:kern w:val="3"/>
          <w:sz w:val="20"/>
          <w:szCs w:val="20"/>
          <w:lang w:bidi="pl-PL"/>
        </w:rPr>
        <w:t>Jeżeli specjalistyczna wiedza w dziedzinie innej niż rachunkowość lub rewizja finansowa jest konieczna do uzyskania wystarczających i odpowiednich dowodów badania, właściciel FA - biegły rewident określa, czy wykorzystać pracę eksperta.</w:t>
      </w:r>
    </w:p>
    <w:p w14:paraId="554706D2" w14:textId="77777777" w:rsidR="000323D9" w:rsidRPr="000323D9" w:rsidRDefault="000323D9" w:rsidP="00F25E3F">
      <w:pPr>
        <w:widowControl w:val="0"/>
        <w:autoSpaceDN w:val="0"/>
        <w:spacing w:after="120" w:line="276" w:lineRule="auto"/>
        <w:jc w:val="both"/>
        <w:rPr>
          <w:rFonts w:ascii="Aptos" w:eastAsia="Aptos" w:hAnsi="Aptos"/>
          <w:kern w:val="3"/>
          <w:sz w:val="22"/>
          <w:szCs w:val="22"/>
          <w:lang w:eastAsia="en-US"/>
        </w:rPr>
      </w:pPr>
      <w:r w:rsidRPr="000323D9">
        <w:rPr>
          <w:rFonts w:ascii="Verdana" w:eastAsia="Tahoma" w:hAnsi="Verdana"/>
          <w:color w:val="000000"/>
          <w:kern w:val="3"/>
          <w:sz w:val="20"/>
          <w:szCs w:val="20"/>
          <w:lang w:bidi="pl-PL"/>
        </w:rPr>
        <w:t>Specjalistyczna wiedza z dziedziny innej niż rachunkowość lub rewizja finansowa może obejmować specjalistyczną wiedzę w odniesieniu do spraw między innymi takich jak:</w:t>
      </w:r>
    </w:p>
    <w:p w14:paraId="20DD80F4" w14:textId="77777777" w:rsidR="000323D9" w:rsidRPr="000323D9" w:rsidRDefault="000323D9" w:rsidP="00F25E3F">
      <w:pPr>
        <w:widowControl w:val="0"/>
        <w:numPr>
          <w:ilvl w:val="0"/>
          <w:numId w:val="209"/>
        </w:numPr>
        <w:suppressAutoHyphens/>
        <w:autoSpaceDN w:val="0"/>
        <w:spacing w:after="120" w:line="276" w:lineRule="auto"/>
        <w:ind w:left="1134" w:hanging="567"/>
        <w:jc w:val="both"/>
        <w:textAlignment w:val="baseline"/>
        <w:rPr>
          <w:rFonts w:ascii="Aptos" w:eastAsia="Aptos" w:hAnsi="Aptos"/>
          <w:kern w:val="3"/>
          <w:sz w:val="22"/>
          <w:szCs w:val="22"/>
          <w:lang w:eastAsia="en-US"/>
        </w:rPr>
      </w:pPr>
      <w:r w:rsidRPr="000323D9">
        <w:rPr>
          <w:rFonts w:ascii="Verdana" w:eastAsia="Tahoma" w:hAnsi="Verdana"/>
          <w:color w:val="000000"/>
          <w:kern w:val="3"/>
          <w:sz w:val="20"/>
          <w:szCs w:val="20"/>
          <w:lang w:bidi="pl-PL"/>
        </w:rPr>
        <w:t xml:space="preserve">wycena złożonych instrumentów finansowych, gruntów i budynków, budowli </w:t>
      </w:r>
      <w:r w:rsidRPr="000323D9">
        <w:rPr>
          <w:rFonts w:ascii="Verdana" w:eastAsia="Tahoma" w:hAnsi="Verdana"/>
          <w:color w:val="000000"/>
          <w:kern w:val="3"/>
          <w:sz w:val="20"/>
          <w:szCs w:val="20"/>
          <w:lang w:bidi="pl-PL"/>
        </w:rPr>
        <w:br/>
        <w:t>i maszyn, biżuterii, dzieł sztuki, antyków, wartości niematerialnych, aktywów nabytych i zobowiązań zaciągniętych w wyniku połączeń jednostek oraz aktywów, które mogły utracić wartość,</w:t>
      </w:r>
    </w:p>
    <w:p w14:paraId="6CA8E23C" w14:textId="77777777" w:rsidR="000323D9" w:rsidRPr="000323D9" w:rsidRDefault="000323D9" w:rsidP="00F25E3F">
      <w:pPr>
        <w:widowControl w:val="0"/>
        <w:numPr>
          <w:ilvl w:val="0"/>
          <w:numId w:val="209"/>
        </w:numPr>
        <w:suppressAutoHyphens/>
        <w:autoSpaceDN w:val="0"/>
        <w:spacing w:after="120" w:line="276" w:lineRule="auto"/>
        <w:ind w:left="1134" w:hanging="567"/>
        <w:jc w:val="both"/>
        <w:textAlignment w:val="baseline"/>
        <w:rPr>
          <w:rFonts w:ascii="Aptos" w:eastAsia="Aptos" w:hAnsi="Aptos"/>
          <w:kern w:val="3"/>
          <w:sz w:val="22"/>
          <w:szCs w:val="22"/>
          <w:lang w:eastAsia="en-US"/>
        </w:rPr>
      </w:pPr>
      <w:r w:rsidRPr="000323D9">
        <w:rPr>
          <w:rFonts w:ascii="Verdana" w:eastAsia="Tahoma" w:hAnsi="Verdana"/>
          <w:color w:val="000000"/>
          <w:kern w:val="3"/>
          <w:sz w:val="20"/>
          <w:szCs w:val="20"/>
          <w:lang w:bidi="pl-PL"/>
        </w:rPr>
        <w:t>aktuarialna kalkulacja zobowiązań związanych z umowami ubezpieczeniowymi lub planami świadczeń pracowniczych,</w:t>
      </w:r>
    </w:p>
    <w:p w14:paraId="25FC1095" w14:textId="77777777" w:rsidR="000323D9" w:rsidRPr="000323D9" w:rsidRDefault="000323D9" w:rsidP="00F25E3F">
      <w:pPr>
        <w:widowControl w:val="0"/>
        <w:numPr>
          <w:ilvl w:val="0"/>
          <w:numId w:val="209"/>
        </w:numPr>
        <w:suppressAutoHyphens/>
        <w:autoSpaceDN w:val="0"/>
        <w:spacing w:after="120" w:line="276" w:lineRule="auto"/>
        <w:ind w:left="1134" w:hanging="567"/>
        <w:jc w:val="both"/>
        <w:textAlignment w:val="baseline"/>
        <w:rPr>
          <w:rFonts w:ascii="Aptos" w:eastAsia="Aptos" w:hAnsi="Aptos"/>
          <w:kern w:val="3"/>
          <w:sz w:val="22"/>
          <w:szCs w:val="22"/>
          <w:lang w:eastAsia="en-US"/>
        </w:rPr>
      </w:pPr>
      <w:r w:rsidRPr="000323D9">
        <w:rPr>
          <w:rFonts w:ascii="Verdana" w:eastAsia="Tahoma" w:hAnsi="Verdana"/>
          <w:color w:val="000000"/>
          <w:kern w:val="3"/>
          <w:sz w:val="20"/>
          <w:szCs w:val="20"/>
          <w:lang w:bidi="pl-PL"/>
        </w:rPr>
        <w:t>oszacowanie złóż ropy naftowej i gazu,</w:t>
      </w:r>
    </w:p>
    <w:p w14:paraId="5214F679" w14:textId="77777777" w:rsidR="000323D9" w:rsidRPr="000323D9" w:rsidRDefault="000323D9" w:rsidP="00F25E3F">
      <w:pPr>
        <w:widowControl w:val="0"/>
        <w:numPr>
          <w:ilvl w:val="0"/>
          <w:numId w:val="209"/>
        </w:numPr>
        <w:suppressAutoHyphens/>
        <w:autoSpaceDN w:val="0"/>
        <w:spacing w:after="120" w:line="276" w:lineRule="auto"/>
        <w:ind w:left="1134" w:hanging="567"/>
        <w:jc w:val="both"/>
        <w:textAlignment w:val="baseline"/>
        <w:rPr>
          <w:rFonts w:ascii="Aptos" w:eastAsia="Aptos" w:hAnsi="Aptos"/>
          <w:kern w:val="3"/>
          <w:sz w:val="22"/>
          <w:szCs w:val="22"/>
          <w:lang w:eastAsia="en-US"/>
        </w:rPr>
      </w:pPr>
      <w:r w:rsidRPr="000323D9">
        <w:rPr>
          <w:rFonts w:ascii="Verdana" w:eastAsia="Tahoma" w:hAnsi="Verdana"/>
          <w:color w:val="000000"/>
          <w:kern w:val="3"/>
          <w:sz w:val="20"/>
          <w:szCs w:val="20"/>
          <w:lang w:bidi="pl-PL"/>
        </w:rPr>
        <w:t>wycena zobowiązań środowiskowych oraz kosztów rekultywacji,</w:t>
      </w:r>
    </w:p>
    <w:p w14:paraId="094071B4" w14:textId="77777777" w:rsidR="000323D9" w:rsidRPr="000323D9" w:rsidRDefault="000323D9" w:rsidP="00F25E3F">
      <w:pPr>
        <w:widowControl w:val="0"/>
        <w:numPr>
          <w:ilvl w:val="0"/>
          <w:numId w:val="209"/>
        </w:numPr>
        <w:suppressAutoHyphens/>
        <w:autoSpaceDN w:val="0"/>
        <w:spacing w:after="120" w:line="276" w:lineRule="auto"/>
        <w:ind w:left="1134" w:hanging="567"/>
        <w:jc w:val="both"/>
        <w:textAlignment w:val="baseline"/>
        <w:rPr>
          <w:rFonts w:ascii="Aptos" w:eastAsia="Aptos" w:hAnsi="Aptos"/>
          <w:kern w:val="3"/>
          <w:sz w:val="22"/>
          <w:szCs w:val="22"/>
          <w:lang w:eastAsia="en-US"/>
        </w:rPr>
      </w:pPr>
      <w:r w:rsidRPr="000323D9">
        <w:rPr>
          <w:rFonts w:ascii="Verdana" w:eastAsia="Tahoma" w:hAnsi="Verdana"/>
          <w:color w:val="000000"/>
          <w:kern w:val="3"/>
          <w:sz w:val="20"/>
          <w:szCs w:val="20"/>
          <w:lang w:bidi="pl-PL"/>
        </w:rPr>
        <w:t>interpretacja umów, przepisów prawa i regulacji,</w:t>
      </w:r>
    </w:p>
    <w:p w14:paraId="0856AF88" w14:textId="77777777" w:rsidR="000323D9" w:rsidRPr="000323D9" w:rsidRDefault="000323D9" w:rsidP="00F25E3F">
      <w:pPr>
        <w:widowControl w:val="0"/>
        <w:numPr>
          <w:ilvl w:val="0"/>
          <w:numId w:val="209"/>
        </w:numPr>
        <w:suppressAutoHyphens/>
        <w:autoSpaceDN w:val="0"/>
        <w:spacing w:after="120" w:line="276" w:lineRule="auto"/>
        <w:ind w:left="1134" w:hanging="567"/>
        <w:jc w:val="both"/>
        <w:textAlignment w:val="baseline"/>
        <w:rPr>
          <w:rFonts w:ascii="Aptos" w:eastAsia="Aptos" w:hAnsi="Aptos"/>
          <w:kern w:val="3"/>
          <w:sz w:val="22"/>
          <w:szCs w:val="22"/>
          <w:lang w:eastAsia="en-US"/>
        </w:rPr>
      </w:pPr>
      <w:r w:rsidRPr="000323D9">
        <w:rPr>
          <w:rFonts w:ascii="Verdana" w:eastAsia="Tahoma" w:hAnsi="Verdana"/>
          <w:color w:val="000000"/>
          <w:kern w:val="3"/>
          <w:sz w:val="20"/>
          <w:szCs w:val="20"/>
          <w:lang w:bidi="pl-PL"/>
        </w:rPr>
        <w:t>analizy złożonych lub nietypowych zagadnień prawa podatkowego.</w:t>
      </w:r>
    </w:p>
    <w:p w14:paraId="00989D2C" w14:textId="77777777" w:rsidR="000323D9" w:rsidRPr="00F25E3F" w:rsidRDefault="000323D9" w:rsidP="00F25E3F">
      <w:pPr>
        <w:autoSpaceDN w:val="0"/>
        <w:spacing w:after="120" w:line="276" w:lineRule="auto"/>
        <w:jc w:val="both"/>
        <w:rPr>
          <w:rFonts w:ascii="Arial" w:hAnsi="Arial"/>
          <w:kern w:val="3"/>
          <w:sz w:val="20"/>
          <w:lang w:eastAsia="en-US" w:bidi="he-IL"/>
        </w:rPr>
      </w:pPr>
      <w:r w:rsidRPr="000323D9">
        <w:rPr>
          <w:rFonts w:ascii="Verdana" w:eastAsia="Tahoma" w:hAnsi="Verdana"/>
          <w:color w:val="000000"/>
          <w:kern w:val="3"/>
          <w:sz w:val="20"/>
          <w:szCs w:val="20"/>
          <w:lang w:bidi="pl-PL"/>
        </w:rPr>
        <w:t>Właściciel FA - biegły rewident ocenia, czy ekspert posiada niezbędne dla jego celów kompetencje, umiejętności i obiektywizm. W przypadku zewnętrznego eksperta, ocena obiektywizmu obejmuje uzyskanie informacji na temat interesów i powiązań, które mogą stwarzać zagrożenie dla obiektywizmu tego eksperta.</w:t>
      </w:r>
    </w:p>
    <w:p w14:paraId="79D24D44" w14:textId="77777777" w:rsidR="000323D9" w:rsidRPr="00F25E3F" w:rsidRDefault="000323D9" w:rsidP="00F25E3F">
      <w:pPr>
        <w:autoSpaceDN w:val="0"/>
        <w:spacing w:after="120" w:line="276" w:lineRule="auto"/>
        <w:jc w:val="both"/>
        <w:rPr>
          <w:rFonts w:ascii="Arial" w:hAnsi="Arial"/>
          <w:kern w:val="3"/>
          <w:sz w:val="20"/>
          <w:lang w:eastAsia="en-US" w:bidi="he-IL"/>
        </w:rPr>
      </w:pPr>
      <w:r w:rsidRPr="000323D9">
        <w:rPr>
          <w:rFonts w:ascii="Verdana" w:eastAsia="Tahoma" w:hAnsi="Verdana"/>
          <w:color w:val="000000"/>
          <w:kern w:val="3"/>
          <w:sz w:val="20"/>
          <w:szCs w:val="20"/>
          <w:lang w:bidi="pl-PL"/>
        </w:rPr>
        <w:t xml:space="preserve">Właściciel FA - biegły rewident uzyskuje wystarczające zrozumienie dziedziny specjalistycznej wiedzy eksperta, aby umożliwić: </w:t>
      </w:r>
    </w:p>
    <w:p w14:paraId="13EB10F5" w14:textId="77777777" w:rsidR="000323D9" w:rsidRPr="00F25E3F" w:rsidRDefault="000323D9" w:rsidP="00F25E3F">
      <w:pPr>
        <w:numPr>
          <w:ilvl w:val="0"/>
          <w:numId w:val="210"/>
        </w:numPr>
        <w:suppressAutoHyphens/>
        <w:autoSpaceDN w:val="0"/>
        <w:spacing w:after="120" w:line="276" w:lineRule="auto"/>
        <w:jc w:val="both"/>
        <w:textAlignment w:val="baseline"/>
        <w:rPr>
          <w:rFonts w:ascii="Arial" w:hAnsi="Arial"/>
          <w:kern w:val="3"/>
          <w:sz w:val="20"/>
          <w:lang w:eastAsia="en-US" w:bidi="he-IL"/>
        </w:rPr>
      </w:pPr>
      <w:r w:rsidRPr="000323D9">
        <w:rPr>
          <w:rFonts w:ascii="Verdana" w:eastAsia="Tahoma" w:hAnsi="Verdana"/>
          <w:color w:val="000000"/>
          <w:kern w:val="3"/>
          <w:sz w:val="20"/>
          <w:szCs w:val="20"/>
          <w:lang w:bidi="pl-PL"/>
        </w:rPr>
        <w:lastRenderedPageBreak/>
        <w:t xml:space="preserve">ustalenie rodzaju, zakresu i celów pracy tego eksperta dla celów biegłego rewidenta, </w:t>
      </w:r>
    </w:p>
    <w:p w14:paraId="3BF6518F" w14:textId="77777777" w:rsidR="000323D9" w:rsidRPr="00F25E3F" w:rsidRDefault="000323D9" w:rsidP="00F25E3F">
      <w:pPr>
        <w:numPr>
          <w:ilvl w:val="0"/>
          <w:numId w:val="210"/>
        </w:numPr>
        <w:suppressAutoHyphens/>
        <w:autoSpaceDN w:val="0"/>
        <w:spacing w:after="120" w:line="276" w:lineRule="auto"/>
        <w:jc w:val="both"/>
        <w:textAlignment w:val="baseline"/>
        <w:rPr>
          <w:rFonts w:ascii="Arial" w:hAnsi="Arial"/>
          <w:kern w:val="3"/>
          <w:sz w:val="20"/>
          <w:lang w:eastAsia="en-US" w:bidi="he-IL"/>
        </w:rPr>
      </w:pPr>
      <w:r w:rsidRPr="000323D9">
        <w:rPr>
          <w:rFonts w:ascii="Verdana" w:eastAsia="Tahoma" w:hAnsi="Verdana"/>
          <w:color w:val="000000"/>
          <w:kern w:val="3"/>
          <w:sz w:val="20"/>
          <w:szCs w:val="20"/>
          <w:lang w:bidi="pl-PL"/>
        </w:rPr>
        <w:t>ocenę adekwatności tej pracy dla celów biegłego rewidenta.</w:t>
      </w:r>
    </w:p>
    <w:p w14:paraId="73A3AA85" w14:textId="77777777" w:rsidR="000323D9" w:rsidRPr="00F25E3F" w:rsidRDefault="000323D9" w:rsidP="00F25E3F">
      <w:pPr>
        <w:autoSpaceDN w:val="0"/>
        <w:spacing w:after="120" w:line="276" w:lineRule="auto"/>
        <w:jc w:val="both"/>
        <w:rPr>
          <w:rFonts w:ascii="Arial" w:hAnsi="Arial"/>
          <w:kern w:val="3"/>
          <w:sz w:val="20"/>
          <w:lang w:eastAsia="en-US" w:bidi="he-IL"/>
        </w:rPr>
      </w:pPr>
      <w:r w:rsidRPr="000323D9">
        <w:rPr>
          <w:rFonts w:ascii="Verdana" w:eastAsia="Tahoma" w:hAnsi="Verdana"/>
          <w:color w:val="000000"/>
          <w:kern w:val="3"/>
          <w:sz w:val="20"/>
          <w:szCs w:val="20"/>
          <w:lang w:bidi="pl-PL"/>
        </w:rPr>
        <w:t xml:space="preserve">Biegły rewident uzgadnia, w miarę potrzeby na piśmie, następujące sprawy z ekspertem biegłego rewidenta (patrz załącznik do KSB 620): </w:t>
      </w:r>
    </w:p>
    <w:p w14:paraId="68D1ACC5" w14:textId="77777777" w:rsidR="000323D9" w:rsidRPr="00F25E3F" w:rsidRDefault="000323D9" w:rsidP="00F25E3F">
      <w:pPr>
        <w:numPr>
          <w:ilvl w:val="0"/>
          <w:numId w:val="210"/>
        </w:numPr>
        <w:suppressAutoHyphens/>
        <w:autoSpaceDN w:val="0"/>
        <w:spacing w:after="120" w:line="276" w:lineRule="auto"/>
        <w:jc w:val="both"/>
        <w:textAlignment w:val="baseline"/>
        <w:rPr>
          <w:rFonts w:ascii="Arial" w:hAnsi="Arial"/>
          <w:kern w:val="3"/>
          <w:sz w:val="20"/>
          <w:lang w:eastAsia="en-US" w:bidi="he-IL"/>
        </w:rPr>
      </w:pPr>
      <w:r w:rsidRPr="000323D9">
        <w:rPr>
          <w:rFonts w:ascii="Verdana" w:eastAsia="Tahoma" w:hAnsi="Verdana"/>
          <w:color w:val="000000"/>
          <w:kern w:val="3"/>
          <w:sz w:val="20"/>
          <w:szCs w:val="20"/>
          <w:lang w:bidi="pl-PL"/>
        </w:rPr>
        <w:t>rodzaj, zakres i cele pracy eksperta - przydatne tu może być omówienie wszelkich technicznych standardów wykonywania zawodu lub innego rodzaju zawodowych lub branżowych wymogów, do których ekspert będzie się stosował,</w:t>
      </w:r>
    </w:p>
    <w:p w14:paraId="4EDDF687" w14:textId="77777777" w:rsidR="000323D9" w:rsidRPr="00F25E3F" w:rsidRDefault="000323D9" w:rsidP="00F25E3F">
      <w:pPr>
        <w:numPr>
          <w:ilvl w:val="0"/>
          <w:numId w:val="210"/>
        </w:numPr>
        <w:suppressAutoHyphens/>
        <w:autoSpaceDN w:val="0"/>
        <w:spacing w:after="120" w:line="276" w:lineRule="auto"/>
        <w:jc w:val="both"/>
        <w:textAlignment w:val="baseline"/>
        <w:rPr>
          <w:rFonts w:ascii="Arial" w:hAnsi="Arial"/>
          <w:kern w:val="3"/>
          <w:sz w:val="20"/>
          <w:lang w:eastAsia="en-US" w:bidi="he-IL"/>
        </w:rPr>
      </w:pPr>
      <w:r w:rsidRPr="000323D9">
        <w:rPr>
          <w:rFonts w:ascii="Verdana" w:eastAsia="Tahoma" w:hAnsi="Verdana"/>
          <w:color w:val="000000"/>
          <w:kern w:val="3"/>
          <w:sz w:val="20"/>
          <w:szCs w:val="20"/>
          <w:lang w:bidi="pl-PL"/>
        </w:rPr>
        <w:t>role i obowiązki odpowiednio, właściciela FA - biegłego rewidenta i eksperta, w tym wszelkie ustalenia dotyczące informowania eksperta o wnioskach właściciela FA - biegłego rewidenta na temat pracy eksperta,</w:t>
      </w:r>
      <w:r w:rsidRPr="000323D9">
        <w:rPr>
          <w:rFonts w:ascii="Verdana" w:eastAsia="Tahoma" w:hAnsi="Verdana"/>
          <w:i/>
          <w:iCs/>
          <w:color w:val="000000"/>
          <w:kern w:val="3"/>
          <w:sz w:val="20"/>
          <w:szCs w:val="20"/>
          <w:lang w:bidi="pl-PL"/>
        </w:rPr>
        <w:t xml:space="preserve"> </w:t>
      </w:r>
      <w:r w:rsidRPr="000323D9">
        <w:rPr>
          <w:rFonts w:ascii="Verdana" w:eastAsia="Tahoma" w:hAnsi="Verdana"/>
          <w:color w:val="000000"/>
          <w:kern w:val="3"/>
          <w:sz w:val="20"/>
          <w:szCs w:val="20"/>
          <w:lang w:bidi="pl-PL"/>
        </w:rPr>
        <w:t>ekspert jest członkiem zespołu wykonującego zlecenie, więc dokumenty robocze tworzą część dokumentacji badania,</w:t>
      </w:r>
    </w:p>
    <w:p w14:paraId="344787A3" w14:textId="77777777" w:rsidR="000323D9" w:rsidRPr="00F25E3F" w:rsidRDefault="000323D9" w:rsidP="00F25E3F">
      <w:pPr>
        <w:numPr>
          <w:ilvl w:val="0"/>
          <w:numId w:val="210"/>
        </w:numPr>
        <w:suppressAutoHyphens/>
        <w:autoSpaceDN w:val="0"/>
        <w:spacing w:after="120" w:line="276" w:lineRule="auto"/>
        <w:jc w:val="both"/>
        <w:textAlignment w:val="baseline"/>
        <w:rPr>
          <w:rFonts w:ascii="Arial" w:hAnsi="Arial"/>
          <w:kern w:val="3"/>
          <w:sz w:val="20"/>
          <w:lang w:eastAsia="en-US" w:bidi="he-IL"/>
        </w:rPr>
      </w:pPr>
      <w:r w:rsidRPr="000323D9">
        <w:rPr>
          <w:rFonts w:ascii="Verdana" w:eastAsia="Tahoma" w:hAnsi="Verdana"/>
          <w:color w:val="000000"/>
          <w:kern w:val="3"/>
          <w:sz w:val="20"/>
          <w:szCs w:val="20"/>
          <w:lang w:bidi="pl-PL"/>
        </w:rPr>
        <w:t xml:space="preserve">rodzaj, rozłożenie w czasie i zakres komunikacji pomiędzy właścicielem FA - biegłym rewidentem a ekspertem, w tym formę wszelkich raportów przedkładanych przez eksperta, </w:t>
      </w:r>
    </w:p>
    <w:p w14:paraId="372B55F3" w14:textId="77777777" w:rsidR="000323D9" w:rsidRPr="00F25E3F" w:rsidRDefault="000323D9" w:rsidP="00F25E3F">
      <w:pPr>
        <w:numPr>
          <w:ilvl w:val="0"/>
          <w:numId w:val="210"/>
        </w:numPr>
        <w:suppressAutoHyphens/>
        <w:autoSpaceDN w:val="0"/>
        <w:spacing w:after="120" w:line="276" w:lineRule="auto"/>
        <w:jc w:val="both"/>
        <w:textAlignment w:val="baseline"/>
        <w:rPr>
          <w:rFonts w:ascii="Arial" w:hAnsi="Arial"/>
          <w:kern w:val="3"/>
          <w:sz w:val="20"/>
          <w:lang w:eastAsia="en-US" w:bidi="he-IL"/>
        </w:rPr>
      </w:pPr>
      <w:r w:rsidRPr="000323D9">
        <w:rPr>
          <w:rFonts w:ascii="Verdana" w:eastAsia="Tahoma" w:hAnsi="Verdana"/>
          <w:color w:val="000000"/>
          <w:kern w:val="3"/>
          <w:sz w:val="20"/>
          <w:szCs w:val="20"/>
          <w:lang w:bidi="pl-PL"/>
        </w:rPr>
        <w:t>potrzebę przestrzegania przez eksperta wymogów zachowania poufności, aby zasady wynikające z odpowiednich wymogów etycznych, które mają zastosowanie do właściciela FA - biegłego rewidenta, miały również zastosowanie do eksperta biegłego rewidenta.</w:t>
      </w:r>
    </w:p>
    <w:p w14:paraId="148D2E09" w14:textId="023A7530" w:rsidR="000323D9" w:rsidRPr="00F25E3F" w:rsidRDefault="000323D9" w:rsidP="00F25E3F">
      <w:pPr>
        <w:autoSpaceDN w:val="0"/>
        <w:spacing w:after="120" w:line="276" w:lineRule="auto"/>
        <w:jc w:val="both"/>
        <w:rPr>
          <w:rFonts w:ascii="Arial" w:hAnsi="Arial"/>
          <w:kern w:val="3"/>
          <w:sz w:val="20"/>
          <w:lang w:eastAsia="en-US" w:bidi="he-IL"/>
        </w:rPr>
      </w:pPr>
      <w:r w:rsidRPr="000323D9">
        <w:rPr>
          <w:rFonts w:ascii="Verdana" w:eastAsia="Tahoma" w:hAnsi="Verdana"/>
          <w:kern w:val="3"/>
          <w:sz w:val="20"/>
          <w:szCs w:val="20"/>
          <w:lang w:bidi="pl-PL"/>
        </w:rPr>
        <w:t>Właściciel FA - biegły rewident ocenia, czy praca eksperta jest adekwatna dla jego celów, w</w:t>
      </w:r>
      <w:r>
        <w:rPr>
          <w:rFonts w:ascii="Verdana" w:eastAsia="Tahoma" w:hAnsi="Verdana"/>
          <w:kern w:val="3"/>
          <w:sz w:val="20"/>
          <w:szCs w:val="20"/>
          <w:lang w:bidi="pl-PL"/>
        </w:rPr>
        <w:t> </w:t>
      </w:r>
      <w:r w:rsidRPr="000323D9">
        <w:rPr>
          <w:rFonts w:ascii="Verdana" w:eastAsia="Tahoma" w:hAnsi="Verdana"/>
          <w:kern w:val="3"/>
          <w:sz w:val="20"/>
          <w:szCs w:val="20"/>
          <w:lang w:bidi="pl-PL"/>
        </w:rPr>
        <w:t>tym: (zob. par. A32)</w:t>
      </w:r>
    </w:p>
    <w:p w14:paraId="072BD22F" w14:textId="77777777" w:rsidR="000323D9" w:rsidRPr="00F25E3F" w:rsidRDefault="000323D9" w:rsidP="00F25E3F">
      <w:pPr>
        <w:numPr>
          <w:ilvl w:val="0"/>
          <w:numId w:val="210"/>
        </w:numPr>
        <w:suppressAutoHyphens/>
        <w:autoSpaceDN w:val="0"/>
        <w:spacing w:after="120" w:line="276" w:lineRule="auto"/>
        <w:jc w:val="both"/>
        <w:textAlignment w:val="baseline"/>
        <w:rPr>
          <w:rFonts w:ascii="Arial" w:hAnsi="Arial"/>
          <w:kern w:val="3"/>
          <w:sz w:val="20"/>
          <w:lang w:eastAsia="en-US" w:bidi="he-IL"/>
        </w:rPr>
      </w:pPr>
      <w:r w:rsidRPr="000323D9">
        <w:rPr>
          <w:rFonts w:ascii="Verdana" w:eastAsia="Tahoma" w:hAnsi="Verdana"/>
          <w:color w:val="000000"/>
          <w:kern w:val="3"/>
          <w:sz w:val="20"/>
          <w:szCs w:val="20"/>
          <w:lang w:bidi="pl-PL"/>
        </w:rPr>
        <w:t xml:space="preserve">stosowność i racjonalność ustaleń lub wniosków eksperta oraz ich spójność z innymi dowodami badania, </w:t>
      </w:r>
    </w:p>
    <w:p w14:paraId="372B106B" w14:textId="77777777" w:rsidR="000323D9" w:rsidRPr="00F25E3F" w:rsidRDefault="000323D9" w:rsidP="00F25E3F">
      <w:pPr>
        <w:numPr>
          <w:ilvl w:val="0"/>
          <w:numId w:val="210"/>
        </w:numPr>
        <w:suppressAutoHyphens/>
        <w:autoSpaceDN w:val="0"/>
        <w:spacing w:after="120" w:line="276" w:lineRule="auto"/>
        <w:jc w:val="both"/>
        <w:textAlignment w:val="baseline"/>
        <w:rPr>
          <w:rFonts w:ascii="Arial" w:hAnsi="Arial"/>
          <w:kern w:val="3"/>
          <w:sz w:val="20"/>
          <w:lang w:eastAsia="en-US" w:bidi="he-IL"/>
        </w:rPr>
      </w:pPr>
      <w:r w:rsidRPr="000323D9">
        <w:rPr>
          <w:rFonts w:ascii="Verdana" w:eastAsia="Tahoma" w:hAnsi="Verdana"/>
          <w:color w:val="000000"/>
          <w:kern w:val="3"/>
          <w:sz w:val="20"/>
          <w:szCs w:val="20"/>
          <w:lang w:bidi="pl-PL"/>
        </w:rPr>
        <w:t xml:space="preserve">jeżeli praca eksperta obejmuje wykorzystanie znaczących założeń oraz metod, stosowność i racjonalność tych założeń i metod w danych okolicznościach, </w:t>
      </w:r>
    </w:p>
    <w:p w14:paraId="0A21AD52" w14:textId="77777777" w:rsidR="000323D9" w:rsidRPr="00F25E3F" w:rsidRDefault="000323D9" w:rsidP="00F25E3F">
      <w:pPr>
        <w:numPr>
          <w:ilvl w:val="0"/>
          <w:numId w:val="210"/>
        </w:numPr>
        <w:suppressAutoHyphens/>
        <w:autoSpaceDN w:val="0"/>
        <w:spacing w:after="120" w:line="276" w:lineRule="auto"/>
        <w:jc w:val="both"/>
        <w:textAlignment w:val="baseline"/>
        <w:rPr>
          <w:rFonts w:ascii="Arial" w:hAnsi="Arial"/>
          <w:kern w:val="3"/>
          <w:sz w:val="20"/>
          <w:lang w:eastAsia="en-US" w:bidi="he-IL"/>
        </w:rPr>
      </w:pPr>
      <w:r w:rsidRPr="000323D9">
        <w:rPr>
          <w:rFonts w:ascii="Verdana" w:eastAsia="Tahoma" w:hAnsi="Verdana"/>
          <w:color w:val="000000"/>
          <w:kern w:val="3"/>
          <w:sz w:val="20"/>
          <w:szCs w:val="20"/>
          <w:lang w:bidi="pl-PL"/>
        </w:rPr>
        <w:t xml:space="preserve">jeżeli praca eksperta obejmuje wykorzystanie danych źródłowych, które są znaczące dla pracy eksperta, stosowność, kompletność i dokładność danych źródłowych. </w:t>
      </w:r>
    </w:p>
    <w:p w14:paraId="4902CB1A" w14:textId="77777777" w:rsidR="000323D9" w:rsidRPr="00F25E3F" w:rsidRDefault="000323D9" w:rsidP="00F25E3F">
      <w:pPr>
        <w:autoSpaceDN w:val="0"/>
        <w:spacing w:after="120" w:line="276" w:lineRule="auto"/>
        <w:jc w:val="both"/>
        <w:rPr>
          <w:rFonts w:ascii="Arial" w:hAnsi="Arial"/>
          <w:kern w:val="3"/>
          <w:sz w:val="20"/>
          <w:lang w:eastAsia="en-US" w:bidi="he-IL"/>
        </w:rPr>
      </w:pPr>
      <w:r w:rsidRPr="000323D9">
        <w:rPr>
          <w:rFonts w:ascii="Verdana" w:eastAsia="Tahoma" w:hAnsi="Verdana"/>
          <w:kern w:val="3"/>
          <w:sz w:val="20"/>
          <w:szCs w:val="20"/>
          <w:lang w:bidi="pl-PL"/>
        </w:rPr>
        <w:t>Ocena przez właściciela FA - biegłego rewidenta kompetencji, umiejętności i obiektywizmu eksperta, zapoznanie się z dziedziną wiedzy tego eksperta oraz rodzajem wykonanej przez niego pracy, wpływa na rodzaj, rozłożenie w czasie i zakres procedur badania służących ocenie odpowiedniości pracy tego eksperta dla celów właściciela FA - biegłego rewidenta.</w:t>
      </w:r>
    </w:p>
    <w:p w14:paraId="0B3673A6" w14:textId="77777777" w:rsidR="000323D9" w:rsidRPr="000323D9" w:rsidRDefault="000323D9" w:rsidP="00F25E3F">
      <w:pPr>
        <w:autoSpaceDN w:val="0"/>
        <w:spacing w:after="120" w:line="276" w:lineRule="auto"/>
        <w:jc w:val="both"/>
        <w:rPr>
          <w:rFonts w:ascii="Arial" w:hAnsi="Arial"/>
          <w:kern w:val="3"/>
          <w:sz w:val="20"/>
          <w:lang w:val="en-US" w:eastAsia="en-US" w:bidi="he-IL"/>
        </w:rPr>
      </w:pPr>
      <w:r w:rsidRPr="000323D9">
        <w:rPr>
          <w:rFonts w:ascii="Verdana" w:eastAsia="Tahoma" w:hAnsi="Verdana"/>
          <w:kern w:val="3"/>
          <w:sz w:val="20"/>
          <w:szCs w:val="20"/>
          <w:lang w:bidi="pl-PL"/>
        </w:rPr>
        <w:t>Jeżeli właściciel FA biegły - rewident stwierdza, że praca eksperta nie jest adekwatna dla jego  celów, wówczas: (zob. par. A40)</w:t>
      </w:r>
    </w:p>
    <w:p w14:paraId="42FF5A8E" w14:textId="77777777" w:rsidR="000323D9" w:rsidRPr="00F25E3F" w:rsidRDefault="000323D9" w:rsidP="00F25E3F">
      <w:pPr>
        <w:numPr>
          <w:ilvl w:val="0"/>
          <w:numId w:val="210"/>
        </w:numPr>
        <w:suppressAutoHyphens/>
        <w:autoSpaceDN w:val="0"/>
        <w:spacing w:after="120" w:line="276" w:lineRule="auto"/>
        <w:jc w:val="both"/>
        <w:textAlignment w:val="baseline"/>
        <w:rPr>
          <w:rFonts w:ascii="Arial" w:hAnsi="Arial"/>
          <w:kern w:val="3"/>
          <w:sz w:val="20"/>
          <w:lang w:eastAsia="en-US" w:bidi="he-IL"/>
        </w:rPr>
      </w:pPr>
      <w:r w:rsidRPr="000323D9">
        <w:rPr>
          <w:rFonts w:ascii="Verdana" w:eastAsia="Tahoma" w:hAnsi="Verdana"/>
          <w:color w:val="000000"/>
          <w:kern w:val="3"/>
          <w:sz w:val="20"/>
          <w:szCs w:val="20"/>
          <w:lang w:bidi="pl-PL"/>
        </w:rPr>
        <w:t>uzgadnia z ekspertem rodzaj i zakres dalszej pracy, która będzie wykonana przez niego,</w:t>
      </w:r>
    </w:p>
    <w:p w14:paraId="5941DCB7" w14:textId="77777777" w:rsidR="000323D9" w:rsidRPr="00F25E3F" w:rsidRDefault="000323D9" w:rsidP="00F25E3F">
      <w:pPr>
        <w:numPr>
          <w:ilvl w:val="0"/>
          <w:numId w:val="210"/>
        </w:numPr>
        <w:suppressAutoHyphens/>
        <w:autoSpaceDN w:val="0"/>
        <w:spacing w:after="120" w:line="276" w:lineRule="auto"/>
        <w:jc w:val="both"/>
        <w:textAlignment w:val="baseline"/>
        <w:rPr>
          <w:rFonts w:ascii="Arial" w:hAnsi="Arial"/>
          <w:kern w:val="3"/>
          <w:sz w:val="20"/>
          <w:lang w:eastAsia="en-US" w:bidi="he-IL"/>
        </w:rPr>
      </w:pPr>
      <w:r w:rsidRPr="000323D9">
        <w:rPr>
          <w:rFonts w:ascii="Verdana" w:eastAsia="Tahoma" w:hAnsi="Verdana"/>
          <w:color w:val="000000"/>
          <w:kern w:val="3"/>
          <w:sz w:val="20"/>
          <w:szCs w:val="20"/>
          <w:lang w:bidi="pl-PL"/>
        </w:rPr>
        <w:t>przeprowadza dodatkowe procedury badania odpowiednie do okoliczności.</w:t>
      </w:r>
    </w:p>
    <w:p w14:paraId="4EBD3E3C" w14:textId="77777777" w:rsidR="000323D9" w:rsidRPr="00F25E3F" w:rsidRDefault="000323D9" w:rsidP="00F25E3F">
      <w:pPr>
        <w:autoSpaceDN w:val="0"/>
        <w:spacing w:after="120" w:line="276" w:lineRule="auto"/>
        <w:jc w:val="both"/>
        <w:rPr>
          <w:rFonts w:ascii="Arial" w:hAnsi="Arial"/>
          <w:kern w:val="3"/>
          <w:sz w:val="20"/>
          <w:lang w:eastAsia="en-US" w:bidi="he-IL"/>
        </w:rPr>
      </w:pPr>
      <w:r w:rsidRPr="000323D9">
        <w:rPr>
          <w:rFonts w:ascii="Verdana" w:eastAsia="Tahoma" w:hAnsi="Verdana"/>
          <w:kern w:val="3"/>
          <w:sz w:val="20"/>
          <w:szCs w:val="20"/>
          <w:lang w:bidi="pl-PL"/>
        </w:rPr>
        <w:t xml:space="preserve">Właściciel FA - biegły rewident w sprawozdaniu zawierającym niezmodyfikowaną opinię nie odnosi się do pracy eksperta, chyba że wymagają tego przepisy prawa lub regulacja. Jeżeli przepisy prawa lub regulacja wymagają takiego odniesienia, właściciel FA - biegły rewident zaznacza w swoim sprawozdaniu, że odniesienie to nie ogranicza jego odpowiedzialności za wyrażoną opinię. </w:t>
      </w:r>
    </w:p>
    <w:p w14:paraId="2D9D7DEE" w14:textId="77777777" w:rsidR="00337FC8" w:rsidRDefault="000323D9" w:rsidP="00F25E3F">
      <w:pPr>
        <w:autoSpaceDN w:val="0"/>
        <w:spacing w:after="120" w:line="276" w:lineRule="auto"/>
        <w:jc w:val="both"/>
        <w:rPr>
          <w:rFonts w:ascii="Verdana" w:eastAsia="Tahoma" w:hAnsi="Verdana"/>
          <w:kern w:val="3"/>
          <w:sz w:val="20"/>
          <w:szCs w:val="20"/>
          <w:lang w:bidi="pl-PL"/>
        </w:rPr>
      </w:pPr>
      <w:r w:rsidRPr="000323D9">
        <w:rPr>
          <w:rFonts w:ascii="Verdana" w:eastAsia="Tahoma" w:hAnsi="Verdana"/>
          <w:kern w:val="3"/>
          <w:sz w:val="20"/>
          <w:szCs w:val="20"/>
          <w:lang w:bidi="pl-PL"/>
        </w:rPr>
        <w:lastRenderedPageBreak/>
        <w:t xml:space="preserve">Jeżeli właściciel FA - biegły rewident w sprawozdaniu odnosi się do pracy eksperta, ponieważ odniesienie to </w:t>
      </w:r>
      <w:r w:rsidRPr="000323D9">
        <w:rPr>
          <w:rFonts w:ascii="Verdana" w:eastAsia="Tahoma" w:hAnsi="Verdana"/>
          <w:kern w:val="3"/>
          <w:sz w:val="20"/>
          <w:szCs w:val="20"/>
          <w:lang w:val="nn-NO" w:eastAsia="nn-NO" w:bidi="nn-NO"/>
        </w:rPr>
        <w:t xml:space="preserve">jest </w:t>
      </w:r>
      <w:r w:rsidRPr="000323D9">
        <w:rPr>
          <w:rFonts w:ascii="Verdana" w:eastAsia="Tahoma" w:hAnsi="Verdana"/>
          <w:kern w:val="3"/>
          <w:sz w:val="20"/>
          <w:szCs w:val="20"/>
          <w:lang w:bidi="pl-PL"/>
        </w:rPr>
        <w:t>przydatne dla zrozumienia modyfikacji opinii, biegły rewident zaznacza w</w:t>
      </w:r>
      <w:r w:rsidR="00337FC8">
        <w:rPr>
          <w:rFonts w:ascii="Verdana" w:eastAsia="Tahoma" w:hAnsi="Verdana"/>
          <w:kern w:val="3"/>
          <w:sz w:val="20"/>
          <w:szCs w:val="20"/>
          <w:lang w:bidi="pl-PL"/>
        </w:rPr>
        <w:t> </w:t>
      </w:r>
      <w:r w:rsidRPr="000323D9">
        <w:rPr>
          <w:rFonts w:ascii="Verdana" w:eastAsia="Tahoma" w:hAnsi="Verdana"/>
          <w:kern w:val="3"/>
          <w:sz w:val="20"/>
          <w:szCs w:val="20"/>
          <w:lang w:bidi="pl-PL"/>
        </w:rPr>
        <w:t>swoim sprawozdaniu, że odniesienie to nie ogranicza jego odpowiedzialności za tę opinię.</w:t>
      </w:r>
    </w:p>
    <w:p w14:paraId="08B92F37" w14:textId="77777777" w:rsidR="00337FC8" w:rsidRDefault="00337FC8" w:rsidP="00F25E3F">
      <w:pPr>
        <w:autoSpaceDN w:val="0"/>
        <w:spacing w:after="120" w:line="276" w:lineRule="auto"/>
        <w:jc w:val="both"/>
        <w:rPr>
          <w:rFonts w:ascii="Verdana" w:eastAsia="Tahoma" w:hAnsi="Verdana"/>
          <w:kern w:val="3"/>
          <w:sz w:val="20"/>
          <w:szCs w:val="20"/>
          <w:lang w:bidi="pl-PL"/>
        </w:rPr>
      </w:pPr>
    </w:p>
    <w:p w14:paraId="4D0950E6" w14:textId="0DF4F073" w:rsidR="000323D9" w:rsidRPr="00F25E3F" w:rsidRDefault="000323D9" w:rsidP="00F25E3F">
      <w:pPr>
        <w:autoSpaceDN w:val="0"/>
        <w:spacing w:after="120" w:line="276" w:lineRule="auto"/>
        <w:jc w:val="both"/>
        <w:rPr>
          <w:rFonts w:ascii="Arial" w:hAnsi="Arial"/>
          <w:kern w:val="3"/>
          <w:sz w:val="20"/>
          <w:lang w:eastAsia="en-US" w:bidi="he-IL"/>
        </w:rPr>
      </w:pPr>
      <w:r w:rsidRPr="000323D9">
        <w:rPr>
          <w:rFonts w:ascii="Verdana" w:eastAsia="Tahoma" w:hAnsi="Verdana"/>
          <w:kern w:val="3"/>
          <w:sz w:val="20"/>
          <w:szCs w:val="20"/>
          <w:lang w:bidi="pl-PL"/>
        </w:rPr>
        <w:t xml:space="preserve"> </w:t>
      </w:r>
      <w:r w:rsidRPr="000323D9">
        <w:rPr>
          <w:rFonts w:ascii="Verdana" w:eastAsia="Tahoma" w:hAnsi="Verdana"/>
          <w:color w:val="000000"/>
          <w:kern w:val="3"/>
          <w:sz w:val="20"/>
          <w:szCs w:val="20"/>
          <w:lang w:bidi="pl-PL"/>
        </w:rPr>
        <w:t xml:space="preserve">                                                                      </w:t>
      </w:r>
    </w:p>
    <w:p w14:paraId="79715DDE" w14:textId="77777777" w:rsidR="000323D9" w:rsidRPr="000323D9" w:rsidRDefault="000323D9" w:rsidP="00F25E3F">
      <w:pPr>
        <w:suppressAutoHyphens/>
        <w:autoSpaceDN w:val="0"/>
        <w:spacing w:after="120" w:line="276" w:lineRule="auto"/>
        <w:textAlignment w:val="baseline"/>
        <w:rPr>
          <w:rFonts w:ascii="Verdana" w:eastAsia="Aptos" w:hAnsi="Verdana" w:cs="Aptos"/>
          <w:kern w:val="3"/>
          <w:sz w:val="20"/>
          <w:szCs w:val="20"/>
          <w:lang w:eastAsia="en-US"/>
        </w:rPr>
      </w:pPr>
      <w:r w:rsidRPr="000323D9">
        <w:rPr>
          <w:rFonts w:ascii="Verdana" w:eastAsia="Aptos" w:hAnsi="Verdana" w:cs="Aptos"/>
          <w:kern w:val="3"/>
          <w:sz w:val="20"/>
          <w:szCs w:val="20"/>
          <w:lang w:eastAsia="en-US"/>
        </w:rPr>
        <w:t xml:space="preserve">                      </w:t>
      </w:r>
      <w:r w:rsidRPr="000323D9">
        <w:rPr>
          <w:rFonts w:ascii="Verdana" w:eastAsia="Aptos" w:hAnsi="Verdana" w:cs="Aptos"/>
          <w:kern w:val="3"/>
          <w:sz w:val="20"/>
          <w:szCs w:val="20"/>
          <w:lang w:eastAsia="en-US"/>
        </w:rPr>
        <w:tab/>
      </w:r>
      <w:r w:rsidRPr="000323D9">
        <w:rPr>
          <w:rFonts w:ascii="Verdana" w:eastAsia="Aptos" w:hAnsi="Verdana" w:cs="Aptos"/>
          <w:kern w:val="3"/>
          <w:sz w:val="20"/>
          <w:szCs w:val="20"/>
          <w:lang w:eastAsia="en-US"/>
        </w:rPr>
        <w:tab/>
      </w:r>
      <w:r w:rsidRPr="000323D9">
        <w:rPr>
          <w:rFonts w:ascii="Verdana" w:eastAsia="Aptos" w:hAnsi="Verdana" w:cs="Aptos"/>
          <w:kern w:val="3"/>
          <w:sz w:val="20"/>
          <w:szCs w:val="20"/>
          <w:lang w:eastAsia="en-US"/>
        </w:rPr>
        <w:tab/>
        <w:t xml:space="preserve"> _________________________________________</w:t>
      </w:r>
    </w:p>
    <w:p w14:paraId="0D2B1772" w14:textId="77777777" w:rsidR="000323D9" w:rsidRDefault="000323D9" w:rsidP="00F25E3F">
      <w:pPr>
        <w:suppressAutoHyphens/>
        <w:autoSpaceDN w:val="0"/>
        <w:spacing w:after="120" w:line="276" w:lineRule="auto"/>
        <w:textAlignment w:val="baseline"/>
        <w:rPr>
          <w:rFonts w:ascii="Verdana" w:eastAsia="Aptos" w:hAnsi="Verdana" w:cs="Aptos"/>
          <w:i/>
          <w:iCs/>
          <w:kern w:val="3"/>
          <w:sz w:val="20"/>
          <w:szCs w:val="20"/>
          <w:lang w:eastAsia="en-US"/>
        </w:rPr>
      </w:pPr>
      <w:r w:rsidRPr="000323D9">
        <w:rPr>
          <w:rFonts w:ascii="Verdana" w:eastAsia="Aptos" w:hAnsi="Verdana" w:cs="Aptos"/>
          <w:kern w:val="3"/>
          <w:sz w:val="20"/>
          <w:szCs w:val="20"/>
          <w:lang w:eastAsia="en-US"/>
        </w:rPr>
        <w:t xml:space="preserve">Data: 31.12.2022 r                   Właściciel FA – biegły rewident: </w:t>
      </w:r>
      <w:r w:rsidRPr="000323D9">
        <w:rPr>
          <w:rFonts w:ascii="Verdana" w:eastAsia="Aptos" w:hAnsi="Verdana" w:cs="Aptos"/>
          <w:i/>
          <w:iCs/>
          <w:kern w:val="3"/>
          <w:sz w:val="20"/>
          <w:szCs w:val="20"/>
          <w:lang w:eastAsia="en-US"/>
        </w:rPr>
        <w:t>(Imię i nazwisko)</w:t>
      </w:r>
    </w:p>
    <w:p w14:paraId="435516BD" w14:textId="77777777" w:rsidR="00337FC8" w:rsidRPr="000323D9" w:rsidRDefault="00337FC8" w:rsidP="00F25E3F">
      <w:pPr>
        <w:suppressAutoHyphens/>
        <w:autoSpaceDN w:val="0"/>
        <w:spacing w:after="120" w:line="276" w:lineRule="auto"/>
        <w:textAlignment w:val="baseline"/>
        <w:rPr>
          <w:rFonts w:ascii="Aptos" w:eastAsia="Aptos" w:hAnsi="Aptos"/>
          <w:kern w:val="3"/>
          <w:sz w:val="22"/>
          <w:szCs w:val="22"/>
          <w:lang w:eastAsia="en-US"/>
        </w:rPr>
      </w:pPr>
    </w:p>
    <w:p w14:paraId="02BA5555" w14:textId="492F2563" w:rsidR="000323D9" w:rsidRDefault="000323D9">
      <w:pPr>
        <w:rPr>
          <w:rFonts w:ascii="Verdana" w:eastAsiaTheme="minorHAnsi" w:hAnsi="Verdana" w:cstheme="minorBidi"/>
          <w:sz w:val="22"/>
          <w:szCs w:val="22"/>
          <w:lang w:eastAsia="en-US"/>
        </w:rPr>
      </w:pPr>
      <w:r>
        <w:rPr>
          <w:rFonts w:ascii="Verdana" w:eastAsiaTheme="minorHAnsi" w:hAnsi="Verdana" w:cstheme="minorBidi"/>
          <w:sz w:val="22"/>
          <w:szCs w:val="22"/>
          <w:lang w:eastAsia="en-US"/>
        </w:rPr>
        <w:br w:type="page"/>
      </w:r>
    </w:p>
    <w:p w14:paraId="30BA30EA" w14:textId="77777777" w:rsidR="007B0F09" w:rsidRPr="003A5E5A" w:rsidRDefault="007B0F09" w:rsidP="003A5E5A">
      <w:pPr>
        <w:spacing w:after="120" w:line="276" w:lineRule="auto"/>
        <w:jc w:val="both"/>
        <w:rPr>
          <w:rFonts w:ascii="Verdana" w:eastAsiaTheme="minorHAnsi" w:hAnsi="Verdana" w:cstheme="minorBidi"/>
          <w:sz w:val="22"/>
          <w:szCs w:val="22"/>
          <w:lang w:eastAsia="en-US"/>
        </w:rPr>
      </w:pPr>
    </w:p>
    <w:tbl>
      <w:tblPr>
        <w:tblStyle w:val="Tabela-Siatka37"/>
        <w:tblW w:w="9209" w:type="dxa"/>
        <w:tblLook w:val="04A0" w:firstRow="1" w:lastRow="0" w:firstColumn="1" w:lastColumn="0" w:noHBand="0" w:noVBand="1"/>
      </w:tblPr>
      <w:tblGrid>
        <w:gridCol w:w="3114"/>
        <w:gridCol w:w="6095"/>
      </w:tblGrid>
      <w:tr w:rsidR="00A66299" w:rsidRPr="003A5E5A" w14:paraId="24168B83" w14:textId="77777777" w:rsidTr="00A66299">
        <w:tc>
          <w:tcPr>
            <w:tcW w:w="3114" w:type="dxa"/>
          </w:tcPr>
          <w:p w14:paraId="149AAEFA" w14:textId="77777777" w:rsidR="00A66299" w:rsidRPr="003A5E5A" w:rsidRDefault="00A66299" w:rsidP="003A5E5A">
            <w:pPr>
              <w:spacing w:after="120" w:line="276" w:lineRule="auto"/>
              <w:rPr>
                <w:rFonts w:ascii="Verdana" w:hAnsi="Verdana"/>
                <w:iCs/>
                <w:sz w:val="20"/>
                <w:szCs w:val="22"/>
              </w:rPr>
            </w:pPr>
            <w:r w:rsidRPr="003A5E5A">
              <w:rPr>
                <w:rFonts w:ascii="Verdana" w:hAnsi="Verdana"/>
                <w:iCs/>
                <w:sz w:val="20"/>
                <w:szCs w:val="22"/>
              </w:rPr>
              <w:t>Nazwa procedury</w:t>
            </w:r>
          </w:p>
        </w:tc>
        <w:tc>
          <w:tcPr>
            <w:tcW w:w="6095" w:type="dxa"/>
          </w:tcPr>
          <w:p w14:paraId="0D377880" w14:textId="77777777" w:rsidR="00A66299" w:rsidRPr="003A5E5A" w:rsidRDefault="00A66299" w:rsidP="003A5E5A">
            <w:pPr>
              <w:spacing w:after="120" w:line="276" w:lineRule="auto"/>
              <w:rPr>
                <w:rFonts w:ascii="Verdana" w:hAnsi="Verdana"/>
                <w:b/>
                <w:bCs/>
                <w:i/>
                <w:sz w:val="20"/>
                <w:szCs w:val="22"/>
              </w:rPr>
            </w:pPr>
            <w:r w:rsidRPr="003A5E5A">
              <w:rPr>
                <w:rFonts w:ascii="Verdana" w:hAnsi="Verdana"/>
                <w:b/>
                <w:bCs/>
                <w:i/>
                <w:sz w:val="20"/>
                <w:szCs w:val="22"/>
              </w:rPr>
              <w:t>Przykładowa procedura – Rozbieżność opinii</w:t>
            </w:r>
          </w:p>
        </w:tc>
      </w:tr>
      <w:tr w:rsidR="00A66299" w:rsidRPr="003A5E5A" w14:paraId="5EB83CEE" w14:textId="77777777" w:rsidTr="00A66299">
        <w:tc>
          <w:tcPr>
            <w:tcW w:w="3114" w:type="dxa"/>
          </w:tcPr>
          <w:p w14:paraId="0FF2DF3C" w14:textId="77777777" w:rsidR="00A66299" w:rsidRPr="003A5E5A" w:rsidRDefault="00A66299" w:rsidP="003A5E5A">
            <w:pPr>
              <w:spacing w:after="120" w:line="276" w:lineRule="auto"/>
              <w:rPr>
                <w:rFonts w:ascii="Verdana" w:hAnsi="Verdana"/>
                <w:iCs/>
                <w:sz w:val="20"/>
                <w:szCs w:val="22"/>
              </w:rPr>
            </w:pPr>
            <w:r w:rsidRPr="003A5E5A">
              <w:rPr>
                <w:rFonts w:ascii="Verdana" w:hAnsi="Verdana"/>
                <w:iCs/>
                <w:sz w:val="20"/>
                <w:szCs w:val="22"/>
              </w:rPr>
              <w:t>Nr procedury</w:t>
            </w:r>
          </w:p>
        </w:tc>
        <w:tc>
          <w:tcPr>
            <w:tcW w:w="6095" w:type="dxa"/>
          </w:tcPr>
          <w:p w14:paraId="736AAE93" w14:textId="77777777" w:rsidR="00A66299" w:rsidRPr="003A5E5A" w:rsidRDefault="00A66299" w:rsidP="003A5E5A">
            <w:pPr>
              <w:spacing w:after="120" w:line="276" w:lineRule="auto"/>
              <w:rPr>
                <w:rFonts w:ascii="Verdana" w:hAnsi="Verdana"/>
                <w:i/>
                <w:sz w:val="20"/>
                <w:szCs w:val="22"/>
              </w:rPr>
            </w:pPr>
            <w:r w:rsidRPr="003A5E5A">
              <w:rPr>
                <w:rFonts w:ascii="Verdana" w:hAnsi="Verdana"/>
                <w:i/>
                <w:sz w:val="20"/>
                <w:szCs w:val="22"/>
              </w:rPr>
              <w:t>18</w:t>
            </w:r>
          </w:p>
        </w:tc>
      </w:tr>
      <w:tr w:rsidR="00A66299" w:rsidRPr="003A5E5A" w14:paraId="69868995" w14:textId="77777777" w:rsidTr="00A66299">
        <w:tc>
          <w:tcPr>
            <w:tcW w:w="3114" w:type="dxa"/>
          </w:tcPr>
          <w:p w14:paraId="5D06564B" w14:textId="77777777" w:rsidR="00A66299" w:rsidRPr="003A5E5A" w:rsidRDefault="00A66299" w:rsidP="003A5E5A">
            <w:pPr>
              <w:spacing w:after="120" w:line="276" w:lineRule="auto"/>
              <w:rPr>
                <w:rFonts w:ascii="Verdana" w:hAnsi="Verdana"/>
                <w:iCs/>
                <w:sz w:val="20"/>
                <w:szCs w:val="22"/>
              </w:rPr>
            </w:pPr>
            <w:r w:rsidRPr="003A5E5A">
              <w:rPr>
                <w:rFonts w:ascii="Verdana" w:hAnsi="Verdana"/>
                <w:iCs/>
                <w:sz w:val="20"/>
                <w:szCs w:val="22"/>
              </w:rPr>
              <w:t>Procedura przygotowana przez</w:t>
            </w:r>
          </w:p>
        </w:tc>
        <w:tc>
          <w:tcPr>
            <w:tcW w:w="6095" w:type="dxa"/>
          </w:tcPr>
          <w:p w14:paraId="5729614C" w14:textId="77777777" w:rsidR="00A66299" w:rsidRPr="003A5E5A" w:rsidRDefault="00A66299" w:rsidP="003A5E5A">
            <w:pPr>
              <w:spacing w:after="120" w:line="276" w:lineRule="auto"/>
              <w:rPr>
                <w:rFonts w:ascii="Verdana" w:hAnsi="Verdana"/>
                <w:i/>
                <w:sz w:val="20"/>
                <w:szCs w:val="22"/>
              </w:rPr>
            </w:pPr>
            <w:r w:rsidRPr="003A5E5A">
              <w:rPr>
                <w:rFonts w:ascii="Verdana" w:hAnsi="Verdana"/>
                <w:i/>
                <w:sz w:val="20"/>
                <w:szCs w:val="22"/>
              </w:rPr>
              <w:t>Właściciel FA – biegły rewident – imię i nazwisko</w:t>
            </w:r>
          </w:p>
        </w:tc>
      </w:tr>
      <w:tr w:rsidR="00A66299" w:rsidRPr="003A5E5A" w14:paraId="6077C0CE" w14:textId="77777777" w:rsidTr="00A66299">
        <w:tc>
          <w:tcPr>
            <w:tcW w:w="3114" w:type="dxa"/>
          </w:tcPr>
          <w:p w14:paraId="69590553" w14:textId="77777777" w:rsidR="00A66299" w:rsidRPr="003A5E5A" w:rsidRDefault="00A66299" w:rsidP="003A5E5A">
            <w:pPr>
              <w:spacing w:after="120" w:line="276" w:lineRule="auto"/>
              <w:rPr>
                <w:rFonts w:ascii="Verdana" w:hAnsi="Verdana"/>
                <w:iCs/>
                <w:sz w:val="20"/>
                <w:szCs w:val="22"/>
              </w:rPr>
            </w:pPr>
            <w:r w:rsidRPr="003A5E5A">
              <w:rPr>
                <w:rFonts w:ascii="Verdana" w:hAnsi="Verdana"/>
                <w:iCs/>
                <w:sz w:val="20"/>
                <w:szCs w:val="22"/>
              </w:rPr>
              <w:t>Procedura zatwierdzona przez</w:t>
            </w:r>
          </w:p>
        </w:tc>
        <w:tc>
          <w:tcPr>
            <w:tcW w:w="6095" w:type="dxa"/>
          </w:tcPr>
          <w:p w14:paraId="172E2615" w14:textId="77777777" w:rsidR="00A66299" w:rsidRPr="003A5E5A" w:rsidRDefault="00A66299" w:rsidP="003A5E5A">
            <w:pPr>
              <w:spacing w:after="120" w:line="276" w:lineRule="auto"/>
              <w:rPr>
                <w:rFonts w:ascii="Verdana" w:hAnsi="Verdana"/>
                <w:i/>
                <w:sz w:val="20"/>
                <w:szCs w:val="22"/>
              </w:rPr>
            </w:pPr>
            <w:r w:rsidRPr="003A5E5A">
              <w:rPr>
                <w:rFonts w:ascii="Verdana" w:hAnsi="Verdana"/>
                <w:i/>
                <w:sz w:val="20"/>
                <w:szCs w:val="22"/>
              </w:rPr>
              <w:t>Właściciel FA – biegły rewident – imię i nazwisko</w:t>
            </w:r>
          </w:p>
        </w:tc>
      </w:tr>
      <w:tr w:rsidR="00A66299" w:rsidRPr="003A5E5A" w14:paraId="1D910CAE" w14:textId="77777777" w:rsidTr="00A66299">
        <w:tc>
          <w:tcPr>
            <w:tcW w:w="3114" w:type="dxa"/>
          </w:tcPr>
          <w:p w14:paraId="6D2C7C1F" w14:textId="77777777" w:rsidR="00A66299" w:rsidRPr="003A5E5A" w:rsidRDefault="00A66299" w:rsidP="003A5E5A">
            <w:pPr>
              <w:spacing w:after="120" w:line="276" w:lineRule="auto"/>
              <w:rPr>
                <w:rFonts w:ascii="Verdana" w:hAnsi="Verdana"/>
                <w:iCs/>
                <w:sz w:val="20"/>
                <w:szCs w:val="22"/>
              </w:rPr>
            </w:pPr>
            <w:r w:rsidRPr="003A5E5A">
              <w:rPr>
                <w:rFonts w:ascii="Verdana" w:hAnsi="Verdana"/>
                <w:iCs/>
                <w:sz w:val="20"/>
                <w:szCs w:val="22"/>
              </w:rPr>
              <w:t>Data zatwierdzenia procedury</w:t>
            </w:r>
          </w:p>
        </w:tc>
        <w:tc>
          <w:tcPr>
            <w:tcW w:w="6095" w:type="dxa"/>
          </w:tcPr>
          <w:p w14:paraId="5EA29092" w14:textId="77777777" w:rsidR="00A66299" w:rsidRPr="003A5E5A" w:rsidRDefault="00A66299" w:rsidP="003A5E5A">
            <w:pPr>
              <w:spacing w:after="120" w:line="276" w:lineRule="auto"/>
              <w:rPr>
                <w:rFonts w:ascii="Verdana" w:hAnsi="Verdana"/>
                <w:i/>
                <w:sz w:val="20"/>
                <w:szCs w:val="22"/>
              </w:rPr>
            </w:pPr>
            <w:r w:rsidRPr="003A5E5A">
              <w:rPr>
                <w:rFonts w:ascii="Verdana" w:hAnsi="Verdana"/>
                <w:i/>
                <w:sz w:val="20"/>
                <w:szCs w:val="22"/>
              </w:rPr>
              <w:t>31.12.2022 r.</w:t>
            </w:r>
          </w:p>
        </w:tc>
      </w:tr>
      <w:tr w:rsidR="00A66299" w:rsidRPr="003A5E5A" w14:paraId="0D1CBEDD" w14:textId="77777777" w:rsidTr="00A66299">
        <w:tc>
          <w:tcPr>
            <w:tcW w:w="3114" w:type="dxa"/>
          </w:tcPr>
          <w:p w14:paraId="60A0284E" w14:textId="77777777" w:rsidR="00A66299" w:rsidRPr="003A5E5A" w:rsidRDefault="00A66299" w:rsidP="003A5E5A">
            <w:pPr>
              <w:spacing w:after="120" w:line="276" w:lineRule="auto"/>
              <w:rPr>
                <w:rFonts w:ascii="Verdana" w:hAnsi="Verdana"/>
                <w:iCs/>
                <w:sz w:val="20"/>
                <w:szCs w:val="22"/>
              </w:rPr>
            </w:pPr>
            <w:r w:rsidRPr="003A5E5A">
              <w:rPr>
                <w:rFonts w:ascii="Verdana" w:hAnsi="Verdana"/>
                <w:iCs/>
                <w:sz w:val="20"/>
                <w:szCs w:val="22"/>
              </w:rPr>
              <w:t>Procedura obowiązuje od</w:t>
            </w:r>
          </w:p>
        </w:tc>
        <w:tc>
          <w:tcPr>
            <w:tcW w:w="6095" w:type="dxa"/>
          </w:tcPr>
          <w:p w14:paraId="7B3721E8" w14:textId="77777777" w:rsidR="00A66299" w:rsidRPr="003A5E5A" w:rsidRDefault="00A66299" w:rsidP="003A5E5A">
            <w:pPr>
              <w:spacing w:after="120" w:line="276" w:lineRule="auto"/>
              <w:rPr>
                <w:rFonts w:ascii="Verdana" w:hAnsi="Verdana"/>
                <w:i/>
                <w:sz w:val="20"/>
                <w:szCs w:val="22"/>
              </w:rPr>
            </w:pPr>
            <w:r w:rsidRPr="003A5E5A">
              <w:rPr>
                <w:rFonts w:ascii="Verdana" w:hAnsi="Verdana"/>
                <w:i/>
                <w:sz w:val="20"/>
                <w:szCs w:val="22"/>
              </w:rPr>
              <w:t>01.01.2023 r.</w:t>
            </w:r>
          </w:p>
        </w:tc>
      </w:tr>
    </w:tbl>
    <w:p w14:paraId="22D2E83F" w14:textId="77777777" w:rsidR="00A66299" w:rsidRPr="003A5E5A" w:rsidRDefault="00A66299" w:rsidP="003A5E5A">
      <w:pPr>
        <w:numPr>
          <w:ilvl w:val="0"/>
          <w:numId w:val="78"/>
        </w:numPr>
        <w:spacing w:after="120" w:line="276" w:lineRule="auto"/>
        <w:jc w:val="both"/>
        <w:rPr>
          <w:rFonts w:ascii="Verdana" w:hAnsi="Verdana"/>
          <w:snapToGrid w:val="0"/>
          <w:sz w:val="20"/>
          <w:szCs w:val="20"/>
        </w:rPr>
      </w:pPr>
      <w:r w:rsidRPr="003A5E5A">
        <w:rPr>
          <w:rFonts w:ascii="Verdana" w:hAnsi="Verdana"/>
          <w:snapToGrid w:val="0"/>
          <w:sz w:val="20"/>
          <w:szCs w:val="20"/>
        </w:rPr>
        <w:t>Każdy, kto jest stroną sporu lub rozbieżności opinii w FA podejmuje próby rozwiązania sprawy na czas, w sposób profesjonalny, taktowny i uprzejmy poprzez omówienie, badania, konsultacje z inną osobą (osobami).</w:t>
      </w:r>
    </w:p>
    <w:p w14:paraId="10248910" w14:textId="6CFC39C6" w:rsidR="00A66299" w:rsidRPr="003A5E5A" w:rsidRDefault="00A66299" w:rsidP="003A5E5A">
      <w:pPr>
        <w:numPr>
          <w:ilvl w:val="0"/>
          <w:numId w:val="78"/>
        </w:numPr>
        <w:spacing w:after="120" w:line="276" w:lineRule="auto"/>
        <w:jc w:val="both"/>
        <w:rPr>
          <w:rFonts w:ascii="Verdana" w:eastAsiaTheme="minorHAnsi" w:hAnsi="Verdana" w:cstheme="minorHAnsi"/>
          <w:snapToGrid w:val="0"/>
          <w:sz w:val="20"/>
          <w:szCs w:val="20"/>
          <w:lang w:eastAsia="en-US"/>
        </w:rPr>
      </w:pPr>
      <w:r w:rsidRPr="003A5E5A">
        <w:rPr>
          <w:rFonts w:ascii="Verdana" w:eastAsiaTheme="minorHAnsi" w:hAnsi="Verdana" w:cstheme="minorHAnsi"/>
          <w:i/>
          <w:iCs/>
          <w:color w:val="EE0000"/>
          <w:sz w:val="20"/>
          <w:szCs w:val="20"/>
          <w:lang w:eastAsia="en-US"/>
        </w:rPr>
        <w:t>(Wstawić pkt, jeżeli jest odpowiedni do okoliczności FA)</w:t>
      </w:r>
      <w:r w:rsidRPr="003A5E5A">
        <w:rPr>
          <w:rFonts w:ascii="Verdana" w:eastAsiaTheme="minorHAnsi" w:hAnsi="Verdana" w:cstheme="minorHAnsi"/>
          <w:color w:val="EE0000"/>
          <w:sz w:val="20"/>
          <w:szCs w:val="20"/>
          <w:lang w:eastAsia="en-US"/>
        </w:rPr>
        <w:t xml:space="preserve"> </w:t>
      </w:r>
      <w:r w:rsidRPr="003A5E5A">
        <w:rPr>
          <w:rFonts w:ascii="Verdana" w:hAnsi="Verdana"/>
          <w:i/>
          <w:iCs/>
          <w:snapToGrid w:val="0"/>
          <w:sz w:val="20"/>
          <w:szCs w:val="20"/>
          <w:highlight w:val="lightGray"/>
        </w:rPr>
        <w:t>Gdy sprawa nie może być rozwiązana lub istnieje niepewność, czy podjąć działanie, członkowie zespołu wykonującego zlecenie zwracają się do właściciela FA – biegłego rewidenta (kluczowego biegłego rewidenta odpowiedzialnego za zlecenie).</w:t>
      </w:r>
      <w:r w:rsidRPr="003A5E5A">
        <w:rPr>
          <w:rFonts w:ascii="Verdana" w:eastAsiaTheme="minorHAnsi" w:hAnsi="Verdana" w:cstheme="minorBidi"/>
          <w:sz w:val="20"/>
          <w:szCs w:val="20"/>
          <w:lang w:eastAsia="en-US"/>
        </w:rPr>
        <w:t xml:space="preserve"> </w:t>
      </w:r>
      <w:r w:rsidRPr="003A5E5A">
        <w:rPr>
          <w:rFonts w:ascii="Verdana" w:eastAsiaTheme="minorHAnsi" w:hAnsi="Verdana" w:cstheme="minorHAnsi"/>
          <w:snapToGrid w:val="0"/>
          <w:sz w:val="20"/>
          <w:szCs w:val="20"/>
          <w:lang w:eastAsia="en-US"/>
        </w:rPr>
        <w:t>Jeśli kwestia rozbieżności opinii dotyczy obszaru nadzoru zawodowego lub praktyki zarządzania w</w:t>
      </w:r>
      <w:r w:rsidR="00D5115D">
        <w:rPr>
          <w:rFonts w:ascii="Verdana" w:eastAsiaTheme="minorHAnsi" w:hAnsi="Verdana" w:cstheme="minorHAnsi"/>
          <w:snapToGrid w:val="0"/>
          <w:sz w:val="20"/>
          <w:szCs w:val="20"/>
          <w:lang w:eastAsia="en-US"/>
        </w:rPr>
        <w:t> </w:t>
      </w:r>
      <w:r w:rsidRPr="003A5E5A">
        <w:rPr>
          <w:rFonts w:ascii="Verdana" w:eastAsiaTheme="minorHAnsi" w:hAnsi="Verdana" w:cstheme="minorHAnsi"/>
          <w:snapToGrid w:val="0"/>
          <w:sz w:val="20"/>
          <w:szCs w:val="20"/>
          <w:lang w:eastAsia="en-US"/>
        </w:rPr>
        <w:t xml:space="preserve">FA </w:t>
      </w:r>
      <w:r w:rsidRPr="003A5E5A">
        <w:rPr>
          <w:rFonts w:ascii="Verdana" w:eastAsiaTheme="minorHAnsi" w:hAnsi="Verdana" w:cstheme="minorHAnsi"/>
          <w:i/>
          <w:iCs/>
          <w:snapToGrid w:val="0"/>
          <w:color w:val="ED0000"/>
          <w:sz w:val="20"/>
          <w:szCs w:val="20"/>
          <w:lang w:eastAsia="en-US"/>
        </w:rPr>
        <w:t>(wstawić, jeżeli dotyczy okoliczności FA</w:t>
      </w:r>
      <w:r w:rsidR="00F1439E" w:rsidRPr="003A5E5A">
        <w:rPr>
          <w:rFonts w:ascii="Verdana" w:eastAsiaTheme="minorHAnsi" w:hAnsi="Verdana" w:cstheme="minorHAnsi"/>
          <w:i/>
          <w:iCs/>
          <w:snapToGrid w:val="0"/>
          <w:color w:val="ED0000"/>
          <w:sz w:val="20"/>
          <w:szCs w:val="20"/>
          <w:lang w:eastAsia="en-US"/>
        </w:rPr>
        <w:t>)</w:t>
      </w:r>
      <w:r w:rsidRPr="003A5E5A">
        <w:rPr>
          <w:rFonts w:ascii="Verdana" w:eastAsiaTheme="minorHAnsi" w:hAnsi="Verdana" w:cstheme="minorHAnsi"/>
          <w:i/>
          <w:iCs/>
          <w:snapToGrid w:val="0"/>
          <w:sz w:val="20"/>
          <w:szCs w:val="20"/>
          <w:lang w:eastAsia="en-US"/>
        </w:rPr>
        <w:t xml:space="preserve"> </w:t>
      </w:r>
      <w:r w:rsidRPr="003A5E5A">
        <w:rPr>
          <w:rFonts w:ascii="Verdana" w:eastAsiaTheme="minorHAnsi" w:hAnsi="Verdana" w:cstheme="minorHAnsi"/>
          <w:i/>
          <w:iCs/>
          <w:snapToGrid w:val="0"/>
          <w:sz w:val="20"/>
          <w:szCs w:val="20"/>
          <w:shd w:val="clear" w:color="auto" w:fill="D0CECE" w:themeFill="background2" w:themeFillShade="E6"/>
          <w:lang w:eastAsia="en-US"/>
        </w:rPr>
        <w:t>„personel, pracownicy lub członek zespołu wykonującego zlecenie zwraca się z nią do właściciela FA - biegłego rewidenta odpowiedzialnego za zlecenie. Rozważy on sprawę i zadecyduje przeprowadzając konsultacje ze stronami, jak ją rozwiązać. Właściciel BR - biegły rewident informuje wtedy strony o tej decyzji i przyczynach jej podjęcia”)</w:t>
      </w:r>
      <w:r w:rsidRPr="003A5E5A">
        <w:rPr>
          <w:rFonts w:ascii="Verdana" w:eastAsiaTheme="minorHAnsi" w:hAnsi="Verdana" w:cstheme="minorHAnsi"/>
          <w:i/>
          <w:iCs/>
          <w:snapToGrid w:val="0"/>
          <w:sz w:val="20"/>
          <w:szCs w:val="20"/>
          <w:lang w:eastAsia="en-US"/>
        </w:rPr>
        <w:t xml:space="preserve"> </w:t>
      </w:r>
      <w:r w:rsidRPr="003A5E5A">
        <w:rPr>
          <w:rFonts w:ascii="Verdana" w:eastAsiaTheme="minorHAnsi" w:hAnsi="Verdana" w:cstheme="minorHAnsi"/>
          <w:snapToGrid w:val="0"/>
          <w:sz w:val="20"/>
          <w:szCs w:val="20"/>
          <w:lang w:eastAsia="en-US"/>
        </w:rPr>
        <w:t xml:space="preserve">właściciel FA – biegły rewident zwróci się do stron zewnętrznych (inny biegły rewident lub firma audytorska, PIBR, PANA lub organ regulacyjny). </w:t>
      </w:r>
    </w:p>
    <w:p w14:paraId="64AAEBEC" w14:textId="28D6E778" w:rsidR="00A66299" w:rsidRPr="003A5E5A" w:rsidRDefault="00A66299" w:rsidP="003A5E5A">
      <w:pPr>
        <w:numPr>
          <w:ilvl w:val="0"/>
          <w:numId w:val="78"/>
        </w:numPr>
        <w:spacing w:after="120" w:line="276" w:lineRule="auto"/>
        <w:jc w:val="both"/>
        <w:rPr>
          <w:rFonts w:ascii="Verdana" w:hAnsi="Verdana"/>
          <w:snapToGrid w:val="0"/>
          <w:sz w:val="20"/>
          <w:szCs w:val="20"/>
          <w:highlight w:val="lightGray"/>
        </w:rPr>
      </w:pPr>
      <w:r w:rsidRPr="003A5E5A">
        <w:rPr>
          <w:rFonts w:ascii="Verdana" w:hAnsi="Verdana"/>
          <w:snapToGrid w:val="0"/>
          <w:sz w:val="20"/>
          <w:szCs w:val="20"/>
        </w:rPr>
        <w:t>(</w:t>
      </w:r>
      <w:r w:rsidRPr="003A5E5A">
        <w:rPr>
          <w:rFonts w:ascii="Verdana" w:hAnsi="Verdana"/>
          <w:i/>
          <w:iCs/>
          <w:snapToGrid w:val="0"/>
          <w:color w:val="ED0000"/>
          <w:sz w:val="20"/>
          <w:szCs w:val="20"/>
        </w:rPr>
        <w:t xml:space="preserve">Wstawić, jeżeli dotyczy okoliczności </w:t>
      </w:r>
      <w:r w:rsidR="00F1439E" w:rsidRPr="003A5E5A">
        <w:rPr>
          <w:rFonts w:ascii="Verdana" w:hAnsi="Verdana"/>
          <w:i/>
          <w:iCs/>
          <w:snapToGrid w:val="0"/>
          <w:color w:val="ED0000"/>
          <w:sz w:val="20"/>
          <w:szCs w:val="20"/>
        </w:rPr>
        <w:t>FA</w:t>
      </w:r>
      <w:r w:rsidR="00F1439E" w:rsidRPr="003A5E5A">
        <w:rPr>
          <w:rFonts w:ascii="Verdana" w:hAnsi="Verdana"/>
          <w:i/>
          <w:snapToGrid w:val="0"/>
          <w:color w:val="FF0000"/>
          <w:sz w:val="20"/>
          <w:szCs w:val="20"/>
        </w:rPr>
        <w:t>)</w:t>
      </w:r>
      <w:r w:rsidR="00F1439E" w:rsidRPr="003A5E5A">
        <w:rPr>
          <w:rFonts w:ascii="Verdana" w:hAnsi="Verdana"/>
          <w:snapToGrid w:val="0"/>
          <w:sz w:val="20"/>
          <w:szCs w:val="20"/>
        </w:rPr>
        <w:t xml:space="preserve"> „Jeśli</w:t>
      </w:r>
      <w:r w:rsidRPr="003A5E5A">
        <w:rPr>
          <w:rFonts w:ascii="Verdana" w:hAnsi="Verdana"/>
          <w:snapToGrid w:val="0"/>
          <w:sz w:val="20"/>
          <w:szCs w:val="20"/>
          <w:highlight w:val="lightGray"/>
        </w:rPr>
        <w:t xml:space="preserve"> spór lub rozbieżność opinii pozostają nierozwiązane, albo jedna lub więcej zaangażowanych osób nie jest zadowolona z</w:t>
      </w:r>
      <w:r w:rsidR="00BC01F1">
        <w:rPr>
          <w:rFonts w:ascii="Verdana" w:hAnsi="Verdana"/>
          <w:snapToGrid w:val="0"/>
          <w:sz w:val="20"/>
          <w:szCs w:val="20"/>
          <w:highlight w:val="lightGray"/>
        </w:rPr>
        <w:t> </w:t>
      </w:r>
      <w:r w:rsidRPr="003A5E5A">
        <w:rPr>
          <w:rFonts w:ascii="Verdana" w:hAnsi="Verdana"/>
          <w:snapToGrid w:val="0"/>
          <w:sz w:val="20"/>
          <w:szCs w:val="20"/>
          <w:highlight w:val="lightGray"/>
        </w:rPr>
        <w:t xml:space="preserve">decyzji właściciela FA - biegłego rewidenta, osoba (lub osoby) rozważa, czy dotyczy ona kontroli jakości lub czy może mieć wystarczający wpływ na tyle, by uzasadniało to zwrócenie się z nią bezpośrednio do stron zewnętrznych”). </w:t>
      </w:r>
    </w:p>
    <w:p w14:paraId="0C29B705" w14:textId="577AA828" w:rsidR="00A66299" w:rsidRPr="003A5E5A" w:rsidRDefault="00A66299" w:rsidP="003A5E5A">
      <w:pPr>
        <w:numPr>
          <w:ilvl w:val="0"/>
          <w:numId w:val="78"/>
        </w:numPr>
        <w:spacing w:after="120" w:line="276" w:lineRule="auto"/>
        <w:jc w:val="both"/>
        <w:rPr>
          <w:rFonts w:ascii="Verdana" w:eastAsiaTheme="minorHAnsi" w:hAnsi="Verdana" w:cstheme="minorHAnsi"/>
          <w:i/>
          <w:iCs/>
          <w:sz w:val="20"/>
          <w:szCs w:val="20"/>
          <w:lang w:eastAsia="en-US"/>
        </w:rPr>
      </w:pPr>
      <w:r w:rsidRPr="003A5E5A">
        <w:rPr>
          <w:rFonts w:ascii="Verdana" w:eastAsiaTheme="minorHAnsi" w:hAnsi="Verdana" w:cstheme="minorHAnsi"/>
          <w:snapToGrid w:val="0"/>
          <w:sz w:val="20"/>
          <w:szCs w:val="20"/>
          <w:lang w:eastAsia="en-US"/>
        </w:rPr>
        <w:t>Spór dotyczący rozbieżności opinii pomiędzy kluczowym biegłym rewidentem a</w:t>
      </w:r>
      <w:r w:rsidR="00BC01F1">
        <w:rPr>
          <w:rFonts w:ascii="Verdana" w:eastAsiaTheme="minorHAnsi" w:hAnsi="Verdana" w:cstheme="minorHAnsi"/>
          <w:snapToGrid w:val="0"/>
          <w:sz w:val="20"/>
          <w:szCs w:val="20"/>
          <w:lang w:eastAsia="en-US"/>
        </w:rPr>
        <w:t> </w:t>
      </w:r>
      <w:r w:rsidRPr="003A5E5A">
        <w:rPr>
          <w:rFonts w:ascii="Verdana" w:eastAsiaTheme="minorHAnsi" w:hAnsi="Verdana" w:cstheme="minorHAnsi"/>
          <w:snapToGrid w:val="0"/>
          <w:sz w:val="20"/>
          <w:szCs w:val="20"/>
          <w:lang w:eastAsia="en-US"/>
        </w:rPr>
        <w:t>kontrolerem jakości, w przypadku braku możliwości rozwiązania go w ramach rozmów i konsultacji będzie rozwiązany przez strony zewnętrzne (inny biegły rewident lub firma audytorska, PIBR, PANA lub organ regulacyjny)</w:t>
      </w:r>
    </w:p>
    <w:p w14:paraId="375EFF14" w14:textId="77777777" w:rsidR="00A66299" w:rsidRPr="003A5E5A" w:rsidRDefault="00A66299" w:rsidP="003A5E5A">
      <w:pPr>
        <w:numPr>
          <w:ilvl w:val="0"/>
          <w:numId w:val="78"/>
        </w:num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Jeżeli wyjaśniono i rozstrzygnięto rozbieżności, dodaje się do dokumentów roboczych podsumowanie ogólnych dyskusji i zakresu wygłaszanych opinii lub przedstawionych możliwości. Dokumentuje się także ostatecznie przyjęte stanowisko, a także jego powody w formie pisemnej. Pozwoli to czytającym akta zrozumieć pełny zakres charakteru rozbieżności, oraz rekomendowanego sposobu działania ze wskazaniem jego podstawy w przepisach rachunkowości, standardach badania lub polityce firmy audytorskiej. </w:t>
      </w:r>
    </w:p>
    <w:p w14:paraId="526C67F3" w14:textId="77777777" w:rsidR="00A66299" w:rsidRPr="003A5E5A" w:rsidRDefault="00A66299" w:rsidP="003A5E5A">
      <w:pPr>
        <w:spacing w:after="120" w:line="276" w:lineRule="auto"/>
        <w:ind w:left="720"/>
        <w:jc w:val="both"/>
        <w:rPr>
          <w:rFonts w:ascii="Verdana" w:eastAsiaTheme="minorHAnsi" w:hAnsi="Verdana" w:cstheme="minorHAnsi"/>
          <w:i/>
          <w:iCs/>
          <w:sz w:val="20"/>
          <w:szCs w:val="20"/>
          <w:lang w:eastAsia="en-US"/>
        </w:rPr>
      </w:pPr>
    </w:p>
    <w:p w14:paraId="23DCAC45" w14:textId="1791DDE7" w:rsidR="00A66299" w:rsidRPr="003A5E5A" w:rsidRDefault="00A66299" w:rsidP="003A5E5A">
      <w:pPr>
        <w:numPr>
          <w:ilvl w:val="0"/>
          <w:numId w:val="78"/>
        </w:numPr>
        <w:spacing w:after="120" w:line="276" w:lineRule="auto"/>
        <w:jc w:val="both"/>
        <w:rPr>
          <w:rFonts w:ascii="Verdana" w:eastAsiaTheme="minorHAnsi" w:hAnsi="Verdana" w:cstheme="minorHAnsi"/>
          <w:i/>
          <w:iCs/>
          <w:sz w:val="20"/>
          <w:szCs w:val="20"/>
          <w:lang w:eastAsia="en-US"/>
        </w:rPr>
      </w:pPr>
      <w:r w:rsidRPr="003A5E5A">
        <w:rPr>
          <w:rFonts w:ascii="Verdana" w:eastAsiaTheme="minorHAnsi" w:hAnsi="Verdana" w:cstheme="minorHAnsi"/>
          <w:snapToGrid w:val="0"/>
          <w:sz w:val="20"/>
          <w:szCs w:val="20"/>
          <w:lang w:eastAsia="en-US"/>
        </w:rPr>
        <w:t>Ostateczną decyzję przy rozbieżności opinii podejmuje właściciel FA – biegły rewident. Strony dążą do rozstrzygnięcia sporu w sposób polubowny starając się dojść do porozumienia. Do momentu rozstrzygnięcia sporu nie można wydać sprawozdania z</w:t>
      </w:r>
      <w:r w:rsidR="00BC01F1">
        <w:rPr>
          <w:rFonts w:ascii="Verdana" w:eastAsiaTheme="minorHAnsi" w:hAnsi="Verdana" w:cstheme="minorHAnsi"/>
          <w:snapToGrid w:val="0"/>
          <w:sz w:val="20"/>
          <w:szCs w:val="20"/>
          <w:lang w:eastAsia="en-US"/>
        </w:rPr>
        <w:t> </w:t>
      </w:r>
      <w:r w:rsidRPr="003A5E5A">
        <w:rPr>
          <w:rFonts w:ascii="Verdana" w:eastAsiaTheme="minorHAnsi" w:hAnsi="Verdana" w:cstheme="minorHAnsi"/>
          <w:snapToGrid w:val="0"/>
          <w:sz w:val="20"/>
          <w:szCs w:val="20"/>
          <w:lang w:eastAsia="en-US"/>
        </w:rPr>
        <w:t xml:space="preserve">wykonywanego zlecenia </w:t>
      </w:r>
    </w:p>
    <w:p w14:paraId="63C9A87C" w14:textId="77777777" w:rsidR="00A66299" w:rsidRPr="003A5E5A" w:rsidRDefault="00A66299" w:rsidP="003A5E5A">
      <w:pPr>
        <w:numPr>
          <w:ilvl w:val="0"/>
          <w:numId w:val="78"/>
        </w:numPr>
        <w:spacing w:after="120" w:line="276" w:lineRule="auto"/>
        <w:jc w:val="both"/>
        <w:rPr>
          <w:rFonts w:ascii="Verdana" w:hAnsi="Verdana"/>
          <w:snapToGrid w:val="0"/>
          <w:sz w:val="20"/>
          <w:szCs w:val="20"/>
          <w:highlight w:val="lightGray"/>
        </w:rPr>
      </w:pPr>
      <w:r w:rsidRPr="003A5E5A">
        <w:rPr>
          <w:rFonts w:ascii="Verdana" w:hAnsi="Verdana"/>
          <w:i/>
          <w:iCs/>
          <w:snapToGrid w:val="0"/>
          <w:color w:val="ED0000"/>
          <w:sz w:val="20"/>
          <w:szCs w:val="20"/>
        </w:rPr>
        <w:t>(Wstawić, jeżeli dotyczy FA</w:t>
      </w:r>
      <w:r w:rsidRPr="003A5E5A">
        <w:rPr>
          <w:rFonts w:ascii="Verdana" w:hAnsi="Verdana"/>
          <w:snapToGrid w:val="0"/>
          <w:color w:val="ED0000"/>
          <w:sz w:val="20"/>
          <w:szCs w:val="20"/>
        </w:rPr>
        <w:t xml:space="preserve"> </w:t>
      </w:r>
      <w:r w:rsidRPr="003A5E5A">
        <w:rPr>
          <w:rFonts w:ascii="Verdana" w:hAnsi="Verdana"/>
          <w:snapToGrid w:val="0"/>
          <w:sz w:val="20"/>
          <w:szCs w:val="20"/>
        </w:rPr>
        <w:t>„</w:t>
      </w:r>
      <w:r w:rsidRPr="003A5E5A">
        <w:rPr>
          <w:rFonts w:ascii="Verdana" w:hAnsi="Verdana"/>
          <w:snapToGrid w:val="0"/>
          <w:sz w:val="20"/>
          <w:szCs w:val="20"/>
          <w:highlight w:val="lightGray"/>
        </w:rPr>
        <w:t>Personel, pracownicy i członkowie zespołu wykonującego zlecenie chronieni są przed każdą z form kary, ograniczeniem kariery, mając na uwadze zasadne i znaczące kwestie, działanie w dobrej wierze, prawdziwy interes: publiczny, klienta, FA lub współpracownika”).</w:t>
      </w:r>
    </w:p>
    <w:p w14:paraId="4A517995" w14:textId="77777777" w:rsidR="00A66299" w:rsidRPr="003A5E5A" w:rsidRDefault="00A66299" w:rsidP="003A5E5A">
      <w:pPr>
        <w:numPr>
          <w:ilvl w:val="0"/>
          <w:numId w:val="78"/>
        </w:numPr>
        <w:spacing w:after="120" w:line="276" w:lineRule="auto"/>
        <w:jc w:val="both"/>
        <w:rPr>
          <w:rFonts w:ascii="Verdana" w:hAnsi="Verdana"/>
          <w:snapToGrid w:val="0"/>
          <w:sz w:val="20"/>
          <w:szCs w:val="20"/>
        </w:rPr>
      </w:pPr>
      <w:r w:rsidRPr="003A5E5A">
        <w:rPr>
          <w:rFonts w:ascii="Verdana" w:hAnsi="Verdana"/>
          <w:snapToGrid w:val="0"/>
          <w:sz w:val="20"/>
          <w:szCs w:val="20"/>
        </w:rPr>
        <w:t xml:space="preserve">Właściciel FA - biegły rewident rozważy kwestię i jeśli określono ją jako znaczącą i istotną, może skorzystać z konsultacji, a następnie poinformuje zaangażowane strony o swojej decyzji. </w:t>
      </w:r>
    </w:p>
    <w:p w14:paraId="32B22F7B" w14:textId="51FA9273" w:rsidR="00A66299" w:rsidRPr="003A5E5A" w:rsidRDefault="00A66299" w:rsidP="003A5E5A">
      <w:pPr>
        <w:numPr>
          <w:ilvl w:val="0"/>
          <w:numId w:val="78"/>
        </w:numPr>
        <w:spacing w:after="120" w:line="276" w:lineRule="auto"/>
        <w:jc w:val="both"/>
        <w:rPr>
          <w:rFonts w:ascii="Verdana" w:hAnsi="Verdana"/>
          <w:i/>
          <w:iCs/>
          <w:snapToGrid w:val="0"/>
          <w:color w:val="0070C0"/>
          <w:sz w:val="20"/>
          <w:szCs w:val="20"/>
        </w:rPr>
      </w:pPr>
      <w:r w:rsidRPr="003A5E5A">
        <w:rPr>
          <w:rFonts w:ascii="Verdana" w:hAnsi="Verdana"/>
          <w:snapToGrid w:val="0"/>
          <w:sz w:val="20"/>
          <w:szCs w:val="20"/>
        </w:rPr>
        <w:t xml:space="preserve">Właściciel FA – biegły rewident we wszystkich przypadkach dokumentuje  charakter, zakres, wyciągnięte wnioski, przeprowadzone rozważania i ostateczne decyzje w czasie przeprowadzania zlecenia. Dokumentacja jest włączana do akt badania. </w:t>
      </w:r>
      <w:r w:rsidRPr="00F25E3F">
        <w:rPr>
          <w:rFonts w:ascii="Verdana" w:hAnsi="Verdana"/>
          <w:iCs/>
          <w:snapToGrid w:val="0"/>
          <w:color w:val="0070C0"/>
          <w:sz w:val="20"/>
          <w:szCs w:val="20"/>
        </w:rPr>
        <w:t>(</w:t>
      </w:r>
      <w:r w:rsidR="00B277C5" w:rsidRPr="00F25E3F">
        <w:rPr>
          <w:rFonts w:ascii="Verdana" w:hAnsi="Verdana"/>
          <w:iCs/>
          <w:snapToGrid w:val="0"/>
          <w:color w:val="0070C0"/>
          <w:sz w:val="20"/>
          <w:szCs w:val="20"/>
        </w:rPr>
        <w:t>Przykładowy f</w:t>
      </w:r>
      <w:r w:rsidRPr="003A5E5A">
        <w:rPr>
          <w:rFonts w:ascii="Verdana" w:hAnsi="Verdana"/>
          <w:snapToGrid w:val="0"/>
          <w:color w:val="0070C0"/>
          <w:sz w:val="20"/>
          <w:szCs w:val="20"/>
        </w:rPr>
        <w:t>ormularz nr 15</w:t>
      </w:r>
      <w:r w:rsidRPr="003A5E5A">
        <w:rPr>
          <w:rFonts w:ascii="Verdana" w:hAnsi="Verdana"/>
          <w:i/>
          <w:iCs/>
          <w:snapToGrid w:val="0"/>
          <w:color w:val="0070C0"/>
          <w:sz w:val="20"/>
          <w:szCs w:val="20"/>
        </w:rPr>
        <w:t xml:space="preserve"> – Rozstrzygnięcie rozbieżności opinii)</w:t>
      </w:r>
    </w:p>
    <w:tbl>
      <w:tblPr>
        <w:tblStyle w:val="Tabela-Siatka37"/>
        <w:tblpPr w:leftFromText="141" w:rightFromText="141" w:vertAnchor="page" w:horzAnchor="margin" w:tblpY="855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224"/>
      </w:tblGrid>
      <w:tr w:rsidR="00A66299" w:rsidRPr="003A5E5A" w14:paraId="1829FC4F" w14:textId="77777777" w:rsidTr="00A66299">
        <w:trPr>
          <w:trHeight w:val="691"/>
        </w:trPr>
        <w:tc>
          <w:tcPr>
            <w:tcW w:w="1838" w:type="dxa"/>
          </w:tcPr>
          <w:p w14:paraId="78D4602A" w14:textId="77777777" w:rsidR="00A66299" w:rsidRPr="003A5E5A" w:rsidRDefault="00A66299" w:rsidP="003A5E5A">
            <w:pPr>
              <w:spacing w:after="120" w:line="276" w:lineRule="auto"/>
              <w:rPr>
                <w:rFonts w:ascii="Verdana" w:hAnsi="Verdana"/>
                <w:b/>
                <w:bCs/>
                <w:sz w:val="20"/>
                <w:szCs w:val="20"/>
              </w:rPr>
            </w:pPr>
            <w:r w:rsidRPr="003A5E5A">
              <w:rPr>
                <w:rFonts w:ascii="Verdana" w:hAnsi="Verdana"/>
                <w:sz w:val="20"/>
                <w:szCs w:val="20"/>
              </w:rPr>
              <w:t>Data: …………….</w:t>
            </w:r>
          </w:p>
        </w:tc>
        <w:tc>
          <w:tcPr>
            <w:tcW w:w="7224" w:type="dxa"/>
          </w:tcPr>
          <w:p w14:paraId="067A2D56" w14:textId="77777777" w:rsidR="00A66299" w:rsidRPr="003A5E5A" w:rsidRDefault="00A66299" w:rsidP="003A5E5A">
            <w:pPr>
              <w:spacing w:after="120" w:line="276" w:lineRule="auto"/>
              <w:rPr>
                <w:rFonts w:ascii="Verdana" w:hAnsi="Verdana"/>
                <w:b/>
                <w:bCs/>
                <w:sz w:val="20"/>
                <w:szCs w:val="20"/>
              </w:rPr>
            </w:pPr>
            <w:r w:rsidRPr="003A5E5A">
              <w:rPr>
                <w:rFonts w:ascii="Verdana" w:hAnsi="Verdana"/>
                <w:sz w:val="20"/>
                <w:szCs w:val="20"/>
              </w:rPr>
              <w:t xml:space="preserve">Właściciel FA – biegły rewident: </w:t>
            </w:r>
            <w:r w:rsidRPr="003A5E5A">
              <w:rPr>
                <w:rFonts w:ascii="Verdana" w:hAnsi="Verdana"/>
                <w:i/>
                <w:iCs/>
                <w:sz w:val="20"/>
                <w:szCs w:val="20"/>
              </w:rPr>
              <w:t>(Imię i nazwisko)</w:t>
            </w:r>
            <w:r w:rsidRPr="003A5E5A">
              <w:rPr>
                <w:rFonts w:ascii="Verdana" w:hAnsi="Verdana"/>
                <w:sz w:val="20"/>
                <w:szCs w:val="20"/>
              </w:rPr>
              <w:t xml:space="preserve"> ..………………………...</w:t>
            </w:r>
          </w:p>
        </w:tc>
      </w:tr>
    </w:tbl>
    <w:p w14:paraId="1DC121CB" w14:textId="77777777" w:rsidR="00A66299" w:rsidRDefault="00A66299" w:rsidP="003A5E5A">
      <w:pPr>
        <w:spacing w:after="120" w:line="276" w:lineRule="auto"/>
        <w:jc w:val="both"/>
        <w:rPr>
          <w:rFonts w:ascii="Verdana" w:eastAsiaTheme="minorHAnsi" w:hAnsi="Verdana" w:cstheme="minorBidi"/>
          <w:sz w:val="22"/>
          <w:szCs w:val="22"/>
          <w:lang w:eastAsia="en-US"/>
        </w:rPr>
      </w:pPr>
      <w:r w:rsidRPr="003A5E5A">
        <w:rPr>
          <w:rFonts w:ascii="Verdana" w:eastAsiaTheme="minorHAnsi" w:hAnsi="Verdana" w:cstheme="minorBidi"/>
          <w:sz w:val="22"/>
          <w:szCs w:val="22"/>
          <w:lang w:eastAsia="en-US"/>
        </w:rPr>
        <w:br w:type="page"/>
      </w:r>
    </w:p>
    <w:p w14:paraId="2F310426" w14:textId="77777777" w:rsidR="009304E8" w:rsidRPr="003A5E5A" w:rsidRDefault="009304E8" w:rsidP="003A5E5A">
      <w:pPr>
        <w:spacing w:after="120" w:line="276" w:lineRule="auto"/>
        <w:jc w:val="both"/>
        <w:rPr>
          <w:rFonts w:ascii="Verdana" w:eastAsiaTheme="minorHAnsi" w:hAnsi="Verdana" w:cstheme="minorBidi"/>
          <w:sz w:val="22"/>
          <w:szCs w:val="22"/>
          <w:lang w:eastAsia="en-US"/>
        </w:rPr>
      </w:pPr>
    </w:p>
    <w:tbl>
      <w:tblPr>
        <w:tblStyle w:val="Tabela-Siatka171"/>
        <w:tblW w:w="9209" w:type="dxa"/>
        <w:tblLook w:val="04A0" w:firstRow="1" w:lastRow="0" w:firstColumn="1" w:lastColumn="0" w:noHBand="0" w:noVBand="1"/>
      </w:tblPr>
      <w:tblGrid>
        <w:gridCol w:w="3114"/>
        <w:gridCol w:w="6095"/>
      </w:tblGrid>
      <w:tr w:rsidR="00A66299" w:rsidRPr="003A5E5A" w14:paraId="269161E9" w14:textId="77777777" w:rsidTr="00A66299">
        <w:tc>
          <w:tcPr>
            <w:tcW w:w="3114" w:type="dxa"/>
          </w:tcPr>
          <w:p w14:paraId="153A19FA" w14:textId="77777777" w:rsidR="00A66299" w:rsidRPr="003A5E5A" w:rsidRDefault="00A66299" w:rsidP="003A5E5A">
            <w:pPr>
              <w:spacing w:after="120" w:line="276" w:lineRule="auto"/>
              <w:jc w:val="both"/>
              <w:rPr>
                <w:rFonts w:ascii="Verdana" w:hAnsi="Verdana" w:cstheme="minorHAnsi"/>
                <w:iCs/>
                <w:sz w:val="20"/>
                <w:szCs w:val="20"/>
              </w:rPr>
            </w:pPr>
            <w:r w:rsidRPr="003A5E5A">
              <w:rPr>
                <w:rFonts w:ascii="Verdana" w:hAnsi="Verdana" w:cstheme="minorHAnsi"/>
                <w:iCs/>
                <w:sz w:val="20"/>
                <w:szCs w:val="20"/>
              </w:rPr>
              <w:t>Nazwa procedury</w:t>
            </w:r>
          </w:p>
        </w:tc>
        <w:tc>
          <w:tcPr>
            <w:tcW w:w="6095" w:type="dxa"/>
          </w:tcPr>
          <w:p w14:paraId="71034C42" w14:textId="77777777" w:rsidR="00A66299" w:rsidRPr="003A5E5A" w:rsidRDefault="00A66299" w:rsidP="003A5E5A">
            <w:pPr>
              <w:spacing w:after="120" w:line="276" w:lineRule="auto"/>
              <w:jc w:val="both"/>
              <w:rPr>
                <w:rFonts w:ascii="Verdana" w:hAnsi="Verdana" w:cstheme="minorHAnsi"/>
                <w:b/>
                <w:bCs/>
                <w:i/>
                <w:sz w:val="20"/>
                <w:szCs w:val="20"/>
              </w:rPr>
            </w:pPr>
            <w:r w:rsidRPr="003A5E5A">
              <w:rPr>
                <w:rFonts w:ascii="Verdana" w:hAnsi="Verdana" w:cstheme="minorHAnsi"/>
                <w:b/>
                <w:bCs/>
                <w:i/>
                <w:sz w:val="20"/>
                <w:szCs w:val="20"/>
              </w:rPr>
              <w:t>Przykładowa procedura – Wybór dostawcy usług – kontrolera jakości wykonania zlecenia</w:t>
            </w:r>
          </w:p>
        </w:tc>
      </w:tr>
      <w:tr w:rsidR="00A66299" w:rsidRPr="003A5E5A" w14:paraId="4AEA8479" w14:textId="77777777" w:rsidTr="00A66299">
        <w:tc>
          <w:tcPr>
            <w:tcW w:w="3114" w:type="dxa"/>
          </w:tcPr>
          <w:p w14:paraId="3265EAB5" w14:textId="77777777" w:rsidR="00A66299" w:rsidRPr="003A5E5A" w:rsidRDefault="00A66299" w:rsidP="003A5E5A">
            <w:pPr>
              <w:spacing w:after="120" w:line="276" w:lineRule="auto"/>
              <w:jc w:val="both"/>
              <w:rPr>
                <w:rFonts w:ascii="Verdana" w:hAnsi="Verdana" w:cstheme="minorHAnsi"/>
                <w:iCs/>
                <w:sz w:val="20"/>
                <w:szCs w:val="20"/>
              </w:rPr>
            </w:pPr>
            <w:r w:rsidRPr="003A5E5A">
              <w:rPr>
                <w:rFonts w:ascii="Verdana" w:hAnsi="Verdana" w:cstheme="minorHAnsi"/>
                <w:iCs/>
                <w:sz w:val="20"/>
                <w:szCs w:val="20"/>
              </w:rPr>
              <w:t>Nr procedury</w:t>
            </w:r>
          </w:p>
        </w:tc>
        <w:tc>
          <w:tcPr>
            <w:tcW w:w="6095" w:type="dxa"/>
          </w:tcPr>
          <w:p w14:paraId="0AE9EB0A" w14:textId="77777777" w:rsidR="00A66299" w:rsidRPr="003A5E5A" w:rsidRDefault="00A66299" w:rsidP="003A5E5A">
            <w:pPr>
              <w:spacing w:after="120" w:line="276" w:lineRule="auto"/>
              <w:jc w:val="both"/>
              <w:rPr>
                <w:rFonts w:ascii="Verdana" w:hAnsi="Verdana" w:cstheme="minorHAnsi"/>
                <w:i/>
                <w:sz w:val="20"/>
                <w:szCs w:val="20"/>
              </w:rPr>
            </w:pPr>
            <w:r w:rsidRPr="003A5E5A">
              <w:rPr>
                <w:rFonts w:ascii="Verdana" w:hAnsi="Verdana" w:cstheme="minorHAnsi"/>
                <w:i/>
                <w:sz w:val="20"/>
                <w:szCs w:val="20"/>
              </w:rPr>
              <w:t>19</w:t>
            </w:r>
          </w:p>
        </w:tc>
      </w:tr>
      <w:tr w:rsidR="00A66299" w:rsidRPr="003A5E5A" w14:paraId="73BAF13E" w14:textId="77777777" w:rsidTr="00A66299">
        <w:tc>
          <w:tcPr>
            <w:tcW w:w="3114" w:type="dxa"/>
          </w:tcPr>
          <w:p w14:paraId="21E8E562" w14:textId="77777777" w:rsidR="00A66299" w:rsidRPr="003A5E5A" w:rsidRDefault="00A66299" w:rsidP="003A5E5A">
            <w:pPr>
              <w:spacing w:after="120" w:line="276" w:lineRule="auto"/>
              <w:jc w:val="both"/>
              <w:rPr>
                <w:rFonts w:ascii="Verdana" w:hAnsi="Verdana" w:cstheme="minorHAnsi"/>
                <w:iCs/>
                <w:sz w:val="20"/>
                <w:szCs w:val="20"/>
              </w:rPr>
            </w:pPr>
            <w:r w:rsidRPr="003A5E5A">
              <w:rPr>
                <w:rFonts w:ascii="Verdana" w:hAnsi="Verdana" w:cstheme="minorHAnsi"/>
                <w:iCs/>
                <w:sz w:val="20"/>
                <w:szCs w:val="20"/>
              </w:rPr>
              <w:t>Procedura przygotowana przez</w:t>
            </w:r>
          </w:p>
        </w:tc>
        <w:tc>
          <w:tcPr>
            <w:tcW w:w="6095" w:type="dxa"/>
          </w:tcPr>
          <w:p w14:paraId="7EB4A8C1" w14:textId="77777777" w:rsidR="00A66299" w:rsidRPr="003A5E5A" w:rsidRDefault="00A66299" w:rsidP="003A5E5A">
            <w:pPr>
              <w:spacing w:after="120" w:line="276" w:lineRule="auto"/>
              <w:jc w:val="both"/>
              <w:rPr>
                <w:rFonts w:ascii="Verdana" w:hAnsi="Verdana" w:cstheme="minorHAnsi"/>
                <w:i/>
                <w:sz w:val="20"/>
                <w:szCs w:val="20"/>
              </w:rPr>
            </w:pPr>
            <w:r w:rsidRPr="003A5E5A">
              <w:rPr>
                <w:rFonts w:ascii="Verdana" w:hAnsi="Verdana" w:cstheme="minorHAnsi"/>
                <w:i/>
                <w:sz w:val="20"/>
                <w:szCs w:val="20"/>
              </w:rPr>
              <w:t>Właściciel FA biegły rewident - imię i nazwisko</w:t>
            </w:r>
          </w:p>
        </w:tc>
      </w:tr>
      <w:tr w:rsidR="00A66299" w:rsidRPr="003A5E5A" w14:paraId="27CD2486" w14:textId="77777777" w:rsidTr="00A66299">
        <w:tc>
          <w:tcPr>
            <w:tcW w:w="3114" w:type="dxa"/>
          </w:tcPr>
          <w:p w14:paraId="65C5BE8C" w14:textId="77777777" w:rsidR="00A66299" w:rsidRPr="003A5E5A" w:rsidRDefault="00A66299" w:rsidP="003A5E5A">
            <w:pPr>
              <w:spacing w:after="120" w:line="276" w:lineRule="auto"/>
              <w:jc w:val="both"/>
              <w:rPr>
                <w:rFonts w:ascii="Verdana" w:hAnsi="Verdana" w:cstheme="minorHAnsi"/>
                <w:iCs/>
                <w:sz w:val="20"/>
                <w:szCs w:val="20"/>
              </w:rPr>
            </w:pPr>
            <w:r w:rsidRPr="003A5E5A">
              <w:rPr>
                <w:rFonts w:ascii="Verdana" w:hAnsi="Verdana" w:cstheme="minorHAnsi"/>
                <w:iCs/>
                <w:sz w:val="20"/>
                <w:szCs w:val="20"/>
              </w:rPr>
              <w:t>Procedura zatwierdzona przez</w:t>
            </w:r>
          </w:p>
        </w:tc>
        <w:tc>
          <w:tcPr>
            <w:tcW w:w="6095" w:type="dxa"/>
          </w:tcPr>
          <w:p w14:paraId="6E2BF7C5" w14:textId="77777777" w:rsidR="00A66299" w:rsidRPr="003A5E5A" w:rsidRDefault="00A66299" w:rsidP="003A5E5A">
            <w:pPr>
              <w:spacing w:after="120" w:line="276" w:lineRule="auto"/>
              <w:jc w:val="both"/>
              <w:rPr>
                <w:rFonts w:ascii="Verdana" w:hAnsi="Verdana" w:cstheme="minorHAnsi"/>
                <w:i/>
                <w:sz w:val="20"/>
                <w:szCs w:val="20"/>
              </w:rPr>
            </w:pPr>
            <w:r w:rsidRPr="003A5E5A">
              <w:rPr>
                <w:rFonts w:ascii="Verdana" w:hAnsi="Verdana" w:cstheme="minorHAnsi"/>
                <w:i/>
                <w:sz w:val="20"/>
                <w:szCs w:val="20"/>
              </w:rPr>
              <w:t xml:space="preserve">Właściciel FA biegły rewident - imię i nazwisko </w:t>
            </w:r>
          </w:p>
        </w:tc>
      </w:tr>
      <w:tr w:rsidR="00A66299" w:rsidRPr="003A5E5A" w14:paraId="17531ECA" w14:textId="77777777" w:rsidTr="00A66299">
        <w:tc>
          <w:tcPr>
            <w:tcW w:w="3114" w:type="dxa"/>
          </w:tcPr>
          <w:p w14:paraId="03FEE826" w14:textId="77777777" w:rsidR="00A66299" w:rsidRPr="003A5E5A" w:rsidRDefault="00A66299" w:rsidP="003A5E5A">
            <w:pPr>
              <w:spacing w:after="120" w:line="276" w:lineRule="auto"/>
              <w:jc w:val="both"/>
              <w:rPr>
                <w:rFonts w:ascii="Verdana" w:hAnsi="Verdana" w:cstheme="minorHAnsi"/>
                <w:iCs/>
                <w:sz w:val="20"/>
                <w:szCs w:val="20"/>
              </w:rPr>
            </w:pPr>
            <w:r w:rsidRPr="003A5E5A">
              <w:rPr>
                <w:rFonts w:ascii="Verdana" w:hAnsi="Verdana" w:cstheme="minorHAnsi"/>
                <w:iCs/>
                <w:sz w:val="20"/>
                <w:szCs w:val="20"/>
              </w:rPr>
              <w:t>Data zatwierdzenia procedury</w:t>
            </w:r>
          </w:p>
        </w:tc>
        <w:tc>
          <w:tcPr>
            <w:tcW w:w="6095" w:type="dxa"/>
          </w:tcPr>
          <w:p w14:paraId="651CA782" w14:textId="77777777" w:rsidR="00A66299" w:rsidRPr="003A5E5A" w:rsidRDefault="00A66299" w:rsidP="003A5E5A">
            <w:pPr>
              <w:spacing w:after="120" w:line="276" w:lineRule="auto"/>
              <w:jc w:val="both"/>
              <w:rPr>
                <w:rFonts w:ascii="Verdana" w:hAnsi="Verdana" w:cstheme="minorHAnsi"/>
                <w:i/>
                <w:sz w:val="20"/>
                <w:szCs w:val="20"/>
              </w:rPr>
            </w:pPr>
            <w:r w:rsidRPr="003A5E5A">
              <w:rPr>
                <w:rFonts w:ascii="Verdana" w:hAnsi="Verdana" w:cstheme="minorHAnsi"/>
                <w:i/>
                <w:sz w:val="20"/>
                <w:szCs w:val="20"/>
              </w:rPr>
              <w:t>31.12.2022 r.</w:t>
            </w:r>
          </w:p>
        </w:tc>
      </w:tr>
      <w:tr w:rsidR="00A66299" w:rsidRPr="003A5E5A" w14:paraId="4514F724" w14:textId="77777777" w:rsidTr="00A66299">
        <w:tc>
          <w:tcPr>
            <w:tcW w:w="3114" w:type="dxa"/>
          </w:tcPr>
          <w:p w14:paraId="6AD0E8D2" w14:textId="77777777" w:rsidR="00A66299" w:rsidRPr="003A5E5A" w:rsidRDefault="00A66299" w:rsidP="003A5E5A">
            <w:pPr>
              <w:spacing w:after="120" w:line="276" w:lineRule="auto"/>
              <w:jc w:val="both"/>
              <w:rPr>
                <w:rFonts w:ascii="Verdana" w:hAnsi="Verdana" w:cstheme="minorHAnsi"/>
                <w:iCs/>
                <w:sz w:val="20"/>
                <w:szCs w:val="20"/>
              </w:rPr>
            </w:pPr>
            <w:r w:rsidRPr="003A5E5A">
              <w:rPr>
                <w:rFonts w:ascii="Verdana" w:hAnsi="Verdana" w:cstheme="minorHAnsi"/>
                <w:iCs/>
                <w:sz w:val="20"/>
                <w:szCs w:val="20"/>
              </w:rPr>
              <w:t>Procedura obowiązuje od</w:t>
            </w:r>
          </w:p>
        </w:tc>
        <w:tc>
          <w:tcPr>
            <w:tcW w:w="6095" w:type="dxa"/>
          </w:tcPr>
          <w:p w14:paraId="6B80BE64" w14:textId="77777777" w:rsidR="00A66299" w:rsidRPr="003A5E5A" w:rsidRDefault="00A66299" w:rsidP="003A5E5A">
            <w:pPr>
              <w:spacing w:after="120" w:line="276" w:lineRule="auto"/>
              <w:jc w:val="both"/>
              <w:rPr>
                <w:rFonts w:ascii="Verdana" w:hAnsi="Verdana" w:cstheme="minorHAnsi"/>
                <w:i/>
                <w:sz w:val="20"/>
                <w:szCs w:val="20"/>
              </w:rPr>
            </w:pPr>
            <w:r w:rsidRPr="003A5E5A">
              <w:rPr>
                <w:rFonts w:ascii="Verdana" w:hAnsi="Verdana" w:cstheme="minorHAnsi"/>
                <w:i/>
                <w:sz w:val="20"/>
                <w:szCs w:val="20"/>
              </w:rPr>
              <w:t>01.01.2023 r.</w:t>
            </w:r>
          </w:p>
        </w:tc>
      </w:tr>
    </w:tbl>
    <w:p w14:paraId="505A00CF"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p w14:paraId="27DDF226"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Właściciel FA – biegły rewident ustala wymagania związane z wyborem osoby wykonującej kontrolę jakości wykonania zlecenia („KJWZ”).</w:t>
      </w:r>
    </w:p>
    <w:p w14:paraId="089F5355" w14:textId="77777777" w:rsidR="00A66299" w:rsidRPr="003A5E5A" w:rsidRDefault="00A66299" w:rsidP="003A5E5A">
      <w:pPr>
        <w:spacing w:after="120" w:line="276" w:lineRule="auto"/>
        <w:jc w:val="both"/>
        <w:rPr>
          <w:rFonts w:ascii="Verdana" w:eastAsiaTheme="minorHAnsi" w:hAnsi="Verdana" w:cstheme="minorBidi"/>
          <w:b/>
          <w:bCs/>
          <w:sz w:val="20"/>
          <w:szCs w:val="20"/>
          <w:lang w:eastAsia="en-US"/>
        </w:rPr>
      </w:pPr>
      <w:r w:rsidRPr="003A5E5A">
        <w:rPr>
          <w:rFonts w:ascii="Verdana" w:eastAsiaTheme="minorHAnsi" w:hAnsi="Verdana" w:cstheme="minorBidi"/>
          <w:b/>
          <w:bCs/>
          <w:sz w:val="20"/>
          <w:szCs w:val="20"/>
          <w:lang w:eastAsia="en-US"/>
        </w:rPr>
        <w:t>Kontroler jakości wykonania zlecenia</w:t>
      </w:r>
    </w:p>
    <w:p w14:paraId="634C87D8" w14:textId="77777777" w:rsidR="00A66299" w:rsidRPr="003A5E5A" w:rsidRDefault="00A66299" w:rsidP="003A5E5A">
      <w:pPr>
        <w:spacing w:after="120" w:line="276" w:lineRule="auto"/>
        <w:jc w:val="both"/>
        <w:rPr>
          <w:rFonts w:ascii="Verdana" w:eastAsiaTheme="minorHAnsi" w:hAnsi="Verdana" w:cstheme="minorBidi"/>
          <w:b/>
          <w:sz w:val="20"/>
          <w:szCs w:val="20"/>
          <w:lang w:eastAsia="en-US"/>
        </w:rPr>
      </w:pPr>
      <w:r w:rsidRPr="003A5E5A">
        <w:rPr>
          <w:rFonts w:ascii="Verdana" w:eastAsiaTheme="minorHAnsi" w:hAnsi="Verdana" w:cstheme="minorBidi"/>
          <w:b/>
          <w:sz w:val="20"/>
          <w:szCs w:val="20"/>
          <w:lang w:eastAsia="en-US"/>
        </w:rPr>
        <w:t>Wyznaczenie i odpowiednie kwalifikacje kontrolerów JWZ</w:t>
      </w:r>
    </w:p>
    <w:p w14:paraId="0A044A81"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Cs/>
          <w:sz w:val="20"/>
          <w:szCs w:val="20"/>
          <w:lang w:eastAsia="en-US"/>
        </w:rPr>
        <w:t>Właściciel FA – biegły rewident</w:t>
      </w:r>
      <w:r w:rsidRPr="003A5E5A">
        <w:rPr>
          <w:rFonts w:ascii="Verdana" w:eastAsiaTheme="minorHAnsi" w:hAnsi="Verdana" w:cstheme="minorBidi"/>
          <w:sz w:val="20"/>
          <w:szCs w:val="20"/>
          <w:lang w:eastAsia="en-US"/>
        </w:rPr>
        <w:t xml:space="preserve"> jest odpowiedzialny za wyznaczanie Kontrolerów JWZ i określa kryteria dla odpowiednich kwalifikacji osób, które wspomagają kontrolera JWZ. Wymaga się, aby osoby takie: </w:t>
      </w:r>
    </w:p>
    <w:p w14:paraId="61AAF2F4" w14:textId="77777777" w:rsidR="00A66299" w:rsidRPr="003A5E5A" w:rsidRDefault="00A66299" w:rsidP="003A5E5A">
      <w:pPr>
        <w:numPr>
          <w:ilvl w:val="0"/>
          <w:numId w:val="79"/>
        </w:numPr>
        <w:spacing w:after="120" w:line="276" w:lineRule="auto"/>
        <w:ind w:left="567" w:hanging="283"/>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posiada kompetencje i możliwości, w tym wystarczający czas oraz odpowiednie umocowanie, aby wykonać KJWZ, </w:t>
      </w:r>
    </w:p>
    <w:p w14:paraId="76376E67" w14:textId="77777777" w:rsidR="00A66299" w:rsidRPr="003A5E5A" w:rsidRDefault="00A66299" w:rsidP="003A5E5A">
      <w:pPr>
        <w:numPr>
          <w:ilvl w:val="0"/>
          <w:numId w:val="79"/>
        </w:numPr>
        <w:spacing w:after="120" w:line="276" w:lineRule="auto"/>
        <w:ind w:left="567" w:hanging="283"/>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przestrzega stosownych wymogów etycznych, w tym w odniesieniu do zagrożeń dla obiektywizmu i niezależności kontrolera JWZ oraz </w:t>
      </w:r>
    </w:p>
    <w:p w14:paraId="4793579C" w14:textId="77777777" w:rsidR="00A66299" w:rsidRPr="003A5E5A" w:rsidRDefault="00A66299" w:rsidP="003A5E5A">
      <w:pPr>
        <w:numPr>
          <w:ilvl w:val="0"/>
          <w:numId w:val="79"/>
        </w:numPr>
        <w:spacing w:after="120" w:line="276" w:lineRule="auto"/>
        <w:ind w:left="567" w:hanging="283"/>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przestrzega przepisów prawa i regulacji, jeśli takie istnieją, które są stosowne dla odpowiednich kwalifikacji kontrolera JWZ. </w:t>
      </w:r>
    </w:p>
    <w:p w14:paraId="39C76029"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Sprawy, </w:t>
      </w:r>
      <w:r w:rsidRPr="003A5E5A">
        <w:rPr>
          <w:rFonts w:ascii="Verdana" w:eastAsiaTheme="minorHAnsi" w:hAnsi="Verdana" w:cstheme="minorBidi"/>
          <w:bCs/>
          <w:sz w:val="20"/>
          <w:szCs w:val="20"/>
          <w:lang w:eastAsia="en-US"/>
        </w:rPr>
        <w:t>które</w:t>
      </w:r>
      <w:r w:rsidRPr="003A5E5A">
        <w:rPr>
          <w:rFonts w:ascii="Verdana" w:eastAsiaTheme="minorHAnsi" w:hAnsi="Verdana" w:cstheme="minorBidi"/>
          <w:sz w:val="20"/>
          <w:szCs w:val="20"/>
          <w:lang w:eastAsia="en-US"/>
        </w:rPr>
        <w:t xml:space="preserve"> właściciel FA – biegły rewident rozważa ustalając, że dana osoba posiada niezbędne kompetencje do wykonania KJWZ, obejmują na przykład:</w:t>
      </w:r>
    </w:p>
    <w:p w14:paraId="30C0D9F0" w14:textId="77777777" w:rsidR="00A66299" w:rsidRPr="003A5E5A" w:rsidRDefault="00A66299" w:rsidP="003A5E5A">
      <w:pPr>
        <w:numPr>
          <w:ilvl w:val="0"/>
          <w:numId w:val="79"/>
        </w:numPr>
        <w:spacing w:after="120" w:line="276" w:lineRule="auto"/>
        <w:ind w:left="567" w:hanging="283"/>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zrozumienie standardów zawodowych i mających zastosowanie wymogów prawnych i regulacyjnych oraz </w:t>
      </w:r>
      <w:r w:rsidRPr="003A5E5A">
        <w:rPr>
          <w:rFonts w:ascii="Verdana" w:eastAsiaTheme="minorHAnsi" w:hAnsi="Verdana" w:cstheme="minorBidi"/>
          <w:bCs/>
          <w:sz w:val="20"/>
          <w:szCs w:val="20"/>
          <w:lang w:eastAsia="en-US"/>
        </w:rPr>
        <w:t>polityk i procedur</w:t>
      </w:r>
      <w:r w:rsidRPr="003A5E5A">
        <w:rPr>
          <w:rFonts w:ascii="Verdana" w:eastAsiaTheme="minorHAnsi" w:hAnsi="Verdana" w:cstheme="minorBidi"/>
          <w:sz w:val="20"/>
          <w:szCs w:val="20"/>
          <w:lang w:eastAsia="en-US"/>
        </w:rPr>
        <w:t xml:space="preserve"> FA stosownych dla danego zlecenia,</w:t>
      </w:r>
    </w:p>
    <w:p w14:paraId="7175AC3E" w14:textId="77777777" w:rsidR="00A66299" w:rsidRPr="003A5E5A" w:rsidRDefault="00A66299" w:rsidP="003A5E5A">
      <w:pPr>
        <w:numPr>
          <w:ilvl w:val="0"/>
          <w:numId w:val="80"/>
        </w:numPr>
        <w:spacing w:after="120" w:line="276" w:lineRule="auto"/>
        <w:ind w:left="567"/>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znajomość branży jednostki,</w:t>
      </w:r>
    </w:p>
    <w:p w14:paraId="4A5DC17B" w14:textId="77777777" w:rsidR="00A66299" w:rsidRPr="003A5E5A" w:rsidRDefault="00A66299" w:rsidP="003A5E5A">
      <w:pPr>
        <w:numPr>
          <w:ilvl w:val="0"/>
          <w:numId w:val="80"/>
        </w:numPr>
        <w:spacing w:after="120" w:line="276" w:lineRule="auto"/>
        <w:ind w:left="567"/>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zrozumienie oraz doświadczenie stosowne dla zleceń podobnego rodzaju i o podobnej złożoności oraz</w:t>
      </w:r>
    </w:p>
    <w:p w14:paraId="09D46860" w14:textId="77777777" w:rsidR="00A66299" w:rsidRPr="003A5E5A" w:rsidRDefault="00A66299" w:rsidP="003A5E5A">
      <w:pPr>
        <w:numPr>
          <w:ilvl w:val="0"/>
          <w:numId w:val="80"/>
        </w:numPr>
        <w:spacing w:after="120" w:line="276" w:lineRule="auto"/>
        <w:ind w:left="567"/>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zrozumienie obowiązków kontrolera JWZ podczas wykonywania i udokumentowania KJWZ, co można osiągnąć lub wzmocnić dzięki stosownemu przeszkoleniu przez FA.</w:t>
      </w:r>
    </w:p>
    <w:p w14:paraId="17F9E8EF"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Inne rozważania, które właściciel FA – biegły rewident może wziąć pod uwagę podczas ustalania, czy kontroler JWZ posiada kompetencje i możliwości, w tym wystarczający czas, potrzebne do oceny znaczących osądów dokonanych przez KBR </w:t>
      </w:r>
      <w:r w:rsidRPr="003A5E5A">
        <w:rPr>
          <w:rFonts w:ascii="Verdana" w:eastAsiaTheme="minorHAnsi" w:hAnsi="Verdana" w:cstheme="minorBidi"/>
          <w:i/>
          <w:iCs/>
          <w:sz w:val="20"/>
          <w:szCs w:val="20"/>
          <w:lang w:eastAsia="en-US"/>
        </w:rPr>
        <w:t xml:space="preserve">(wybierz odpowiednio do </w:t>
      </w:r>
      <w:r w:rsidRPr="003A5E5A">
        <w:rPr>
          <w:rFonts w:ascii="Verdana" w:eastAsiaTheme="minorHAnsi" w:hAnsi="Verdana" w:cstheme="minorBidi"/>
          <w:i/>
          <w:iCs/>
          <w:sz w:val="20"/>
          <w:szCs w:val="20"/>
          <w:lang w:eastAsia="en-US"/>
        </w:rPr>
        <w:lastRenderedPageBreak/>
        <w:t>okoliczności FA „I zespół wykonujący zlecenie”)</w:t>
      </w:r>
      <w:r w:rsidRPr="003A5E5A">
        <w:rPr>
          <w:rFonts w:ascii="Verdana" w:eastAsiaTheme="minorHAnsi" w:hAnsi="Verdana" w:cstheme="minorBidi"/>
          <w:sz w:val="20"/>
          <w:szCs w:val="20"/>
          <w:lang w:eastAsia="en-US"/>
        </w:rPr>
        <w:t xml:space="preserve"> oraz wyciągniętych na tej podstawie wniosków, obejmują na przykład:</w:t>
      </w:r>
    </w:p>
    <w:p w14:paraId="6969CEEC" w14:textId="77777777" w:rsidR="00A66299" w:rsidRPr="003A5E5A" w:rsidRDefault="00A66299" w:rsidP="003A5E5A">
      <w:pPr>
        <w:numPr>
          <w:ilvl w:val="0"/>
          <w:numId w:val="81"/>
        </w:numPr>
        <w:spacing w:after="120" w:line="276" w:lineRule="auto"/>
        <w:ind w:left="567" w:hanging="283"/>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rodzaj jednostki,</w:t>
      </w:r>
    </w:p>
    <w:p w14:paraId="1B34131F" w14:textId="77777777" w:rsidR="00A66299" w:rsidRPr="003A5E5A" w:rsidRDefault="00A66299" w:rsidP="003A5E5A">
      <w:pPr>
        <w:numPr>
          <w:ilvl w:val="0"/>
          <w:numId w:val="81"/>
        </w:numPr>
        <w:spacing w:after="120" w:line="276" w:lineRule="auto"/>
        <w:ind w:left="567" w:hanging="283"/>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specjalizację i złożoność branży lub otoczenia regulacyjnego, w którym działa jednostka, </w:t>
      </w:r>
    </w:p>
    <w:p w14:paraId="37CE4881" w14:textId="17A79FAE" w:rsidR="00A66299" w:rsidRPr="003A5E5A" w:rsidRDefault="00A66299" w:rsidP="003A5E5A">
      <w:pPr>
        <w:numPr>
          <w:ilvl w:val="0"/>
          <w:numId w:val="81"/>
        </w:numPr>
        <w:spacing w:after="120" w:line="276" w:lineRule="auto"/>
        <w:ind w:left="568" w:hanging="284"/>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zakres, w jakim zlecenie dotyczy spraw wymagających specjalistycznej wiedzy eksperckiej (np. w odniesieniu do technologii informacyjnej (IT) lub specjalistycznych obszarów rachunkowości lub badania) lub specjalistycznej </w:t>
      </w:r>
      <w:r w:rsidR="00F1439E" w:rsidRPr="003A5E5A">
        <w:rPr>
          <w:rFonts w:ascii="Verdana" w:eastAsiaTheme="minorHAnsi" w:hAnsi="Verdana" w:cstheme="minorBidi"/>
          <w:sz w:val="20"/>
          <w:szCs w:val="20"/>
          <w:lang w:eastAsia="en-US"/>
        </w:rPr>
        <w:t>wiedzy naukowej i inżynierskiej</w:t>
      </w:r>
      <w:r w:rsidRPr="003A5E5A">
        <w:rPr>
          <w:rFonts w:ascii="Verdana" w:eastAsiaTheme="minorHAnsi" w:hAnsi="Verdana" w:cstheme="minorBidi"/>
          <w:sz w:val="20"/>
          <w:szCs w:val="20"/>
          <w:lang w:eastAsia="en-US"/>
        </w:rPr>
        <w:t xml:space="preserve"> takiej</w:t>
      </w:r>
      <w:r w:rsidR="00F1439E" w:rsidRPr="003A5E5A">
        <w:rPr>
          <w:rFonts w:ascii="Verdana" w:eastAsiaTheme="minorHAnsi" w:hAnsi="Verdana" w:cstheme="minorBidi"/>
          <w:sz w:val="20"/>
          <w:szCs w:val="20"/>
          <w:lang w:eastAsia="en-US"/>
        </w:rPr>
        <w:t>,</w:t>
      </w:r>
      <w:r w:rsidRPr="003A5E5A">
        <w:rPr>
          <w:rFonts w:ascii="Verdana" w:eastAsiaTheme="minorHAnsi" w:hAnsi="Verdana" w:cstheme="minorBidi"/>
          <w:sz w:val="20"/>
          <w:szCs w:val="20"/>
          <w:lang w:eastAsia="en-US"/>
        </w:rPr>
        <w:t xml:space="preserve"> jaka może być potrzebna dla pewnych zleceń atestacyjnych. </w:t>
      </w:r>
    </w:p>
    <w:p w14:paraId="1104867B"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Właściciel FA – biegły rewident rozważa zagrożenia dla obiektywizmu kontrolera JWZ wynikające z szerokiego zakresu faktów i okoliczności. Na przykład:</w:t>
      </w:r>
    </w:p>
    <w:p w14:paraId="75A7CA2A" w14:textId="77777777" w:rsidR="00A66299" w:rsidRPr="003A5E5A" w:rsidRDefault="00A66299" w:rsidP="003A5E5A">
      <w:pPr>
        <w:numPr>
          <w:ilvl w:val="0"/>
          <w:numId w:val="82"/>
        </w:numPr>
        <w:spacing w:after="120" w:line="276" w:lineRule="auto"/>
        <w:ind w:left="567" w:hanging="283"/>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zagrożenie autokontroli może powstać, gdy kontroler JWZ był wcześniej zaangażowany w znaczące osądy dokonywane KBR </w:t>
      </w:r>
      <w:bookmarkStart w:id="213" w:name="_Hlk153751430"/>
      <w:r w:rsidRPr="003A5E5A">
        <w:rPr>
          <w:rFonts w:ascii="Verdana" w:eastAsiaTheme="minorHAnsi" w:hAnsi="Verdana" w:cstheme="minorBidi"/>
          <w:i/>
          <w:iCs/>
          <w:sz w:val="20"/>
          <w:szCs w:val="20"/>
          <w:lang w:eastAsia="en-US"/>
        </w:rPr>
        <w:t xml:space="preserve">(i stosownie do okoliczności FA </w:t>
      </w:r>
      <w:bookmarkEnd w:id="213"/>
      <w:r w:rsidRPr="003A5E5A">
        <w:rPr>
          <w:rFonts w:ascii="Verdana" w:eastAsiaTheme="minorHAnsi" w:hAnsi="Verdana" w:cstheme="minorBidi"/>
          <w:i/>
          <w:iCs/>
          <w:sz w:val="20"/>
          <w:szCs w:val="20"/>
          <w:lang w:eastAsia="en-US"/>
        </w:rPr>
        <w:t>„przez zespół wykonujący zlecenie”),</w:t>
      </w:r>
    </w:p>
    <w:p w14:paraId="410390EA" w14:textId="77777777" w:rsidR="00A66299" w:rsidRPr="003A5E5A" w:rsidRDefault="00A66299" w:rsidP="003A5E5A">
      <w:pPr>
        <w:numPr>
          <w:ilvl w:val="0"/>
          <w:numId w:val="82"/>
        </w:numPr>
        <w:spacing w:after="120" w:line="276" w:lineRule="auto"/>
        <w:ind w:left="567" w:hanging="283"/>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zagrożenie wynikające z nadmiernej zażyłości lub zagrożenie czerpania korzyści własnych może powstać, gdy kontroler JWZ jest członkiem bliskiej lub najbliższej rodziny KBR </w:t>
      </w:r>
      <w:r w:rsidRPr="003A5E5A">
        <w:rPr>
          <w:rFonts w:ascii="Verdana" w:eastAsiaTheme="minorHAnsi" w:hAnsi="Verdana" w:cstheme="minorBidi"/>
          <w:i/>
          <w:iCs/>
          <w:sz w:val="20"/>
          <w:szCs w:val="20"/>
          <w:lang w:eastAsia="en-US"/>
        </w:rPr>
        <w:t>(lub stosownie do okoliczności FA „innego członka zespołu wykonującego zlecenie lub poprzez bliskie relacje osobiste z członkami zespołu wykonującego zlecenie”</w:t>
      </w:r>
      <w:r w:rsidRPr="003A5E5A">
        <w:rPr>
          <w:rFonts w:ascii="Verdana" w:eastAsiaTheme="minorHAnsi" w:hAnsi="Verdana" w:cstheme="minorBidi"/>
          <w:sz w:val="20"/>
          <w:szCs w:val="20"/>
          <w:lang w:eastAsia="en-US"/>
        </w:rPr>
        <w:t>),</w:t>
      </w:r>
    </w:p>
    <w:p w14:paraId="40DB2AF6" w14:textId="77777777" w:rsidR="00A66299" w:rsidRPr="003A5E5A" w:rsidRDefault="00A66299" w:rsidP="003A5E5A">
      <w:pPr>
        <w:numPr>
          <w:ilvl w:val="0"/>
          <w:numId w:val="82"/>
        </w:numPr>
        <w:spacing w:after="120" w:line="276" w:lineRule="auto"/>
        <w:ind w:left="568" w:hanging="284"/>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zagrożenie zastraszeniem może powstać, gdy na kontrolera JWZ wywierana jest rzeczywista lub domniemana presja (np. KBR jest osobą agresywną lub dominującą). </w:t>
      </w:r>
    </w:p>
    <w:p w14:paraId="6EFF456E"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Właściciel FA – biegły rewident rozważa zagrożenia związane za stosownymi wymogami etycznymi kontrolera JWZ. Na przykład Kodeks IESBA dostarcza szczegółowych wytycznych, w tym przykładów:</w:t>
      </w:r>
    </w:p>
    <w:p w14:paraId="52177EDA" w14:textId="77777777" w:rsidR="00A66299" w:rsidRPr="003A5E5A" w:rsidRDefault="00A66299" w:rsidP="003A5E5A">
      <w:pPr>
        <w:numPr>
          <w:ilvl w:val="0"/>
          <w:numId w:val="82"/>
        </w:numPr>
        <w:spacing w:after="120" w:line="276" w:lineRule="auto"/>
        <w:ind w:left="567" w:hanging="283"/>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okoliczności, w których mogą powstać zagrożenia dla obiektywizmu, gdy zawodowy księgowy zostaje wyznaczony na kontrolera JWZ,</w:t>
      </w:r>
    </w:p>
    <w:p w14:paraId="6A6A4EA1" w14:textId="77777777" w:rsidR="00A66299" w:rsidRPr="003A5E5A" w:rsidRDefault="00A66299" w:rsidP="003A5E5A">
      <w:pPr>
        <w:numPr>
          <w:ilvl w:val="0"/>
          <w:numId w:val="83"/>
        </w:numPr>
        <w:spacing w:after="120" w:line="276" w:lineRule="auto"/>
        <w:ind w:left="567" w:hanging="283"/>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czynniki, które są stosowne podczas oceny poziomu takich zagrożeń oraz </w:t>
      </w:r>
    </w:p>
    <w:p w14:paraId="0B5763BD" w14:textId="77777777" w:rsidR="00A66299" w:rsidRPr="003A5E5A" w:rsidRDefault="00A66299" w:rsidP="003A5E5A">
      <w:pPr>
        <w:numPr>
          <w:ilvl w:val="0"/>
          <w:numId w:val="83"/>
        </w:numPr>
        <w:spacing w:after="120" w:line="276" w:lineRule="auto"/>
        <w:ind w:left="567" w:hanging="283"/>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działania, w tym zabezpieczenia, które mogą odnosić się do takich zagrożeń.</w:t>
      </w:r>
    </w:p>
    <w:p w14:paraId="5799C482"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Zgodnie z wymogiem par. 18-1 KSKJ 2, w przypadku zleceń badania wykonywanych zgodnie z ustawą o biegłych rewidentach, osoby przeprowadzające KJWZ wchodzą w skład zespołu wykonującego zlecenie, którego członkowie spełniają odpowiednie wymogi, w tym wymienione a par. 18 lit. a-c. </w:t>
      </w:r>
    </w:p>
    <w:p w14:paraId="411491C2" w14:textId="4E75A83F"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Zgodnie z KSKJ 2</w:t>
      </w:r>
      <w:r w:rsidR="00BC01F1">
        <w:rPr>
          <w:rFonts w:ascii="Verdana" w:eastAsiaTheme="minorHAnsi" w:hAnsi="Verdana" w:cstheme="minorBidi"/>
          <w:sz w:val="20"/>
          <w:szCs w:val="20"/>
          <w:lang w:eastAsia="en-US"/>
        </w:rPr>
        <w:t>,</w:t>
      </w:r>
      <w:r w:rsidRPr="003A5E5A">
        <w:rPr>
          <w:rFonts w:ascii="Verdana" w:eastAsiaTheme="minorHAnsi" w:hAnsi="Verdana" w:cstheme="minorBidi"/>
          <w:sz w:val="20"/>
          <w:szCs w:val="20"/>
          <w:lang w:eastAsia="en-US"/>
        </w:rPr>
        <w:t xml:space="preserve"> w razie świadczenia usług zastrzeżonych dla biegłych rewidentów i FA, funkcję kontrolera JWZ może pełnić tylko biegły rewident wpisany do rejestru biegłych rewidentów prowadzonego przez Krajową Radę Biegłych Rewidentów.</w:t>
      </w:r>
    </w:p>
    <w:p w14:paraId="4D2893D8"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i/>
          <w:iCs/>
          <w:sz w:val="20"/>
          <w:szCs w:val="20"/>
          <w:lang w:eastAsia="en-US"/>
        </w:rPr>
        <w:t>(Stosownie do okoliczności FA „Dla kontrolera JWZ, który wcześniej był KBR lub biegłym rewidentem odpowiedzialnym za zlecenie określa się dwuletni, okres przerwy, zanim może przyjąć rolę kontrolera JWZ.”)</w:t>
      </w:r>
      <w:r w:rsidRPr="003A5E5A">
        <w:rPr>
          <w:rFonts w:ascii="Verdana" w:eastAsiaTheme="minorHAnsi" w:hAnsi="Verdana" w:cstheme="minorBidi"/>
          <w:sz w:val="20"/>
          <w:szCs w:val="20"/>
          <w:lang w:eastAsia="en-US"/>
        </w:rPr>
        <w:t xml:space="preserve">. </w:t>
      </w:r>
    </w:p>
    <w:p w14:paraId="28BCB38A" w14:textId="083403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Zgodnie z par 19-1 KSKJ 2</w:t>
      </w:r>
      <w:r w:rsidR="00BC01F1">
        <w:rPr>
          <w:rFonts w:ascii="Verdana" w:eastAsiaTheme="minorHAnsi" w:hAnsi="Verdana" w:cstheme="minorBidi"/>
          <w:sz w:val="20"/>
          <w:szCs w:val="20"/>
          <w:lang w:eastAsia="en-US"/>
        </w:rPr>
        <w:t>,</w:t>
      </w:r>
      <w:r w:rsidRPr="003A5E5A">
        <w:rPr>
          <w:rFonts w:ascii="Verdana" w:eastAsiaTheme="minorHAnsi" w:hAnsi="Verdana" w:cstheme="minorBidi"/>
          <w:sz w:val="20"/>
          <w:szCs w:val="20"/>
          <w:lang w:eastAsia="en-US"/>
        </w:rPr>
        <w:t xml:space="preserve"> właściciel FA – biegły rewident ustala zasady rotacji kontrolera JWZ w odniesieniu do usług podlegających takiej kontroli oraz zastrzeżonych dla biegłego rewidenta i FA. Obowiązkowa zmiana kontrolera JWZ następuje po maksymalnie czterech </w:t>
      </w:r>
      <w:r w:rsidRPr="003A5E5A">
        <w:rPr>
          <w:rFonts w:ascii="Verdana" w:eastAsiaTheme="minorHAnsi" w:hAnsi="Verdana" w:cstheme="minorBidi"/>
          <w:sz w:val="20"/>
          <w:szCs w:val="20"/>
          <w:lang w:eastAsia="en-US"/>
        </w:rPr>
        <w:lastRenderedPageBreak/>
        <w:t>latach pełnienia takiej funkcji na zleceniu, a ewentualna powtórna nominacja dla tej samej osoby może nastąpić po co najmniej dwóch latach przerwy.</w:t>
      </w:r>
    </w:p>
    <w:p w14:paraId="6A408873"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Właściciel FA – biegły rewident wymaga od kontrolera JWZ:</w:t>
      </w:r>
    </w:p>
    <w:p w14:paraId="48BFA361" w14:textId="77777777" w:rsidR="00A66299" w:rsidRPr="003A5E5A" w:rsidRDefault="00A66299" w:rsidP="003A5E5A">
      <w:pPr>
        <w:numPr>
          <w:ilvl w:val="0"/>
          <w:numId w:val="84"/>
        </w:numPr>
        <w:spacing w:after="120" w:line="276" w:lineRule="auto"/>
        <w:ind w:left="567" w:hanging="283"/>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przyjęcia całościowej odpowiedzialności za wykonanie KJWZ oraz</w:t>
      </w:r>
    </w:p>
    <w:p w14:paraId="7AEBA6E3" w14:textId="14D13413" w:rsidR="00A66299" w:rsidRPr="003A5E5A" w:rsidRDefault="00A66299" w:rsidP="003A5E5A">
      <w:pPr>
        <w:numPr>
          <w:ilvl w:val="0"/>
          <w:numId w:val="84"/>
        </w:numPr>
        <w:spacing w:after="120" w:line="276" w:lineRule="auto"/>
        <w:ind w:left="567" w:hanging="283"/>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odpowiedzialności za określenie charakteru, rozłożenia w czasie i zakresu kierowania i</w:t>
      </w:r>
      <w:r w:rsidR="00BC01F1">
        <w:rPr>
          <w:rFonts w:ascii="Verdana" w:eastAsiaTheme="minorHAnsi" w:hAnsi="Verdana" w:cstheme="minorBidi"/>
          <w:sz w:val="20"/>
          <w:szCs w:val="20"/>
          <w:lang w:eastAsia="en-US"/>
        </w:rPr>
        <w:t> </w:t>
      </w:r>
      <w:r w:rsidRPr="003A5E5A">
        <w:rPr>
          <w:rFonts w:ascii="Verdana" w:eastAsiaTheme="minorHAnsi" w:hAnsi="Verdana" w:cstheme="minorBidi"/>
          <w:sz w:val="20"/>
          <w:szCs w:val="20"/>
          <w:lang w:eastAsia="en-US"/>
        </w:rPr>
        <w:t xml:space="preserve">nadzoru nad osobami pomagającymi podczas kontroli oraz za przegląd ich pracy (jeżeli występują). </w:t>
      </w:r>
    </w:p>
    <w:p w14:paraId="4B8605F4"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Cs/>
          <w:sz w:val="20"/>
          <w:szCs w:val="20"/>
          <w:lang w:eastAsia="en-US"/>
        </w:rPr>
        <w:t>Właściciel FA – biegły rewident w przypadku,</w:t>
      </w:r>
      <w:r w:rsidRPr="003A5E5A">
        <w:rPr>
          <w:rFonts w:ascii="Verdana" w:eastAsiaTheme="minorHAnsi" w:hAnsi="Verdana" w:cstheme="minorBidi"/>
          <w:b/>
          <w:sz w:val="20"/>
          <w:szCs w:val="20"/>
          <w:lang w:eastAsia="en-US"/>
        </w:rPr>
        <w:t xml:space="preserve"> </w:t>
      </w:r>
      <w:r w:rsidRPr="003A5E5A">
        <w:rPr>
          <w:rFonts w:ascii="Verdana" w:eastAsiaTheme="minorHAnsi" w:hAnsi="Verdana" w:cstheme="minorBidi"/>
          <w:sz w:val="20"/>
          <w:szCs w:val="20"/>
          <w:lang w:eastAsia="en-US"/>
        </w:rPr>
        <w:t xml:space="preserve">gdy kontroler JWZ utracił odpowiednie kwalifikacje do wykonywania KJWZ przeprowadza odpowiednie działania, w tym procesu identyfikacji i wyznaczania zastępstwa w takich okolicznościach. </w:t>
      </w:r>
    </w:p>
    <w:p w14:paraId="6F9F5088"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Czynniki, które mogą być stosowne dla FA podczas rozważania, czy kontroler JWZ utracił odpowiednie kwalifikacje do wykonywania KJWZ, obejmują: </w:t>
      </w:r>
    </w:p>
    <w:p w14:paraId="4DE16B04" w14:textId="77777777" w:rsidR="00A66299" w:rsidRPr="003A5E5A" w:rsidRDefault="00A66299" w:rsidP="003A5E5A">
      <w:pPr>
        <w:numPr>
          <w:ilvl w:val="0"/>
          <w:numId w:val="85"/>
        </w:numPr>
        <w:spacing w:after="120" w:line="276" w:lineRule="auto"/>
        <w:ind w:left="567" w:hanging="283"/>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czy zmiany w okolicznościach zlecenia skutkują tym, że kontroler JWZ nie ma już odpowiednich kompetencji i możliwości do wykonania kontroli, </w:t>
      </w:r>
    </w:p>
    <w:p w14:paraId="5BD34ACC" w14:textId="77777777" w:rsidR="00A66299" w:rsidRPr="003A5E5A" w:rsidRDefault="00A66299" w:rsidP="003A5E5A">
      <w:pPr>
        <w:numPr>
          <w:ilvl w:val="0"/>
          <w:numId w:val="85"/>
        </w:numPr>
        <w:spacing w:after="120" w:line="276" w:lineRule="auto"/>
        <w:ind w:left="568" w:hanging="284"/>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czy zmiany w innych obowiązkach kontrolera JWZ wskazują, że dana osoba nie ma już wystarczającej ilości czasu, aby wykonać kontrolę.</w:t>
      </w:r>
    </w:p>
    <w:p w14:paraId="3BF52BB2"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Gdy kontroler JWZ dowiaduje się o okolicznościach, które powodują utratę odpowiednich kwalifikacji przez niego, powiadamia on właściciela FA – biegłego rewidenta oraz:</w:t>
      </w:r>
    </w:p>
    <w:p w14:paraId="479A1ACA" w14:textId="77777777" w:rsidR="00A66299" w:rsidRPr="003A5E5A" w:rsidRDefault="00A66299" w:rsidP="003A5E5A">
      <w:pPr>
        <w:numPr>
          <w:ilvl w:val="0"/>
          <w:numId w:val="85"/>
        </w:numPr>
        <w:spacing w:after="120" w:line="276" w:lineRule="auto"/>
        <w:ind w:left="567" w:hanging="283"/>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jeżeli KJWZ nie rozpoczęła się, odmawia wyznaczenia go do wykonania KJWZ lub</w:t>
      </w:r>
    </w:p>
    <w:p w14:paraId="7E028A06" w14:textId="77777777" w:rsidR="00A66299" w:rsidRPr="003A5E5A" w:rsidRDefault="00A66299" w:rsidP="003A5E5A">
      <w:pPr>
        <w:numPr>
          <w:ilvl w:val="0"/>
          <w:numId w:val="85"/>
        </w:numPr>
        <w:spacing w:after="120" w:line="276" w:lineRule="auto"/>
        <w:ind w:left="567" w:hanging="283"/>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jeżeli KJWZ rozpoczęła się, przerywa wykonywanie KJWZ.</w:t>
      </w:r>
    </w:p>
    <w:p w14:paraId="6F1145FD" w14:textId="77777777" w:rsidR="00A66299" w:rsidRPr="003A5E5A" w:rsidRDefault="00A66299" w:rsidP="003A5E5A">
      <w:pPr>
        <w:spacing w:after="120" w:line="276" w:lineRule="auto"/>
        <w:jc w:val="both"/>
        <w:rPr>
          <w:rFonts w:ascii="Verdana" w:hAnsi="Verdana" w:cstheme="minorHAnsi"/>
          <w:sz w:val="20"/>
          <w:szCs w:val="20"/>
        </w:rPr>
      </w:pPr>
      <w:r w:rsidRPr="003A5E5A">
        <w:rPr>
          <w:rFonts w:ascii="Verdana" w:hAnsi="Verdana" w:cstheme="minorHAnsi"/>
          <w:sz w:val="20"/>
          <w:szCs w:val="20"/>
        </w:rPr>
        <w:t>Osoba ostatecznie odpowiedzialna za SWKJ/SZJ</w:t>
      </w:r>
    </w:p>
    <w:p w14:paraId="04B6DD98" w14:textId="77777777" w:rsidR="00A66299" w:rsidRPr="003A5E5A" w:rsidRDefault="00A66299" w:rsidP="003A5E5A">
      <w:pPr>
        <w:widowControl w:val="0"/>
        <w:tabs>
          <w:tab w:val="left" w:pos="767"/>
        </w:tabs>
        <w:spacing w:after="120" w:line="276" w:lineRule="auto"/>
        <w:jc w:val="both"/>
        <w:rPr>
          <w:rFonts w:ascii="Verdana" w:hAnsi="Verdana" w:cstheme="minorHAnsi"/>
          <w:kern w:val="2"/>
          <w:sz w:val="22"/>
          <w:szCs w:val="22"/>
          <w:lang w:eastAsia="en-US"/>
          <w14:ligatures w14:val="standardContextual"/>
        </w:rPr>
      </w:pPr>
    </w:p>
    <w:p w14:paraId="12A0D532" w14:textId="77777777" w:rsidR="00A66299" w:rsidRPr="00F25E3F" w:rsidRDefault="00A66299" w:rsidP="003A5E5A">
      <w:pPr>
        <w:spacing w:after="120" w:line="276" w:lineRule="auto"/>
        <w:jc w:val="both"/>
        <w:rPr>
          <w:rFonts w:ascii="Verdana" w:eastAsiaTheme="minorHAnsi" w:hAnsi="Verdana" w:cstheme="minorBidi"/>
          <w:sz w:val="20"/>
          <w:szCs w:val="20"/>
          <w:lang w:eastAsia="en-US"/>
        </w:rPr>
      </w:pPr>
    </w:p>
    <w:p w14:paraId="3F1F9916" w14:textId="7CE7D118" w:rsidR="00A66299" w:rsidRPr="00F25E3F" w:rsidRDefault="007B0F09" w:rsidP="007B0F09">
      <w:pPr>
        <w:spacing w:after="120" w:line="276" w:lineRule="auto"/>
        <w:rPr>
          <w:rFonts w:ascii="Verdana" w:eastAsiaTheme="minorHAnsi" w:hAnsi="Verdana" w:cstheme="minorBidi"/>
          <w:sz w:val="20"/>
          <w:szCs w:val="20"/>
          <w:lang w:eastAsia="en-US"/>
        </w:rPr>
      </w:pPr>
      <w:r w:rsidRPr="00F25E3F">
        <w:rPr>
          <w:rFonts w:ascii="Verdana" w:eastAsiaTheme="minorHAnsi" w:hAnsi="Verdana" w:cstheme="minorBidi"/>
          <w:sz w:val="20"/>
          <w:szCs w:val="20"/>
          <w:lang w:eastAsia="en-US"/>
        </w:rPr>
        <w:t>Data: …………….</w:t>
      </w:r>
      <w:r w:rsidRPr="00F25E3F">
        <w:rPr>
          <w:rFonts w:ascii="Verdana" w:eastAsiaTheme="minorHAnsi" w:hAnsi="Verdana" w:cstheme="minorBidi"/>
          <w:sz w:val="20"/>
          <w:szCs w:val="20"/>
          <w:lang w:eastAsia="en-US"/>
        </w:rPr>
        <w:tab/>
        <w:t>Właściciel FA – biegły rewident: (Imię i nazwisko) ……………………..</w:t>
      </w:r>
    </w:p>
    <w:p w14:paraId="3A40A421" w14:textId="77777777" w:rsidR="00A66299" w:rsidRPr="00F25E3F" w:rsidRDefault="00A66299" w:rsidP="003A5E5A">
      <w:pPr>
        <w:spacing w:after="120" w:line="276" w:lineRule="auto"/>
        <w:jc w:val="both"/>
        <w:rPr>
          <w:rFonts w:ascii="Verdana" w:eastAsiaTheme="minorHAnsi" w:hAnsi="Verdana" w:cstheme="minorBidi"/>
          <w:sz w:val="20"/>
          <w:szCs w:val="20"/>
          <w:lang w:eastAsia="en-US"/>
        </w:rPr>
      </w:pPr>
    </w:p>
    <w:p w14:paraId="5CE5563C"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p w14:paraId="652A2A3D"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p w14:paraId="1DA35C53"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p w14:paraId="1F19A0CA"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p w14:paraId="353A278C" w14:textId="644D78A8" w:rsidR="007B0F09" w:rsidRDefault="007B0F09">
      <w:pPr>
        <w:rPr>
          <w:rFonts w:ascii="Verdana" w:eastAsiaTheme="minorHAnsi" w:hAnsi="Verdana" w:cstheme="minorBidi"/>
          <w:sz w:val="22"/>
          <w:szCs w:val="22"/>
          <w:lang w:eastAsia="en-US"/>
        </w:rPr>
      </w:pPr>
      <w:r>
        <w:rPr>
          <w:rFonts w:ascii="Verdana" w:eastAsiaTheme="minorHAnsi" w:hAnsi="Verdana" w:cstheme="minorBidi"/>
          <w:sz w:val="22"/>
          <w:szCs w:val="22"/>
          <w:lang w:eastAsia="en-US"/>
        </w:rPr>
        <w:br w:type="page"/>
      </w:r>
    </w:p>
    <w:p w14:paraId="42974B84"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tbl>
      <w:tblPr>
        <w:tblStyle w:val="Tabela-Siatka181"/>
        <w:tblW w:w="9209" w:type="dxa"/>
        <w:tblLook w:val="04A0" w:firstRow="1" w:lastRow="0" w:firstColumn="1" w:lastColumn="0" w:noHBand="0" w:noVBand="1"/>
      </w:tblPr>
      <w:tblGrid>
        <w:gridCol w:w="3114"/>
        <w:gridCol w:w="6095"/>
      </w:tblGrid>
      <w:tr w:rsidR="00A66299" w:rsidRPr="003A5E5A" w14:paraId="438F7DDC" w14:textId="77777777" w:rsidTr="00A66299">
        <w:tc>
          <w:tcPr>
            <w:tcW w:w="3114" w:type="dxa"/>
          </w:tcPr>
          <w:p w14:paraId="4138E73C" w14:textId="77777777" w:rsidR="00A66299" w:rsidRPr="003A5E5A" w:rsidRDefault="00A66299" w:rsidP="003A5E5A">
            <w:pPr>
              <w:spacing w:after="120" w:line="276" w:lineRule="auto"/>
              <w:jc w:val="both"/>
              <w:rPr>
                <w:rFonts w:ascii="Verdana" w:hAnsi="Verdana"/>
                <w:iCs/>
                <w:sz w:val="20"/>
                <w:szCs w:val="20"/>
              </w:rPr>
            </w:pPr>
            <w:r w:rsidRPr="003A5E5A">
              <w:rPr>
                <w:rFonts w:ascii="Verdana" w:hAnsi="Verdana"/>
                <w:iCs/>
                <w:sz w:val="20"/>
                <w:szCs w:val="20"/>
              </w:rPr>
              <w:t>Nazwa procedury</w:t>
            </w:r>
          </w:p>
        </w:tc>
        <w:tc>
          <w:tcPr>
            <w:tcW w:w="6095" w:type="dxa"/>
          </w:tcPr>
          <w:p w14:paraId="3F0BD24C" w14:textId="77777777" w:rsidR="00A66299" w:rsidRPr="003A5E5A" w:rsidRDefault="00A66299" w:rsidP="003A5E5A">
            <w:pPr>
              <w:spacing w:after="120" w:line="276" w:lineRule="auto"/>
              <w:jc w:val="both"/>
              <w:rPr>
                <w:rFonts w:ascii="Verdana" w:hAnsi="Verdana"/>
                <w:b/>
                <w:bCs/>
                <w:i/>
                <w:sz w:val="20"/>
                <w:szCs w:val="20"/>
              </w:rPr>
            </w:pPr>
            <w:r w:rsidRPr="003A5E5A">
              <w:rPr>
                <w:rFonts w:ascii="Verdana" w:hAnsi="Verdana"/>
                <w:b/>
                <w:bCs/>
                <w:i/>
                <w:sz w:val="20"/>
                <w:szCs w:val="20"/>
              </w:rPr>
              <w:t>Przykładowa procedura – Przykładowe zagadnienia do uzgodnienia pomiędzy FA/KBR a kontrolerem jakości wykonania zlecenia</w:t>
            </w:r>
          </w:p>
        </w:tc>
      </w:tr>
      <w:tr w:rsidR="00A66299" w:rsidRPr="003A5E5A" w14:paraId="2B6D9EF8" w14:textId="77777777" w:rsidTr="00A66299">
        <w:tc>
          <w:tcPr>
            <w:tcW w:w="3114" w:type="dxa"/>
          </w:tcPr>
          <w:p w14:paraId="72DC2900" w14:textId="77777777" w:rsidR="00A66299" w:rsidRPr="003A5E5A" w:rsidRDefault="00A66299" w:rsidP="003A5E5A">
            <w:pPr>
              <w:spacing w:after="120" w:line="276" w:lineRule="auto"/>
              <w:jc w:val="both"/>
              <w:rPr>
                <w:rFonts w:ascii="Verdana" w:hAnsi="Verdana"/>
                <w:iCs/>
                <w:sz w:val="20"/>
                <w:szCs w:val="20"/>
              </w:rPr>
            </w:pPr>
            <w:r w:rsidRPr="003A5E5A">
              <w:rPr>
                <w:rFonts w:ascii="Verdana" w:hAnsi="Verdana"/>
                <w:iCs/>
                <w:sz w:val="20"/>
                <w:szCs w:val="20"/>
              </w:rPr>
              <w:t>Nr procedury</w:t>
            </w:r>
          </w:p>
        </w:tc>
        <w:tc>
          <w:tcPr>
            <w:tcW w:w="6095" w:type="dxa"/>
          </w:tcPr>
          <w:p w14:paraId="031DDB2A" w14:textId="77777777" w:rsidR="00A66299" w:rsidRPr="003A5E5A" w:rsidRDefault="00A66299" w:rsidP="003A5E5A">
            <w:pPr>
              <w:spacing w:after="120" w:line="276" w:lineRule="auto"/>
              <w:jc w:val="both"/>
              <w:rPr>
                <w:rFonts w:ascii="Verdana" w:hAnsi="Verdana"/>
                <w:i/>
                <w:sz w:val="20"/>
                <w:szCs w:val="20"/>
              </w:rPr>
            </w:pPr>
            <w:r w:rsidRPr="003A5E5A">
              <w:rPr>
                <w:rFonts w:ascii="Verdana" w:hAnsi="Verdana"/>
                <w:i/>
                <w:sz w:val="20"/>
                <w:szCs w:val="20"/>
              </w:rPr>
              <w:t>20</w:t>
            </w:r>
          </w:p>
        </w:tc>
      </w:tr>
      <w:tr w:rsidR="00A66299" w:rsidRPr="003A5E5A" w14:paraId="62026734" w14:textId="77777777" w:rsidTr="00A66299">
        <w:tc>
          <w:tcPr>
            <w:tcW w:w="3114" w:type="dxa"/>
          </w:tcPr>
          <w:p w14:paraId="2778593A" w14:textId="77777777" w:rsidR="00A66299" w:rsidRPr="003A5E5A" w:rsidRDefault="00A66299" w:rsidP="003A5E5A">
            <w:pPr>
              <w:spacing w:after="120" w:line="276" w:lineRule="auto"/>
              <w:jc w:val="both"/>
              <w:rPr>
                <w:rFonts w:ascii="Verdana" w:hAnsi="Verdana"/>
                <w:iCs/>
                <w:sz w:val="20"/>
                <w:szCs w:val="20"/>
              </w:rPr>
            </w:pPr>
            <w:r w:rsidRPr="003A5E5A">
              <w:rPr>
                <w:rFonts w:ascii="Verdana" w:hAnsi="Verdana"/>
                <w:iCs/>
                <w:sz w:val="20"/>
                <w:szCs w:val="20"/>
              </w:rPr>
              <w:t>Procedura przygotowana przez</w:t>
            </w:r>
          </w:p>
        </w:tc>
        <w:tc>
          <w:tcPr>
            <w:tcW w:w="6095" w:type="dxa"/>
          </w:tcPr>
          <w:p w14:paraId="4F03DB57" w14:textId="77777777" w:rsidR="00A66299" w:rsidRPr="003A5E5A" w:rsidRDefault="00A66299" w:rsidP="003A5E5A">
            <w:pPr>
              <w:spacing w:after="120" w:line="276" w:lineRule="auto"/>
              <w:jc w:val="both"/>
              <w:rPr>
                <w:rFonts w:ascii="Verdana" w:hAnsi="Verdana"/>
                <w:i/>
                <w:sz w:val="20"/>
                <w:szCs w:val="20"/>
              </w:rPr>
            </w:pPr>
            <w:r w:rsidRPr="003A5E5A">
              <w:rPr>
                <w:rFonts w:ascii="Verdana" w:hAnsi="Verdana"/>
                <w:i/>
                <w:sz w:val="20"/>
                <w:szCs w:val="20"/>
              </w:rPr>
              <w:t>Właściciel FA – biegły rewident – imię i nazwisko</w:t>
            </w:r>
          </w:p>
        </w:tc>
      </w:tr>
      <w:tr w:rsidR="00A66299" w:rsidRPr="003A5E5A" w14:paraId="66E18969" w14:textId="77777777" w:rsidTr="00A66299">
        <w:tc>
          <w:tcPr>
            <w:tcW w:w="3114" w:type="dxa"/>
          </w:tcPr>
          <w:p w14:paraId="113E247D" w14:textId="77777777" w:rsidR="00A66299" w:rsidRPr="003A5E5A" w:rsidRDefault="00A66299" w:rsidP="003A5E5A">
            <w:pPr>
              <w:spacing w:after="120" w:line="276" w:lineRule="auto"/>
              <w:jc w:val="both"/>
              <w:rPr>
                <w:rFonts w:ascii="Verdana" w:hAnsi="Verdana"/>
                <w:iCs/>
                <w:sz w:val="20"/>
                <w:szCs w:val="20"/>
              </w:rPr>
            </w:pPr>
            <w:r w:rsidRPr="003A5E5A">
              <w:rPr>
                <w:rFonts w:ascii="Verdana" w:hAnsi="Verdana"/>
                <w:iCs/>
                <w:sz w:val="20"/>
                <w:szCs w:val="20"/>
              </w:rPr>
              <w:t>Procedura zatwierdzona przez</w:t>
            </w:r>
          </w:p>
        </w:tc>
        <w:tc>
          <w:tcPr>
            <w:tcW w:w="6095" w:type="dxa"/>
          </w:tcPr>
          <w:p w14:paraId="180A86C9" w14:textId="77777777" w:rsidR="00A66299" w:rsidRPr="003A5E5A" w:rsidRDefault="00A66299" w:rsidP="003A5E5A">
            <w:pPr>
              <w:spacing w:after="120" w:line="276" w:lineRule="auto"/>
              <w:jc w:val="both"/>
              <w:rPr>
                <w:rFonts w:ascii="Verdana" w:hAnsi="Verdana"/>
                <w:i/>
                <w:sz w:val="20"/>
                <w:szCs w:val="20"/>
              </w:rPr>
            </w:pPr>
            <w:r w:rsidRPr="003A5E5A">
              <w:rPr>
                <w:rFonts w:ascii="Verdana" w:hAnsi="Verdana"/>
                <w:i/>
                <w:sz w:val="20"/>
                <w:szCs w:val="20"/>
              </w:rPr>
              <w:t>Właściciel FA – biegły rewident – imię i nazwisko</w:t>
            </w:r>
          </w:p>
        </w:tc>
      </w:tr>
      <w:tr w:rsidR="00A66299" w:rsidRPr="003A5E5A" w14:paraId="6A1E3E35" w14:textId="77777777" w:rsidTr="00A66299">
        <w:tc>
          <w:tcPr>
            <w:tcW w:w="3114" w:type="dxa"/>
          </w:tcPr>
          <w:p w14:paraId="75616A6A" w14:textId="77777777" w:rsidR="00A66299" w:rsidRPr="003A5E5A" w:rsidRDefault="00A66299" w:rsidP="003A5E5A">
            <w:pPr>
              <w:spacing w:after="120" w:line="276" w:lineRule="auto"/>
              <w:jc w:val="both"/>
              <w:rPr>
                <w:rFonts w:ascii="Verdana" w:hAnsi="Verdana"/>
                <w:iCs/>
                <w:sz w:val="20"/>
                <w:szCs w:val="20"/>
              </w:rPr>
            </w:pPr>
            <w:r w:rsidRPr="003A5E5A">
              <w:rPr>
                <w:rFonts w:ascii="Verdana" w:hAnsi="Verdana"/>
                <w:iCs/>
                <w:sz w:val="20"/>
                <w:szCs w:val="20"/>
              </w:rPr>
              <w:t>Data zatwierdzenia procedury</w:t>
            </w:r>
          </w:p>
        </w:tc>
        <w:tc>
          <w:tcPr>
            <w:tcW w:w="6095" w:type="dxa"/>
          </w:tcPr>
          <w:p w14:paraId="353C6C94" w14:textId="77777777" w:rsidR="00A66299" w:rsidRPr="003A5E5A" w:rsidRDefault="00A66299" w:rsidP="003A5E5A">
            <w:pPr>
              <w:spacing w:after="120" w:line="276" w:lineRule="auto"/>
              <w:jc w:val="both"/>
              <w:rPr>
                <w:rFonts w:ascii="Verdana" w:hAnsi="Verdana"/>
                <w:i/>
                <w:sz w:val="20"/>
                <w:szCs w:val="20"/>
              </w:rPr>
            </w:pPr>
            <w:r w:rsidRPr="003A5E5A">
              <w:rPr>
                <w:rFonts w:ascii="Verdana" w:hAnsi="Verdana"/>
                <w:i/>
                <w:sz w:val="20"/>
                <w:szCs w:val="20"/>
              </w:rPr>
              <w:t>31.12.2022 r.</w:t>
            </w:r>
          </w:p>
        </w:tc>
      </w:tr>
      <w:tr w:rsidR="00A66299" w:rsidRPr="003A5E5A" w14:paraId="1CE01708" w14:textId="77777777" w:rsidTr="00A66299">
        <w:tc>
          <w:tcPr>
            <w:tcW w:w="3114" w:type="dxa"/>
          </w:tcPr>
          <w:p w14:paraId="25456C4B" w14:textId="77777777" w:rsidR="00A66299" w:rsidRPr="003A5E5A" w:rsidRDefault="00A66299" w:rsidP="003A5E5A">
            <w:pPr>
              <w:spacing w:after="120" w:line="276" w:lineRule="auto"/>
              <w:jc w:val="both"/>
              <w:rPr>
                <w:rFonts w:ascii="Verdana" w:hAnsi="Verdana"/>
                <w:iCs/>
                <w:sz w:val="20"/>
                <w:szCs w:val="20"/>
              </w:rPr>
            </w:pPr>
            <w:r w:rsidRPr="003A5E5A">
              <w:rPr>
                <w:rFonts w:ascii="Verdana" w:hAnsi="Verdana"/>
                <w:iCs/>
                <w:sz w:val="20"/>
                <w:szCs w:val="20"/>
              </w:rPr>
              <w:t>Procedura obowiązuje od</w:t>
            </w:r>
          </w:p>
        </w:tc>
        <w:tc>
          <w:tcPr>
            <w:tcW w:w="6095" w:type="dxa"/>
          </w:tcPr>
          <w:p w14:paraId="73584871" w14:textId="77777777" w:rsidR="00A66299" w:rsidRPr="003A5E5A" w:rsidRDefault="00A66299" w:rsidP="003A5E5A">
            <w:pPr>
              <w:spacing w:after="120" w:line="276" w:lineRule="auto"/>
              <w:jc w:val="both"/>
              <w:rPr>
                <w:rFonts w:ascii="Verdana" w:hAnsi="Verdana"/>
                <w:i/>
                <w:sz w:val="20"/>
                <w:szCs w:val="20"/>
              </w:rPr>
            </w:pPr>
            <w:r w:rsidRPr="003A5E5A">
              <w:rPr>
                <w:rFonts w:ascii="Verdana" w:hAnsi="Verdana"/>
                <w:i/>
                <w:sz w:val="20"/>
                <w:szCs w:val="20"/>
              </w:rPr>
              <w:t>01.01.2023 r.</w:t>
            </w:r>
          </w:p>
        </w:tc>
      </w:tr>
    </w:tbl>
    <w:p w14:paraId="5BE04AAC"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p w14:paraId="469D8E3D" w14:textId="77777777" w:rsidR="00A66299" w:rsidRPr="003A5E5A" w:rsidRDefault="00A66299" w:rsidP="003A5E5A">
      <w:pPr>
        <w:spacing w:after="120" w:line="276" w:lineRule="auto"/>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Przykładowe zagadnienia/kwestie do uzgodnienia pomiędzy właścicielem FA – biegłym rewidentem/KBR a kontrolerem jakości wykonania zlecenia, np. w formie umowy cywilno-prawnej lub oświadczeniu:</w:t>
      </w:r>
    </w:p>
    <w:p w14:paraId="695FEBA8" w14:textId="0C1C0BA8" w:rsidR="00A66299" w:rsidRPr="003A5E5A" w:rsidRDefault="00A66299" w:rsidP="003A5E5A">
      <w:pPr>
        <w:numPr>
          <w:ilvl w:val="0"/>
          <w:numId w:val="86"/>
        </w:numPr>
        <w:spacing w:after="120" w:line="276" w:lineRule="auto"/>
        <w:ind w:left="425" w:hanging="425"/>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Potwierdzenie przez kontrolera JWZ przyjęcia całościowej odpowiedzialności za przeprowadzenie kontroli JWZ</w:t>
      </w:r>
      <w:r w:rsidR="00D27A02">
        <w:rPr>
          <w:rFonts w:ascii="Verdana" w:eastAsiaTheme="minorHAnsi" w:hAnsi="Verdana" w:cstheme="minorHAnsi"/>
          <w:kern w:val="2"/>
          <w:sz w:val="20"/>
          <w:szCs w:val="20"/>
          <w:lang w:eastAsia="en-US"/>
          <w14:ligatures w14:val="standardContextual"/>
        </w:rPr>
        <w:t>.</w:t>
      </w:r>
    </w:p>
    <w:p w14:paraId="0020DD22" w14:textId="77777777" w:rsidR="00A66299" w:rsidRPr="003A5E5A" w:rsidRDefault="00A66299" w:rsidP="003A5E5A">
      <w:pPr>
        <w:numPr>
          <w:ilvl w:val="0"/>
          <w:numId w:val="86"/>
        </w:numPr>
        <w:spacing w:after="120" w:line="276" w:lineRule="auto"/>
        <w:ind w:left="425" w:hanging="425"/>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Informacje na temat badanej jednostki w tym status (JZP czy nie-JZP) i zlecenia, na którym ma być przeprowadzona kontrola jakości wykonania zlecenia.</w:t>
      </w:r>
    </w:p>
    <w:p w14:paraId="561A8AE9" w14:textId="77777777" w:rsidR="00A66299" w:rsidRPr="003A5E5A" w:rsidRDefault="00A66299" w:rsidP="003A5E5A">
      <w:pPr>
        <w:numPr>
          <w:ilvl w:val="0"/>
          <w:numId w:val="86"/>
        </w:numPr>
        <w:spacing w:after="120" w:line="276" w:lineRule="auto"/>
        <w:ind w:left="425" w:hanging="425"/>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Termin prowadzenia badania oraz oczekiwany termin przeprowadzenia kontroli jakości wykonania zlecenia.</w:t>
      </w:r>
    </w:p>
    <w:p w14:paraId="3CC507A3" w14:textId="05AE03B0" w:rsidR="00A66299" w:rsidRPr="003A5E5A" w:rsidRDefault="00A66299" w:rsidP="003A5E5A">
      <w:pPr>
        <w:numPr>
          <w:ilvl w:val="0"/>
          <w:numId w:val="86"/>
        </w:numPr>
        <w:spacing w:after="120" w:line="276" w:lineRule="auto"/>
        <w:ind w:left="425" w:hanging="425"/>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 xml:space="preserve">Przekazanie kontrolerowi JWZ informacji na temat stosowanych przez FA procedur kontroli jakości wykonania zlecenia (zgodnych z KSKJ 2) </w:t>
      </w:r>
      <w:r w:rsidR="00F1439E" w:rsidRPr="003A5E5A">
        <w:rPr>
          <w:rFonts w:ascii="Verdana" w:eastAsiaTheme="minorHAnsi" w:hAnsi="Verdana" w:cstheme="minorHAnsi"/>
          <w:kern w:val="2"/>
          <w:sz w:val="20"/>
          <w:szCs w:val="20"/>
          <w:lang w:eastAsia="en-US"/>
          <w14:ligatures w14:val="standardContextual"/>
        </w:rPr>
        <w:t>zgodnie, z którymi</w:t>
      </w:r>
      <w:r w:rsidRPr="003A5E5A">
        <w:rPr>
          <w:rFonts w:ascii="Verdana" w:eastAsiaTheme="minorHAnsi" w:hAnsi="Verdana" w:cstheme="minorHAnsi"/>
          <w:kern w:val="2"/>
          <w:sz w:val="20"/>
          <w:szCs w:val="20"/>
          <w:lang w:eastAsia="en-US"/>
          <w14:ligatures w14:val="standardContextual"/>
        </w:rPr>
        <w:t xml:space="preserve"> powinna być przeprowadzona kontrola jakości wykonania zlecenia i potwierdzenie kontrolera JWZ, że zapoznał się z tymi procedurami i że je zastosuje/zastosował.</w:t>
      </w:r>
      <w:r w:rsidRPr="003A5E5A">
        <w:rPr>
          <w:rFonts w:ascii="Verdana" w:eastAsiaTheme="minorHAnsi" w:hAnsi="Verdana" w:cstheme="minorBidi"/>
          <w:snapToGrid w:val="0"/>
          <w:sz w:val="20"/>
          <w:szCs w:val="20"/>
          <w:lang w:eastAsia="en-US"/>
        </w:rPr>
        <w:t xml:space="preserve"> </w:t>
      </w:r>
      <w:r w:rsidRPr="003A5E5A">
        <w:rPr>
          <w:rFonts w:ascii="Verdana" w:eastAsiaTheme="minorHAnsi" w:hAnsi="Verdana" w:cstheme="minorBidi"/>
          <w:snapToGrid w:val="0"/>
          <w:color w:val="0070C0"/>
          <w:sz w:val="20"/>
          <w:szCs w:val="20"/>
          <w:lang w:eastAsia="en-US"/>
        </w:rPr>
        <w:t xml:space="preserve">Przykładowy formularz nr 1 – </w:t>
      </w:r>
      <w:r w:rsidRPr="003A5E5A">
        <w:rPr>
          <w:rFonts w:ascii="Verdana" w:eastAsiaTheme="minorHAnsi" w:hAnsi="Verdana" w:cstheme="minorBidi"/>
          <w:i/>
          <w:iCs/>
          <w:snapToGrid w:val="0"/>
          <w:color w:val="0070C0"/>
          <w:sz w:val="20"/>
          <w:szCs w:val="20"/>
          <w:lang w:eastAsia="en-US"/>
        </w:rPr>
        <w:t>Oświadczenie o poinformowaniu osób w zakresie SWKJ/SZJ</w:t>
      </w:r>
      <w:r w:rsidRPr="003A5E5A">
        <w:rPr>
          <w:rFonts w:ascii="Verdana" w:eastAsiaTheme="minorHAnsi" w:hAnsi="Verdana" w:cstheme="minorBidi"/>
          <w:snapToGrid w:val="0"/>
          <w:color w:val="0070C0"/>
          <w:sz w:val="20"/>
          <w:szCs w:val="20"/>
          <w:lang w:eastAsia="en-US"/>
        </w:rPr>
        <w:t xml:space="preserve">, </w:t>
      </w:r>
      <w:r w:rsidR="00F1439E" w:rsidRPr="003A5E5A">
        <w:rPr>
          <w:rFonts w:ascii="Verdana" w:eastAsiaTheme="minorHAnsi" w:hAnsi="Verdana" w:cstheme="minorBidi"/>
          <w:snapToGrid w:val="0"/>
          <w:color w:val="0070C0"/>
          <w:sz w:val="20"/>
          <w:szCs w:val="20"/>
          <w:lang w:eastAsia="en-US"/>
        </w:rPr>
        <w:t>Przykładowy formularz</w:t>
      </w:r>
      <w:r w:rsidRPr="003A5E5A">
        <w:rPr>
          <w:rFonts w:ascii="Verdana" w:eastAsiaTheme="minorHAnsi" w:hAnsi="Verdana" w:cstheme="minorBidi"/>
          <w:snapToGrid w:val="0"/>
          <w:color w:val="0070C0"/>
          <w:sz w:val="20"/>
          <w:szCs w:val="20"/>
          <w:lang w:eastAsia="en-US"/>
        </w:rPr>
        <w:t xml:space="preserve"> nr 2 – </w:t>
      </w:r>
      <w:r w:rsidRPr="003A5E5A">
        <w:rPr>
          <w:rFonts w:ascii="Verdana" w:eastAsiaTheme="minorHAnsi" w:hAnsi="Verdana" w:cstheme="minorBidi"/>
          <w:i/>
          <w:iCs/>
          <w:snapToGrid w:val="0"/>
          <w:color w:val="0070C0"/>
          <w:sz w:val="20"/>
          <w:szCs w:val="20"/>
          <w:lang w:eastAsia="en-US"/>
        </w:rPr>
        <w:t xml:space="preserve">Oświadczenie o przestrzeganiu wymogów etycznych zgodnych z </w:t>
      </w:r>
      <w:proofErr w:type="spellStart"/>
      <w:r w:rsidRPr="003A5E5A">
        <w:rPr>
          <w:rFonts w:ascii="Verdana" w:eastAsiaTheme="minorHAnsi" w:hAnsi="Verdana" w:cstheme="minorBidi"/>
          <w:i/>
          <w:iCs/>
          <w:snapToGrid w:val="0"/>
          <w:color w:val="0070C0"/>
          <w:sz w:val="20"/>
          <w:szCs w:val="20"/>
          <w:lang w:eastAsia="en-US"/>
        </w:rPr>
        <w:t>UoBR</w:t>
      </w:r>
      <w:proofErr w:type="spellEnd"/>
      <w:r w:rsidRPr="003A5E5A">
        <w:rPr>
          <w:rFonts w:ascii="Verdana" w:eastAsiaTheme="minorHAnsi" w:hAnsi="Verdana" w:cstheme="minorBidi"/>
          <w:i/>
          <w:iCs/>
          <w:snapToGrid w:val="0"/>
          <w:color w:val="0070C0"/>
          <w:sz w:val="20"/>
          <w:szCs w:val="20"/>
          <w:lang w:eastAsia="en-US"/>
        </w:rPr>
        <w:t xml:space="preserve"> i Kodeksem IESBA</w:t>
      </w:r>
      <w:r w:rsidRPr="003A5E5A">
        <w:rPr>
          <w:rFonts w:ascii="Verdana" w:eastAsiaTheme="minorHAnsi" w:hAnsi="Verdana" w:cstheme="minorBidi"/>
          <w:snapToGrid w:val="0"/>
          <w:color w:val="0070C0"/>
          <w:sz w:val="20"/>
          <w:szCs w:val="20"/>
          <w:lang w:eastAsia="en-US"/>
        </w:rPr>
        <w:t>,</w:t>
      </w:r>
    </w:p>
    <w:p w14:paraId="6497050D" w14:textId="1A91D10B" w:rsidR="00A66299" w:rsidRPr="003A5E5A" w:rsidRDefault="00A66299" w:rsidP="003A5E5A">
      <w:pPr>
        <w:numPr>
          <w:ilvl w:val="0"/>
          <w:numId w:val="86"/>
        </w:numPr>
        <w:spacing w:after="120" w:line="276" w:lineRule="auto"/>
        <w:ind w:left="425" w:hanging="425"/>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Potwierdzenie niezależności kontrolera JWZ w stosunku do badanej przez FA jednostki (odpowiednio jednostek z grupy kapitałowej).</w:t>
      </w:r>
      <w:r w:rsidRPr="003A5E5A">
        <w:rPr>
          <w:rFonts w:ascii="Verdana" w:eastAsiaTheme="minorHAnsi" w:hAnsi="Verdana" w:cstheme="minorBidi"/>
          <w:snapToGrid w:val="0"/>
          <w:sz w:val="20"/>
          <w:szCs w:val="20"/>
          <w:lang w:eastAsia="en-US"/>
        </w:rPr>
        <w:t xml:space="preserve"> </w:t>
      </w:r>
      <w:r w:rsidRPr="003A5E5A">
        <w:rPr>
          <w:rFonts w:ascii="Verdana" w:eastAsiaTheme="minorHAnsi" w:hAnsi="Verdana" w:cstheme="minorBidi"/>
          <w:snapToGrid w:val="0"/>
          <w:color w:val="0070C0"/>
          <w:sz w:val="20"/>
          <w:szCs w:val="20"/>
          <w:lang w:eastAsia="en-US"/>
        </w:rPr>
        <w:t xml:space="preserve">Przykładowy formularz nr 4 – </w:t>
      </w:r>
      <w:r w:rsidRPr="003A5E5A">
        <w:rPr>
          <w:rFonts w:ascii="Verdana" w:eastAsiaTheme="minorHAnsi" w:hAnsi="Verdana" w:cstheme="minorBidi"/>
          <w:i/>
          <w:iCs/>
          <w:color w:val="0070C0"/>
          <w:sz w:val="20"/>
          <w:szCs w:val="20"/>
          <w:lang w:eastAsia="en-US"/>
        </w:rPr>
        <w:t>Oświadczeni</w:t>
      </w:r>
      <w:r w:rsidR="00B277C5">
        <w:rPr>
          <w:rFonts w:ascii="Verdana" w:eastAsiaTheme="minorHAnsi" w:hAnsi="Verdana" w:cstheme="minorBidi"/>
          <w:i/>
          <w:iCs/>
          <w:color w:val="0070C0"/>
          <w:sz w:val="20"/>
          <w:szCs w:val="20"/>
          <w:lang w:eastAsia="en-US"/>
        </w:rPr>
        <w:t>e</w:t>
      </w:r>
      <w:r w:rsidRPr="003A5E5A">
        <w:rPr>
          <w:rFonts w:ascii="Verdana" w:eastAsiaTheme="minorHAnsi" w:hAnsi="Verdana" w:cstheme="minorBidi"/>
          <w:i/>
          <w:iCs/>
          <w:color w:val="0070C0"/>
          <w:sz w:val="20"/>
          <w:szCs w:val="20"/>
          <w:lang w:eastAsia="en-US"/>
        </w:rPr>
        <w:t xml:space="preserve"> o niezależności KBR/</w:t>
      </w:r>
      <w:r w:rsidR="00B277C5">
        <w:rPr>
          <w:rFonts w:ascii="Verdana" w:eastAsiaTheme="minorHAnsi" w:hAnsi="Verdana" w:cstheme="minorBidi"/>
          <w:i/>
          <w:iCs/>
          <w:color w:val="0070C0"/>
          <w:sz w:val="20"/>
          <w:szCs w:val="20"/>
          <w:lang w:eastAsia="en-US"/>
        </w:rPr>
        <w:t>biegłego rewidenta/</w:t>
      </w:r>
      <w:r w:rsidRPr="003A5E5A">
        <w:rPr>
          <w:rFonts w:ascii="Verdana" w:eastAsiaTheme="minorHAnsi" w:hAnsi="Verdana" w:cstheme="minorBidi"/>
          <w:i/>
          <w:iCs/>
          <w:color w:val="0070C0"/>
          <w:sz w:val="20"/>
          <w:szCs w:val="20"/>
          <w:lang w:eastAsia="en-US"/>
        </w:rPr>
        <w:t>członka zespołu wykonującego zlecenie/kontrolera jakości wykonania zlecenia/inspektora zlecenia/osoby wykonującej monitoring i innych osób</w:t>
      </w:r>
      <w:r w:rsidRPr="003A5E5A">
        <w:rPr>
          <w:rFonts w:ascii="Verdana" w:eastAsiaTheme="minorHAnsi" w:hAnsi="Verdana" w:cstheme="minorBidi"/>
          <w:i/>
          <w:iCs/>
          <w:snapToGrid w:val="0"/>
          <w:color w:val="0070C0"/>
          <w:sz w:val="20"/>
          <w:szCs w:val="20"/>
          <w:lang w:eastAsia="en-US"/>
        </w:rPr>
        <w:t xml:space="preserve">, </w:t>
      </w:r>
      <w:r w:rsidRPr="003A5E5A">
        <w:rPr>
          <w:rFonts w:ascii="Verdana" w:eastAsiaTheme="minorHAnsi" w:hAnsi="Verdana" w:cstheme="minorBidi"/>
          <w:snapToGrid w:val="0"/>
          <w:color w:val="0070C0"/>
          <w:sz w:val="20"/>
          <w:szCs w:val="20"/>
          <w:lang w:eastAsia="en-US"/>
        </w:rPr>
        <w:t xml:space="preserve">Przykładowy formularz nr 3 – </w:t>
      </w:r>
      <w:r w:rsidRPr="003A5E5A">
        <w:rPr>
          <w:rFonts w:ascii="Verdana" w:eastAsiaTheme="minorHAnsi" w:hAnsi="Verdana" w:cstheme="minorBidi"/>
          <w:i/>
          <w:iCs/>
          <w:color w:val="0070C0"/>
          <w:sz w:val="20"/>
          <w:szCs w:val="20"/>
          <w:lang w:eastAsia="en-US"/>
        </w:rPr>
        <w:t>Oświadczeni</w:t>
      </w:r>
      <w:r w:rsidR="00B277C5">
        <w:rPr>
          <w:rFonts w:ascii="Verdana" w:eastAsiaTheme="minorHAnsi" w:hAnsi="Verdana" w:cstheme="minorBidi"/>
          <w:i/>
          <w:iCs/>
          <w:color w:val="0070C0"/>
          <w:sz w:val="20"/>
          <w:szCs w:val="20"/>
          <w:lang w:eastAsia="en-US"/>
        </w:rPr>
        <w:t>e</w:t>
      </w:r>
      <w:r w:rsidRPr="003A5E5A">
        <w:rPr>
          <w:rFonts w:ascii="Verdana" w:eastAsiaTheme="minorHAnsi" w:hAnsi="Verdana" w:cstheme="minorBidi"/>
          <w:i/>
          <w:iCs/>
          <w:color w:val="0070C0"/>
          <w:sz w:val="20"/>
          <w:szCs w:val="20"/>
          <w:lang w:eastAsia="en-US"/>
        </w:rPr>
        <w:t xml:space="preserve"> roczne o</w:t>
      </w:r>
      <w:r w:rsidR="005C4276">
        <w:rPr>
          <w:rFonts w:ascii="Verdana" w:eastAsiaTheme="minorHAnsi" w:hAnsi="Verdana" w:cstheme="minorBidi"/>
          <w:i/>
          <w:iCs/>
          <w:color w:val="0070C0"/>
          <w:sz w:val="20"/>
          <w:szCs w:val="20"/>
          <w:lang w:eastAsia="en-US"/>
        </w:rPr>
        <w:t> </w:t>
      </w:r>
      <w:r w:rsidRPr="003A5E5A">
        <w:rPr>
          <w:rFonts w:ascii="Verdana" w:eastAsiaTheme="minorHAnsi" w:hAnsi="Verdana" w:cstheme="minorBidi"/>
          <w:i/>
          <w:iCs/>
          <w:color w:val="0070C0"/>
          <w:sz w:val="20"/>
          <w:szCs w:val="20"/>
          <w:lang w:eastAsia="en-US"/>
        </w:rPr>
        <w:t>niezależności KB</w:t>
      </w:r>
      <w:r w:rsidR="00B277C5">
        <w:rPr>
          <w:rFonts w:ascii="Verdana" w:eastAsiaTheme="minorHAnsi" w:hAnsi="Verdana" w:cstheme="minorBidi"/>
          <w:i/>
          <w:iCs/>
          <w:color w:val="0070C0"/>
          <w:sz w:val="20"/>
          <w:szCs w:val="20"/>
          <w:lang w:eastAsia="en-US"/>
        </w:rPr>
        <w:t>R</w:t>
      </w:r>
      <w:r w:rsidRPr="003A5E5A">
        <w:rPr>
          <w:rFonts w:ascii="Verdana" w:eastAsiaTheme="minorHAnsi" w:hAnsi="Verdana" w:cstheme="minorBidi"/>
          <w:i/>
          <w:iCs/>
          <w:color w:val="0070C0"/>
          <w:sz w:val="20"/>
          <w:szCs w:val="20"/>
          <w:lang w:eastAsia="en-US"/>
        </w:rPr>
        <w:t>/członka zespołu wykonującego zlecenie/kontrolera jakości wykonania zlecenia/inspektora zlecenia/osoby wykonującej monitoring i innych osób</w:t>
      </w:r>
      <w:r w:rsidRPr="003A5E5A">
        <w:rPr>
          <w:rFonts w:ascii="Verdana" w:eastAsiaTheme="minorHAnsi" w:hAnsi="Verdana" w:cstheme="minorBidi"/>
          <w:i/>
          <w:iCs/>
          <w:snapToGrid w:val="0"/>
          <w:color w:val="0070C0"/>
          <w:sz w:val="20"/>
          <w:szCs w:val="20"/>
          <w:lang w:eastAsia="en-US"/>
        </w:rPr>
        <w:t xml:space="preserve">, </w:t>
      </w:r>
    </w:p>
    <w:p w14:paraId="5910CC53" w14:textId="77777777" w:rsidR="00A66299" w:rsidRPr="003A5E5A" w:rsidRDefault="00A66299" w:rsidP="003A5E5A">
      <w:pPr>
        <w:numPr>
          <w:ilvl w:val="0"/>
          <w:numId w:val="86"/>
        </w:numPr>
        <w:spacing w:after="120" w:line="276" w:lineRule="auto"/>
        <w:ind w:left="425" w:hanging="425"/>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Potwierdzenie kontrolera JWZ, że nie są naruszone okresy pełnienia funkcji i/lub rotacji/karencji, w tym jako KBR na usługach dla danego klienta.</w:t>
      </w:r>
    </w:p>
    <w:p w14:paraId="3E29C5C1" w14:textId="77777777" w:rsidR="00A66299" w:rsidRPr="003A5E5A" w:rsidRDefault="00A66299" w:rsidP="003A5E5A">
      <w:pPr>
        <w:numPr>
          <w:ilvl w:val="0"/>
          <w:numId w:val="86"/>
        </w:numPr>
        <w:spacing w:after="120" w:line="276" w:lineRule="auto"/>
        <w:ind w:left="425" w:hanging="425"/>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lastRenderedPageBreak/>
        <w:t>Potwierdzenie kompetencji kontrolera JWZ do podjęcia się kontroli jakości wykonania zlecenia w danej jednostce (np. specyfika branży).</w:t>
      </w:r>
    </w:p>
    <w:p w14:paraId="4D069E3E" w14:textId="77777777" w:rsidR="00A66299" w:rsidRPr="003A5E5A" w:rsidRDefault="00A66299" w:rsidP="003A5E5A">
      <w:pPr>
        <w:numPr>
          <w:ilvl w:val="0"/>
          <w:numId w:val="86"/>
        </w:numPr>
        <w:spacing w:after="120" w:line="276" w:lineRule="auto"/>
        <w:ind w:left="425" w:hanging="425"/>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 xml:space="preserve">Potwierdzenie kontrolera JWZ spełnienia obowiązku odbycia obligatoryjnych szkoleń. </w:t>
      </w:r>
    </w:p>
    <w:p w14:paraId="7BE2919B" w14:textId="77777777" w:rsidR="00A66299" w:rsidRPr="003A5E5A" w:rsidRDefault="00A66299" w:rsidP="003A5E5A">
      <w:pPr>
        <w:numPr>
          <w:ilvl w:val="0"/>
          <w:numId w:val="86"/>
        </w:numPr>
        <w:spacing w:after="120" w:line="276" w:lineRule="auto"/>
        <w:ind w:left="425" w:hanging="425"/>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Poinformowanie FA przez kontrolera JWZ o toczących się wobec niego postepowaniach dyscyplinarnych w zakresie obligatoryjnych szkoleń.</w:t>
      </w:r>
    </w:p>
    <w:p w14:paraId="11C7D37A" w14:textId="77777777" w:rsidR="00A66299" w:rsidRPr="003A5E5A" w:rsidRDefault="00A66299" w:rsidP="003A5E5A">
      <w:pPr>
        <w:numPr>
          <w:ilvl w:val="0"/>
          <w:numId w:val="86"/>
        </w:numPr>
        <w:spacing w:after="120" w:line="276" w:lineRule="auto"/>
        <w:ind w:left="425" w:hanging="425"/>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Potwierdzenie przez kontrolera JWZ, że przekazane FA oświadczenia są zgodne ze stanem faktycznym.</w:t>
      </w:r>
    </w:p>
    <w:p w14:paraId="7931D414" w14:textId="670D5C6C" w:rsidR="00A66299" w:rsidRPr="003A5E5A" w:rsidRDefault="00A66299" w:rsidP="003A5E5A">
      <w:pPr>
        <w:numPr>
          <w:ilvl w:val="0"/>
          <w:numId w:val="86"/>
        </w:numPr>
        <w:spacing w:after="120" w:line="276" w:lineRule="auto"/>
        <w:ind w:left="425" w:hanging="425"/>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 xml:space="preserve">Obowiązek zachowania poufności i przestrzeganie przepisów RODO przez kontrolera JWZ. </w:t>
      </w:r>
      <w:r w:rsidRPr="003A5E5A">
        <w:rPr>
          <w:rFonts w:ascii="Verdana" w:eastAsiaTheme="minorHAnsi" w:hAnsi="Verdana" w:cstheme="minorBidi"/>
          <w:snapToGrid w:val="0"/>
          <w:color w:val="0070C0"/>
          <w:sz w:val="20"/>
          <w:szCs w:val="20"/>
          <w:lang w:eastAsia="en-US"/>
        </w:rPr>
        <w:t xml:space="preserve">Przykładowy formularz nr 8 – </w:t>
      </w:r>
      <w:r w:rsidRPr="003A5E5A">
        <w:rPr>
          <w:rFonts w:ascii="Verdana" w:eastAsiaTheme="minorHAnsi" w:hAnsi="Verdana" w:cstheme="minorBidi"/>
          <w:i/>
          <w:iCs/>
          <w:snapToGrid w:val="0"/>
          <w:color w:val="0070C0"/>
          <w:sz w:val="20"/>
          <w:szCs w:val="20"/>
          <w:lang w:eastAsia="en-US"/>
        </w:rPr>
        <w:t>Oświadczenie o zachowaniu tajemnicy zawodowej i</w:t>
      </w:r>
      <w:r w:rsidR="005C4276">
        <w:rPr>
          <w:rFonts w:ascii="Verdana" w:eastAsiaTheme="minorHAnsi" w:hAnsi="Verdana" w:cstheme="minorBidi"/>
          <w:i/>
          <w:iCs/>
          <w:snapToGrid w:val="0"/>
          <w:color w:val="0070C0"/>
          <w:sz w:val="20"/>
          <w:szCs w:val="20"/>
          <w:lang w:eastAsia="en-US"/>
        </w:rPr>
        <w:t> </w:t>
      </w:r>
      <w:r w:rsidRPr="003A5E5A">
        <w:rPr>
          <w:rFonts w:ascii="Verdana" w:eastAsiaTheme="minorHAnsi" w:hAnsi="Verdana" w:cstheme="minorBidi"/>
          <w:i/>
          <w:iCs/>
          <w:snapToGrid w:val="0"/>
          <w:color w:val="0070C0"/>
          <w:sz w:val="20"/>
          <w:szCs w:val="20"/>
          <w:lang w:eastAsia="en-US"/>
        </w:rPr>
        <w:t>poufności</w:t>
      </w:r>
    </w:p>
    <w:p w14:paraId="6D0748CA" w14:textId="77777777" w:rsidR="00A66299" w:rsidRPr="003A5E5A" w:rsidRDefault="00A66299" w:rsidP="003A5E5A">
      <w:pPr>
        <w:numPr>
          <w:ilvl w:val="0"/>
          <w:numId w:val="86"/>
        </w:numPr>
        <w:spacing w:after="120" w:line="276" w:lineRule="auto"/>
        <w:ind w:left="425" w:hanging="425"/>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Ustalenie sposobu dostępu dla kontrolera JWZ do danych – dokumentacji klienta, w tym akt badania - zapewniającego bezpieczeństwo danych w trakcie trwania kontroli jakości wykonania zlecenia.</w:t>
      </w:r>
    </w:p>
    <w:p w14:paraId="17861600" w14:textId="77777777" w:rsidR="00A66299" w:rsidRPr="003A5E5A" w:rsidRDefault="00A66299" w:rsidP="003A5E5A">
      <w:pPr>
        <w:numPr>
          <w:ilvl w:val="0"/>
          <w:numId w:val="86"/>
        </w:numPr>
        <w:spacing w:after="120" w:line="276" w:lineRule="auto"/>
        <w:ind w:left="425" w:hanging="425"/>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Podstawą ustaleń kontrolera JWZ są wymogi określone w KSKJ 2.</w:t>
      </w:r>
    </w:p>
    <w:p w14:paraId="3306F928" w14:textId="77777777" w:rsidR="00A66299" w:rsidRPr="003A5E5A" w:rsidRDefault="00A66299" w:rsidP="003A5E5A">
      <w:pPr>
        <w:numPr>
          <w:ilvl w:val="0"/>
          <w:numId w:val="86"/>
        </w:numPr>
        <w:spacing w:after="120" w:line="276" w:lineRule="auto"/>
        <w:ind w:left="425" w:hanging="425"/>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 xml:space="preserve">Powiadomienie właściciela FA – biegłego rewidenta przez kontrolera JWZ, jeżeli poweźmie wiedzę o okolicznościach, które powodują ograniczenie jego kwalifikacji powodujących brak możliwości przeprowadzenia kontroli jakości wykonania zlecenia. </w:t>
      </w:r>
    </w:p>
    <w:p w14:paraId="376988AE" w14:textId="77777777" w:rsidR="00A66299" w:rsidRPr="003A5E5A" w:rsidRDefault="00A66299" w:rsidP="003A5E5A">
      <w:pPr>
        <w:numPr>
          <w:ilvl w:val="0"/>
          <w:numId w:val="86"/>
        </w:numPr>
        <w:spacing w:after="120" w:line="276" w:lineRule="auto"/>
        <w:ind w:left="425" w:hanging="425"/>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Powiadomienie KBR o wynikach kontroli jakości wykonania zlecenia.</w:t>
      </w:r>
    </w:p>
    <w:p w14:paraId="218DD1F1" w14:textId="342668D8" w:rsidR="00A66299" w:rsidRPr="003A5E5A" w:rsidRDefault="00A66299" w:rsidP="003A5E5A">
      <w:pPr>
        <w:numPr>
          <w:ilvl w:val="0"/>
          <w:numId w:val="86"/>
        </w:numPr>
        <w:spacing w:after="120" w:line="276" w:lineRule="auto"/>
        <w:ind w:left="425" w:hanging="425"/>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Zakończenie kontroli jakości wykonania zlecenia przed wydaniem sprawozdania z</w:t>
      </w:r>
      <w:r w:rsidR="005C4276">
        <w:rPr>
          <w:rFonts w:ascii="Verdana" w:eastAsiaTheme="minorHAnsi" w:hAnsi="Verdana" w:cstheme="minorHAnsi"/>
          <w:kern w:val="2"/>
          <w:sz w:val="20"/>
          <w:szCs w:val="20"/>
          <w:lang w:eastAsia="en-US"/>
          <w14:ligatures w14:val="standardContextual"/>
        </w:rPr>
        <w:t> </w:t>
      </w:r>
      <w:r w:rsidRPr="003A5E5A">
        <w:rPr>
          <w:rFonts w:ascii="Verdana" w:eastAsiaTheme="minorHAnsi" w:hAnsi="Verdana" w:cstheme="minorHAnsi"/>
          <w:kern w:val="2"/>
          <w:sz w:val="20"/>
          <w:szCs w:val="20"/>
          <w:lang w:eastAsia="en-US"/>
          <w14:ligatures w14:val="standardContextual"/>
        </w:rPr>
        <w:t xml:space="preserve">badania. </w:t>
      </w:r>
      <w:r w:rsidRPr="003A5E5A">
        <w:rPr>
          <w:rFonts w:ascii="Verdana" w:eastAsiaTheme="minorHAnsi" w:hAnsi="Verdana" w:cstheme="minorBidi"/>
          <w:iCs/>
          <w:color w:val="0070C0"/>
          <w:kern w:val="2"/>
          <w:sz w:val="20"/>
          <w:szCs w:val="20"/>
          <w:lang w:eastAsia="en-US"/>
          <w14:ligatures w14:val="standardContextual"/>
        </w:rPr>
        <w:t xml:space="preserve">Przykładowy </w:t>
      </w:r>
      <w:r w:rsidR="00B277C5">
        <w:rPr>
          <w:rFonts w:ascii="Verdana" w:eastAsiaTheme="minorHAnsi" w:hAnsi="Verdana" w:cstheme="minorBidi"/>
          <w:iCs/>
          <w:color w:val="0070C0"/>
          <w:kern w:val="2"/>
          <w:sz w:val="20"/>
          <w:szCs w:val="20"/>
          <w:lang w:eastAsia="en-US"/>
          <w14:ligatures w14:val="standardContextual"/>
        </w:rPr>
        <w:t>f</w:t>
      </w:r>
      <w:r w:rsidRPr="003A5E5A">
        <w:rPr>
          <w:rFonts w:ascii="Verdana" w:eastAsiaTheme="minorHAnsi" w:hAnsi="Verdana" w:cstheme="minorBidi"/>
          <w:iCs/>
          <w:color w:val="0070C0"/>
          <w:kern w:val="2"/>
          <w:sz w:val="20"/>
          <w:szCs w:val="20"/>
          <w:lang w:eastAsia="en-US"/>
          <w14:ligatures w14:val="standardContextual"/>
        </w:rPr>
        <w:t>ormularz nr 16</w:t>
      </w:r>
      <w:r w:rsidRPr="003A5E5A">
        <w:rPr>
          <w:rFonts w:ascii="Verdana" w:eastAsiaTheme="minorHAnsi" w:hAnsi="Verdana" w:cstheme="minorBidi"/>
          <w:i/>
          <w:color w:val="0070C0"/>
          <w:kern w:val="2"/>
          <w:sz w:val="20"/>
          <w:szCs w:val="20"/>
          <w:lang w:eastAsia="en-US"/>
          <w14:ligatures w14:val="standardContextual"/>
        </w:rPr>
        <w:t xml:space="preserve"> – Raport z wykonania kontroli jakości wykonania zlecenia</w:t>
      </w:r>
    </w:p>
    <w:p w14:paraId="37CEA930" w14:textId="77777777" w:rsidR="00A66299" w:rsidRPr="003A5E5A" w:rsidRDefault="00A66299" w:rsidP="003A5E5A">
      <w:pPr>
        <w:numPr>
          <w:ilvl w:val="0"/>
          <w:numId w:val="86"/>
        </w:numPr>
        <w:spacing w:after="120" w:line="276" w:lineRule="auto"/>
        <w:ind w:left="425" w:hanging="425"/>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Powiadomienie właściciela FA – biegłego rewidenta o zakończeniu kontroli jakości wykonania zlecenia.</w:t>
      </w:r>
    </w:p>
    <w:p w14:paraId="635FE41D" w14:textId="4090EF60" w:rsidR="00A66299" w:rsidRPr="003A5E5A" w:rsidRDefault="00A66299" w:rsidP="003A5E5A">
      <w:pPr>
        <w:numPr>
          <w:ilvl w:val="0"/>
          <w:numId w:val="86"/>
        </w:numPr>
        <w:spacing w:after="120" w:line="276" w:lineRule="auto"/>
        <w:ind w:left="425" w:hanging="425"/>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Obowiązek usunięcia po zakończeniu kontroli jakości wykonania zlecenia z nośników danych kontrolera JWZ wszystkich informacji pochodzących z dokumentacji klienta, w</w:t>
      </w:r>
      <w:r w:rsidR="005C4276">
        <w:rPr>
          <w:rFonts w:ascii="Verdana" w:eastAsiaTheme="minorHAnsi" w:hAnsi="Verdana" w:cstheme="minorHAnsi"/>
          <w:kern w:val="2"/>
          <w:sz w:val="20"/>
          <w:szCs w:val="20"/>
          <w:lang w:eastAsia="en-US"/>
          <w14:ligatures w14:val="standardContextual"/>
        </w:rPr>
        <w:t> </w:t>
      </w:r>
      <w:r w:rsidRPr="003A5E5A">
        <w:rPr>
          <w:rFonts w:ascii="Verdana" w:eastAsiaTheme="minorHAnsi" w:hAnsi="Verdana" w:cstheme="minorHAnsi"/>
          <w:kern w:val="2"/>
          <w:sz w:val="20"/>
          <w:szCs w:val="20"/>
          <w:lang w:eastAsia="en-US"/>
          <w14:ligatures w14:val="standardContextual"/>
        </w:rPr>
        <w:t>tym akt badania, które są własnością FA.</w:t>
      </w:r>
    </w:p>
    <w:p w14:paraId="6DF6A4EE" w14:textId="77777777" w:rsidR="00A66299" w:rsidRPr="003A5E5A" w:rsidRDefault="00A66299" w:rsidP="003A5E5A">
      <w:pPr>
        <w:numPr>
          <w:ilvl w:val="0"/>
          <w:numId w:val="86"/>
        </w:numPr>
        <w:spacing w:after="120" w:line="276" w:lineRule="auto"/>
        <w:ind w:left="425" w:hanging="425"/>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Wskazanie, że wynagrodzenie za przeprowadzenie kontroli jakości wykonania zlecenia jest należne niezależne od wyników pracy/ustaleń kontrolera JWZ.</w:t>
      </w:r>
    </w:p>
    <w:p w14:paraId="7B49F9DA" w14:textId="77777777" w:rsidR="00A66299" w:rsidRPr="003A5E5A" w:rsidRDefault="00A66299" w:rsidP="003A5E5A">
      <w:pPr>
        <w:numPr>
          <w:ilvl w:val="0"/>
          <w:numId w:val="86"/>
        </w:numPr>
        <w:spacing w:after="120" w:line="276" w:lineRule="auto"/>
        <w:ind w:left="425" w:hanging="425"/>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Wykonanie kontroli jakości wykonania zlecenia nie zmienia/nie zmniejsza odpowiedzialności FA/KBR za wykonanie usługi badania SF.</w:t>
      </w:r>
    </w:p>
    <w:p w14:paraId="570B724E" w14:textId="77777777" w:rsidR="00A66299" w:rsidRPr="003A5E5A" w:rsidRDefault="00A66299" w:rsidP="003A5E5A">
      <w:pPr>
        <w:numPr>
          <w:ilvl w:val="0"/>
          <w:numId w:val="86"/>
        </w:numPr>
        <w:spacing w:after="120" w:line="276" w:lineRule="auto"/>
        <w:ind w:left="425" w:hanging="425"/>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 xml:space="preserve">Inne: … </w:t>
      </w:r>
    </w:p>
    <w:p w14:paraId="7021B9B5"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Kontroler jakości wykonania zlecenia musi być obiektywny, niezależny, dostatecznie wyszkolony, mieć doświadczenie, umiejętności techniczne i uprawnienia, jak również czas oraz zdolność do wypełnienia tej roli. Najczęściej przypisywane cechy odpowiedniego kandydata do wypełniania tej roli obejmują najwyższą wiedzę techniczną w zakresie bieżących standardów rachunkowości i rewizji oraz szerokie doświadczenie zdobyte na wysokim szczeblu. </w:t>
      </w:r>
    </w:p>
    <w:p w14:paraId="62D01F5F"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W przypadku utraty powyższych wymogów jest zobowiązany do poinformowania o tym właściciela FA – biegłego rewidenta oraz: </w:t>
      </w:r>
    </w:p>
    <w:p w14:paraId="5A2C9914" w14:textId="77777777" w:rsidR="00A66299" w:rsidRPr="003A5E5A" w:rsidRDefault="00A66299" w:rsidP="003A5E5A">
      <w:pPr>
        <w:numPr>
          <w:ilvl w:val="0"/>
          <w:numId w:val="151"/>
        </w:numPr>
        <w:spacing w:after="120" w:line="276" w:lineRule="auto"/>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lastRenderedPageBreak/>
        <w:t>jeżeli, kontrola jakości wykonania zlecenia nie została rozpoczęta, odmawia przeprowadzenia kontroli jakości wykonania zlecenia, lub</w:t>
      </w:r>
    </w:p>
    <w:p w14:paraId="7BF968C8" w14:textId="77777777" w:rsidR="00A66299" w:rsidRPr="003A5E5A" w:rsidRDefault="00A66299" w:rsidP="003A5E5A">
      <w:pPr>
        <w:numPr>
          <w:ilvl w:val="0"/>
          <w:numId w:val="151"/>
        </w:numPr>
        <w:spacing w:after="120" w:line="276" w:lineRule="auto"/>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jeżeli kontrola jakości wykonania zlecenia została rozpoczęta, zaprzestaje przeprowadzenia kontroli jakości wykonania zlecenia.</w:t>
      </w:r>
    </w:p>
    <w:p w14:paraId="6A9390E9" w14:textId="728D186F" w:rsidR="00A66299" w:rsidRPr="003A5E5A" w:rsidRDefault="00A66299" w:rsidP="003A5E5A">
      <w:pPr>
        <w:spacing w:after="120" w:line="276" w:lineRule="auto"/>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 xml:space="preserve">W przypadkach, gdy odpowiednie wymogi dotyczące kontrolera jakości </w:t>
      </w:r>
      <w:r w:rsidR="00F1439E" w:rsidRPr="003A5E5A">
        <w:rPr>
          <w:rFonts w:ascii="Verdana" w:eastAsiaTheme="minorHAnsi" w:hAnsi="Verdana" w:cstheme="minorHAnsi"/>
          <w:kern w:val="2"/>
          <w:sz w:val="20"/>
          <w:szCs w:val="20"/>
          <w:lang w:eastAsia="en-US"/>
          <w14:ligatures w14:val="standardContextual"/>
        </w:rPr>
        <w:t>wykonania zlecenia</w:t>
      </w:r>
      <w:r w:rsidRPr="003A5E5A">
        <w:rPr>
          <w:rFonts w:ascii="Verdana" w:eastAsiaTheme="minorHAnsi" w:hAnsi="Verdana" w:cstheme="minorHAnsi"/>
          <w:kern w:val="2"/>
          <w:sz w:val="20"/>
          <w:szCs w:val="20"/>
          <w:lang w:eastAsia="en-US"/>
          <w14:ligatures w14:val="standardContextual"/>
        </w:rPr>
        <w:t xml:space="preserve"> do przeprowadzenia kontroli jakości wykonania zlecenia zostały ograniczone, właściciel FA – biegły rewident wyznacza zastępcę kontrolera jakości wykonania zlecenia spełniającego powyższe wymagania. </w:t>
      </w:r>
    </w:p>
    <w:p w14:paraId="22CEBE6F" w14:textId="77777777" w:rsidR="00A66299" w:rsidRPr="003A5E5A" w:rsidRDefault="00A66299" w:rsidP="003A5E5A">
      <w:pPr>
        <w:spacing w:after="120" w:line="276" w:lineRule="auto"/>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Właściciel FA – biegły rewident wyraża zgody na wykorzystanie dotychczasowej pracy kontrolera jakości wykonania zlecenia (jeżeli przystąpił już do wykonywania kontroli jakości wykonania zlecenia. Nowy kontroler jakości wykonania zlecenia przeprowadza kontrolę jakości wykonania zlecenia od początku.</w:t>
      </w:r>
    </w:p>
    <w:p w14:paraId="0C8B454A" w14:textId="77777777" w:rsidR="00A66299" w:rsidRDefault="00A66299" w:rsidP="003A5E5A">
      <w:pPr>
        <w:spacing w:after="120" w:line="276" w:lineRule="auto"/>
        <w:jc w:val="both"/>
        <w:rPr>
          <w:rFonts w:ascii="Verdana" w:eastAsiaTheme="minorHAnsi" w:hAnsi="Verdana" w:cstheme="minorBidi"/>
          <w:kern w:val="2"/>
          <w:sz w:val="20"/>
          <w:szCs w:val="20"/>
          <w:lang w:eastAsia="en-US"/>
          <w14:ligatures w14:val="standardContextual"/>
        </w:rPr>
      </w:pPr>
    </w:p>
    <w:p w14:paraId="0678E679" w14:textId="77777777" w:rsidR="009304E8" w:rsidRPr="003A5E5A" w:rsidRDefault="009304E8" w:rsidP="003A5E5A">
      <w:pPr>
        <w:spacing w:after="120" w:line="276" w:lineRule="auto"/>
        <w:jc w:val="both"/>
        <w:rPr>
          <w:rFonts w:ascii="Verdana" w:eastAsiaTheme="minorHAnsi" w:hAnsi="Verdana" w:cstheme="minorBidi"/>
          <w:kern w:val="2"/>
          <w:sz w:val="20"/>
          <w:szCs w:val="20"/>
          <w:lang w:eastAsia="en-US"/>
          <w14:ligatures w14:val="standardContextual"/>
        </w:rPr>
      </w:pPr>
    </w:p>
    <w:p w14:paraId="55EDD810" w14:textId="77777777" w:rsidR="00A66299" w:rsidRPr="003A5E5A" w:rsidRDefault="00A66299" w:rsidP="003A5E5A">
      <w:pPr>
        <w:spacing w:after="120" w:line="276" w:lineRule="auto"/>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 xml:space="preserve">                      </w:t>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t xml:space="preserve"> _________________________________________</w:t>
      </w:r>
    </w:p>
    <w:p w14:paraId="5C083DB4" w14:textId="629E9919" w:rsidR="00A66299" w:rsidRPr="007B0F09" w:rsidRDefault="00A66299" w:rsidP="003A5E5A">
      <w:pPr>
        <w:spacing w:after="120" w:line="276" w:lineRule="auto"/>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 xml:space="preserve">Data: ………….               </w:t>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t xml:space="preserve">Właściciel FA – biegły rewident: </w:t>
      </w:r>
      <w:r w:rsidRPr="003A5E5A">
        <w:rPr>
          <w:rFonts w:ascii="Verdana" w:eastAsiaTheme="minorHAnsi" w:hAnsi="Verdana" w:cstheme="minorHAnsi"/>
          <w:i/>
          <w:iCs/>
          <w:kern w:val="2"/>
          <w:sz w:val="20"/>
          <w:szCs w:val="20"/>
          <w:lang w:eastAsia="en-US"/>
          <w14:ligatures w14:val="standardContextual"/>
        </w:rPr>
        <w:t>(Imię i nazwisko</w:t>
      </w:r>
    </w:p>
    <w:p w14:paraId="4334011A" w14:textId="77777777" w:rsidR="00A66299" w:rsidRPr="003A5E5A" w:rsidRDefault="00A66299" w:rsidP="003A5E5A">
      <w:pPr>
        <w:spacing w:after="120" w:line="276" w:lineRule="auto"/>
        <w:jc w:val="both"/>
        <w:rPr>
          <w:rFonts w:ascii="Verdana" w:hAnsi="Verdana"/>
          <w:snapToGrid w:val="0"/>
          <w:sz w:val="20"/>
          <w:szCs w:val="20"/>
        </w:rPr>
      </w:pPr>
    </w:p>
    <w:p w14:paraId="3D1B0CB3" w14:textId="79645076" w:rsidR="007B0F09" w:rsidRDefault="007B0F09">
      <w:pPr>
        <w:rPr>
          <w:rFonts w:ascii="Verdana" w:hAnsi="Verdana"/>
          <w:snapToGrid w:val="0"/>
          <w:sz w:val="20"/>
          <w:szCs w:val="20"/>
        </w:rPr>
      </w:pPr>
      <w:r>
        <w:rPr>
          <w:rFonts w:ascii="Verdana" w:hAnsi="Verdana"/>
          <w:snapToGrid w:val="0"/>
          <w:sz w:val="20"/>
          <w:szCs w:val="20"/>
        </w:rPr>
        <w:br w:type="page"/>
      </w:r>
    </w:p>
    <w:p w14:paraId="51C30917" w14:textId="77777777" w:rsidR="00A66299" w:rsidRPr="003A5E5A" w:rsidRDefault="00A66299" w:rsidP="003A5E5A">
      <w:pPr>
        <w:spacing w:after="120" w:line="276" w:lineRule="auto"/>
        <w:jc w:val="both"/>
        <w:rPr>
          <w:rFonts w:ascii="Verdana" w:hAnsi="Verdana"/>
          <w:snapToGrid w:val="0"/>
          <w:sz w:val="20"/>
          <w:szCs w:val="20"/>
        </w:rPr>
      </w:pPr>
    </w:p>
    <w:tbl>
      <w:tblPr>
        <w:tblStyle w:val="Tabela-Siatka191"/>
        <w:tblW w:w="9209" w:type="dxa"/>
        <w:tblInd w:w="0" w:type="dxa"/>
        <w:tblLook w:val="04A0" w:firstRow="1" w:lastRow="0" w:firstColumn="1" w:lastColumn="0" w:noHBand="0" w:noVBand="1"/>
      </w:tblPr>
      <w:tblGrid>
        <w:gridCol w:w="3114"/>
        <w:gridCol w:w="6095"/>
      </w:tblGrid>
      <w:tr w:rsidR="00A66299" w:rsidRPr="003A5E5A" w14:paraId="0EC8C88C" w14:textId="77777777" w:rsidTr="00A66299">
        <w:tc>
          <w:tcPr>
            <w:tcW w:w="3114" w:type="dxa"/>
          </w:tcPr>
          <w:p w14:paraId="42409DEF" w14:textId="77777777" w:rsidR="00A66299" w:rsidRPr="003A5E5A" w:rsidRDefault="00A66299" w:rsidP="003A5E5A">
            <w:pPr>
              <w:spacing w:after="120" w:line="276" w:lineRule="auto"/>
              <w:jc w:val="both"/>
              <w:rPr>
                <w:rFonts w:ascii="Verdana" w:hAnsi="Verdana" w:cstheme="minorHAnsi"/>
                <w:iCs/>
                <w:sz w:val="20"/>
                <w:szCs w:val="20"/>
              </w:rPr>
            </w:pPr>
            <w:bookmarkStart w:id="214" w:name="_Hlk151063182"/>
            <w:r w:rsidRPr="003A5E5A">
              <w:rPr>
                <w:rFonts w:ascii="Verdana" w:hAnsi="Verdana" w:cstheme="minorHAnsi"/>
                <w:iCs/>
                <w:sz w:val="20"/>
                <w:szCs w:val="20"/>
              </w:rPr>
              <w:t>Nazwa procedury</w:t>
            </w:r>
          </w:p>
        </w:tc>
        <w:tc>
          <w:tcPr>
            <w:tcW w:w="6095" w:type="dxa"/>
          </w:tcPr>
          <w:p w14:paraId="43F7A6DA" w14:textId="4FEB548C" w:rsidR="00A66299" w:rsidRPr="003A5E5A" w:rsidRDefault="007B0F09" w:rsidP="003A5E5A">
            <w:pPr>
              <w:spacing w:after="120" w:line="276" w:lineRule="auto"/>
              <w:jc w:val="both"/>
              <w:rPr>
                <w:rFonts w:ascii="Verdana" w:hAnsi="Verdana" w:cstheme="minorHAnsi"/>
                <w:b/>
                <w:bCs/>
                <w:i/>
                <w:sz w:val="20"/>
                <w:szCs w:val="20"/>
              </w:rPr>
            </w:pPr>
            <w:r>
              <w:rPr>
                <w:rFonts w:ascii="Verdana" w:hAnsi="Verdana" w:cstheme="minorHAnsi"/>
                <w:b/>
                <w:bCs/>
                <w:i/>
                <w:sz w:val="20"/>
                <w:szCs w:val="20"/>
              </w:rPr>
              <w:t xml:space="preserve">Przykładowa procedura </w:t>
            </w:r>
            <w:r w:rsidRPr="007B0F09">
              <w:rPr>
                <w:rFonts w:ascii="Verdana" w:hAnsi="Verdana" w:cstheme="minorHAnsi"/>
                <w:b/>
                <w:bCs/>
                <w:i/>
                <w:sz w:val="20"/>
                <w:szCs w:val="20"/>
              </w:rPr>
              <w:t>–</w:t>
            </w:r>
            <w:r w:rsidR="00A66299" w:rsidRPr="003A5E5A">
              <w:rPr>
                <w:rFonts w:ascii="Verdana" w:hAnsi="Verdana" w:cstheme="minorHAnsi"/>
                <w:b/>
                <w:bCs/>
                <w:i/>
                <w:sz w:val="20"/>
                <w:szCs w:val="20"/>
              </w:rPr>
              <w:t xml:space="preserve"> Korzystanie z zasobów technologicznych</w:t>
            </w:r>
          </w:p>
        </w:tc>
      </w:tr>
      <w:tr w:rsidR="00A66299" w:rsidRPr="003A5E5A" w14:paraId="13A78664" w14:textId="77777777" w:rsidTr="00A66299">
        <w:tc>
          <w:tcPr>
            <w:tcW w:w="3114" w:type="dxa"/>
          </w:tcPr>
          <w:p w14:paraId="47C2640C" w14:textId="77777777" w:rsidR="00A66299" w:rsidRPr="003A5E5A" w:rsidRDefault="00A66299" w:rsidP="003A5E5A">
            <w:pPr>
              <w:spacing w:after="120" w:line="276" w:lineRule="auto"/>
              <w:jc w:val="both"/>
              <w:rPr>
                <w:rFonts w:ascii="Verdana" w:hAnsi="Verdana" w:cstheme="minorHAnsi"/>
                <w:iCs/>
                <w:sz w:val="20"/>
                <w:szCs w:val="20"/>
              </w:rPr>
            </w:pPr>
            <w:r w:rsidRPr="003A5E5A">
              <w:rPr>
                <w:rFonts w:ascii="Verdana" w:hAnsi="Verdana" w:cstheme="minorHAnsi"/>
                <w:iCs/>
                <w:sz w:val="20"/>
                <w:szCs w:val="20"/>
              </w:rPr>
              <w:t>Nr procedury</w:t>
            </w:r>
          </w:p>
        </w:tc>
        <w:tc>
          <w:tcPr>
            <w:tcW w:w="6095" w:type="dxa"/>
          </w:tcPr>
          <w:p w14:paraId="0784FB40" w14:textId="77777777" w:rsidR="00A66299" w:rsidRPr="003A5E5A" w:rsidRDefault="00A66299" w:rsidP="003A5E5A">
            <w:pPr>
              <w:spacing w:after="120" w:line="276" w:lineRule="auto"/>
              <w:jc w:val="both"/>
              <w:rPr>
                <w:rFonts w:ascii="Verdana" w:hAnsi="Verdana" w:cstheme="minorHAnsi"/>
                <w:i/>
                <w:sz w:val="20"/>
                <w:szCs w:val="20"/>
              </w:rPr>
            </w:pPr>
            <w:r w:rsidRPr="003A5E5A">
              <w:rPr>
                <w:rFonts w:ascii="Verdana" w:hAnsi="Verdana" w:cstheme="minorHAnsi"/>
                <w:i/>
                <w:sz w:val="20"/>
                <w:szCs w:val="20"/>
              </w:rPr>
              <w:t>21</w:t>
            </w:r>
          </w:p>
        </w:tc>
      </w:tr>
      <w:tr w:rsidR="00A66299" w:rsidRPr="003A5E5A" w14:paraId="493ADE80" w14:textId="77777777" w:rsidTr="00A66299">
        <w:tc>
          <w:tcPr>
            <w:tcW w:w="3114" w:type="dxa"/>
          </w:tcPr>
          <w:p w14:paraId="1CDB7063" w14:textId="77777777" w:rsidR="00A66299" w:rsidRPr="003A5E5A" w:rsidRDefault="00A66299" w:rsidP="003A5E5A">
            <w:pPr>
              <w:spacing w:after="120" w:line="276" w:lineRule="auto"/>
              <w:jc w:val="both"/>
              <w:rPr>
                <w:rFonts w:ascii="Verdana" w:hAnsi="Verdana" w:cstheme="minorHAnsi"/>
                <w:iCs/>
                <w:sz w:val="20"/>
                <w:szCs w:val="20"/>
              </w:rPr>
            </w:pPr>
            <w:r w:rsidRPr="003A5E5A">
              <w:rPr>
                <w:rFonts w:ascii="Verdana" w:hAnsi="Verdana" w:cstheme="minorHAnsi"/>
                <w:iCs/>
                <w:sz w:val="20"/>
                <w:szCs w:val="20"/>
              </w:rPr>
              <w:t>Procedura przygotowana przez</w:t>
            </w:r>
          </w:p>
        </w:tc>
        <w:tc>
          <w:tcPr>
            <w:tcW w:w="6095" w:type="dxa"/>
          </w:tcPr>
          <w:p w14:paraId="29735970" w14:textId="77777777" w:rsidR="00A66299" w:rsidRPr="003A5E5A" w:rsidRDefault="00A66299" w:rsidP="003A5E5A">
            <w:pPr>
              <w:spacing w:after="120" w:line="276" w:lineRule="auto"/>
              <w:jc w:val="both"/>
              <w:rPr>
                <w:rFonts w:ascii="Verdana" w:hAnsi="Verdana" w:cstheme="minorHAnsi"/>
                <w:i/>
                <w:sz w:val="20"/>
                <w:szCs w:val="20"/>
              </w:rPr>
            </w:pPr>
            <w:r w:rsidRPr="003A5E5A">
              <w:rPr>
                <w:rFonts w:ascii="Verdana" w:hAnsi="Verdana" w:cstheme="minorHAnsi"/>
                <w:i/>
                <w:sz w:val="20"/>
                <w:szCs w:val="20"/>
              </w:rPr>
              <w:t>Właściciel FA biegły rewident - imię i nazwisko</w:t>
            </w:r>
          </w:p>
        </w:tc>
      </w:tr>
      <w:tr w:rsidR="00A66299" w:rsidRPr="003A5E5A" w14:paraId="6069E596" w14:textId="77777777" w:rsidTr="00A66299">
        <w:tc>
          <w:tcPr>
            <w:tcW w:w="3114" w:type="dxa"/>
          </w:tcPr>
          <w:p w14:paraId="7276B2E8" w14:textId="77777777" w:rsidR="00A66299" w:rsidRPr="003A5E5A" w:rsidRDefault="00A66299" w:rsidP="003A5E5A">
            <w:pPr>
              <w:spacing w:after="120" w:line="276" w:lineRule="auto"/>
              <w:jc w:val="both"/>
              <w:rPr>
                <w:rFonts w:ascii="Verdana" w:hAnsi="Verdana" w:cstheme="minorHAnsi"/>
                <w:iCs/>
                <w:sz w:val="20"/>
                <w:szCs w:val="20"/>
              </w:rPr>
            </w:pPr>
            <w:r w:rsidRPr="003A5E5A">
              <w:rPr>
                <w:rFonts w:ascii="Verdana" w:hAnsi="Verdana" w:cstheme="minorHAnsi"/>
                <w:iCs/>
                <w:sz w:val="20"/>
                <w:szCs w:val="20"/>
              </w:rPr>
              <w:t>Procedura zatwierdzona przez</w:t>
            </w:r>
          </w:p>
        </w:tc>
        <w:tc>
          <w:tcPr>
            <w:tcW w:w="6095" w:type="dxa"/>
          </w:tcPr>
          <w:p w14:paraId="4EBA6963" w14:textId="77777777" w:rsidR="00A66299" w:rsidRPr="003A5E5A" w:rsidRDefault="00A66299" w:rsidP="003A5E5A">
            <w:pPr>
              <w:spacing w:after="120" w:line="276" w:lineRule="auto"/>
              <w:jc w:val="both"/>
              <w:rPr>
                <w:rFonts w:ascii="Verdana" w:hAnsi="Verdana" w:cstheme="minorHAnsi"/>
                <w:i/>
                <w:sz w:val="20"/>
                <w:szCs w:val="20"/>
              </w:rPr>
            </w:pPr>
            <w:r w:rsidRPr="003A5E5A">
              <w:rPr>
                <w:rFonts w:ascii="Verdana" w:hAnsi="Verdana" w:cstheme="minorHAnsi"/>
                <w:i/>
                <w:sz w:val="20"/>
                <w:szCs w:val="20"/>
              </w:rPr>
              <w:t xml:space="preserve">Właściciel FA biegły rewident - imię i nazwisko, </w:t>
            </w:r>
          </w:p>
        </w:tc>
      </w:tr>
      <w:tr w:rsidR="00A66299" w:rsidRPr="003A5E5A" w14:paraId="570F810B" w14:textId="77777777" w:rsidTr="00A66299">
        <w:tc>
          <w:tcPr>
            <w:tcW w:w="3114" w:type="dxa"/>
          </w:tcPr>
          <w:p w14:paraId="5999978A" w14:textId="77777777" w:rsidR="00A66299" w:rsidRPr="003A5E5A" w:rsidRDefault="00A66299" w:rsidP="003A5E5A">
            <w:pPr>
              <w:spacing w:after="120" w:line="276" w:lineRule="auto"/>
              <w:jc w:val="both"/>
              <w:rPr>
                <w:rFonts w:ascii="Verdana" w:hAnsi="Verdana" w:cstheme="minorHAnsi"/>
                <w:iCs/>
                <w:sz w:val="20"/>
                <w:szCs w:val="20"/>
              </w:rPr>
            </w:pPr>
            <w:r w:rsidRPr="003A5E5A">
              <w:rPr>
                <w:rFonts w:ascii="Verdana" w:hAnsi="Verdana" w:cstheme="minorHAnsi"/>
                <w:iCs/>
                <w:sz w:val="20"/>
                <w:szCs w:val="20"/>
              </w:rPr>
              <w:t>Data zatwierdzenia procedury</w:t>
            </w:r>
          </w:p>
        </w:tc>
        <w:tc>
          <w:tcPr>
            <w:tcW w:w="6095" w:type="dxa"/>
          </w:tcPr>
          <w:p w14:paraId="7457601F" w14:textId="77777777" w:rsidR="00A66299" w:rsidRPr="003A5E5A" w:rsidRDefault="00A66299" w:rsidP="003A5E5A">
            <w:pPr>
              <w:spacing w:after="120" w:line="276" w:lineRule="auto"/>
              <w:jc w:val="both"/>
              <w:rPr>
                <w:rFonts w:ascii="Verdana" w:hAnsi="Verdana" w:cstheme="minorHAnsi"/>
                <w:i/>
                <w:sz w:val="20"/>
                <w:szCs w:val="20"/>
              </w:rPr>
            </w:pPr>
            <w:r w:rsidRPr="003A5E5A">
              <w:rPr>
                <w:rFonts w:ascii="Verdana" w:hAnsi="Verdana" w:cstheme="minorHAnsi"/>
                <w:i/>
                <w:sz w:val="20"/>
                <w:szCs w:val="20"/>
              </w:rPr>
              <w:t>31.12.2022 r.</w:t>
            </w:r>
          </w:p>
        </w:tc>
      </w:tr>
      <w:tr w:rsidR="00A66299" w:rsidRPr="003A5E5A" w14:paraId="7C3E52F5" w14:textId="77777777" w:rsidTr="00A66299">
        <w:tc>
          <w:tcPr>
            <w:tcW w:w="3114" w:type="dxa"/>
          </w:tcPr>
          <w:p w14:paraId="08D65F89" w14:textId="77777777" w:rsidR="00A66299" w:rsidRPr="003A5E5A" w:rsidRDefault="00A66299" w:rsidP="003A5E5A">
            <w:pPr>
              <w:spacing w:after="120" w:line="276" w:lineRule="auto"/>
              <w:jc w:val="both"/>
              <w:rPr>
                <w:rFonts w:ascii="Verdana" w:hAnsi="Verdana" w:cstheme="minorHAnsi"/>
                <w:iCs/>
                <w:sz w:val="20"/>
                <w:szCs w:val="20"/>
              </w:rPr>
            </w:pPr>
            <w:r w:rsidRPr="003A5E5A">
              <w:rPr>
                <w:rFonts w:ascii="Verdana" w:hAnsi="Verdana" w:cstheme="minorHAnsi"/>
                <w:iCs/>
                <w:sz w:val="20"/>
                <w:szCs w:val="20"/>
              </w:rPr>
              <w:t>Procedura obowiązuje od</w:t>
            </w:r>
          </w:p>
        </w:tc>
        <w:tc>
          <w:tcPr>
            <w:tcW w:w="6095" w:type="dxa"/>
          </w:tcPr>
          <w:p w14:paraId="231BCAC3" w14:textId="77777777" w:rsidR="00A66299" w:rsidRPr="003A5E5A" w:rsidRDefault="00A66299" w:rsidP="003A5E5A">
            <w:pPr>
              <w:numPr>
                <w:ilvl w:val="2"/>
                <w:numId w:val="87"/>
              </w:numPr>
              <w:spacing w:after="120" w:line="276" w:lineRule="auto"/>
              <w:jc w:val="both"/>
              <w:rPr>
                <w:rFonts w:ascii="Verdana" w:hAnsi="Verdana" w:cstheme="minorHAnsi"/>
                <w:i/>
                <w:sz w:val="20"/>
                <w:szCs w:val="20"/>
              </w:rPr>
            </w:pPr>
          </w:p>
        </w:tc>
      </w:tr>
      <w:bookmarkEnd w:id="214"/>
    </w:tbl>
    <w:p w14:paraId="7E018313" w14:textId="77777777" w:rsidR="00A66299" w:rsidRPr="003A5E5A" w:rsidRDefault="00A66299" w:rsidP="003A5E5A">
      <w:pPr>
        <w:autoSpaceDE w:val="0"/>
        <w:autoSpaceDN w:val="0"/>
        <w:adjustRightInd w:val="0"/>
        <w:spacing w:after="120" w:line="276" w:lineRule="auto"/>
        <w:jc w:val="both"/>
        <w:rPr>
          <w:rFonts w:ascii="Verdana" w:eastAsiaTheme="minorEastAsia" w:hAnsi="Verdana" w:cstheme="minorHAnsi"/>
          <w:sz w:val="20"/>
          <w:szCs w:val="20"/>
          <w:lang w:val="pl"/>
        </w:rPr>
      </w:pPr>
    </w:p>
    <w:p w14:paraId="1B0E7CB2" w14:textId="77777777" w:rsidR="00A66299" w:rsidRPr="003A5E5A" w:rsidRDefault="00A66299" w:rsidP="003A5E5A">
      <w:pPr>
        <w:autoSpaceDE w:val="0"/>
        <w:autoSpaceDN w:val="0"/>
        <w:adjustRightInd w:val="0"/>
        <w:spacing w:after="120" w:line="276" w:lineRule="auto"/>
        <w:jc w:val="both"/>
        <w:rPr>
          <w:rFonts w:ascii="Verdana" w:eastAsiaTheme="minorEastAsia" w:hAnsi="Verdana" w:cstheme="minorHAnsi"/>
          <w:i/>
          <w:iCs/>
          <w:color w:val="ED0000"/>
          <w:sz w:val="20"/>
          <w:szCs w:val="20"/>
          <w:lang w:val="pl"/>
        </w:rPr>
      </w:pPr>
      <w:bookmarkStart w:id="215" w:name="_Hlk192435258"/>
      <w:r w:rsidRPr="003A5E5A">
        <w:rPr>
          <w:rFonts w:ascii="Verdana" w:eastAsiaTheme="minorEastAsia" w:hAnsi="Verdana" w:cstheme="minorHAnsi"/>
          <w:sz w:val="20"/>
          <w:szCs w:val="20"/>
          <w:lang w:val="pl"/>
        </w:rPr>
        <w:t xml:space="preserve">FA prowadzi rejestr zawierający spis całego oprogramowania używanego w FA oraz rejestr zakupionych licencji. </w:t>
      </w:r>
      <w:r w:rsidRPr="003A5E5A">
        <w:rPr>
          <w:rFonts w:ascii="Verdana" w:eastAsiaTheme="minorEastAsia" w:hAnsi="Verdana" w:cstheme="minorHAnsi"/>
          <w:i/>
          <w:iCs/>
          <w:color w:val="ED0000"/>
          <w:sz w:val="20"/>
          <w:szCs w:val="20"/>
          <w:lang w:val="pl"/>
        </w:rPr>
        <w:t>(Wstawić formularze w Excelu zawierające spis zasobów technologicznych wg nazw oprogramowania, aplikacji itp. utrzymywanych w FA)</w:t>
      </w:r>
      <w:bookmarkEnd w:id="215"/>
    </w:p>
    <w:p w14:paraId="15D277D5" w14:textId="133C059A" w:rsidR="00A66299" w:rsidRPr="003A5E5A" w:rsidRDefault="00A66299" w:rsidP="003A5E5A">
      <w:pPr>
        <w:suppressAutoHyphens/>
        <w:autoSpaceDE w:val="0"/>
        <w:autoSpaceDN w:val="0"/>
        <w:spacing w:after="120" w:line="276" w:lineRule="auto"/>
        <w:jc w:val="both"/>
        <w:textAlignment w:val="baseline"/>
        <w:rPr>
          <w:rFonts w:ascii="Verdana" w:hAnsi="Verdana" w:cs="Aptos"/>
          <w:sz w:val="20"/>
          <w:szCs w:val="20"/>
          <w:lang w:val="pl" w:eastAsia="en-US"/>
        </w:rPr>
      </w:pPr>
      <w:r w:rsidRPr="003A5E5A">
        <w:rPr>
          <w:rFonts w:ascii="Verdana" w:hAnsi="Verdana" w:cs="Aptos"/>
          <w:sz w:val="20"/>
          <w:szCs w:val="20"/>
          <w:lang w:val="pl" w:eastAsia="en-US"/>
        </w:rPr>
        <w:t>Dostawca systemu operacyjnego Microsoft, zapewnia regularne, często cotygodniowe aktualizacje swojego oprogramowania. Używanie tych aktualizacji jest bardzo ważne, ponieważ często zawierają one zmiany naprawiające problemy z bezpieczeństwem wykryte w</w:t>
      </w:r>
      <w:r w:rsidR="005C4276">
        <w:rPr>
          <w:rFonts w:ascii="Verdana" w:hAnsi="Verdana" w:cs="Aptos"/>
          <w:sz w:val="20"/>
          <w:szCs w:val="20"/>
          <w:lang w:val="pl" w:eastAsia="en-US"/>
        </w:rPr>
        <w:t> </w:t>
      </w:r>
      <w:r w:rsidRPr="003A5E5A">
        <w:rPr>
          <w:rFonts w:ascii="Verdana" w:hAnsi="Verdana" w:cs="Aptos"/>
          <w:sz w:val="20"/>
          <w:szCs w:val="20"/>
          <w:lang w:val="pl" w:eastAsia="en-US"/>
        </w:rPr>
        <w:t xml:space="preserve">systemie. </w:t>
      </w:r>
    </w:p>
    <w:p w14:paraId="67A69015" w14:textId="77777777" w:rsidR="00A66299" w:rsidRPr="003A5E5A" w:rsidRDefault="00A66299" w:rsidP="003A5E5A">
      <w:pPr>
        <w:autoSpaceDE w:val="0"/>
        <w:spacing w:after="120" w:line="276" w:lineRule="auto"/>
        <w:jc w:val="both"/>
        <w:rPr>
          <w:rFonts w:ascii="Verdana" w:hAnsi="Verdana" w:cs="Aptos"/>
          <w:sz w:val="20"/>
          <w:szCs w:val="20"/>
          <w:lang w:val="pl"/>
        </w:rPr>
      </w:pPr>
      <w:r w:rsidRPr="003A5E5A">
        <w:rPr>
          <w:rFonts w:ascii="Verdana" w:hAnsi="Verdana" w:cs="Aptos"/>
          <w:sz w:val="20"/>
          <w:szCs w:val="20"/>
          <w:lang w:val="pl"/>
        </w:rPr>
        <w:t>FA posiada sprzęt komputerowy i oprogramowanie. Wszystkie komputery posiadają odpowiednie zabezpieczenia antywirusowe oraz zabezpieczenia uniemożliwiające dostęp do nich bez uprawnień. Oprogramowanie używane w FA posiada licencje.</w:t>
      </w:r>
    </w:p>
    <w:p w14:paraId="7BF257EE" w14:textId="77777777" w:rsidR="00A66299" w:rsidRPr="003A5E5A" w:rsidRDefault="00A66299" w:rsidP="003A5E5A">
      <w:pPr>
        <w:autoSpaceDE w:val="0"/>
        <w:spacing w:after="120" w:line="276" w:lineRule="auto"/>
        <w:jc w:val="both"/>
        <w:rPr>
          <w:rFonts w:ascii="Verdana" w:hAnsi="Verdana" w:cs="Aptos"/>
          <w:sz w:val="20"/>
          <w:szCs w:val="20"/>
          <w:lang w:val="pl"/>
        </w:rPr>
      </w:pPr>
      <w:r w:rsidRPr="003A5E5A">
        <w:rPr>
          <w:rFonts w:ascii="Verdana" w:hAnsi="Verdana" w:cs="Aptos"/>
          <w:sz w:val="20"/>
          <w:szCs w:val="20"/>
          <w:lang w:val="pl"/>
        </w:rPr>
        <w:t>Komputery podlegają okresowym przeglądom dotyczącym:</w:t>
      </w:r>
    </w:p>
    <w:p w14:paraId="1B2451A8" w14:textId="77777777" w:rsidR="00A66299" w:rsidRPr="003A5E5A" w:rsidRDefault="00A66299" w:rsidP="003A5E5A">
      <w:pPr>
        <w:numPr>
          <w:ilvl w:val="0"/>
          <w:numId w:val="152"/>
        </w:numPr>
        <w:autoSpaceDE w:val="0"/>
        <w:spacing w:after="120" w:line="276" w:lineRule="auto"/>
        <w:jc w:val="both"/>
        <w:rPr>
          <w:rFonts w:ascii="Verdana" w:hAnsi="Verdana" w:cs="Aptos"/>
          <w:sz w:val="20"/>
          <w:szCs w:val="20"/>
          <w:lang w:val="pl"/>
        </w:rPr>
      </w:pPr>
      <w:r w:rsidRPr="003A5E5A">
        <w:rPr>
          <w:rFonts w:ascii="Verdana" w:hAnsi="Verdana" w:cs="Aptos"/>
          <w:sz w:val="20"/>
          <w:szCs w:val="20"/>
          <w:lang w:val="pl"/>
        </w:rPr>
        <w:t>poprawności działania</w:t>
      </w:r>
    </w:p>
    <w:p w14:paraId="5B5D47D0" w14:textId="77777777" w:rsidR="00A66299" w:rsidRPr="003A5E5A" w:rsidRDefault="00A66299" w:rsidP="003A5E5A">
      <w:pPr>
        <w:numPr>
          <w:ilvl w:val="0"/>
          <w:numId w:val="152"/>
        </w:numPr>
        <w:autoSpaceDE w:val="0"/>
        <w:spacing w:after="120" w:line="276" w:lineRule="auto"/>
        <w:jc w:val="both"/>
        <w:rPr>
          <w:rFonts w:ascii="Verdana" w:hAnsi="Verdana" w:cs="Aptos"/>
          <w:sz w:val="20"/>
          <w:szCs w:val="20"/>
          <w:lang w:val="pl"/>
        </w:rPr>
      </w:pPr>
      <w:r w:rsidRPr="003A5E5A">
        <w:rPr>
          <w:rFonts w:ascii="Verdana" w:hAnsi="Verdana" w:cs="Aptos"/>
          <w:sz w:val="20"/>
          <w:szCs w:val="20"/>
          <w:lang w:val="pl"/>
        </w:rPr>
        <w:t>aktualizacji systemu operacyjnego i aktualizacji wykorzystywanego oprogramowania</w:t>
      </w:r>
    </w:p>
    <w:p w14:paraId="2498CFBB" w14:textId="77777777" w:rsidR="00A66299" w:rsidRPr="003A5E5A" w:rsidRDefault="00A66299" w:rsidP="003A5E5A">
      <w:pPr>
        <w:numPr>
          <w:ilvl w:val="0"/>
          <w:numId w:val="152"/>
        </w:numPr>
        <w:autoSpaceDE w:val="0"/>
        <w:spacing w:after="120" w:line="276" w:lineRule="auto"/>
        <w:jc w:val="both"/>
        <w:rPr>
          <w:rFonts w:ascii="Verdana" w:hAnsi="Verdana" w:cs="Aptos"/>
          <w:sz w:val="20"/>
          <w:szCs w:val="20"/>
          <w:lang w:val="pl"/>
        </w:rPr>
      </w:pPr>
      <w:r w:rsidRPr="003A5E5A">
        <w:rPr>
          <w:rFonts w:ascii="Verdana" w:hAnsi="Verdana" w:cs="Aptos"/>
          <w:sz w:val="20"/>
          <w:szCs w:val="20"/>
          <w:lang w:val="pl"/>
        </w:rPr>
        <w:t>uporządkowania danych (usunięcia zbędnych plików)</w:t>
      </w:r>
    </w:p>
    <w:p w14:paraId="1565F242" w14:textId="77777777" w:rsidR="00A66299" w:rsidRPr="003A5E5A" w:rsidRDefault="00A66299" w:rsidP="003A5E5A">
      <w:pPr>
        <w:numPr>
          <w:ilvl w:val="0"/>
          <w:numId w:val="152"/>
        </w:numPr>
        <w:autoSpaceDE w:val="0"/>
        <w:spacing w:after="120" w:line="276" w:lineRule="auto"/>
        <w:jc w:val="both"/>
        <w:rPr>
          <w:rFonts w:ascii="Verdana" w:hAnsi="Verdana" w:cs="Aptos"/>
          <w:sz w:val="20"/>
          <w:szCs w:val="20"/>
          <w:lang w:val="pl"/>
        </w:rPr>
      </w:pPr>
      <w:r w:rsidRPr="003A5E5A">
        <w:rPr>
          <w:rFonts w:ascii="Verdana" w:hAnsi="Verdana" w:cs="Aptos"/>
          <w:sz w:val="20"/>
          <w:szCs w:val="20"/>
          <w:lang w:val="pl"/>
        </w:rPr>
        <w:t>poprawności wykonywania skanowania antywirusowego</w:t>
      </w:r>
    </w:p>
    <w:p w14:paraId="030B7FBC" w14:textId="77777777" w:rsidR="00A66299" w:rsidRPr="003A5E5A" w:rsidRDefault="00A66299" w:rsidP="003A5E5A">
      <w:pPr>
        <w:numPr>
          <w:ilvl w:val="0"/>
          <w:numId w:val="152"/>
        </w:numPr>
        <w:autoSpaceDE w:val="0"/>
        <w:spacing w:after="120" w:line="276" w:lineRule="auto"/>
        <w:ind w:left="714" w:hanging="357"/>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poprawności wykonywania kopii bezpieczeństwa</w:t>
      </w:r>
    </w:p>
    <w:p w14:paraId="394A4548" w14:textId="51EF97A9" w:rsidR="00A66299" w:rsidRPr="003A5E5A" w:rsidRDefault="00F1439E" w:rsidP="003A5E5A">
      <w:pPr>
        <w:autoSpaceDE w:val="0"/>
        <w:spacing w:after="120" w:line="276" w:lineRule="auto"/>
        <w:jc w:val="both"/>
        <w:rPr>
          <w:rFonts w:ascii="Verdana" w:eastAsiaTheme="minorHAnsi" w:hAnsi="Verdana" w:cstheme="minorBidi"/>
          <w:sz w:val="22"/>
          <w:szCs w:val="22"/>
          <w:u w:val="single"/>
          <w:lang w:eastAsia="en-US"/>
        </w:rPr>
      </w:pPr>
      <w:r w:rsidRPr="003A5E5A">
        <w:rPr>
          <w:rFonts w:ascii="Verdana" w:hAnsi="Verdana" w:cs="Aptos"/>
          <w:sz w:val="20"/>
          <w:szCs w:val="20"/>
          <w:u w:val="single"/>
          <w:lang w:val="pl"/>
        </w:rPr>
        <w:t>Komputery</w:t>
      </w:r>
      <w:r w:rsidR="00A66299" w:rsidRPr="003A5E5A">
        <w:rPr>
          <w:rFonts w:ascii="Verdana" w:hAnsi="Verdana" w:cs="Aptos"/>
          <w:sz w:val="20"/>
          <w:szCs w:val="20"/>
          <w:u w:val="single"/>
          <w:lang w:val="pl"/>
        </w:rPr>
        <w:t xml:space="preserve"> podlegają okresowym przeglądom antywirusowym.</w:t>
      </w:r>
    </w:p>
    <w:p w14:paraId="7150A914" w14:textId="77777777" w:rsidR="00A66299" w:rsidRPr="003A5E5A" w:rsidRDefault="00A66299" w:rsidP="003A5E5A">
      <w:pPr>
        <w:autoSpaceDE w:val="0"/>
        <w:autoSpaceDN w:val="0"/>
        <w:adjustRightInd w:val="0"/>
        <w:spacing w:after="120" w:line="276" w:lineRule="auto"/>
        <w:jc w:val="both"/>
        <w:rPr>
          <w:rFonts w:ascii="Verdana" w:eastAsiaTheme="minorEastAsia" w:hAnsi="Verdana" w:cstheme="minorHAnsi"/>
          <w:sz w:val="20"/>
          <w:szCs w:val="20"/>
          <w:u w:val="single"/>
          <w:lang w:val="pl"/>
        </w:rPr>
      </w:pPr>
      <w:r w:rsidRPr="003A5E5A">
        <w:rPr>
          <w:rFonts w:ascii="Verdana" w:eastAsiaTheme="minorEastAsia" w:hAnsi="Verdana" w:cstheme="minorHAnsi"/>
          <w:sz w:val="20"/>
          <w:szCs w:val="20"/>
          <w:u w:val="single"/>
          <w:lang w:val="pl"/>
        </w:rPr>
        <w:t>Korzystanie z systemów IT FA jest możliwe przy stosowaniu następujących zasad:</w:t>
      </w:r>
    </w:p>
    <w:p w14:paraId="3E7360DF" w14:textId="77777777" w:rsidR="00A66299" w:rsidRPr="003A5E5A" w:rsidRDefault="00A66299" w:rsidP="003A5E5A">
      <w:pPr>
        <w:autoSpaceDE w:val="0"/>
        <w:autoSpaceDN w:val="0"/>
        <w:adjustRightInd w:val="0"/>
        <w:spacing w:after="120" w:line="276" w:lineRule="auto"/>
        <w:jc w:val="both"/>
        <w:rPr>
          <w:rFonts w:ascii="Verdana" w:eastAsiaTheme="minorEastAsia" w:hAnsi="Verdana" w:cstheme="minorHAnsi"/>
          <w:i/>
          <w:iCs/>
          <w:color w:val="ED0000"/>
          <w:sz w:val="20"/>
          <w:szCs w:val="20"/>
          <w:lang w:val="pl"/>
        </w:rPr>
      </w:pPr>
      <w:r w:rsidRPr="003A5E5A">
        <w:rPr>
          <w:rFonts w:ascii="Verdana" w:eastAsiaTheme="minorEastAsia" w:hAnsi="Verdana" w:cstheme="minorHAnsi"/>
          <w:i/>
          <w:iCs/>
          <w:color w:val="ED0000"/>
          <w:sz w:val="20"/>
          <w:szCs w:val="20"/>
          <w:lang w:val="pl"/>
        </w:rPr>
        <w:t>(Wybrać z poniższych pkt odpowiednie do okoliczności FA lub zmienić)</w:t>
      </w:r>
    </w:p>
    <w:p w14:paraId="6B58278C" w14:textId="77777777" w:rsidR="00A66299" w:rsidRPr="003A5E5A" w:rsidRDefault="00A66299" w:rsidP="003A5E5A">
      <w:pPr>
        <w:numPr>
          <w:ilvl w:val="0"/>
          <w:numId w:val="91"/>
        </w:numPr>
        <w:autoSpaceDE w:val="0"/>
        <w:autoSpaceDN w:val="0"/>
        <w:adjustRightInd w:val="0"/>
        <w:spacing w:after="120" w:line="276" w:lineRule="auto"/>
        <w:jc w:val="both"/>
        <w:rPr>
          <w:rFonts w:ascii="Verdana" w:eastAsiaTheme="minorEastAsia" w:hAnsi="Verdana" w:cstheme="minorHAnsi"/>
          <w:sz w:val="20"/>
          <w:szCs w:val="20"/>
          <w:highlight w:val="lightGray"/>
        </w:rPr>
      </w:pPr>
      <w:r w:rsidRPr="003A5E5A">
        <w:rPr>
          <w:rFonts w:ascii="Verdana" w:eastAsiaTheme="minorEastAsia" w:hAnsi="Verdana" w:cstheme="minorHAnsi"/>
          <w:sz w:val="20"/>
          <w:szCs w:val="20"/>
          <w:highlight w:val="lightGray"/>
        </w:rPr>
        <w:t xml:space="preserve">Personel, pracownicy, członkowie wykonujący zlecenie mogą wykorzystywać wyłącznie systemy informatyczne zatwierdzone do korzystania przez właściciela FA – biegłego rewidenta. </w:t>
      </w:r>
    </w:p>
    <w:p w14:paraId="2FF20C36" w14:textId="77777777" w:rsidR="00A66299" w:rsidRPr="003A5E5A" w:rsidRDefault="00A66299" w:rsidP="003A5E5A">
      <w:pPr>
        <w:numPr>
          <w:ilvl w:val="0"/>
          <w:numId w:val="91"/>
        </w:numPr>
        <w:autoSpaceDE w:val="0"/>
        <w:autoSpaceDN w:val="0"/>
        <w:adjustRightInd w:val="0"/>
        <w:spacing w:after="120" w:line="276" w:lineRule="auto"/>
        <w:jc w:val="both"/>
        <w:rPr>
          <w:rFonts w:ascii="Verdana" w:eastAsiaTheme="minorEastAsia" w:hAnsi="Verdana" w:cstheme="minorHAnsi"/>
          <w:sz w:val="20"/>
          <w:szCs w:val="20"/>
          <w:highlight w:val="lightGray"/>
        </w:rPr>
      </w:pPr>
      <w:r w:rsidRPr="003A5E5A">
        <w:rPr>
          <w:rFonts w:ascii="Verdana" w:eastAsiaTheme="minorEastAsia" w:hAnsi="Verdana" w:cstheme="minorHAnsi"/>
          <w:sz w:val="20"/>
          <w:szCs w:val="20"/>
          <w:highlight w:val="lightGray"/>
        </w:rPr>
        <w:t xml:space="preserve">Zabronione jest instalowanie oprogramowania i innych aplikacji bez zgody właściciela FA – biegłego rewidenta. </w:t>
      </w:r>
    </w:p>
    <w:p w14:paraId="73CB5240" w14:textId="77777777" w:rsidR="00A66299" w:rsidRPr="003A5E5A" w:rsidRDefault="00A66299" w:rsidP="003A5E5A">
      <w:pPr>
        <w:numPr>
          <w:ilvl w:val="0"/>
          <w:numId w:val="91"/>
        </w:numPr>
        <w:autoSpaceDE w:val="0"/>
        <w:autoSpaceDN w:val="0"/>
        <w:adjustRightInd w:val="0"/>
        <w:spacing w:after="120" w:line="276" w:lineRule="auto"/>
        <w:jc w:val="both"/>
        <w:rPr>
          <w:rFonts w:ascii="Verdana" w:eastAsiaTheme="minorEastAsia" w:hAnsi="Verdana" w:cstheme="minorHAnsi"/>
          <w:sz w:val="20"/>
          <w:szCs w:val="20"/>
          <w:highlight w:val="lightGray"/>
        </w:rPr>
      </w:pPr>
      <w:r w:rsidRPr="003A5E5A">
        <w:rPr>
          <w:rFonts w:ascii="Verdana" w:eastAsiaTheme="minorEastAsia" w:hAnsi="Verdana" w:cstheme="minorHAnsi"/>
          <w:sz w:val="20"/>
          <w:szCs w:val="20"/>
          <w:highlight w:val="lightGray"/>
        </w:rPr>
        <w:lastRenderedPageBreak/>
        <w:t>Każde nowe oprogramowanie i aktualizacja dotychczasowego oprogramowania jest wgrywana na serwer przez informatyka obsługującego system IT (dostawca usług) (</w:t>
      </w:r>
      <w:r w:rsidRPr="003A5E5A">
        <w:rPr>
          <w:rFonts w:ascii="Verdana" w:eastAsiaTheme="minorEastAsia" w:hAnsi="Verdana" w:cstheme="minorHAnsi"/>
          <w:i/>
          <w:iCs/>
          <w:color w:val="ED0000"/>
          <w:sz w:val="20"/>
          <w:szCs w:val="20"/>
          <w:highlight w:val="lightGray"/>
        </w:rPr>
        <w:t>wpisać nazwę dostawcy usług).</w:t>
      </w:r>
    </w:p>
    <w:p w14:paraId="5A1F4AE6" w14:textId="0362F5AA" w:rsidR="00A66299" w:rsidRPr="003A5E5A" w:rsidRDefault="00A66299" w:rsidP="003A5E5A">
      <w:pPr>
        <w:numPr>
          <w:ilvl w:val="0"/>
          <w:numId w:val="91"/>
        </w:numPr>
        <w:autoSpaceDE w:val="0"/>
        <w:autoSpaceDN w:val="0"/>
        <w:adjustRightInd w:val="0"/>
        <w:spacing w:after="120" w:line="276" w:lineRule="auto"/>
        <w:jc w:val="both"/>
        <w:rPr>
          <w:rFonts w:ascii="Verdana" w:eastAsiaTheme="minorEastAsia" w:hAnsi="Verdana" w:cstheme="minorHAnsi"/>
          <w:sz w:val="20"/>
          <w:szCs w:val="20"/>
          <w:highlight w:val="lightGray"/>
        </w:rPr>
      </w:pPr>
      <w:r w:rsidRPr="003A5E5A">
        <w:rPr>
          <w:rFonts w:ascii="Verdana" w:eastAsiaTheme="minorEastAsia" w:hAnsi="Verdana" w:cstheme="minorHAnsi"/>
          <w:sz w:val="20"/>
          <w:szCs w:val="20"/>
          <w:highlight w:val="lightGray"/>
        </w:rPr>
        <w:t xml:space="preserve">Każdy użytkownik systemu IT otrzymuje od informatyka obsługującego system IT (dostawca usług) </w:t>
      </w:r>
      <w:r w:rsidRPr="003A5E5A">
        <w:rPr>
          <w:rFonts w:ascii="Verdana" w:eastAsiaTheme="minorEastAsia" w:hAnsi="Verdana" w:cstheme="minorHAnsi"/>
          <w:i/>
          <w:iCs/>
          <w:color w:val="ED0000"/>
          <w:sz w:val="20"/>
          <w:szCs w:val="20"/>
          <w:highlight w:val="lightGray"/>
        </w:rPr>
        <w:t>(wpisać nazwę dostawcy usług)</w:t>
      </w:r>
      <w:r w:rsidRPr="003A5E5A">
        <w:rPr>
          <w:rFonts w:ascii="Verdana" w:eastAsiaTheme="minorEastAsia" w:hAnsi="Verdana" w:cstheme="minorHAnsi"/>
          <w:color w:val="ED0000"/>
          <w:sz w:val="20"/>
          <w:szCs w:val="20"/>
          <w:highlight w:val="lightGray"/>
        </w:rPr>
        <w:t xml:space="preserve"> </w:t>
      </w:r>
      <w:r w:rsidRPr="003A5E5A">
        <w:rPr>
          <w:rFonts w:ascii="Verdana" w:eastAsiaTheme="minorEastAsia" w:hAnsi="Verdana" w:cstheme="minorHAnsi"/>
          <w:sz w:val="20"/>
          <w:szCs w:val="20"/>
          <w:highlight w:val="lightGray"/>
        </w:rPr>
        <w:t xml:space="preserve">indywidualne nazwy użytkowników, hasła (minimalna długość hasła – 8 znaków, skład hasła musi obejmować duże litery, małe litery cyfry, znaki </w:t>
      </w:r>
      <w:r w:rsidR="00F1439E" w:rsidRPr="003A5E5A">
        <w:rPr>
          <w:rFonts w:ascii="Verdana" w:eastAsiaTheme="minorEastAsia" w:hAnsi="Verdana" w:cstheme="minorHAnsi"/>
          <w:sz w:val="20"/>
          <w:szCs w:val="20"/>
          <w:highlight w:val="lightGray"/>
        </w:rPr>
        <w:t>specjalne) i</w:t>
      </w:r>
      <w:r w:rsidRPr="003A5E5A">
        <w:rPr>
          <w:rFonts w:ascii="Verdana" w:eastAsiaTheme="minorEastAsia" w:hAnsi="Verdana" w:cstheme="minorHAnsi"/>
          <w:sz w:val="20"/>
          <w:szCs w:val="20"/>
          <w:highlight w:val="lightGray"/>
        </w:rPr>
        <w:t xml:space="preserve"> adresy mailowe. </w:t>
      </w:r>
    </w:p>
    <w:p w14:paraId="7D8937E3" w14:textId="77777777" w:rsidR="00A66299" w:rsidRPr="003A5E5A" w:rsidRDefault="00A66299" w:rsidP="003A5E5A">
      <w:pPr>
        <w:numPr>
          <w:ilvl w:val="0"/>
          <w:numId w:val="91"/>
        </w:numPr>
        <w:autoSpaceDE w:val="0"/>
        <w:autoSpaceDN w:val="0"/>
        <w:adjustRightInd w:val="0"/>
        <w:spacing w:after="120" w:line="276" w:lineRule="auto"/>
        <w:jc w:val="both"/>
        <w:rPr>
          <w:rFonts w:ascii="Verdana" w:eastAsiaTheme="minorEastAsia" w:hAnsi="Verdana" w:cstheme="minorHAnsi"/>
          <w:sz w:val="20"/>
          <w:szCs w:val="20"/>
          <w:highlight w:val="lightGray"/>
        </w:rPr>
      </w:pPr>
      <w:r w:rsidRPr="003A5E5A">
        <w:rPr>
          <w:rFonts w:ascii="Verdana" w:eastAsiaTheme="minorEastAsia" w:hAnsi="Verdana" w:cstheme="minorHAnsi"/>
          <w:sz w:val="20"/>
          <w:szCs w:val="20"/>
          <w:highlight w:val="lightGray"/>
        </w:rPr>
        <w:t xml:space="preserve">Zabronione jest udostępnianie haseł innym osobom. </w:t>
      </w:r>
    </w:p>
    <w:p w14:paraId="1431F39B" w14:textId="77777777" w:rsidR="00A66299" w:rsidRPr="003A5E5A" w:rsidRDefault="00A66299" w:rsidP="003A5E5A">
      <w:pPr>
        <w:numPr>
          <w:ilvl w:val="0"/>
          <w:numId w:val="91"/>
        </w:numPr>
        <w:autoSpaceDE w:val="0"/>
        <w:autoSpaceDN w:val="0"/>
        <w:adjustRightInd w:val="0"/>
        <w:spacing w:after="120" w:line="276" w:lineRule="auto"/>
        <w:jc w:val="both"/>
        <w:rPr>
          <w:rFonts w:ascii="Verdana" w:eastAsiaTheme="minorEastAsia" w:hAnsi="Verdana" w:cstheme="minorHAnsi"/>
          <w:sz w:val="20"/>
          <w:szCs w:val="20"/>
          <w:highlight w:val="lightGray"/>
        </w:rPr>
      </w:pPr>
      <w:r w:rsidRPr="003A5E5A">
        <w:rPr>
          <w:rFonts w:ascii="Verdana" w:eastAsiaTheme="minorEastAsia" w:hAnsi="Verdana" w:cstheme="minorHAnsi"/>
          <w:sz w:val="20"/>
          <w:szCs w:val="20"/>
          <w:highlight w:val="lightGray"/>
        </w:rPr>
        <w:t xml:space="preserve">Stosowane są zabezpieczenia </w:t>
      </w:r>
      <w:r w:rsidRPr="003A5E5A">
        <w:rPr>
          <w:rFonts w:ascii="Verdana" w:eastAsiaTheme="minorEastAsia" w:hAnsi="Verdana" w:cstheme="minorHAnsi"/>
          <w:i/>
          <w:iCs/>
          <w:sz w:val="20"/>
          <w:szCs w:val="20"/>
          <w:highlight w:val="lightGray"/>
        </w:rPr>
        <w:t>(wstawić, jeżeli dotyczy „serwerowe”)</w:t>
      </w:r>
      <w:r w:rsidRPr="003A5E5A">
        <w:rPr>
          <w:rFonts w:ascii="Verdana" w:eastAsiaTheme="minorEastAsia" w:hAnsi="Verdana" w:cstheme="minorHAnsi"/>
          <w:sz w:val="20"/>
          <w:szCs w:val="20"/>
          <w:highlight w:val="lightGray"/>
        </w:rPr>
        <w:t xml:space="preserve"> i komputerowe, dzięki którym osoby mają dostęp tylko do tych plików i danych, których potrzebują do wykonywania swoich obowiązków. </w:t>
      </w:r>
    </w:p>
    <w:p w14:paraId="5B5B49C3" w14:textId="77777777" w:rsidR="00A66299" w:rsidRPr="003A5E5A" w:rsidRDefault="00A66299" w:rsidP="003A5E5A">
      <w:pPr>
        <w:numPr>
          <w:ilvl w:val="0"/>
          <w:numId w:val="91"/>
        </w:numPr>
        <w:autoSpaceDE w:val="0"/>
        <w:autoSpaceDN w:val="0"/>
        <w:adjustRightInd w:val="0"/>
        <w:spacing w:after="120" w:line="276" w:lineRule="auto"/>
        <w:jc w:val="both"/>
        <w:rPr>
          <w:rFonts w:ascii="Verdana" w:eastAsiaTheme="minorEastAsia" w:hAnsi="Verdana" w:cstheme="minorHAnsi"/>
          <w:sz w:val="20"/>
          <w:szCs w:val="20"/>
          <w:highlight w:val="lightGray"/>
        </w:rPr>
      </w:pPr>
      <w:r w:rsidRPr="003A5E5A">
        <w:rPr>
          <w:rFonts w:ascii="Verdana" w:eastAsiaTheme="minorEastAsia" w:hAnsi="Verdana" w:cstheme="minorHAnsi"/>
          <w:sz w:val="20"/>
          <w:szCs w:val="20"/>
          <w:highlight w:val="lightGray"/>
        </w:rPr>
        <w:t>Zabronione jest kopiowanie danych firmowych i wynoszenia ich z biura bez koniecznej zgody właściciela FA – biegłego rewidenta.</w:t>
      </w:r>
    </w:p>
    <w:p w14:paraId="5829B07B" w14:textId="77777777" w:rsidR="00A66299" w:rsidRPr="003A5E5A" w:rsidRDefault="00A66299" w:rsidP="003A5E5A">
      <w:pPr>
        <w:numPr>
          <w:ilvl w:val="0"/>
          <w:numId w:val="91"/>
        </w:numPr>
        <w:autoSpaceDE w:val="0"/>
        <w:autoSpaceDN w:val="0"/>
        <w:adjustRightInd w:val="0"/>
        <w:spacing w:after="120" w:line="276" w:lineRule="auto"/>
        <w:jc w:val="both"/>
        <w:rPr>
          <w:rFonts w:ascii="Verdana" w:eastAsiaTheme="minorEastAsia" w:hAnsi="Verdana" w:cstheme="minorHAnsi"/>
          <w:sz w:val="20"/>
          <w:szCs w:val="20"/>
          <w:highlight w:val="lightGray"/>
        </w:rPr>
      </w:pPr>
      <w:r w:rsidRPr="003A5E5A">
        <w:rPr>
          <w:rFonts w:ascii="Verdana" w:eastAsiaTheme="minorEastAsia" w:hAnsi="Verdana" w:cstheme="minorHAnsi"/>
          <w:sz w:val="20"/>
          <w:szCs w:val="20"/>
          <w:highlight w:val="lightGray"/>
        </w:rPr>
        <w:t>Wynoszenie urządzeń przenośnych będących własnością FA poza jej siedzibę może następować tylko za zgodą właściciela FA – biegłego rewidenta. W przypadku utraty urządzenia trzeba natychmiast zawiadomić właściciela FA – biegłego rewidenta.</w:t>
      </w:r>
    </w:p>
    <w:p w14:paraId="52643513" w14:textId="77777777" w:rsidR="00A66299" w:rsidRPr="003A5E5A" w:rsidRDefault="00A66299" w:rsidP="003A5E5A">
      <w:pPr>
        <w:numPr>
          <w:ilvl w:val="0"/>
          <w:numId w:val="91"/>
        </w:numPr>
        <w:autoSpaceDE w:val="0"/>
        <w:autoSpaceDN w:val="0"/>
        <w:adjustRightInd w:val="0"/>
        <w:spacing w:after="120" w:line="276" w:lineRule="auto"/>
        <w:jc w:val="both"/>
        <w:rPr>
          <w:rFonts w:ascii="Verdana" w:eastAsiaTheme="minorEastAsia" w:hAnsi="Verdana" w:cstheme="minorHAnsi"/>
          <w:sz w:val="20"/>
          <w:szCs w:val="20"/>
          <w:highlight w:val="lightGray"/>
        </w:rPr>
      </w:pPr>
      <w:r w:rsidRPr="003A5E5A">
        <w:rPr>
          <w:rFonts w:ascii="Verdana" w:eastAsiaTheme="minorEastAsia" w:hAnsi="Verdana" w:cstheme="minorHAnsi"/>
          <w:sz w:val="20"/>
          <w:szCs w:val="20"/>
          <w:highlight w:val="lightGray"/>
        </w:rPr>
        <w:t>Korzystanie z systemu w godzinach pracy wyłącznie w celach związanych z pracą.</w:t>
      </w:r>
    </w:p>
    <w:p w14:paraId="6955044C" w14:textId="77777777" w:rsidR="00A66299" w:rsidRPr="003A5E5A" w:rsidRDefault="00A66299" w:rsidP="003A5E5A">
      <w:pPr>
        <w:numPr>
          <w:ilvl w:val="0"/>
          <w:numId w:val="91"/>
        </w:numPr>
        <w:autoSpaceDE w:val="0"/>
        <w:autoSpaceDN w:val="0"/>
        <w:adjustRightInd w:val="0"/>
        <w:spacing w:after="120" w:line="276" w:lineRule="auto"/>
        <w:jc w:val="both"/>
        <w:rPr>
          <w:rFonts w:ascii="Verdana" w:eastAsiaTheme="minorEastAsia" w:hAnsi="Verdana" w:cstheme="minorHAnsi"/>
          <w:sz w:val="20"/>
          <w:szCs w:val="20"/>
          <w:highlight w:val="lightGray"/>
        </w:rPr>
      </w:pPr>
      <w:r w:rsidRPr="003A5E5A">
        <w:rPr>
          <w:rFonts w:ascii="Verdana" w:eastAsiaTheme="minorEastAsia" w:hAnsi="Verdana" w:cstheme="minorHAnsi"/>
          <w:sz w:val="20"/>
          <w:szCs w:val="20"/>
          <w:highlight w:val="lightGray"/>
        </w:rPr>
        <w:t>Korzystania z systemu do celów prywatnych poza godzinami pracy wymaga zgody właściciela FA – biegłego rewidenta.</w:t>
      </w:r>
    </w:p>
    <w:p w14:paraId="05069CE5" w14:textId="77777777" w:rsidR="00A66299" w:rsidRPr="003A5E5A" w:rsidRDefault="00A66299" w:rsidP="003A5E5A">
      <w:pPr>
        <w:autoSpaceDE w:val="0"/>
        <w:autoSpaceDN w:val="0"/>
        <w:adjustRightInd w:val="0"/>
        <w:spacing w:after="120" w:line="276" w:lineRule="auto"/>
        <w:jc w:val="both"/>
        <w:rPr>
          <w:rFonts w:ascii="Verdana" w:eastAsiaTheme="minorEastAsia" w:hAnsi="Verdana" w:cstheme="minorHAnsi"/>
          <w:i/>
          <w:iCs/>
          <w:color w:val="ED0000"/>
          <w:sz w:val="20"/>
          <w:szCs w:val="20"/>
          <w:lang w:val="pl"/>
        </w:rPr>
      </w:pPr>
      <w:r w:rsidRPr="003A5E5A">
        <w:rPr>
          <w:rFonts w:ascii="Verdana" w:eastAsiaTheme="minorEastAsia" w:hAnsi="Verdana" w:cstheme="minorHAnsi"/>
          <w:i/>
          <w:iCs/>
          <w:color w:val="ED0000"/>
          <w:sz w:val="20"/>
          <w:szCs w:val="20"/>
          <w:lang w:val="pl"/>
        </w:rPr>
        <w:t>(Wstawić poniższe w zależności od okoliczności FA)</w:t>
      </w:r>
    </w:p>
    <w:p w14:paraId="69BDAB45" w14:textId="77777777" w:rsidR="00A66299" w:rsidRPr="003A5E5A" w:rsidRDefault="00A66299" w:rsidP="003A5E5A">
      <w:pPr>
        <w:autoSpaceDE w:val="0"/>
        <w:autoSpaceDN w:val="0"/>
        <w:adjustRightInd w:val="0"/>
        <w:spacing w:after="120" w:line="276" w:lineRule="auto"/>
        <w:jc w:val="both"/>
        <w:rPr>
          <w:rFonts w:ascii="Verdana" w:eastAsiaTheme="minorEastAsia" w:hAnsi="Verdana" w:cstheme="minorHAnsi"/>
          <w:sz w:val="20"/>
          <w:szCs w:val="20"/>
          <w:highlight w:val="lightGray"/>
          <w:u w:val="single"/>
          <w:lang w:val="pl"/>
        </w:rPr>
      </w:pPr>
      <w:r w:rsidRPr="003A5E5A">
        <w:rPr>
          <w:rFonts w:ascii="Verdana" w:eastAsiaTheme="minorEastAsia" w:hAnsi="Verdana" w:cstheme="minorHAnsi"/>
          <w:sz w:val="20"/>
          <w:szCs w:val="20"/>
          <w:highlight w:val="lightGray"/>
          <w:u w:val="single"/>
          <w:lang w:val="pl"/>
        </w:rPr>
        <w:t>Przegląd i konserwacja</w:t>
      </w:r>
    </w:p>
    <w:p w14:paraId="2C606B1B" w14:textId="77777777" w:rsidR="00A66299" w:rsidRPr="003A5E5A" w:rsidRDefault="00A66299" w:rsidP="003A5E5A">
      <w:pPr>
        <w:numPr>
          <w:ilvl w:val="0"/>
          <w:numId w:val="88"/>
        </w:numPr>
        <w:suppressAutoHyphens/>
        <w:spacing w:after="120" w:line="276" w:lineRule="auto"/>
        <w:jc w:val="both"/>
        <w:rPr>
          <w:rFonts w:ascii="Verdana" w:hAnsi="Verdana" w:cs="Arial"/>
          <w:sz w:val="20"/>
          <w:szCs w:val="20"/>
          <w:highlight w:val="lightGray"/>
          <w:lang w:eastAsia="ar-SA"/>
        </w:rPr>
      </w:pPr>
    </w:p>
    <w:p w14:paraId="09F9BA03" w14:textId="00AFA29E" w:rsidR="00A66299" w:rsidRPr="003A5E5A" w:rsidRDefault="00A66299" w:rsidP="003A5E5A">
      <w:pPr>
        <w:numPr>
          <w:ilvl w:val="0"/>
          <w:numId w:val="88"/>
        </w:numPr>
        <w:suppressAutoHyphens/>
        <w:spacing w:after="120" w:line="276" w:lineRule="auto"/>
        <w:jc w:val="both"/>
        <w:rPr>
          <w:rFonts w:ascii="Verdana" w:hAnsi="Verdana" w:cs="Arial"/>
          <w:sz w:val="20"/>
          <w:szCs w:val="20"/>
          <w:highlight w:val="lightGray"/>
          <w:lang w:eastAsia="ar-SA"/>
        </w:rPr>
      </w:pPr>
      <w:r w:rsidRPr="003A5E5A">
        <w:rPr>
          <w:rFonts w:ascii="Verdana" w:hAnsi="Verdana" w:cs="Arial"/>
          <w:sz w:val="20"/>
          <w:szCs w:val="20"/>
          <w:highlight w:val="lightGray"/>
          <w:lang w:eastAsia="ar-SA"/>
        </w:rPr>
        <w:t xml:space="preserve">Przegląd i konserwacja serwera </w:t>
      </w:r>
      <w:r w:rsidRPr="003A5E5A">
        <w:rPr>
          <w:rFonts w:ascii="Verdana" w:hAnsi="Verdana" w:cs="Arial"/>
          <w:i/>
          <w:iCs/>
          <w:color w:val="ED0000"/>
          <w:sz w:val="20"/>
          <w:szCs w:val="20"/>
          <w:highlight w:val="lightGray"/>
          <w:lang w:eastAsia="ar-SA"/>
        </w:rPr>
        <w:t>(jeżeli występuje)</w:t>
      </w:r>
      <w:r w:rsidRPr="003A5E5A">
        <w:rPr>
          <w:rFonts w:ascii="Verdana" w:hAnsi="Verdana" w:cs="Arial"/>
          <w:sz w:val="20"/>
          <w:szCs w:val="20"/>
          <w:highlight w:val="lightGray"/>
          <w:lang w:eastAsia="ar-SA"/>
        </w:rPr>
        <w:t xml:space="preserve"> i sprzętu komputerowego jest dokonywana przez informatyka obsługującego system IT (dostawca usług) </w:t>
      </w:r>
      <w:r w:rsidRPr="003A5E5A">
        <w:rPr>
          <w:rFonts w:ascii="Verdana" w:hAnsi="Verdana" w:cs="Arial"/>
          <w:i/>
          <w:iCs/>
          <w:color w:val="ED0000"/>
          <w:sz w:val="20"/>
          <w:szCs w:val="20"/>
          <w:highlight w:val="lightGray"/>
          <w:lang w:eastAsia="ar-SA"/>
        </w:rPr>
        <w:t>(wstawić nazwę dostawcy usług)</w:t>
      </w:r>
      <w:r w:rsidRPr="003A5E5A">
        <w:rPr>
          <w:rFonts w:ascii="Verdana" w:hAnsi="Verdana" w:cs="Arial"/>
          <w:sz w:val="20"/>
          <w:szCs w:val="20"/>
          <w:highlight w:val="lightGray"/>
          <w:lang w:eastAsia="ar-SA"/>
        </w:rPr>
        <w:t>, okresowo i ad hoc w sytuacjach wystąpienia incydentów mogących mieć wpływ na bezpieczeństwo danych. Konserwacja polega w</w:t>
      </w:r>
      <w:r w:rsidR="005C4276">
        <w:rPr>
          <w:rFonts w:ascii="Verdana" w:hAnsi="Verdana" w:cs="Arial"/>
          <w:sz w:val="20"/>
          <w:szCs w:val="20"/>
          <w:highlight w:val="lightGray"/>
          <w:lang w:eastAsia="ar-SA"/>
        </w:rPr>
        <w:t> </w:t>
      </w:r>
      <w:r w:rsidRPr="003A5E5A">
        <w:rPr>
          <w:rFonts w:ascii="Verdana" w:hAnsi="Verdana" w:cs="Arial"/>
          <w:sz w:val="20"/>
          <w:szCs w:val="20"/>
          <w:highlight w:val="lightGray"/>
          <w:lang w:eastAsia="ar-SA"/>
        </w:rPr>
        <w:t xml:space="preserve">szczególności na dbaniu o aktualność oprogramowania serwerowego i systemów operacyjnych. Oprogramowanie jest monitorowane na bieżąco. W przypadku stwierdzenia nieprawidłowości, informatyk obsługującego system IT (dostawca usług) </w:t>
      </w:r>
      <w:r w:rsidRPr="003A5E5A">
        <w:rPr>
          <w:rFonts w:ascii="Verdana" w:hAnsi="Verdana" w:cs="Arial"/>
          <w:i/>
          <w:iCs/>
          <w:color w:val="ED0000"/>
          <w:sz w:val="20"/>
          <w:szCs w:val="20"/>
          <w:highlight w:val="lightGray"/>
          <w:lang w:eastAsia="ar-SA"/>
        </w:rPr>
        <w:t>(wstawić nazwę dostawcy usług)</w:t>
      </w:r>
      <w:r w:rsidRPr="003A5E5A">
        <w:rPr>
          <w:rFonts w:ascii="Verdana" w:hAnsi="Verdana" w:cs="Arial"/>
          <w:sz w:val="20"/>
          <w:szCs w:val="20"/>
          <w:highlight w:val="lightGray"/>
          <w:lang w:eastAsia="ar-SA"/>
        </w:rPr>
        <w:t xml:space="preserve"> usuwa je, wykorzystując dostępne narzędzia.</w:t>
      </w:r>
    </w:p>
    <w:p w14:paraId="5BE9C4BC" w14:textId="6CFE2751" w:rsidR="00A66299" w:rsidRPr="003A5E5A" w:rsidRDefault="00A66299" w:rsidP="003A5E5A">
      <w:pPr>
        <w:numPr>
          <w:ilvl w:val="0"/>
          <w:numId w:val="88"/>
        </w:numPr>
        <w:suppressAutoHyphens/>
        <w:spacing w:after="120" w:line="276" w:lineRule="auto"/>
        <w:jc w:val="both"/>
        <w:rPr>
          <w:rFonts w:ascii="Verdana" w:hAnsi="Verdana" w:cs="Arial"/>
          <w:sz w:val="20"/>
          <w:szCs w:val="20"/>
          <w:highlight w:val="lightGray"/>
          <w:lang w:eastAsia="ar-SA"/>
        </w:rPr>
      </w:pPr>
      <w:r w:rsidRPr="003A5E5A">
        <w:rPr>
          <w:rFonts w:ascii="Verdana" w:hAnsi="Verdana" w:cs="Arial"/>
          <w:color w:val="000000"/>
          <w:sz w:val="20"/>
          <w:szCs w:val="20"/>
          <w:highlight w:val="lightGray"/>
          <w:lang w:eastAsia="ar-SA"/>
        </w:rPr>
        <w:t>Sprawdzanie poprawności działania systemu informatycznego</w:t>
      </w:r>
      <w:r w:rsidRPr="003A5E5A">
        <w:rPr>
          <w:rFonts w:ascii="Verdana" w:hAnsi="Verdana" w:cs="Arial"/>
          <w:sz w:val="20"/>
          <w:szCs w:val="20"/>
          <w:highlight w:val="lightGray"/>
          <w:lang w:eastAsia="he-IL" w:bidi="he-IL"/>
        </w:rPr>
        <w:t xml:space="preserve"> przeprowadza się w</w:t>
      </w:r>
      <w:r w:rsidR="005C4276">
        <w:rPr>
          <w:rFonts w:ascii="Verdana" w:hAnsi="Verdana" w:cs="Arial"/>
          <w:sz w:val="20"/>
          <w:szCs w:val="20"/>
          <w:highlight w:val="lightGray"/>
          <w:lang w:eastAsia="he-IL" w:bidi="he-IL"/>
        </w:rPr>
        <w:t> </w:t>
      </w:r>
      <w:r w:rsidRPr="003A5E5A">
        <w:rPr>
          <w:rFonts w:ascii="Verdana" w:hAnsi="Verdana" w:cs="Arial"/>
          <w:sz w:val="20"/>
          <w:szCs w:val="20"/>
          <w:highlight w:val="lightGray"/>
          <w:lang w:eastAsia="he-IL" w:bidi="he-IL"/>
        </w:rPr>
        <w:t>szczególności w następujących sytuacjach:</w:t>
      </w:r>
    </w:p>
    <w:p w14:paraId="322D460D" w14:textId="77777777" w:rsidR="00A66299" w:rsidRPr="003A5E5A" w:rsidRDefault="00A66299" w:rsidP="003A5E5A">
      <w:pPr>
        <w:numPr>
          <w:ilvl w:val="0"/>
          <w:numId w:val="120"/>
        </w:numPr>
        <w:suppressAutoHyphens/>
        <w:spacing w:after="120" w:line="276" w:lineRule="auto"/>
        <w:jc w:val="both"/>
        <w:rPr>
          <w:rFonts w:ascii="Verdana" w:hAnsi="Verdana" w:cs="Arial"/>
          <w:snapToGrid w:val="0"/>
          <w:sz w:val="20"/>
          <w:szCs w:val="20"/>
          <w:highlight w:val="lightGray"/>
          <w:lang w:eastAsia="he-IL" w:bidi="he-IL"/>
        </w:rPr>
      </w:pPr>
      <w:r w:rsidRPr="003A5E5A">
        <w:rPr>
          <w:rFonts w:ascii="Verdana" w:hAnsi="Verdana" w:cs="Arial"/>
          <w:snapToGrid w:val="0"/>
          <w:sz w:val="20"/>
          <w:szCs w:val="20"/>
          <w:highlight w:val="lightGray"/>
          <w:lang w:eastAsia="he-IL" w:bidi="he-IL"/>
        </w:rPr>
        <w:t>aktualizacji oprogramowania serwera,</w:t>
      </w:r>
    </w:p>
    <w:p w14:paraId="0DE52DD4" w14:textId="77777777" w:rsidR="00A66299" w:rsidRPr="003A5E5A" w:rsidRDefault="00A66299" w:rsidP="003A5E5A">
      <w:pPr>
        <w:numPr>
          <w:ilvl w:val="0"/>
          <w:numId w:val="120"/>
        </w:numPr>
        <w:suppressAutoHyphens/>
        <w:spacing w:after="120" w:line="276" w:lineRule="auto"/>
        <w:jc w:val="both"/>
        <w:rPr>
          <w:rFonts w:ascii="Verdana" w:hAnsi="Verdana" w:cs="Arial"/>
          <w:snapToGrid w:val="0"/>
          <w:sz w:val="20"/>
          <w:szCs w:val="20"/>
          <w:highlight w:val="lightGray"/>
          <w:lang w:eastAsia="he-IL" w:bidi="he-IL"/>
        </w:rPr>
      </w:pPr>
      <w:r w:rsidRPr="003A5E5A">
        <w:rPr>
          <w:rFonts w:ascii="Verdana" w:hAnsi="Verdana" w:cs="Arial"/>
          <w:snapToGrid w:val="0"/>
          <w:sz w:val="20"/>
          <w:szCs w:val="20"/>
          <w:highlight w:val="lightGray"/>
          <w:lang w:eastAsia="he-IL" w:bidi="he-IL"/>
        </w:rPr>
        <w:t>aktualizacji danego systemu informatycznego,</w:t>
      </w:r>
    </w:p>
    <w:p w14:paraId="2C1BCDF9" w14:textId="77777777" w:rsidR="00A66299" w:rsidRPr="003A5E5A" w:rsidRDefault="00A66299" w:rsidP="003A5E5A">
      <w:pPr>
        <w:numPr>
          <w:ilvl w:val="0"/>
          <w:numId w:val="120"/>
        </w:numPr>
        <w:suppressAutoHyphens/>
        <w:spacing w:after="120" w:line="276" w:lineRule="auto"/>
        <w:jc w:val="both"/>
        <w:rPr>
          <w:rFonts w:ascii="Verdana" w:hAnsi="Verdana" w:cs="Arial"/>
          <w:snapToGrid w:val="0"/>
          <w:sz w:val="20"/>
          <w:szCs w:val="20"/>
          <w:highlight w:val="lightGray"/>
          <w:lang w:eastAsia="he-IL" w:bidi="he-IL"/>
        </w:rPr>
      </w:pPr>
      <w:r w:rsidRPr="003A5E5A">
        <w:rPr>
          <w:rFonts w:ascii="Verdana" w:hAnsi="Verdana" w:cs="Arial"/>
          <w:snapToGrid w:val="0"/>
          <w:sz w:val="20"/>
          <w:szCs w:val="20"/>
          <w:highlight w:val="lightGray"/>
          <w:lang w:eastAsia="he-IL" w:bidi="he-IL"/>
        </w:rPr>
        <w:t>odtworzenia kopii zapasowej dla danych osobowych i plików systemowych danego systemu.</w:t>
      </w:r>
    </w:p>
    <w:p w14:paraId="056A9DF2" w14:textId="77777777" w:rsidR="00A66299" w:rsidRPr="003A5E5A" w:rsidRDefault="00A66299" w:rsidP="003A5E5A">
      <w:pPr>
        <w:autoSpaceDE w:val="0"/>
        <w:autoSpaceDN w:val="0"/>
        <w:adjustRightInd w:val="0"/>
        <w:spacing w:after="120" w:line="276" w:lineRule="auto"/>
        <w:jc w:val="both"/>
        <w:rPr>
          <w:rFonts w:ascii="Verdana" w:eastAsiaTheme="minorEastAsia" w:hAnsi="Verdana" w:cstheme="minorHAnsi"/>
          <w:i/>
          <w:iCs/>
          <w:sz w:val="20"/>
          <w:szCs w:val="20"/>
          <w:u w:val="single"/>
          <w:lang w:val="pl"/>
        </w:rPr>
      </w:pPr>
      <w:r w:rsidRPr="003A5E5A">
        <w:rPr>
          <w:rFonts w:ascii="Verdana" w:eastAsiaTheme="minorEastAsia" w:hAnsi="Verdana" w:cstheme="minorHAnsi"/>
          <w:sz w:val="20"/>
          <w:szCs w:val="20"/>
          <w:u w:val="single"/>
          <w:lang w:val="pl"/>
        </w:rPr>
        <w:t xml:space="preserve">Zabezpieczenie systemu informatycznego </w:t>
      </w:r>
      <w:r w:rsidRPr="003A5E5A">
        <w:rPr>
          <w:rFonts w:ascii="Verdana" w:eastAsiaTheme="minorEastAsia" w:hAnsi="Verdana" w:cstheme="minorHAnsi"/>
          <w:i/>
          <w:iCs/>
          <w:color w:val="ED0000"/>
          <w:sz w:val="20"/>
          <w:szCs w:val="20"/>
          <w:u w:val="single"/>
          <w:lang w:val="pl"/>
        </w:rPr>
        <w:t>(Sprawdzić, czy dotyczy to okoliczności FA)</w:t>
      </w:r>
    </w:p>
    <w:p w14:paraId="663A0987" w14:textId="77777777" w:rsidR="00A66299" w:rsidRPr="003A5E5A" w:rsidRDefault="00A66299" w:rsidP="003A5E5A">
      <w:pPr>
        <w:numPr>
          <w:ilvl w:val="0"/>
          <w:numId w:val="89"/>
        </w:numPr>
        <w:suppressAutoHyphens/>
        <w:spacing w:after="120" w:line="276" w:lineRule="auto"/>
        <w:ind w:left="714" w:hanging="357"/>
        <w:jc w:val="both"/>
        <w:rPr>
          <w:rFonts w:ascii="Verdana" w:hAnsi="Verdana" w:cs="Arial"/>
          <w:color w:val="000000"/>
          <w:sz w:val="20"/>
          <w:szCs w:val="20"/>
          <w:lang w:eastAsia="ar-SA"/>
        </w:rPr>
      </w:pPr>
      <w:r w:rsidRPr="003A5E5A">
        <w:rPr>
          <w:rFonts w:ascii="Verdana" w:hAnsi="Verdana" w:cs="Arial"/>
          <w:color w:val="000000"/>
          <w:sz w:val="20"/>
          <w:szCs w:val="20"/>
          <w:lang w:eastAsia="ar-SA"/>
        </w:rPr>
        <w:lastRenderedPageBreak/>
        <w:t xml:space="preserve">Czynności związane z zabezpieczeniem systemu informatycznego przed działalnością szkodliwego oprogramowania wykonuje </w:t>
      </w:r>
      <w:r w:rsidRPr="003A5E5A">
        <w:rPr>
          <w:rFonts w:ascii="Verdana" w:hAnsi="Verdana" w:cs="Arial"/>
          <w:sz w:val="20"/>
          <w:szCs w:val="20"/>
          <w:lang w:eastAsia="ar-SA"/>
        </w:rPr>
        <w:t xml:space="preserve">informatyk obsługującego system IT (dostawca usług) </w:t>
      </w:r>
      <w:r w:rsidRPr="003A5E5A">
        <w:rPr>
          <w:rFonts w:ascii="Verdana" w:hAnsi="Verdana" w:cs="Arial"/>
          <w:i/>
          <w:iCs/>
          <w:color w:val="ED0000"/>
          <w:sz w:val="20"/>
          <w:szCs w:val="20"/>
          <w:lang w:eastAsia="ar-SA"/>
        </w:rPr>
        <w:t>(wpisać nazwę dostawcy usług)</w:t>
      </w:r>
      <w:r w:rsidRPr="003A5E5A">
        <w:rPr>
          <w:rFonts w:ascii="Verdana" w:hAnsi="Verdana" w:cs="Arial"/>
          <w:color w:val="000000"/>
          <w:sz w:val="20"/>
          <w:szCs w:val="20"/>
          <w:lang w:eastAsia="ar-SA"/>
        </w:rPr>
        <w:t>.</w:t>
      </w:r>
    </w:p>
    <w:p w14:paraId="5B8C7E39" w14:textId="77777777" w:rsidR="00A66299" w:rsidRPr="003A5E5A" w:rsidRDefault="00A66299" w:rsidP="003A5E5A">
      <w:pPr>
        <w:numPr>
          <w:ilvl w:val="0"/>
          <w:numId w:val="89"/>
        </w:numPr>
        <w:suppressAutoHyphens/>
        <w:spacing w:after="120" w:line="276" w:lineRule="auto"/>
        <w:ind w:left="714" w:hanging="357"/>
        <w:jc w:val="both"/>
        <w:rPr>
          <w:rFonts w:ascii="Verdana" w:hAnsi="Verdana" w:cs="Arial"/>
          <w:color w:val="000000"/>
          <w:sz w:val="20"/>
          <w:szCs w:val="20"/>
          <w:lang w:eastAsia="ar-SA"/>
        </w:rPr>
      </w:pPr>
      <w:r w:rsidRPr="003A5E5A">
        <w:rPr>
          <w:rFonts w:ascii="Verdana" w:hAnsi="Verdana" w:cs="Arial"/>
          <w:color w:val="000000"/>
          <w:sz w:val="20"/>
          <w:szCs w:val="20"/>
          <w:lang w:eastAsia="ar-SA"/>
        </w:rPr>
        <w:t xml:space="preserve">W celu zabezpieczenia zasobów informatycznych FA wykorzystywane jest i na bieżąco aktualizowane, oprogramowanie </w:t>
      </w:r>
      <w:r w:rsidRPr="003A5E5A">
        <w:rPr>
          <w:rFonts w:ascii="Verdana" w:hAnsi="Verdana" w:cs="Arial"/>
          <w:sz w:val="20"/>
          <w:szCs w:val="20"/>
          <w:lang w:eastAsia="ar-SA"/>
        </w:rPr>
        <w:t>antywirusowe lub antyspamowe.</w:t>
      </w:r>
      <w:r w:rsidRPr="003A5E5A">
        <w:rPr>
          <w:rFonts w:ascii="Verdana" w:hAnsi="Verdana" w:cs="Arial"/>
          <w:color w:val="000000"/>
          <w:sz w:val="20"/>
          <w:szCs w:val="20"/>
          <w:lang w:eastAsia="ar-SA"/>
        </w:rPr>
        <w:t xml:space="preserve"> Oprócz systemu antywirusowego stosowany jest również firewall (zapory sieciowe).</w:t>
      </w:r>
    </w:p>
    <w:p w14:paraId="3A67964B" w14:textId="77777777" w:rsidR="00A66299" w:rsidRPr="003A5E5A" w:rsidRDefault="00A66299" w:rsidP="003A5E5A">
      <w:pPr>
        <w:spacing w:after="120" w:line="276" w:lineRule="auto"/>
        <w:jc w:val="both"/>
        <w:rPr>
          <w:rFonts w:ascii="Verdana" w:eastAsiaTheme="minorHAnsi" w:hAnsi="Verdana" w:cstheme="minorBidi"/>
          <w:sz w:val="20"/>
          <w:szCs w:val="20"/>
          <w:u w:val="single"/>
          <w:lang w:val="fr-BE" w:eastAsia="en-US"/>
        </w:rPr>
      </w:pPr>
      <w:r w:rsidRPr="003A5E5A">
        <w:rPr>
          <w:rFonts w:ascii="Verdana" w:eastAsiaTheme="minorHAnsi" w:hAnsi="Verdana" w:cstheme="minorBidi"/>
          <w:sz w:val="20"/>
          <w:szCs w:val="20"/>
          <w:u w:val="single"/>
          <w:lang w:val="fr-BE" w:eastAsia="en-US"/>
        </w:rPr>
        <w:t>Wdrożenie systemów informatycznych i aplikacji</w:t>
      </w:r>
    </w:p>
    <w:p w14:paraId="32FD7F5B" w14:textId="77777777" w:rsidR="00A66299" w:rsidRPr="003A5E5A" w:rsidRDefault="00A66299" w:rsidP="003A5E5A">
      <w:pPr>
        <w:spacing w:after="120" w:line="276" w:lineRule="auto"/>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 xml:space="preserve">Wdrożenie i uruchomienie systemów jest przeprowadzne przez odpowiednie osoby, w celu zmjniejszenia zmniejszenia ryzyka nieprawidłowego ich działania i przeszkolenia osób korzystających z tych systemów. </w:t>
      </w:r>
    </w:p>
    <w:p w14:paraId="420BA42B" w14:textId="77777777" w:rsidR="00A66299" w:rsidRPr="003A5E5A" w:rsidRDefault="00A66299" w:rsidP="003A5E5A">
      <w:pPr>
        <w:spacing w:after="120" w:line="276" w:lineRule="auto"/>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W razie potrzeby wdrożenie systemów zostanie najpierw przetestowane, a następnie zatwierdzone przez właściciela FA -biegłego rewidenta biorąc pod uwagę bezpieczeństwo (dostęp do danych, przetwarzanie danych, dostępność itp.).</w:t>
      </w:r>
    </w:p>
    <w:p w14:paraId="1E497A3B" w14:textId="77777777" w:rsidR="00A66299" w:rsidRPr="003A5E5A" w:rsidRDefault="00A66299" w:rsidP="003A5E5A">
      <w:pPr>
        <w:autoSpaceDE w:val="0"/>
        <w:autoSpaceDN w:val="0"/>
        <w:adjustRightInd w:val="0"/>
        <w:spacing w:after="120" w:line="276" w:lineRule="auto"/>
        <w:jc w:val="both"/>
        <w:rPr>
          <w:rFonts w:ascii="Verdana" w:eastAsiaTheme="minorEastAsia" w:hAnsi="Verdana" w:cstheme="minorHAnsi"/>
          <w:sz w:val="20"/>
          <w:szCs w:val="20"/>
          <w:u w:val="single"/>
          <w:lang w:val="pl"/>
        </w:rPr>
      </w:pPr>
      <w:r w:rsidRPr="003A5E5A">
        <w:rPr>
          <w:rFonts w:ascii="Verdana" w:eastAsiaTheme="minorEastAsia" w:hAnsi="Verdana" w:cstheme="minorHAnsi"/>
          <w:sz w:val="20"/>
          <w:szCs w:val="20"/>
          <w:u w:val="single"/>
          <w:lang w:val="pl"/>
        </w:rPr>
        <w:t>Aktualizacja oprogramowania i aplikacji</w:t>
      </w:r>
    </w:p>
    <w:p w14:paraId="03E2E6A7" w14:textId="77777777" w:rsidR="00A66299" w:rsidRPr="003A5E5A" w:rsidRDefault="00A66299" w:rsidP="003A5E5A">
      <w:pPr>
        <w:autoSpaceDE w:val="0"/>
        <w:autoSpaceDN w:val="0"/>
        <w:adjustRightInd w:val="0"/>
        <w:spacing w:after="120" w:line="276" w:lineRule="auto"/>
        <w:jc w:val="both"/>
        <w:rPr>
          <w:rFonts w:ascii="Verdana" w:eastAsiaTheme="minorEastAsia" w:hAnsi="Verdana" w:cstheme="minorHAnsi"/>
          <w:sz w:val="20"/>
          <w:szCs w:val="20"/>
          <w:lang w:val="pl"/>
        </w:rPr>
      </w:pPr>
      <w:r w:rsidRPr="003A5E5A">
        <w:rPr>
          <w:rFonts w:ascii="Verdana" w:eastAsiaTheme="minorEastAsia" w:hAnsi="Verdana" w:cstheme="minorHAnsi"/>
          <w:sz w:val="20"/>
          <w:szCs w:val="20"/>
          <w:lang w:val="pl"/>
        </w:rPr>
        <w:t xml:space="preserve">Właściciel FA – biegły rewident sprawdza, czy na bieżąco są aktualizowane: oprogramowanie, aplikacje i inne systemy w wyniku zmian standardów zawodowych, przepisów prawa i innych regulacji. </w:t>
      </w:r>
    </w:p>
    <w:p w14:paraId="3EA4CA9A" w14:textId="77777777" w:rsidR="00A66299" w:rsidRPr="003A5E5A" w:rsidRDefault="00A66299" w:rsidP="003A5E5A">
      <w:pPr>
        <w:autoSpaceDE w:val="0"/>
        <w:autoSpaceDN w:val="0"/>
        <w:adjustRightInd w:val="0"/>
        <w:spacing w:after="120" w:line="276" w:lineRule="auto"/>
        <w:jc w:val="both"/>
        <w:rPr>
          <w:rFonts w:ascii="Verdana" w:eastAsiaTheme="minorEastAsia" w:hAnsi="Verdana" w:cstheme="minorHAnsi"/>
          <w:b/>
          <w:bCs/>
          <w:sz w:val="20"/>
          <w:szCs w:val="20"/>
          <w:u w:val="single"/>
          <w:lang w:val="pl"/>
        </w:rPr>
      </w:pPr>
      <w:r w:rsidRPr="003A5E5A">
        <w:rPr>
          <w:rFonts w:ascii="Verdana" w:eastAsiaTheme="minorEastAsia" w:hAnsi="Verdana" w:cstheme="minorHAnsi"/>
          <w:sz w:val="20"/>
          <w:szCs w:val="20"/>
          <w:u w:val="single"/>
          <w:lang w:val="pl"/>
        </w:rPr>
        <w:t>Archiwizacja</w:t>
      </w:r>
      <w:r w:rsidRPr="003A5E5A">
        <w:rPr>
          <w:rFonts w:ascii="Verdana" w:eastAsiaTheme="minorEastAsia" w:hAnsi="Verdana" w:cstheme="minorHAnsi"/>
          <w:b/>
          <w:bCs/>
          <w:sz w:val="20"/>
          <w:szCs w:val="20"/>
          <w:u w:val="single"/>
          <w:lang w:val="pl"/>
        </w:rPr>
        <w:t xml:space="preserve"> </w:t>
      </w:r>
      <w:r w:rsidRPr="003A5E5A">
        <w:rPr>
          <w:rFonts w:ascii="Verdana" w:eastAsiaTheme="minorEastAsia" w:hAnsi="Verdana" w:cstheme="minorHAnsi"/>
          <w:sz w:val="20"/>
          <w:szCs w:val="20"/>
          <w:u w:val="single"/>
          <w:lang w:val="pl"/>
        </w:rPr>
        <w:t>danych</w:t>
      </w:r>
    </w:p>
    <w:p w14:paraId="52FD4E82" w14:textId="77777777" w:rsidR="00A66299" w:rsidRPr="003A5E5A" w:rsidRDefault="00A66299" w:rsidP="003A5E5A">
      <w:pPr>
        <w:numPr>
          <w:ilvl w:val="0"/>
          <w:numId w:val="90"/>
        </w:numPr>
        <w:autoSpaceDE w:val="0"/>
        <w:adjustRightInd w:val="0"/>
        <w:spacing w:after="120" w:line="276" w:lineRule="auto"/>
        <w:jc w:val="both"/>
        <w:rPr>
          <w:rFonts w:ascii="Verdana" w:eastAsiaTheme="minorHAnsi" w:hAnsi="Verdana" w:cstheme="minorHAnsi"/>
          <w:color w:val="000000"/>
          <w:sz w:val="20"/>
          <w:szCs w:val="20"/>
          <w:lang w:eastAsia="en-US"/>
        </w:rPr>
      </w:pPr>
      <w:r w:rsidRPr="003A5E5A">
        <w:rPr>
          <w:rFonts w:ascii="Verdana" w:eastAsiaTheme="minorHAnsi" w:hAnsi="Verdana" w:cstheme="minorBidi"/>
          <w:color w:val="000000"/>
          <w:sz w:val="20"/>
          <w:szCs w:val="20"/>
          <w:lang w:eastAsia="en-US"/>
        </w:rPr>
        <w:t>Kopia bezpieczeństwa kompletnego systemu (</w:t>
      </w:r>
      <w:r w:rsidRPr="003A5E5A">
        <w:rPr>
          <w:rFonts w:ascii="Verdana" w:eastAsiaTheme="minorHAnsi" w:hAnsi="Verdana" w:cstheme="minorHAnsi"/>
          <w:color w:val="000000"/>
          <w:sz w:val="20"/>
          <w:szCs w:val="20"/>
          <w:lang w:eastAsia="en-US"/>
        </w:rPr>
        <w:t>bazy danych, aplikacji i systemów sieciowych) przechowywane są w pomieszczeniu innym niż serwer, zabezpieczonym przed niepowołanym dostępem.</w:t>
      </w:r>
    </w:p>
    <w:p w14:paraId="5AB9C5E3" w14:textId="77777777" w:rsidR="00A66299" w:rsidRPr="003A5E5A" w:rsidRDefault="00A66299" w:rsidP="003A5E5A">
      <w:pPr>
        <w:numPr>
          <w:ilvl w:val="0"/>
          <w:numId w:val="90"/>
        </w:numPr>
        <w:autoSpaceDE w:val="0"/>
        <w:adjustRightInd w:val="0"/>
        <w:spacing w:after="120" w:line="276" w:lineRule="auto"/>
        <w:jc w:val="both"/>
        <w:rPr>
          <w:rFonts w:ascii="Verdana" w:eastAsiaTheme="minorHAnsi" w:hAnsi="Verdana" w:cstheme="minorHAnsi"/>
          <w:color w:val="000000"/>
          <w:sz w:val="20"/>
          <w:szCs w:val="20"/>
          <w:lang w:eastAsia="en-US"/>
        </w:rPr>
      </w:pPr>
      <w:r w:rsidRPr="003A5E5A">
        <w:rPr>
          <w:rFonts w:ascii="Verdana" w:eastAsiaTheme="minorHAnsi" w:hAnsi="Verdana" w:cstheme="minorHAnsi"/>
          <w:color w:val="000000"/>
          <w:sz w:val="20"/>
          <w:szCs w:val="20"/>
          <w:lang w:eastAsia="en-US"/>
        </w:rPr>
        <w:t xml:space="preserve">Kopie bezpieczeństwa </w:t>
      </w:r>
      <w:proofErr w:type="spellStart"/>
      <w:r w:rsidRPr="003A5E5A">
        <w:rPr>
          <w:rFonts w:ascii="Verdana" w:eastAsiaTheme="minorHAnsi" w:hAnsi="Verdana" w:cstheme="minorHAnsi"/>
          <w:color w:val="000000"/>
          <w:sz w:val="20"/>
          <w:szCs w:val="20"/>
          <w:lang w:eastAsia="en-US"/>
        </w:rPr>
        <w:t>pełnosystemowe</w:t>
      </w:r>
      <w:proofErr w:type="spellEnd"/>
      <w:r w:rsidRPr="003A5E5A">
        <w:rPr>
          <w:rFonts w:ascii="Verdana" w:eastAsiaTheme="minorHAnsi" w:hAnsi="Verdana" w:cstheme="minorHAnsi"/>
          <w:color w:val="000000"/>
          <w:sz w:val="20"/>
          <w:szCs w:val="20"/>
          <w:lang w:eastAsia="en-US"/>
        </w:rPr>
        <w:t xml:space="preserve"> są wykonywane co tydzień, backupy danych każdego dnia roboczego na serwerze i na dysku zewnętrznym.</w:t>
      </w:r>
    </w:p>
    <w:p w14:paraId="23E98E8D" w14:textId="58B0F2D9" w:rsidR="00A66299" w:rsidRPr="003A5E5A" w:rsidRDefault="00A66299" w:rsidP="003A5E5A">
      <w:pPr>
        <w:autoSpaceDE w:val="0"/>
        <w:autoSpaceDN w:val="0"/>
        <w:adjustRightInd w:val="0"/>
        <w:spacing w:after="120" w:line="276" w:lineRule="auto"/>
        <w:jc w:val="both"/>
        <w:rPr>
          <w:rFonts w:ascii="Verdana" w:eastAsiaTheme="minorEastAsia" w:hAnsi="Verdana" w:cstheme="minorHAnsi"/>
          <w:i/>
          <w:iCs/>
          <w:color w:val="ED0000"/>
          <w:sz w:val="20"/>
          <w:szCs w:val="20"/>
          <w:lang w:val="pl"/>
        </w:rPr>
      </w:pPr>
      <w:r w:rsidRPr="003A5E5A">
        <w:rPr>
          <w:rFonts w:ascii="Verdana" w:eastAsiaTheme="minorEastAsia" w:hAnsi="Verdana" w:cstheme="minorHAnsi"/>
          <w:i/>
          <w:iCs/>
          <w:color w:val="ED0000"/>
          <w:sz w:val="20"/>
          <w:szCs w:val="20"/>
          <w:lang w:val="pl"/>
        </w:rPr>
        <w:t>(</w:t>
      </w:r>
      <w:r w:rsidR="00F1439E" w:rsidRPr="003A5E5A">
        <w:rPr>
          <w:rFonts w:ascii="Verdana" w:eastAsiaTheme="minorEastAsia" w:hAnsi="Verdana" w:cstheme="minorHAnsi"/>
          <w:i/>
          <w:iCs/>
          <w:color w:val="ED0000"/>
          <w:sz w:val="20"/>
          <w:szCs w:val="20"/>
          <w:lang w:val="pl"/>
        </w:rPr>
        <w:t>Opisać, w jaki</w:t>
      </w:r>
      <w:r w:rsidRPr="003A5E5A">
        <w:rPr>
          <w:rFonts w:ascii="Verdana" w:eastAsiaTheme="minorEastAsia" w:hAnsi="Verdana" w:cstheme="minorHAnsi"/>
          <w:i/>
          <w:iCs/>
          <w:color w:val="ED0000"/>
          <w:sz w:val="20"/>
          <w:szCs w:val="20"/>
          <w:lang w:val="pl"/>
        </w:rPr>
        <w:t xml:space="preserve"> sposób jest archiwizowany system informatyczny w FA, jak często i jak jest zabezpieczany) </w:t>
      </w:r>
    </w:p>
    <w:p w14:paraId="112E0387" w14:textId="77777777" w:rsidR="00A66299" w:rsidRPr="003A5E5A" w:rsidRDefault="00A66299" w:rsidP="003A5E5A">
      <w:pPr>
        <w:autoSpaceDE w:val="0"/>
        <w:autoSpaceDN w:val="0"/>
        <w:adjustRightInd w:val="0"/>
        <w:spacing w:after="120" w:line="276" w:lineRule="auto"/>
        <w:jc w:val="both"/>
        <w:rPr>
          <w:rFonts w:ascii="Verdana" w:eastAsiaTheme="minorEastAsia" w:hAnsi="Verdana" w:cstheme="minorHAnsi"/>
          <w:sz w:val="20"/>
          <w:szCs w:val="20"/>
          <w:u w:val="single"/>
          <w:lang w:val="pl"/>
        </w:rPr>
      </w:pPr>
      <w:r w:rsidRPr="003A5E5A">
        <w:rPr>
          <w:rFonts w:ascii="Verdana" w:eastAsiaTheme="minorEastAsia" w:hAnsi="Verdana" w:cstheme="minorHAnsi"/>
          <w:sz w:val="20"/>
          <w:szCs w:val="20"/>
          <w:u w:val="single"/>
          <w:lang w:val="pl"/>
        </w:rPr>
        <w:t>Korzystania z poczty elektronicznej</w:t>
      </w:r>
    </w:p>
    <w:p w14:paraId="2D49FCAE" w14:textId="77777777" w:rsidR="00A66299" w:rsidRPr="003A5E5A" w:rsidRDefault="00A66299" w:rsidP="003A5E5A">
      <w:pPr>
        <w:autoSpaceDE w:val="0"/>
        <w:autoSpaceDN w:val="0"/>
        <w:adjustRightInd w:val="0"/>
        <w:spacing w:after="120" w:line="276" w:lineRule="auto"/>
        <w:jc w:val="both"/>
        <w:rPr>
          <w:rFonts w:ascii="Verdana" w:eastAsiaTheme="minorEastAsia" w:hAnsi="Verdana" w:cstheme="minorHAnsi"/>
          <w:sz w:val="20"/>
          <w:szCs w:val="20"/>
          <w:u w:val="single"/>
        </w:rPr>
      </w:pPr>
      <w:r w:rsidRPr="003A5E5A">
        <w:rPr>
          <w:rFonts w:ascii="Verdana" w:eastAsiaTheme="minorEastAsia" w:hAnsi="Verdana" w:cstheme="minorHAnsi"/>
          <w:sz w:val="20"/>
          <w:szCs w:val="20"/>
          <w:lang w:val="pl"/>
        </w:rPr>
        <w:t xml:space="preserve">Zabronione jest </w:t>
      </w:r>
      <w:r w:rsidRPr="003A5E5A">
        <w:rPr>
          <w:rFonts w:ascii="Verdana" w:eastAsiaTheme="minorEastAsia" w:hAnsi="Verdana" w:cstheme="minorHAnsi"/>
          <w:sz w:val="20"/>
          <w:szCs w:val="20"/>
        </w:rPr>
        <w:t>korzystanie z prywatnych kont mailowych do celów związanych z pracą.</w:t>
      </w:r>
    </w:p>
    <w:p w14:paraId="0A6F6041" w14:textId="77777777" w:rsidR="00A66299" w:rsidRPr="003A5E5A" w:rsidRDefault="00A66299" w:rsidP="003A5E5A">
      <w:pPr>
        <w:numPr>
          <w:ilvl w:val="0"/>
          <w:numId w:val="121"/>
        </w:numPr>
        <w:autoSpaceDE w:val="0"/>
        <w:autoSpaceDN w:val="0"/>
        <w:adjustRightInd w:val="0"/>
        <w:spacing w:after="120" w:line="276" w:lineRule="auto"/>
        <w:jc w:val="both"/>
        <w:rPr>
          <w:rFonts w:ascii="Verdana" w:eastAsiaTheme="minorEastAsia" w:hAnsi="Verdana" w:cstheme="minorHAnsi"/>
          <w:sz w:val="20"/>
          <w:szCs w:val="20"/>
          <w:lang w:val="pl"/>
        </w:rPr>
      </w:pPr>
      <w:r w:rsidRPr="003A5E5A">
        <w:rPr>
          <w:rFonts w:ascii="Verdana" w:eastAsiaTheme="minorEastAsia" w:hAnsi="Verdana" w:cstheme="minorHAnsi"/>
          <w:sz w:val="20"/>
          <w:szCs w:val="20"/>
        </w:rPr>
        <w:t xml:space="preserve">Wymaga się od właściciela FA – biegłego rewidenta </w:t>
      </w:r>
      <w:r w:rsidRPr="003A5E5A">
        <w:rPr>
          <w:rFonts w:ascii="Verdana" w:eastAsiaTheme="minorEastAsia" w:hAnsi="Verdana" w:cstheme="minorHAnsi"/>
          <w:i/>
          <w:iCs/>
          <w:color w:val="ED0000"/>
          <w:sz w:val="20"/>
          <w:szCs w:val="20"/>
        </w:rPr>
        <w:t>(wstawić, jeżeli dotyczy okoliczności FA „p</w:t>
      </w:r>
      <w:r w:rsidRPr="003A5E5A">
        <w:rPr>
          <w:rFonts w:ascii="Verdana" w:hAnsi="Verdana" w:cs="Arial"/>
          <w:i/>
          <w:iCs/>
          <w:color w:val="ED0000"/>
          <w:sz w:val="20"/>
          <w:szCs w:val="20"/>
        </w:rPr>
        <w:t>ersonelu, pracowników, członków wykonujących zlecenie”)</w:t>
      </w:r>
      <w:r w:rsidRPr="003A5E5A">
        <w:rPr>
          <w:rFonts w:ascii="Verdana" w:hAnsi="Verdana" w:cs="Arial"/>
          <w:color w:val="ED0000"/>
          <w:sz w:val="20"/>
          <w:szCs w:val="20"/>
        </w:rPr>
        <w:t xml:space="preserve"> </w:t>
      </w:r>
      <w:r w:rsidRPr="003A5E5A">
        <w:rPr>
          <w:rFonts w:ascii="Verdana" w:eastAsiaTheme="minorEastAsia" w:hAnsi="Verdana" w:cstheme="minorHAnsi"/>
          <w:sz w:val="20"/>
          <w:szCs w:val="20"/>
        </w:rPr>
        <w:t>regularnego sprawdzania poczty elektronicznej i porządkowania oraz odpowiedniego</w:t>
      </w:r>
      <w:r w:rsidRPr="003A5E5A">
        <w:rPr>
          <w:rFonts w:ascii="Verdana" w:eastAsiaTheme="minorEastAsia" w:hAnsi="Verdana" w:cstheme="minorHAnsi"/>
          <w:sz w:val="20"/>
          <w:szCs w:val="20"/>
          <w:lang w:val="pl"/>
        </w:rPr>
        <w:t xml:space="preserve"> archiwizowania poczty elektronicznej.</w:t>
      </w:r>
    </w:p>
    <w:p w14:paraId="6DCC4433" w14:textId="77777777" w:rsidR="00A66299" w:rsidRPr="003A5E5A" w:rsidRDefault="00A66299" w:rsidP="003A5E5A">
      <w:pPr>
        <w:numPr>
          <w:ilvl w:val="0"/>
          <w:numId w:val="121"/>
        </w:numPr>
        <w:autoSpaceDE w:val="0"/>
        <w:autoSpaceDN w:val="0"/>
        <w:adjustRightInd w:val="0"/>
        <w:spacing w:after="120" w:line="276" w:lineRule="auto"/>
        <w:jc w:val="both"/>
        <w:rPr>
          <w:rFonts w:ascii="Verdana" w:eastAsiaTheme="minorEastAsia" w:hAnsi="Verdana" w:cstheme="minorHAnsi"/>
          <w:sz w:val="20"/>
          <w:szCs w:val="20"/>
          <w:lang w:val="pl"/>
        </w:rPr>
      </w:pPr>
      <w:r w:rsidRPr="003A5E5A">
        <w:rPr>
          <w:rFonts w:ascii="Verdana" w:eastAsiaTheme="minorEastAsia" w:hAnsi="Verdana" w:cstheme="minorHAnsi"/>
          <w:sz w:val="20"/>
          <w:szCs w:val="20"/>
          <w:lang w:val="pl"/>
        </w:rPr>
        <w:t xml:space="preserve">Zachowania w komunikacji wewnętrznej i zewnętrznej standardów profesjonalizmu i uprzejmości. </w:t>
      </w:r>
    </w:p>
    <w:p w14:paraId="50614745" w14:textId="77777777" w:rsidR="00A66299" w:rsidRPr="003A5E5A" w:rsidRDefault="00A66299" w:rsidP="003A5E5A">
      <w:pPr>
        <w:numPr>
          <w:ilvl w:val="0"/>
          <w:numId w:val="121"/>
        </w:numPr>
        <w:autoSpaceDE w:val="0"/>
        <w:autoSpaceDN w:val="0"/>
        <w:adjustRightInd w:val="0"/>
        <w:spacing w:after="120" w:line="276" w:lineRule="auto"/>
        <w:jc w:val="both"/>
        <w:rPr>
          <w:rFonts w:ascii="Verdana" w:eastAsiaTheme="minorEastAsia" w:hAnsi="Verdana" w:cstheme="minorHAnsi"/>
          <w:sz w:val="20"/>
          <w:szCs w:val="20"/>
          <w:lang w:val="pl"/>
        </w:rPr>
      </w:pPr>
      <w:r w:rsidRPr="003A5E5A">
        <w:rPr>
          <w:rFonts w:ascii="Verdana" w:eastAsiaTheme="minorEastAsia" w:hAnsi="Verdana" w:cstheme="minorHAnsi"/>
          <w:sz w:val="20"/>
          <w:szCs w:val="20"/>
          <w:lang w:val="pl"/>
        </w:rPr>
        <w:t xml:space="preserve">Zabronione jest używanie poczty elektronicznej dla celów niezgodnych z prawem (naruszenie praw autorskich, treści nieprzyzwoite, pomówienia, oszustwo, nieuprawnione ingerencje w sprzęt itp.). </w:t>
      </w:r>
    </w:p>
    <w:p w14:paraId="3EF80DE3" w14:textId="77777777" w:rsidR="00A66299" w:rsidRPr="003A5E5A" w:rsidRDefault="00A66299" w:rsidP="003A5E5A">
      <w:pPr>
        <w:numPr>
          <w:ilvl w:val="0"/>
          <w:numId w:val="121"/>
        </w:numPr>
        <w:autoSpaceDE w:val="0"/>
        <w:autoSpaceDN w:val="0"/>
        <w:adjustRightInd w:val="0"/>
        <w:spacing w:after="120" w:line="276" w:lineRule="auto"/>
        <w:jc w:val="both"/>
        <w:rPr>
          <w:rFonts w:ascii="Verdana" w:eastAsiaTheme="minorEastAsia" w:hAnsi="Verdana" w:cstheme="minorHAnsi"/>
          <w:sz w:val="20"/>
          <w:szCs w:val="20"/>
          <w:lang w:val="pl"/>
        </w:rPr>
      </w:pPr>
      <w:r w:rsidRPr="003A5E5A">
        <w:rPr>
          <w:rFonts w:ascii="Verdana" w:eastAsiaTheme="minorEastAsia" w:hAnsi="Verdana" w:cstheme="minorHAnsi"/>
          <w:sz w:val="20"/>
          <w:szCs w:val="20"/>
          <w:lang w:val="pl"/>
        </w:rPr>
        <w:t>Zabronione jest otwieranie załączników z nieznanych źródeł (ponieważ mogą zawierać złośliwe oprogramowanie).</w:t>
      </w:r>
    </w:p>
    <w:p w14:paraId="4D39A5EA" w14:textId="77777777" w:rsidR="00A66299" w:rsidRPr="003A5E5A" w:rsidRDefault="00A66299" w:rsidP="003A5E5A">
      <w:pPr>
        <w:numPr>
          <w:ilvl w:val="0"/>
          <w:numId w:val="121"/>
        </w:numPr>
        <w:autoSpaceDE w:val="0"/>
        <w:autoSpaceDN w:val="0"/>
        <w:adjustRightInd w:val="0"/>
        <w:spacing w:after="120" w:line="276" w:lineRule="auto"/>
        <w:jc w:val="both"/>
        <w:rPr>
          <w:rFonts w:ascii="Verdana" w:eastAsiaTheme="minorEastAsia" w:hAnsi="Verdana" w:cstheme="minorHAnsi"/>
          <w:sz w:val="20"/>
          <w:szCs w:val="20"/>
          <w:lang w:val="pl"/>
        </w:rPr>
      </w:pPr>
      <w:r w:rsidRPr="003A5E5A">
        <w:rPr>
          <w:rFonts w:ascii="Verdana" w:eastAsiaTheme="minorEastAsia" w:hAnsi="Verdana" w:cstheme="minorHAnsi"/>
          <w:sz w:val="20"/>
          <w:szCs w:val="20"/>
          <w:lang w:val="pl"/>
        </w:rPr>
        <w:t>Zabronione jest ingerowania w pocztę elektroniczną innych osób.</w:t>
      </w:r>
    </w:p>
    <w:p w14:paraId="659597CB" w14:textId="77777777" w:rsidR="00A66299" w:rsidRPr="003A5E5A" w:rsidRDefault="00A66299" w:rsidP="003A5E5A">
      <w:pPr>
        <w:autoSpaceDE w:val="0"/>
        <w:autoSpaceDN w:val="0"/>
        <w:adjustRightInd w:val="0"/>
        <w:spacing w:after="120" w:line="276" w:lineRule="auto"/>
        <w:jc w:val="both"/>
        <w:rPr>
          <w:rFonts w:ascii="Verdana" w:eastAsiaTheme="minorEastAsia" w:hAnsi="Verdana" w:cstheme="minorHAnsi"/>
          <w:i/>
          <w:iCs/>
          <w:color w:val="ED0000"/>
          <w:sz w:val="20"/>
          <w:szCs w:val="20"/>
          <w:lang w:val="pl"/>
        </w:rPr>
      </w:pPr>
      <w:r w:rsidRPr="003A5E5A">
        <w:rPr>
          <w:rFonts w:ascii="Verdana" w:eastAsiaTheme="minorEastAsia" w:hAnsi="Verdana" w:cstheme="minorHAnsi"/>
          <w:i/>
          <w:iCs/>
          <w:color w:val="ED0000"/>
          <w:sz w:val="20"/>
          <w:szCs w:val="20"/>
          <w:lang w:val="pl"/>
        </w:rPr>
        <w:lastRenderedPageBreak/>
        <w:t>(Wstawić poniższe, jeżeli dotyczy okoliczności FA)</w:t>
      </w:r>
    </w:p>
    <w:p w14:paraId="36ED37AA" w14:textId="77777777" w:rsidR="00A66299" w:rsidRPr="003A5E5A" w:rsidRDefault="00A66299" w:rsidP="003A5E5A">
      <w:pPr>
        <w:autoSpaceDE w:val="0"/>
        <w:autoSpaceDN w:val="0"/>
        <w:adjustRightInd w:val="0"/>
        <w:spacing w:after="120" w:line="276" w:lineRule="auto"/>
        <w:jc w:val="both"/>
        <w:rPr>
          <w:rFonts w:ascii="Verdana" w:eastAsiaTheme="minorEastAsia" w:hAnsi="Verdana" w:cstheme="minorHAnsi"/>
          <w:sz w:val="20"/>
          <w:szCs w:val="20"/>
          <w:highlight w:val="lightGray"/>
          <w:u w:val="single"/>
          <w:lang w:val="pl"/>
        </w:rPr>
      </w:pPr>
      <w:r w:rsidRPr="003A5E5A">
        <w:rPr>
          <w:rFonts w:ascii="Verdana" w:eastAsiaTheme="minorEastAsia" w:hAnsi="Verdana" w:cstheme="minorHAnsi"/>
          <w:sz w:val="20"/>
          <w:szCs w:val="20"/>
          <w:highlight w:val="lightGray"/>
          <w:u w:val="single"/>
          <w:lang w:val="pl"/>
        </w:rPr>
        <w:t>Praca zdalna</w:t>
      </w:r>
    </w:p>
    <w:p w14:paraId="457D4455" w14:textId="77777777" w:rsidR="00A66299" w:rsidRPr="003A5E5A" w:rsidRDefault="00A66299" w:rsidP="003A5E5A">
      <w:pPr>
        <w:numPr>
          <w:ilvl w:val="0"/>
          <w:numId w:val="92"/>
        </w:numPr>
        <w:autoSpaceDE w:val="0"/>
        <w:autoSpaceDN w:val="0"/>
        <w:adjustRightInd w:val="0"/>
        <w:spacing w:after="120" w:line="276" w:lineRule="auto"/>
        <w:jc w:val="both"/>
        <w:rPr>
          <w:rFonts w:ascii="Verdana" w:eastAsiaTheme="minorEastAsia" w:hAnsi="Verdana" w:cstheme="minorHAnsi"/>
          <w:sz w:val="20"/>
          <w:szCs w:val="20"/>
          <w:highlight w:val="lightGray"/>
          <w:lang w:val="pl"/>
        </w:rPr>
      </w:pPr>
      <w:r w:rsidRPr="003A5E5A">
        <w:rPr>
          <w:rFonts w:ascii="Verdana" w:eastAsiaTheme="minorEastAsia" w:hAnsi="Verdana" w:cstheme="minorHAnsi"/>
          <w:sz w:val="20"/>
          <w:szCs w:val="20"/>
          <w:highlight w:val="lightGray"/>
          <w:lang w:val="pl"/>
        </w:rPr>
        <w:t>Właściciel FA – biegły rewident może wyrazić zgodę na pracę zdalną poprzez dostęp do serwera.</w:t>
      </w:r>
    </w:p>
    <w:p w14:paraId="71B346F8" w14:textId="77777777" w:rsidR="00A66299" w:rsidRPr="003A5E5A" w:rsidRDefault="00A66299" w:rsidP="003A5E5A">
      <w:pPr>
        <w:numPr>
          <w:ilvl w:val="0"/>
          <w:numId w:val="92"/>
        </w:numPr>
        <w:autoSpaceDE w:val="0"/>
        <w:adjustRightInd w:val="0"/>
        <w:spacing w:after="120" w:line="276" w:lineRule="auto"/>
        <w:jc w:val="both"/>
        <w:rPr>
          <w:rFonts w:ascii="Verdana" w:eastAsiaTheme="minorHAnsi" w:hAnsi="Verdana" w:cstheme="minorHAnsi"/>
          <w:sz w:val="20"/>
          <w:szCs w:val="20"/>
          <w:highlight w:val="lightGray"/>
          <w:lang w:eastAsia="en-US"/>
        </w:rPr>
      </w:pPr>
      <w:r w:rsidRPr="003A5E5A">
        <w:rPr>
          <w:rFonts w:ascii="Verdana" w:hAnsi="Verdana" w:cs="Arial"/>
          <w:sz w:val="20"/>
          <w:szCs w:val="20"/>
          <w:highlight w:val="lightGray"/>
        </w:rPr>
        <w:t xml:space="preserve">Personel, pracownicy, członkowie wykonujący zlecenie są </w:t>
      </w:r>
      <w:r w:rsidRPr="003A5E5A">
        <w:rPr>
          <w:rFonts w:ascii="Verdana" w:eastAsiaTheme="minorHAnsi" w:hAnsi="Verdana" w:cstheme="minorHAnsi"/>
          <w:sz w:val="20"/>
          <w:szCs w:val="20"/>
          <w:highlight w:val="lightGray"/>
          <w:lang w:eastAsia="en-US"/>
        </w:rPr>
        <w:t xml:space="preserve">zobowiązani do dołożenia wszelkich starań, aby przyznane im uprawnienia do pracy zdalnej wykorzystywać właściwie i aby swoimi działaniami nie doprowadzili do naruszenia obowiązujących zasad bezpieczeństwa tego systemu. </w:t>
      </w:r>
    </w:p>
    <w:p w14:paraId="05B68CFC" w14:textId="77777777" w:rsidR="00A66299" w:rsidRPr="003A5E5A" w:rsidRDefault="00A66299" w:rsidP="003A5E5A">
      <w:pPr>
        <w:numPr>
          <w:ilvl w:val="0"/>
          <w:numId w:val="92"/>
        </w:numPr>
        <w:autoSpaceDE w:val="0"/>
        <w:adjustRightInd w:val="0"/>
        <w:spacing w:after="120" w:line="276" w:lineRule="auto"/>
        <w:jc w:val="both"/>
        <w:rPr>
          <w:rFonts w:ascii="Verdana" w:eastAsiaTheme="minorHAnsi" w:hAnsi="Verdana" w:cstheme="minorHAnsi"/>
          <w:sz w:val="20"/>
          <w:szCs w:val="20"/>
          <w:highlight w:val="lightGray"/>
          <w:lang w:eastAsia="en-US"/>
        </w:rPr>
      </w:pPr>
      <w:r w:rsidRPr="003A5E5A">
        <w:rPr>
          <w:rFonts w:ascii="Verdana" w:hAnsi="Verdana" w:cs="Arial"/>
          <w:sz w:val="20"/>
          <w:szCs w:val="20"/>
          <w:highlight w:val="lightGray"/>
        </w:rPr>
        <w:t xml:space="preserve">Personel, pracownicy, członkowie wykonujący zlecenie są </w:t>
      </w:r>
      <w:r w:rsidRPr="003A5E5A">
        <w:rPr>
          <w:rFonts w:ascii="Verdana" w:eastAsiaTheme="minorHAnsi" w:hAnsi="Verdana" w:cstheme="minorHAnsi"/>
          <w:sz w:val="20"/>
          <w:szCs w:val="20"/>
          <w:highlight w:val="lightGray"/>
          <w:lang w:eastAsia="en-US"/>
        </w:rPr>
        <w:t>zobowiązani do zapewnienia fizycznego bezpieczeństwa sprzętu udostępnionego przez FA.</w:t>
      </w:r>
    </w:p>
    <w:p w14:paraId="474B60CF" w14:textId="77777777" w:rsidR="00A66299" w:rsidRPr="003A5E5A" w:rsidRDefault="00A66299" w:rsidP="003A5E5A">
      <w:pPr>
        <w:numPr>
          <w:ilvl w:val="0"/>
          <w:numId w:val="92"/>
        </w:numPr>
        <w:autoSpaceDE w:val="0"/>
        <w:autoSpaceDN w:val="0"/>
        <w:adjustRightInd w:val="0"/>
        <w:spacing w:after="120" w:line="276" w:lineRule="auto"/>
        <w:jc w:val="both"/>
        <w:rPr>
          <w:rFonts w:ascii="Verdana" w:eastAsiaTheme="minorHAnsi" w:hAnsi="Verdana" w:cstheme="minorHAnsi"/>
          <w:sz w:val="20"/>
          <w:szCs w:val="20"/>
          <w:highlight w:val="lightGray"/>
          <w:lang w:eastAsia="en-US"/>
        </w:rPr>
      </w:pPr>
      <w:r w:rsidRPr="003A5E5A">
        <w:rPr>
          <w:rFonts w:ascii="Verdana" w:eastAsiaTheme="minorHAnsi" w:hAnsi="Verdana" w:cstheme="minorHAnsi"/>
          <w:sz w:val="20"/>
          <w:szCs w:val="20"/>
          <w:highlight w:val="lightGray"/>
          <w:lang w:eastAsia="en-US"/>
        </w:rPr>
        <w:t xml:space="preserve">Niedopuszczalne są wszelkie działania mogące naruszyć bezpieczeństwo i integralność zasobów oraz systemów informatycznych FA. </w:t>
      </w:r>
    </w:p>
    <w:p w14:paraId="31CDC70F" w14:textId="77777777" w:rsidR="00A66299" w:rsidRPr="003A5E5A" w:rsidRDefault="00A66299" w:rsidP="003A5E5A">
      <w:pPr>
        <w:numPr>
          <w:ilvl w:val="0"/>
          <w:numId w:val="92"/>
        </w:numPr>
        <w:autoSpaceDE w:val="0"/>
        <w:autoSpaceDN w:val="0"/>
        <w:adjustRightInd w:val="0"/>
        <w:spacing w:after="120" w:line="276" w:lineRule="auto"/>
        <w:jc w:val="both"/>
        <w:rPr>
          <w:rFonts w:ascii="Verdana" w:eastAsiaTheme="minorHAnsi" w:hAnsi="Verdana" w:cstheme="minorHAnsi"/>
          <w:sz w:val="20"/>
          <w:szCs w:val="20"/>
          <w:highlight w:val="lightGray"/>
          <w:lang w:eastAsia="en-US"/>
        </w:rPr>
      </w:pPr>
      <w:r w:rsidRPr="003A5E5A">
        <w:rPr>
          <w:rFonts w:ascii="Verdana" w:eastAsiaTheme="minorHAnsi" w:hAnsi="Verdana" w:cstheme="minorHAnsi"/>
          <w:sz w:val="20"/>
          <w:szCs w:val="20"/>
          <w:highlight w:val="lightGray"/>
          <w:lang w:eastAsia="en-US"/>
        </w:rPr>
        <w:t>Do pracy zdalnej wymagane jest działające połączenie z siecią Internet.</w:t>
      </w:r>
    </w:p>
    <w:p w14:paraId="3E5A4678" w14:textId="77777777" w:rsidR="00A66299" w:rsidRPr="003A5E5A" w:rsidRDefault="00A66299" w:rsidP="003A5E5A">
      <w:pPr>
        <w:numPr>
          <w:ilvl w:val="0"/>
          <w:numId w:val="92"/>
        </w:numPr>
        <w:autoSpaceDE w:val="0"/>
        <w:adjustRightInd w:val="0"/>
        <w:spacing w:after="120" w:line="276" w:lineRule="auto"/>
        <w:jc w:val="both"/>
        <w:rPr>
          <w:rFonts w:ascii="Verdana" w:eastAsiaTheme="minorHAnsi" w:hAnsi="Verdana" w:cstheme="minorHAnsi"/>
          <w:sz w:val="20"/>
          <w:szCs w:val="20"/>
          <w:highlight w:val="lightGray"/>
          <w:lang w:eastAsia="en-US"/>
        </w:rPr>
      </w:pPr>
      <w:r w:rsidRPr="003A5E5A">
        <w:rPr>
          <w:rFonts w:ascii="Verdana" w:eastAsiaTheme="minorHAnsi" w:hAnsi="Verdana" w:cstheme="minorHAnsi"/>
          <w:sz w:val="20"/>
          <w:szCs w:val="20"/>
          <w:highlight w:val="lightGray"/>
          <w:lang w:eastAsia="en-US"/>
        </w:rPr>
        <w:t xml:space="preserve">W przypadku, gdy </w:t>
      </w:r>
      <w:r w:rsidRPr="003A5E5A">
        <w:rPr>
          <w:rFonts w:ascii="Verdana" w:hAnsi="Verdana" w:cs="Arial"/>
          <w:sz w:val="20"/>
          <w:szCs w:val="20"/>
          <w:highlight w:val="lightGray"/>
        </w:rPr>
        <w:t xml:space="preserve">personel, pracownicy, członkowie wykonujący zlecenie </w:t>
      </w:r>
      <w:r w:rsidRPr="003A5E5A">
        <w:rPr>
          <w:rFonts w:ascii="Verdana" w:eastAsiaTheme="minorHAnsi" w:hAnsi="Verdana" w:cstheme="minorHAnsi"/>
          <w:sz w:val="20"/>
          <w:szCs w:val="20"/>
          <w:highlight w:val="lightGray"/>
          <w:lang w:eastAsia="en-US"/>
        </w:rPr>
        <w:t>korzystają z własnych zasobów sprzętowych zaleca się:</w:t>
      </w:r>
    </w:p>
    <w:p w14:paraId="284E3007" w14:textId="77777777" w:rsidR="00A66299" w:rsidRPr="003A5E5A" w:rsidRDefault="00A66299" w:rsidP="003A5E5A">
      <w:pPr>
        <w:numPr>
          <w:ilvl w:val="0"/>
          <w:numId w:val="122"/>
        </w:numPr>
        <w:autoSpaceDE w:val="0"/>
        <w:adjustRightInd w:val="0"/>
        <w:spacing w:after="120" w:line="276" w:lineRule="auto"/>
        <w:ind w:left="993" w:hanging="284"/>
        <w:jc w:val="both"/>
        <w:rPr>
          <w:rFonts w:ascii="Verdana" w:eastAsiaTheme="minorHAnsi" w:hAnsi="Verdana" w:cstheme="minorHAnsi"/>
          <w:snapToGrid w:val="0"/>
          <w:sz w:val="20"/>
          <w:szCs w:val="20"/>
          <w:highlight w:val="lightGray"/>
          <w:lang w:eastAsia="en-US"/>
        </w:rPr>
      </w:pPr>
      <w:r w:rsidRPr="003A5E5A">
        <w:rPr>
          <w:rFonts w:ascii="Verdana" w:eastAsiaTheme="minorHAnsi" w:hAnsi="Verdana" w:cstheme="minorHAnsi"/>
          <w:snapToGrid w:val="0"/>
          <w:sz w:val="20"/>
          <w:szCs w:val="20"/>
          <w:highlight w:val="lightGray"/>
          <w:lang w:eastAsia="en-US"/>
        </w:rPr>
        <w:t>ochronę dostępu do komputera poprzez zastosowanie aktualnego oprogramowania antywirusowego,</w:t>
      </w:r>
    </w:p>
    <w:p w14:paraId="5A954C7D" w14:textId="77777777" w:rsidR="00A66299" w:rsidRPr="003A5E5A" w:rsidRDefault="00A66299" w:rsidP="003A5E5A">
      <w:pPr>
        <w:numPr>
          <w:ilvl w:val="0"/>
          <w:numId w:val="122"/>
        </w:numPr>
        <w:autoSpaceDE w:val="0"/>
        <w:adjustRightInd w:val="0"/>
        <w:spacing w:after="120" w:line="276" w:lineRule="auto"/>
        <w:ind w:left="993" w:hanging="284"/>
        <w:jc w:val="both"/>
        <w:rPr>
          <w:rFonts w:ascii="Verdana" w:eastAsiaTheme="minorHAnsi" w:hAnsi="Verdana" w:cstheme="minorHAnsi"/>
          <w:snapToGrid w:val="0"/>
          <w:sz w:val="20"/>
          <w:szCs w:val="20"/>
          <w:highlight w:val="lightGray"/>
          <w:lang w:eastAsia="en-US"/>
        </w:rPr>
      </w:pPr>
      <w:r w:rsidRPr="003A5E5A">
        <w:rPr>
          <w:rFonts w:ascii="Verdana" w:eastAsiaTheme="minorHAnsi" w:hAnsi="Verdana" w:cstheme="minorHAnsi"/>
          <w:snapToGrid w:val="0"/>
          <w:sz w:val="20"/>
          <w:szCs w:val="20"/>
          <w:highlight w:val="lightGray"/>
          <w:lang w:eastAsia="en-US"/>
        </w:rPr>
        <w:t>nie zapamiętywanie haseł dostępowych do systemów teleinformatycznych FA w przeglądarkach internetowych,</w:t>
      </w:r>
    </w:p>
    <w:p w14:paraId="2CA45059" w14:textId="5EF8D340" w:rsidR="00A66299" w:rsidRPr="003A5E5A" w:rsidRDefault="00A66299" w:rsidP="003A5E5A">
      <w:pPr>
        <w:numPr>
          <w:ilvl w:val="0"/>
          <w:numId w:val="122"/>
        </w:numPr>
        <w:autoSpaceDE w:val="0"/>
        <w:adjustRightInd w:val="0"/>
        <w:spacing w:after="120" w:line="276" w:lineRule="auto"/>
        <w:ind w:left="993" w:hanging="284"/>
        <w:jc w:val="both"/>
        <w:rPr>
          <w:rFonts w:ascii="Verdana" w:eastAsiaTheme="minorHAnsi" w:hAnsi="Verdana" w:cstheme="minorHAnsi"/>
          <w:snapToGrid w:val="0"/>
          <w:sz w:val="20"/>
          <w:szCs w:val="20"/>
          <w:highlight w:val="lightGray"/>
          <w:lang w:eastAsia="en-US"/>
        </w:rPr>
      </w:pPr>
      <w:r w:rsidRPr="003A5E5A">
        <w:rPr>
          <w:rFonts w:ascii="Verdana" w:eastAsiaTheme="minorHAnsi" w:hAnsi="Verdana" w:cstheme="minorHAnsi"/>
          <w:snapToGrid w:val="0"/>
          <w:sz w:val="20"/>
          <w:szCs w:val="20"/>
          <w:highlight w:val="lightGray"/>
          <w:lang w:eastAsia="en-US"/>
        </w:rPr>
        <w:t xml:space="preserve">nie przechowywanie na dyskach lokalnych plików uzyskanych z systemów informatycznych </w:t>
      </w:r>
      <w:r w:rsidR="00F1439E" w:rsidRPr="003A5E5A">
        <w:rPr>
          <w:rFonts w:ascii="Verdana" w:eastAsiaTheme="minorHAnsi" w:hAnsi="Verdana" w:cstheme="minorHAnsi"/>
          <w:snapToGrid w:val="0"/>
          <w:sz w:val="20"/>
          <w:szCs w:val="20"/>
          <w:highlight w:val="lightGray"/>
          <w:lang w:eastAsia="en-US"/>
        </w:rPr>
        <w:t>FA, jeśli</w:t>
      </w:r>
      <w:r w:rsidRPr="003A5E5A">
        <w:rPr>
          <w:rFonts w:ascii="Verdana" w:eastAsiaTheme="minorHAnsi" w:hAnsi="Verdana" w:cstheme="minorHAnsi"/>
          <w:snapToGrid w:val="0"/>
          <w:sz w:val="20"/>
          <w:szCs w:val="20"/>
          <w:highlight w:val="lightGray"/>
          <w:lang w:eastAsia="en-US"/>
        </w:rPr>
        <w:t xml:space="preserve"> nie jest to konieczne do dalszej pracy.</w:t>
      </w:r>
    </w:p>
    <w:p w14:paraId="36AB2041" w14:textId="77777777" w:rsidR="00A66299" w:rsidRPr="003A5E5A" w:rsidRDefault="00A66299" w:rsidP="003A5E5A">
      <w:pPr>
        <w:numPr>
          <w:ilvl w:val="0"/>
          <w:numId w:val="92"/>
        </w:numPr>
        <w:spacing w:after="120" w:line="276" w:lineRule="auto"/>
        <w:ind w:left="714" w:hanging="357"/>
        <w:jc w:val="both"/>
        <w:rPr>
          <w:rFonts w:ascii="Verdana" w:eastAsiaTheme="minorHAnsi" w:hAnsi="Verdana" w:cstheme="minorHAnsi"/>
          <w:sz w:val="20"/>
          <w:szCs w:val="20"/>
          <w:highlight w:val="lightGray"/>
          <w:lang w:eastAsia="en-US"/>
        </w:rPr>
      </w:pPr>
      <w:r w:rsidRPr="003A5E5A">
        <w:rPr>
          <w:rFonts w:ascii="Verdana" w:eastAsiaTheme="minorHAnsi" w:hAnsi="Verdana" w:cstheme="minorHAnsi"/>
          <w:sz w:val="20"/>
          <w:szCs w:val="20"/>
          <w:highlight w:val="lightGray"/>
          <w:lang w:eastAsia="en-US"/>
        </w:rPr>
        <w:t>Zakończenie pracy zdalnej odbywa się przez:</w:t>
      </w:r>
    </w:p>
    <w:p w14:paraId="5E0120BF" w14:textId="77777777" w:rsidR="00A66299" w:rsidRPr="003A5E5A" w:rsidRDefault="00A66299" w:rsidP="003A5E5A">
      <w:pPr>
        <w:numPr>
          <w:ilvl w:val="0"/>
          <w:numId w:val="122"/>
        </w:numPr>
        <w:autoSpaceDE w:val="0"/>
        <w:adjustRightInd w:val="0"/>
        <w:spacing w:after="120" w:line="276" w:lineRule="auto"/>
        <w:ind w:left="993" w:hanging="284"/>
        <w:jc w:val="both"/>
        <w:rPr>
          <w:rFonts w:ascii="Verdana" w:eastAsiaTheme="minorHAnsi" w:hAnsi="Verdana" w:cstheme="minorHAnsi"/>
          <w:snapToGrid w:val="0"/>
          <w:sz w:val="20"/>
          <w:szCs w:val="20"/>
          <w:highlight w:val="lightGray"/>
          <w:lang w:eastAsia="en-US"/>
        </w:rPr>
      </w:pPr>
      <w:r w:rsidRPr="003A5E5A">
        <w:rPr>
          <w:rFonts w:ascii="Verdana" w:eastAsiaTheme="minorHAnsi" w:hAnsi="Verdana" w:cstheme="minorHAnsi"/>
          <w:snapToGrid w:val="0"/>
          <w:sz w:val="20"/>
          <w:szCs w:val="20"/>
          <w:highlight w:val="lightGray"/>
          <w:lang w:eastAsia="en-US"/>
        </w:rPr>
        <w:t>prawne wylogowanie z systemów informatycznych FA oraz odłączenie wszystkich zasobów,</w:t>
      </w:r>
    </w:p>
    <w:p w14:paraId="6C5235FF" w14:textId="77777777" w:rsidR="00A66299" w:rsidRPr="003A5E5A" w:rsidRDefault="00A66299" w:rsidP="003A5E5A">
      <w:pPr>
        <w:numPr>
          <w:ilvl w:val="0"/>
          <w:numId w:val="122"/>
        </w:numPr>
        <w:autoSpaceDE w:val="0"/>
        <w:adjustRightInd w:val="0"/>
        <w:spacing w:after="120" w:line="276" w:lineRule="auto"/>
        <w:ind w:left="993" w:hanging="284"/>
        <w:jc w:val="both"/>
        <w:rPr>
          <w:rFonts w:ascii="Verdana" w:eastAsiaTheme="minorHAnsi" w:hAnsi="Verdana" w:cstheme="minorHAnsi"/>
          <w:snapToGrid w:val="0"/>
          <w:sz w:val="20"/>
          <w:szCs w:val="20"/>
          <w:highlight w:val="lightGray"/>
          <w:lang w:eastAsia="en-US"/>
        </w:rPr>
      </w:pPr>
      <w:r w:rsidRPr="003A5E5A">
        <w:rPr>
          <w:rFonts w:ascii="Verdana" w:eastAsiaTheme="minorHAnsi" w:hAnsi="Verdana" w:cstheme="minorHAnsi"/>
          <w:snapToGrid w:val="0"/>
          <w:sz w:val="20"/>
          <w:szCs w:val="20"/>
          <w:highlight w:val="lightGray"/>
          <w:lang w:eastAsia="en-US"/>
        </w:rPr>
        <w:t xml:space="preserve">zakończenie pracy wykonywaną przez </w:t>
      </w:r>
      <w:r w:rsidRPr="003A5E5A">
        <w:rPr>
          <w:rFonts w:ascii="Verdana" w:hAnsi="Verdana" w:cs="Arial"/>
          <w:snapToGrid w:val="0"/>
          <w:sz w:val="20"/>
          <w:szCs w:val="20"/>
          <w:highlight w:val="lightGray"/>
        </w:rPr>
        <w:t>personel, pracowników, członków zespołu wykonującego zlecenie</w:t>
      </w:r>
    </w:p>
    <w:p w14:paraId="28EE6615" w14:textId="45107D88" w:rsidR="00A66299" w:rsidRPr="003A5E5A" w:rsidRDefault="00A66299" w:rsidP="003A5E5A">
      <w:pPr>
        <w:numPr>
          <w:ilvl w:val="0"/>
          <w:numId w:val="122"/>
        </w:numPr>
        <w:autoSpaceDE w:val="0"/>
        <w:adjustRightInd w:val="0"/>
        <w:spacing w:after="120" w:line="276" w:lineRule="auto"/>
        <w:ind w:left="993" w:hanging="284"/>
        <w:jc w:val="both"/>
        <w:rPr>
          <w:rFonts w:ascii="Verdana" w:eastAsiaTheme="minorHAnsi" w:hAnsi="Verdana" w:cstheme="minorHAnsi"/>
          <w:snapToGrid w:val="0"/>
          <w:sz w:val="20"/>
          <w:szCs w:val="20"/>
          <w:highlight w:val="lightGray"/>
          <w:lang w:eastAsia="en-US"/>
        </w:rPr>
      </w:pPr>
      <w:r w:rsidRPr="003A5E5A">
        <w:rPr>
          <w:rFonts w:ascii="Verdana" w:eastAsiaTheme="minorHAnsi" w:hAnsi="Verdana" w:cstheme="minorHAnsi"/>
          <w:snapToGrid w:val="0"/>
          <w:sz w:val="20"/>
          <w:szCs w:val="20"/>
          <w:highlight w:val="lightGray"/>
          <w:lang w:eastAsia="en-US"/>
        </w:rPr>
        <w:t xml:space="preserve">usunięcie plików uzyskanych z systemów teleinformatycznych </w:t>
      </w:r>
      <w:r w:rsidR="00F1439E" w:rsidRPr="003A5E5A">
        <w:rPr>
          <w:rFonts w:ascii="Verdana" w:eastAsiaTheme="minorHAnsi" w:hAnsi="Verdana" w:cstheme="minorHAnsi"/>
          <w:snapToGrid w:val="0"/>
          <w:sz w:val="20"/>
          <w:szCs w:val="20"/>
          <w:highlight w:val="lightGray"/>
          <w:lang w:eastAsia="en-US"/>
        </w:rPr>
        <w:t>FA, jeśli</w:t>
      </w:r>
      <w:r w:rsidRPr="003A5E5A">
        <w:rPr>
          <w:rFonts w:ascii="Verdana" w:eastAsiaTheme="minorHAnsi" w:hAnsi="Verdana" w:cstheme="minorHAnsi"/>
          <w:snapToGrid w:val="0"/>
          <w:sz w:val="20"/>
          <w:szCs w:val="20"/>
          <w:highlight w:val="lightGray"/>
          <w:lang w:eastAsia="en-US"/>
        </w:rPr>
        <w:t xml:space="preserve"> nie jest to konieczne do dalszej pracy.</w:t>
      </w:r>
    </w:p>
    <w:p w14:paraId="0CC91757" w14:textId="77777777" w:rsidR="00A66299" w:rsidRDefault="00A66299" w:rsidP="003A5E5A">
      <w:pPr>
        <w:autoSpaceDE w:val="0"/>
        <w:autoSpaceDN w:val="0"/>
        <w:adjustRightInd w:val="0"/>
        <w:spacing w:after="120" w:line="276" w:lineRule="auto"/>
        <w:jc w:val="both"/>
        <w:rPr>
          <w:rFonts w:ascii="Verdana" w:eastAsiaTheme="minorHAnsi" w:hAnsi="Verdana" w:cstheme="minorHAnsi"/>
          <w:sz w:val="20"/>
          <w:szCs w:val="20"/>
          <w:lang w:eastAsia="en-US"/>
        </w:rPr>
      </w:pPr>
    </w:p>
    <w:p w14:paraId="672E5A11" w14:textId="77777777" w:rsidR="009304E8" w:rsidRPr="003A5E5A" w:rsidRDefault="009304E8" w:rsidP="003A5E5A">
      <w:pPr>
        <w:autoSpaceDE w:val="0"/>
        <w:autoSpaceDN w:val="0"/>
        <w:adjustRightInd w:val="0"/>
        <w:spacing w:after="120" w:line="276" w:lineRule="auto"/>
        <w:jc w:val="both"/>
        <w:rPr>
          <w:rFonts w:ascii="Verdana" w:eastAsiaTheme="minorHAnsi" w:hAnsi="Verdana" w:cstheme="minorHAnsi"/>
          <w:sz w:val="20"/>
          <w:szCs w:val="20"/>
          <w:lang w:eastAsia="en-US"/>
        </w:rPr>
      </w:pPr>
    </w:p>
    <w:p w14:paraId="19911E87" w14:textId="77777777" w:rsidR="00A66299" w:rsidRPr="003A5E5A" w:rsidRDefault="00A66299" w:rsidP="003A5E5A">
      <w:pPr>
        <w:spacing w:after="120" w:line="276" w:lineRule="auto"/>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 xml:space="preserve">                      </w:t>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t xml:space="preserve"> _________________________________________</w:t>
      </w:r>
    </w:p>
    <w:p w14:paraId="6F4CE42D" w14:textId="77777777" w:rsidR="00A66299" w:rsidRPr="003A5E5A" w:rsidRDefault="00A66299" w:rsidP="003A5E5A">
      <w:pPr>
        <w:spacing w:after="120" w:line="276" w:lineRule="auto"/>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 xml:space="preserve">Data: ………….               </w:t>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t xml:space="preserve">Właściciel FA – biegły rewident: </w:t>
      </w:r>
      <w:r w:rsidRPr="003A5E5A">
        <w:rPr>
          <w:rFonts w:ascii="Verdana" w:eastAsiaTheme="minorHAnsi" w:hAnsi="Verdana" w:cstheme="minorHAnsi"/>
          <w:i/>
          <w:iCs/>
          <w:kern w:val="2"/>
          <w:sz w:val="20"/>
          <w:szCs w:val="20"/>
          <w:lang w:eastAsia="en-US"/>
          <w14:ligatures w14:val="standardContextual"/>
        </w:rPr>
        <w:t>(Imię i nazwisko)</w:t>
      </w:r>
    </w:p>
    <w:p w14:paraId="73DA88F5"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p>
    <w:p w14:paraId="21C50D86" w14:textId="77777777" w:rsidR="00A66299" w:rsidRDefault="00A66299" w:rsidP="003A5E5A">
      <w:pPr>
        <w:spacing w:after="120" w:line="276" w:lineRule="auto"/>
        <w:jc w:val="both"/>
        <w:rPr>
          <w:rFonts w:ascii="Verdana" w:hAnsi="Verdana"/>
          <w:i/>
          <w:iCs/>
          <w:sz w:val="20"/>
          <w:szCs w:val="20"/>
        </w:rPr>
      </w:pPr>
      <w:r w:rsidRPr="003A5E5A">
        <w:rPr>
          <w:rFonts w:ascii="Verdana" w:hAnsi="Verdana"/>
          <w:i/>
          <w:iCs/>
          <w:sz w:val="20"/>
          <w:szCs w:val="20"/>
        </w:rPr>
        <w:br w:type="page"/>
      </w:r>
    </w:p>
    <w:p w14:paraId="00FF094C" w14:textId="77777777" w:rsidR="007B0F09" w:rsidRPr="003A5E5A" w:rsidRDefault="007B0F09" w:rsidP="003A5E5A">
      <w:pPr>
        <w:spacing w:after="120" w:line="276" w:lineRule="auto"/>
        <w:jc w:val="both"/>
        <w:rPr>
          <w:rFonts w:ascii="Verdana" w:hAnsi="Verdana"/>
          <w:snapToGrid w:val="0"/>
          <w:sz w:val="20"/>
          <w:szCs w:val="20"/>
        </w:rPr>
      </w:pPr>
    </w:p>
    <w:tbl>
      <w:tblPr>
        <w:tblStyle w:val="Tabela-Siatka201"/>
        <w:tblW w:w="9209" w:type="dxa"/>
        <w:tblInd w:w="0" w:type="dxa"/>
        <w:tblLook w:val="04A0" w:firstRow="1" w:lastRow="0" w:firstColumn="1" w:lastColumn="0" w:noHBand="0" w:noVBand="1"/>
      </w:tblPr>
      <w:tblGrid>
        <w:gridCol w:w="3114"/>
        <w:gridCol w:w="6095"/>
      </w:tblGrid>
      <w:tr w:rsidR="00A66299" w:rsidRPr="003A5E5A" w14:paraId="1803B9AD" w14:textId="77777777" w:rsidTr="00A66299">
        <w:tc>
          <w:tcPr>
            <w:tcW w:w="3114" w:type="dxa"/>
          </w:tcPr>
          <w:p w14:paraId="1FA4A486" w14:textId="77777777" w:rsidR="00A66299" w:rsidRPr="003A5E5A" w:rsidRDefault="00A66299" w:rsidP="003A5E5A">
            <w:pPr>
              <w:spacing w:after="120" w:line="276" w:lineRule="auto"/>
              <w:jc w:val="both"/>
              <w:rPr>
                <w:rFonts w:ascii="Verdana" w:hAnsi="Verdana" w:cstheme="minorHAnsi"/>
                <w:iCs/>
                <w:sz w:val="20"/>
                <w:szCs w:val="20"/>
              </w:rPr>
            </w:pPr>
            <w:r w:rsidRPr="003A5E5A">
              <w:rPr>
                <w:rFonts w:ascii="Verdana" w:hAnsi="Verdana" w:cstheme="minorHAnsi"/>
                <w:iCs/>
                <w:sz w:val="20"/>
                <w:szCs w:val="20"/>
              </w:rPr>
              <w:t>Nazwa procedury</w:t>
            </w:r>
          </w:p>
        </w:tc>
        <w:tc>
          <w:tcPr>
            <w:tcW w:w="6095" w:type="dxa"/>
          </w:tcPr>
          <w:p w14:paraId="0A48702A" w14:textId="1E5192FA" w:rsidR="00A66299" w:rsidRPr="003A5E5A" w:rsidRDefault="00A66299" w:rsidP="003A5E5A">
            <w:pPr>
              <w:spacing w:after="120" w:line="276" w:lineRule="auto"/>
              <w:jc w:val="both"/>
              <w:rPr>
                <w:rFonts w:ascii="Verdana" w:hAnsi="Verdana" w:cstheme="minorHAnsi"/>
                <w:b/>
                <w:bCs/>
                <w:i/>
                <w:sz w:val="20"/>
                <w:szCs w:val="20"/>
              </w:rPr>
            </w:pPr>
            <w:r w:rsidRPr="003A5E5A">
              <w:rPr>
                <w:rFonts w:ascii="Verdana" w:hAnsi="Verdana" w:cstheme="minorHAnsi"/>
                <w:b/>
                <w:bCs/>
                <w:i/>
                <w:sz w:val="20"/>
                <w:szCs w:val="20"/>
              </w:rPr>
              <w:t xml:space="preserve">Przykładowa procedura </w:t>
            </w:r>
            <w:r w:rsidR="007B0F09" w:rsidRPr="007B0F09">
              <w:rPr>
                <w:rFonts w:ascii="Verdana" w:hAnsi="Verdana" w:cstheme="minorHAnsi"/>
                <w:b/>
                <w:bCs/>
                <w:i/>
                <w:sz w:val="20"/>
                <w:szCs w:val="20"/>
              </w:rPr>
              <w:t>–</w:t>
            </w:r>
            <w:r w:rsidRPr="003A5E5A">
              <w:rPr>
                <w:rFonts w:ascii="Verdana" w:hAnsi="Verdana" w:cstheme="minorHAnsi"/>
                <w:b/>
                <w:bCs/>
                <w:i/>
                <w:sz w:val="20"/>
                <w:szCs w:val="20"/>
              </w:rPr>
              <w:t xml:space="preserve"> Korzystanie z zasobów intelektualnych</w:t>
            </w:r>
          </w:p>
        </w:tc>
      </w:tr>
      <w:tr w:rsidR="00A66299" w:rsidRPr="003A5E5A" w14:paraId="653C42E0" w14:textId="77777777" w:rsidTr="00A66299">
        <w:tc>
          <w:tcPr>
            <w:tcW w:w="3114" w:type="dxa"/>
          </w:tcPr>
          <w:p w14:paraId="61F6E116" w14:textId="77777777" w:rsidR="00A66299" w:rsidRPr="003A5E5A" w:rsidRDefault="00A66299" w:rsidP="003A5E5A">
            <w:pPr>
              <w:spacing w:after="120" w:line="276" w:lineRule="auto"/>
              <w:jc w:val="both"/>
              <w:rPr>
                <w:rFonts w:ascii="Verdana" w:hAnsi="Verdana" w:cstheme="minorHAnsi"/>
                <w:iCs/>
                <w:sz w:val="20"/>
                <w:szCs w:val="20"/>
              </w:rPr>
            </w:pPr>
            <w:r w:rsidRPr="003A5E5A">
              <w:rPr>
                <w:rFonts w:ascii="Verdana" w:hAnsi="Verdana" w:cstheme="minorHAnsi"/>
                <w:iCs/>
                <w:sz w:val="20"/>
                <w:szCs w:val="20"/>
              </w:rPr>
              <w:t>Nr procedury</w:t>
            </w:r>
          </w:p>
        </w:tc>
        <w:tc>
          <w:tcPr>
            <w:tcW w:w="6095" w:type="dxa"/>
          </w:tcPr>
          <w:p w14:paraId="5725EE85" w14:textId="77777777" w:rsidR="00A66299" w:rsidRPr="003A5E5A" w:rsidRDefault="00A66299" w:rsidP="003A5E5A">
            <w:pPr>
              <w:spacing w:after="120" w:line="276" w:lineRule="auto"/>
              <w:jc w:val="both"/>
              <w:rPr>
                <w:rFonts w:ascii="Verdana" w:hAnsi="Verdana" w:cstheme="minorHAnsi"/>
                <w:i/>
                <w:sz w:val="20"/>
                <w:szCs w:val="20"/>
              </w:rPr>
            </w:pPr>
            <w:r w:rsidRPr="003A5E5A">
              <w:rPr>
                <w:rFonts w:ascii="Verdana" w:hAnsi="Verdana" w:cstheme="minorHAnsi"/>
                <w:i/>
                <w:sz w:val="20"/>
                <w:szCs w:val="20"/>
              </w:rPr>
              <w:t>22</w:t>
            </w:r>
          </w:p>
        </w:tc>
      </w:tr>
      <w:tr w:rsidR="00A66299" w:rsidRPr="003A5E5A" w14:paraId="4BA96F28" w14:textId="77777777" w:rsidTr="00A66299">
        <w:tc>
          <w:tcPr>
            <w:tcW w:w="3114" w:type="dxa"/>
          </w:tcPr>
          <w:p w14:paraId="53DE6E0E" w14:textId="77777777" w:rsidR="00A66299" w:rsidRPr="003A5E5A" w:rsidRDefault="00A66299" w:rsidP="003A5E5A">
            <w:pPr>
              <w:spacing w:after="120" w:line="276" w:lineRule="auto"/>
              <w:jc w:val="both"/>
              <w:rPr>
                <w:rFonts w:ascii="Verdana" w:hAnsi="Verdana" w:cstheme="minorHAnsi"/>
                <w:iCs/>
                <w:sz w:val="20"/>
                <w:szCs w:val="20"/>
              </w:rPr>
            </w:pPr>
            <w:r w:rsidRPr="003A5E5A">
              <w:rPr>
                <w:rFonts w:ascii="Verdana" w:hAnsi="Verdana" w:cstheme="minorHAnsi"/>
                <w:iCs/>
                <w:sz w:val="20"/>
                <w:szCs w:val="20"/>
              </w:rPr>
              <w:t>Procedura przygotowana przez</w:t>
            </w:r>
          </w:p>
        </w:tc>
        <w:tc>
          <w:tcPr>
            <w:tcW w:w="6095" w:type="dxa"/>
          </w:tcPr>
          <w:p w14:paraId="1730F165" w14:textId="77777777" w:rsidR="00A66299" w:rsidRPr="003A5E5A" w:rsidRDefault="00A66299" w:rsidP="003A5E5A">
            <w:pPr>
              <w:spacing w:after="120" w:line="276" w:lineRule="auto"/>
              <w:jc w:val="both"/>
              <w:rPr>
                <w:rFonts w:ascii="Verdana" w:hAnsi="Verdana" w:cstheme="minorHAnsi"/>
                <w:i/>
                <w:sz w:val="20"/>
                <w:szCs w:val="20"/>
              </w:rPr>
            </w:pPr>
            <w:r w:rsidRPr="003A5E5A">
              <w:rPr>
                <w:rFonts w:ascii="Verdana" w:hAnsi="Verdana" w:cstheme="minorHAnsi"/>
                <w:i/>
                <w:sz w:val="20"/>
                <w:szCs w:val="20"/>
              </w:rPr>
              <w:t>Właściciel FA biegły rewident - imię i nazwisko</w:t>
            </w:r>
          </w:p>
        </w:tc>
      </w:tr>
      <w:tr w:rsidR="00A66299" w:rsidRPr="003A5E5A" w14:paraId="7618E3E1" w14:textId="77777777" w:rsidTr="00A66299">
        <w:tc>
          <w:tcPr>
            <w:tcW w:w="3114" w:type="dxa"/>
          </w:tcPr>
          <w:p w14:paraId="3E1A259A" w14:textId="77777777" w:rsidR="00A66299" w:rsidRPr="003A5E5A" w:rsidRDefault="00A66299" w:rsidP="003A5E5A">
            <w:pPr>
              <w:spacing w:after="120" w:line="276" w:lineRule="auto"/>
              <w:jc w:val="both"/>
              <w:rPr>
                <w:rFonts w:ascii="Verdana" w:hAnsi="Verdana" w:cstheme="minorHAnsi"/>
                <w:iCs/>
                <w:sz w:val="20"/>
                <w:szCs w:val="20"/>
              </w:rPr>
            </w:pPr>
            <w:r w:rsidRPr="003A5E5A">
              <w:rPr>
                <w:rFonts w:ascii="Verdana" w:hAnsi="Verdana" w:cstheme="minorHAnsi"/>
                <w:iCs/>
                <w:sz w:val="20"/>
                <w:szCs w:val="20"/>
              </w:rPr>
              <w:t>Procedura zatwierdzona przez</w:t>
            </w:r>
          </w:p>
        </w:tc>
        <w:tc>
          <w:tcPr>
            <w:tcW w:w="6095" w:type="dxa"/>
          </w:tcPr>
          <w:p w14:paraId="0C215725" w14:textId="77777777" w:rsidR="00A66299" w:rsidRPr="003A5E5A" w:rsidRDefault="00A66299" w:rsidP="003A5E5A">
            <w:pPr>
              <w:spacing w:after="120" w:line="276" w:lineRule="auto"/>
              <w:jc w:val="both"/>
              <w:rPr>
                <w:rFonts w:ascii="Verdana" w:hAnsi="Verdana" w:cstheme="minorHAnsi"/>
                <w:i/>
                <w:sz w:val="20"/>
                <w:szCs w:val="20"/>
              </w:rPr>
            </w:pPr>
            <w:r w:rsidRPr="003A5E5A">
              <w:rPr>
                <w:rFonts w:ascii="Verdana" w:hAnsi="Verdana" w:cstheme="minorHAnsi"/>
                <w:i/>
                <w:sz w:val="20"/>
                <w:szCs w:val="20"/>
              </w:rPr>
              <w:t xml:space="preserve">Właściciel FA biegły rewident - imię i nazwisko, </w:t>
            </w:r>
          </w:p>
        </w:tc>
      </w:tr>
      <w:tr w:rsidR="00A66299" w:rsidRPr="003A5E5A" w14:paraId="6642A007" w14:textId="77777777" w:rsidTr="00A66299">
        <w:tc>
          <w:tcPr>
            <w:tcW w:w="3114" w:type="dxa"/>
          </w:tcPr>
          <w:p w14:paraId="33EB2CD8" w14:textId="77777777" w:rsidR="00A66299" w:rsidRPr="003A5E5A" w:rsidRDefault="00A66299" w:rsidP="003A5E5A">
            <w:pPr>
              <w:spacing w:after="120" w:line="276" w:lineRule="auto"/>
              <w:jc w:val="both"/>
              <w:rPr>
                <w:rFonts w:ascii="Verdana" w:hAnsi="Verdana" w:cstheme="minorHAnsi"/>
                <w:iCs/>
                <w:sz w:val="20"/>
                <w:szCs w:val="20"/>
              </w:rPr>
            </w:pPr>
            <w:r w:rsidRPr="003A5E5A">
              <w:rPr>
                <w:rFonts w:ascii="Verdana" w:hAnsi="Verdana" w:cstheme="minorHAnsi"/>
                <w:iCs/>
                <w:sz w:val="20"/>
                <w:szCs w:val="20"/>
              </w:rPr>
              <w:t>Data zatwierdzenia procedury</w:t>
            </w:r>
          </w:p>
        </w:tc>
        <w:tc>
          <w:tcPr>
            <w:tcW w:w="6095" w:type="dxa"/>
          </w:tcPr>
          <w:p w14:paraId="602428EB" w14:textId="77777777" w:rsidR="00A66299" w:rsidRPr="003A5E5A" w:rsidRDefault="00A66299" w:rsidP="003A5E5A">
            <w:pPr>
              <w:spacing w:after="120" w:line="276" w:lineRule="auto"/>
              <w:jc w:val="both"/>
              <w:rPr>
                <w:rFonts w:ascii="Verdana" w:hAnsi="Verdana" w:cstheme="minorHAnsi"/>
                <w:i/>
                <w:sz w:val="20"/>
                <w:szCs w:val="20"/>
              </w:rPr>
            </w:pPr>
            <w:r w:rsidRPr="003A5E5A">
              <w:rPr>
                <w:rFonts w:ascii="Verdana" w:hAnsi="Verdana" w:cstheme="minorHAnsi"/>
                <w:i/>
                <w:sz w:val="20"/>
                <w:szCs w:val="20"/>
              </w:rPr>
              <w:t>31.12.2022 r.</w:t>
            </w:r>
          </w:p>
        </w:tc>
      </w:tr>
      <w:tr w:rsidR="00A66299" w:rsidRPr="003A5E5A" w14:paraId="58CEEC1B" w14:textId="77777777" w:rsidTr="00A66299">
        <w:tc>
          <w:tcPr>
            <w:tcW w:w="3114" w:type="dxa"/>
          </w:tcPr>
          <w:p w14:paraId="25021286" w14:textId="77777777" w:rsidR="00A66299" w:rsidRPr="003A5E5A" w:rsidRDefault="00A66299" w:rsidP="003A5E5A">
            <w:pPr>
              <w:spacing w:after="120" w:line="276" w:lineRule="auto"/>
              <w:jc w:val="both"/>
              <w:rPr>
                <w:rFonts w:ascii="Verdana" w:hAnsi="Verdana" w:cstheme="minorHAnsi"/>
                <w:iCs/>
                <w:sz w:val="20"/>
                <w:szCs w:val="20"/>
              </w:rPr>
            </w:pPr>
            <w:r w:rsidRPr="003A5E5A">
              <w:rPr>
                <w:rFonts w:ascii="Verdana" w:hAnsi="Verdana" w:cstheme="minorHAnsi"/>
                <w:iCs/>
                <w:sz w:val="20"/>
                <w:szCs w:val="20"/>
              </w:rPr>
              <w:t>Procedura obowiązuje od</w:t>
            </w:r>
          </w:p>
        </w:tc>
        <w:tc>
          <w:tcPr>
            <w:tcW w:w="6095" w:type="dxa"/>
          </w:tcPr>
          <w:p w14:paraId="5B8D5A52" w14:textId="77777777" w:rsidR="00A66299" w:rsidRPr="003A5E5A" w:rsidRDefault="00A66299" w:rsidP="003A5E5A">
            <w:pPr>
              <w:spacing w:after="120" w:line="276" w:lineRule="auto"/>
              <w:jc w:val="both"/>
              <w:rPr>
                <w:rFonts w:ascii="Verdana" w:hAnsi="Verdana" w:cstheme="minorHAnsi"/>
                <w:i/>
                <w:sz w:val="20"/>
                <w:szCs w:val="20"/>
              </w:rPr>
            </w:pPr>
            <w:r w:rsidRPr="003A5E5A">
              <w:rPr>
                <w:rFonts w:ascii="Verdana" w:hAnsi="Verdana" w:cstheme="minorHAnsi"/>
                <w:i/>
                <w:sz w:val="20"/>
                <w:szCs w:val="20"/>
              </w:rPr>
              <w:t>31.12.2023 r.</w:t>
            </w:r>
          </w:p>
        </w:tc>
      </w:tr>
    </w:tbl>
    <w:p w14:paraId="1544AC5E"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p w14:paraId="06953C7D" w14:textId="77777777" w:rsidR="00A66299" w:rsidRPr="003A5E5A" w:rsidRDefault="00A66299" w:rsidP="003A5E5A">
      <w:pPr>
        <w:spacing w:after="120" w:line="276" w:lineRule="auto"/>
        <w:jc w:val="both"/>
        <w:rPr>
          <w:rFonts w:ascii="Verdana" w:eastAsiaTheme="minorHAnsi" w:hAnsi="Verdana" w:cstheme="minorBidi"/>
          <w:sz w:val="20"/>
          <w:szCs w:val="20"/>
          <w:lang w:val="fr-BE" w:eastAsia="en-US"/>
        </w:rPr>
      </w:pPr>
      <w:bookmarkStart w:id="216" w:name="_Hlk154131323"/>
      <w:r w:rsidRPr="003A5E5A">
        <w:rPr>
          <w:rFonts w:ascii="Verdana" w:eastAsiaTheme="minorHAnsi" w:hAnsi="Verdana" w:cstheme="minorBidi"/>
          <w:sz w:val="20"/>
          <w:szCs w:val="20"/>
          <w:lang w:val="fr-BE" w:eastAsia="en-US"/>
        </w:rPr>
        <w:t>Właściciel FA – biegły rewident dba o odpowiednie zasoby intelektualne, które są pozyskiwane lub rozwijane, wdrażane, utrzymywane i wykorzystywane do obsługi SWKJ/SZJ oraz spójnego wykonywania zleceń FA spełniających wymogi jakości, standardów zawodowych, przepisów prawa i regulacji. Są one aktualizaowane w miarę potrzeb na bieżąco. Przed wdrożeniem nowych zasobów intelektualnych właściciel FA – biegły rewident potwierdza nie tylko zgodność z tymi wymogami prawnymi i regulacyjnymi, ale także ich zdolność do osiągnięcia wyznaczonych celów.</w:t>
      </w:r>
    </w:p>
    <w:p w14:paraId="263E2C94" w14:textId="77777777" w:rsidR="00A66299" w:rsidRPr="003A5E5A" w:rsidRDefault="00A66299" w:rsidP="003A5E5A">
      <w:pPr>
        <w:spacing w:after="120" w:line="276" w:lineRule="auto"/>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Zasoby intelektualne obejmują informacje i dane. Mogą to być pisemne wymogi (np. zestaw standardów zawodowych, Kodeks IESBA), lub polityki i procedury, metodyka, przewodniki PIBR, IFAC, IAASB, publikacje PANA, własne opracowania lub inne przewodniki branżowe lub dostęp do źródeł informacji (np. subskrypcje stron internetowych, które zawierają szczegółowe informacje o jednostkach lub inne informacje często wykorzystywane podczas wykonywaniu zleceń).</w:t>
      </w:r>
    </w:p>
    <w:p w14:paraId="3A40E0D7" w14:textId="77777777" w:rsidR="00A66299" w:rsidRPr="003A5E5A" w:rsidRDefault="00A66299" w:rsidP="003A5E5A">
      <w:pPr>
        <w:spacing w:after="120" w:line="276" w:lineRule="auto"/>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Zasoby intelektualne są przeznaczone do ceków działalności FA i jest ograniczony do uprawnionych użytkowników i nie jest udostępniany innym osobom.</w:t>
      </w:r>
    </w:p>
    <w:p w14:paraId="65FE5EFC" w14:textId="77777777" w:rsidR="00A66299" w:rsidRPr="003A5E5A" w:rsidRDefault="00A66299" w:rsidP="003A5E5A">
      <w:pPr>
        <w:spacing w:after="120" w:line="276" w:lineRule="auto"/>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FA prowadzi rejestr zawierający spis całego oprogramowania używanego w FA oraz rejestr zakupionych licencji. (</w:t>
      </w:r>
      <w:r w:rsidRPr="003A5E5A">
        <w:rPr>
          <w:rFonts w:ascii="Verdana" w:eastAsiaTheme="minorHAnsi" w:hAnsi="Verdana" w:cstheme="minorBidi"/>
          <w:i/>
          <w:iCs/>
          <w:color w:val="ED0000"/>
          <w:sz w:val="20"/>
          <w:szCs w:val="20"/>
          <w:lang w:val="fr-BE" w:eastAsia="en-US"/>
        </w:rPr>
        <w:t>Wstawić formularze w Excelu zawierające spis zasobów intelektuwalnych wg nazw oprogramowania, aplikacji itp. utrzymywanych w FA)</w:t>
      </w:r>
    </w:p>
    <w:p w14:paraId="6A8EE34E" w14:textId="77777777" w:rsidR="00A66299" w:rsidRPr="003A5E5A" w:rsidRDefault="00A66299" w:rsidP="003A5E5A">
      <w:pPr>
        <w:spacing w:after="120" w:line="276" w:lineRule="auto"/>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Zasoby intelektualne mogą być dostarczane za pośrednictwem zasobów technologicznych. Na przykład metodyka FA może być zintegrowana z aplikacją informatyczną wykorzystywaną do planowania i przeprowadzania zleceń.</w:t>
      </w:r>
    </w:p>
    <w:p w14:paraId="06B3078C" w14:textId="77777777" w:rsidR="00A66299" w:rsidRPr="003A5E5A" w:rsidRDefault="00A66299" w:rsidP="003A5E5A">
      <w:pPr>
        <w:spacing w:after="120" w:line="276" w:lineRule="auto"/>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Właściciel FA – biegły rewident identyfikuje, ocenia, zatwierdza i integruje zasoby intelektualne z działaniami FA w zakresie metod pracy (procedury, formularze, listy kontrolne itp.), zasobów technologicznych (integracja z aplikacjami używanymi przez FA) oraz dzielenia się lub wymiany wiedzy i dobrych praktyk w FA lub z upoważnionymi stronami trzecimi.</w:t>
      </w:r>
    </w:p>
    <w:p w14:paraId="1D354207" w14:textId="77777777" w:rsidR="00A66299" w:rsidRPr="003A5E5A" w:rsidRDefault="00A66299" w:rsidP="003A5E5A">
      <w:pPr>
        <w:spacing w:after="120" w:line="276" w:lineRule="auto"/>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 xml:space="preserve">Właściciel FA – biegły rewident bierze pod uwagę różne aspekty, gdy zasoby te są tworzone wewnętrznie lub pozyskiwane z zewnątrz, w celu utrzymania zdolności operacyjnej FA, ale także zgodności ze standardami zawodowymi, przepisami prawa i regulacjami mającymi </w:t>
      </w:r>
      <w:r w:rsidRPr="003A5E5A">
        <w:rPr>
          <w:rFonts w:ascii="Verdana" w:eastAsiaTheme="minorHAnsi" w:hAnsi="Verdana" w:cstheme="minorBidi"/>
          <w:sz w:val="20"/>
          <w:szCs w:val="20"/>
          <w:lang w:val="fr-BE" w:eastAsia="en-US"/>
        </w:rPr>
        <w:lastRenderedPageBreak/>
        <w:t>zastosowanie do działalności FA, biorąc pod uwagę na przykład poszanowanie własności intelektualnej.</w:t>
      </w:r>
    </w:p>
    <w:p w14:paraId="1F32DAEA" w14:textId="77777777" w:rsidR="00A66299" w:rsidRPr="003A5E5A" w:rsidRDefault="00A66299" w:rsidP="003A5E5A">
      <w:pPr>
        <w:spacing w:after="120" w:line="276" w:lineRule="auto"/>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Przed wdrożeniem nowych zasobów intelektualnych właściciel FA – biegły rewident potwierdza nie tylko zgodność z tymi wymogami, ale także ich zdolność do osiągnięcia wyznaczonych celów. Wiąże się to na przykład z walidacją integralności danych generowanych lub przetwarzanych, gdy zasoby te są zintegrowane z zasobami technologicznymi.</w:t>
      </w:r>
    </w:p>
    <w:p w14:paraId="7D050AB6" w14:textId="77777777" w:rsidR="00A66299" w:rsidRPr="003A5E5A" w:rsidRDefault="00A66299" w:rsidP="003A5E5A">
      <w:pPr>
        <w:spacing w:after="120" w:line="276" w:lineRule="auto"/>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W niektórych bardziej złożonych przypadkach wymagane są testy integracyjne, które w razie potrzeby będą przeprowadzane z wybranymi zewnętrznymi dostawcami usług.</w:t>
      </w:r>
    </w:p>
    <w:p w14:paraId="4578E1CD" w14:textId="77777777" w:rsidR="00A66299" w:rsidRPr="003A5E5A" w:rsidRDefault="00A66299" w:rsidP="003A5E5A">
      <w:pPr>
        <w:spacing w:after="120" w:line="276" w:lineRule="auto"/>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Formalna integracja z częścią systemu zarządzania jakością jest dowodem walidacji przez kierownika.</w:t>
      </w:r>
    </w:p>
    <w:p w14:paraId="497B4EB6" w14:textId="77777777" w:rsidR="00A66299" w:rsidRPr="003A5E5A" w:rsidRDefault="00A66299" w:rsidP="003A5E5A">
      <w:pPr>
        <w:spacing w:after="120" w:line="276" w:lineRule="auto"/>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 xml:space="preserve">Właściciel FA – biegły rewident podejmuje niezbędne środki w celu zagwarantowania ochrony zasobów intelektualnych stworzonych przez FA. </w:t>
      </w:r>
    </w:p>
    <w:bookmarkEnd w:id="216"/>
    <w:p w14:paraId="1A8782C6" w14:textId="77777777" w:rsidR="00A66299" w:rsidRPr="003A5E5A" w:rsidRDefault="00A66299" w:rsidP="003A5E5A">
      <w:pPr>
        <w:spacing w:after="120" w:line="276" w:lineRule="auto"/>
        <w:jc w:val="both"/>
        <w:rPr>
          <w:rFonts w:ascii="Verdana" w:eastAsiaTheme="minorHAnsi" w:hAnsi="Verdana" w:cstheme="minorBidi"/>
          <w:sz w:val="20"/>
          <w:szCs w:val="20"/>
          <w:lang w:val="fr-BE" w:eastAsia="en-US"/>
        </w:rPr>
      </w:pPr>
    </w:p>
    <w:p w14:paraId="5BB0938F" w14:textId="77777777" w:rsidR="00A66299" w:rsidRPr="003A5E5A" w:rsidRDefault="00A66299" w:rsidP="003A5E5A">
      <w:pPr>
        <w:spacing w:after="120" w:line="276" w:lineRule="auto"/>
        <w:jc w:val="both"/>
        <w:rPr>
          <w:rFonts w:ascii="Verdana" w:eastAsiaTheme="minorHAnsi" w:hAnsi="Verdana" w:cstheme="minorBidi"/>
          <w:sz w:val="20"/>
          <w:szCs w:val="20"/>
          <w:lang w:val="fr-BE" w:eastAsia="en-US"/>
        </w:rPr>
      </w:pPr>
    </w:p>
    <w:p w14:paraId="2019C68B" w14:textId="77777777" w:rsidR="00A66299" w:rsidRPr="003A5E5A" w:rsidRDefault="00A66299" w:rsidP="003A5E5A">
      <w:pPr>
        <w:spacing w:after="120" w:line="276" w:lineRule="auto"/>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 xml:space="preserve">                      </w:t>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t xml:space="preserve"> _________________________________________</w:t>
      </w:r>
    </w:p>
    <w:p w14:paraId="17E28410" w14:textId="77777777" w:rsidR="00A66299" w:rsidRPr="003A5E5A" w:rsidRDefault="00A66299" w:rsidP="003A5E5A">
      <w:pPr>
        <w:spacing w:after="120" w:line="276" w:lineRule="auto"/>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 xml:space="preserve">Data: ………….               </w:t>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t xml:space="preserve">Właściciel FA – biegły rewident: </w:t>
      </w:r>
      <w:r w:rsidRPr="003A5E5A">
        <w:rPr>
          <w:rFonts w:ascii="Verdana" w:eastAsiaTheme="minorHAnsi" w:hAnsi="Verdana" w:cstheme="minorHAnsi"/>
          <w:i/>
          <w:iCs/>
          <w:kern w:val="2"/>
          <w:sz w:val="20"/>
          <w:szCs w:val="20"/>
          <w:lang w:eastAsia="en-US"/>
          <w14:ligatures w14:val="standardContextual"/>
        </w:rPr>
        <w:t>(Imię i nazwisko)</w:t>
      </w:r>
    </w:p>
    <w:p w14:paraId="67F10AD0" w14:textId="77777777" w:rsidR="00A66299" w:rsidRDefault="00A66299" w:rsidP="003A5E5A">
      <w:pPr>
        <w:spacing w:after="120" w:line="276" w:lineRule="auto"/>
        <w:jc w:val="both"/>
        <w:rPr>
          <w:rFonts w:ascii="Verdana" w:hAnsi="Verdana"/>
          <w:i/>
          <w:iCs/>
          <w:sz w:val="20"/>
          <w:szCs w:val="20"/>
        </w:rPr>
      </w:pPr>
      <w:r w:rsidRPr="003A5E5A">
        <w:rPr>
          <w:rFonts w:ascii="Verdana" w:hAnsi="Verdana"/>
          <w:i/>
          <w:iCs/>
          <w:sz w:val="20"/>
          <w:szCs w:val="20"/>
        </w:rPr>
        <w:br w:type="page"/>
      </w:r>
    </w:p>
    <w:p w14:paraId="09D50B52" w14:textId="77777777" w:rsidR="007B0F09" w:rsidRPr="003A5E5A" w:rsidRDefault="007B0F09" w:rsidP="003A5E5A">
      <w:pPr>
        <w:spacing w:after="120" w:line="276" w:lineRule="auto"/>
        <w:jc w:val="both"/>
        <w:rPr>
          <w:rFonts w:ascii="Verdana" w:hAnsi="Verdana"/>
          <w:snapToGrid w:val="0"/>
          <w:sz w:val="20"/>
          <w:szCs w:val="20"/>
        </w:rPr>
      </w:pPr>
    </w:p>
    <w:tbl>
      <w:tblPr>
        <w:tblStyle w:val="Tabela-Siatka37"/>
        <w:tblW w:w="9209" w:type="dxa"/>
        <w:tblLook w:val="04A0" w:firstRow="1" w:lastRow="0" w:firstColumn="1" w:lastColumn="0" w:noHBand="0" w:noVBand="1"/>
      </w:tblPr>
      <w:tblGrid>
        <w:gridCol w:w="3114"/>
        <w:gridCol w:w="6095"/>
      </w:tblGrid>
      <w:tr w:rsidR="00A66299" w:rsidRPr="003A5E5A" w14:paraId="2F6BF75B" w14:textId="77777777" w:rsidTr="00A66299">
        <w:tc>
          <w:tcPr>
            <w:tcW w:w="3114" w:type="dxa"/>
          </w:tcPr>
          <w:p w14:paraId="2538C5D3" w14:textId="77777777" w:rsidR="00A66299" w:rsidRPr="003A5E5A" w:rsidRDefault="00A66299" w:rsidP="003A5E5A">
            <w:pPr>
              <w:spacing w:after="120" w:line="276" w:lineRule="auto"/>
              <w:rPr>
                <w:rFonts w:ascii="Verdana" w:hAnsi="Verdana" w:cstheme="minorHAnsi"/>
                <w:iCs/>
                <w:sz w:val="20"/>
                <w:szCs w:val="20"/>
              </w:rPr>
            </w:pPr>
            <w:r w:rsidRPr="003A5E5A">
              <w:rPr>
                <w:rFonts w:ascii="Verdana" w:hAnsi="Verdana" w:cstheme="minorHAnsi"/>
                <w:iCs/>
                <w:sz w:val="20"/>
                <w:szCs w:val="20"/>
              </w:rPr>
              <w:t>Nazwa procedury</w:t>
            </w:r>
          </w:p>
        </w:tc>
        <w:tc>
          <w:tcPr>
            <w:tcW w:w="6095" w:type="dxa"/>
          </w:tcPr>
          <w:p w14:paraId="0E09F796" w14:textId="77777777" w:rsidR="00A66299" w:rsidRPr="003A5E5A" w:rsidRDefault="00A66299" w:rsidP="003A5E5A">
            <w:pPr>
              <w:spacing w:after="120" w:line="276" w:lineRule="auto"/>
              <w:rPr>
                <w:rFonts w:ascii="Verdana" w:hAnsi="Verdana" w:cstheme="minorHAnsi"/>
                <w:b/>
                <w:bCs/>
                <w:i/>
                <w:sz w:val="20"/>
                <w:szCs w:val="20"/>
              </w:rPr>
            </w:pPr>
            <w:r w:rsidRPr="003A5E5A">
              <w:rPr>
                <w:rFonts w:ascii="Verdana" w:hAnsi="Verdana" w:cstheme="minorHAnsi"/>
                <w:b/>
                <w:bCs/>
                <w:i/>
                <w:sz w:val="20"/>
                <w:szCs w:val="20"/>
              </w:rPr>
              <w:t>Przykładowa procedura – Dostawcy usług</w:t>
            </w:r>
          </w:p>
        </w:tc>
      </w:tr>
      <w:tr w:rsidR="00A66299" w:rsidRPr="003A5E5A" w14:paraId="2EEEAF60" w14:textId="77777777" w:rsidTr="00A66299">
        <w:tc>
          <w:tcPr>
            <w:tcW w:w="3114" w:type="dxa"/>
          </w:tcPr>
          <w:p w14:paraId="5BFD2AEF" w14:textId="77777777" w:rsidR="00A66299" w:rsidRPr="003A5E5A" w:rsidRDefault="00A66299" w:rsidP="003A5E5A">
            <w:pPr>
              <w:spacing w:after="120" w:line="276" w:lineRule="auto"/>
              <w:rPr>
                <w:rFonts w:ascii="Verdana" w:hAnsi="Verdana" w:cstheme="minorHAnsi"/>
                <w:iCs/>
                <w:sz w:val="20"/>
                <w:szCs w:val="20"/>
              </w:rPr>
            </w:pPr>
            <w:r w:rsidRPr="003A5E5A">
              <w:rPr>
                <w:rFonts w:ascii="Verdana" w:hAnsi="Verdana" w:cstheme="minorHAnsi"/>
                <w:iCs/>
                <w:sz w:val="20"/>
                <w:szCs w:val="20"/>
              </w:rPr>
              <w:t>Nr procedury</w:t>
            </w:r>
          </w:p>
        </w:tc>
        <w:tc>
          <w:tcPr>
            <w:tcW w:w="6095" w:type="dxa"/>
          </w:tcPr>
          <w:p w14:paraId="1A64FA9A" w14:textId="77777777" w:rsidR="00A66299" w:rsidRPr="003A5E5A" w:rsidRDefault="00A66299" w:rsidP="003A5E5A">
            <w:pPr>
              <w:spacing w:after="120" w:line="276" w:lineRule="auto"/>
              <w:rPr>
                <w:rFonts w:ascii="Verdana" w:hAnsi="Verdana" w:cstheme="minorHAnsi"/>
                <w:i/>
                <w:sz w:val="20"/>
                <w:szCs w:val="20"/>
              </w:rPr>
            </w:pPr>
            <w:r w:rsidRPr="003A5E5A">
              <w:rPr>
                <w:rFonts w:ascii="Verdana" w:hAnsi="Verdana" w:cstheme="minorHAnsi"/>
                <w:i/>
                <w:sz w:val="20"/>
                <w:szCs w:val="20"/>
              </w:rPr>
              <w:t>23</w:t>
            </w:r>
          </w:p>
        </w:tc>
      </w:tr>
      <w:tr w:rsidR="00A66299" w:rsidRPr="003A5E5A" w14:paraId="730E661E" w14:textId="77777777" w:rsidTr="00A66299">
        <w:tc>
          <w:tcPr>
            <w:tcW w:w="3114" w:type="dxa"/>
          </w:tcPr>
          <w:p w14:paraId="15CAD004" w14:textId="77777777" w:rsidR="00A66299" w:rsidRPr="003A5E5A" w:rsidRDefault="00A66299" w:rsidP="003A5E5A">
            <w:pPr>
              <w:spacing w:after="120" w:line="276" w:lineRule="auto"/>
              <w:rPr>
                <w:rFonts w:ascii="Verdana" w:hAnsi="Verdana" w:cstheme="minorHAnsi"/>
                <w:iCs/>
                <w:sz w:val="20"/>
                <w:szCs w:val="20"/>
              </w:rPr>
            </w:pPr>
            <w:r w:rsidRPr="003A5E5A">
              <w:rPr>
                <w:rFonts w:ascii="Verdana" w:hAnsi="Verdana" w:cstheme="minorHAnsi"/>
                <w:iCs/>
                <w:sz w:val="20"/>
                <w:szCs w:val="20"/>
              </w:rPr>
              <w:t>Procedura przygotowana przez</w:t>
            </w:r>
          </w:p>
        </w:tc>
        <w:tc>
          <w:tcPr>
            <w:tcW w:w="6095" w:type="dxa"/>
          </w:tcPr>
          <w:p w14:paraId="209AF0A3" w14:textId="77777777" w:rsidR="00A66299" w:rsidRPr="003A5E5A" w:rsidRDefault="00A66299" w:rsidP="003A5E5A">
            <w:pPr>
              <w:spacing w:after="120" w:line="276" w:lineRule="auto"/>
              <w:rPr>
                <w:rFonts w:ascii="Verdana" w:hAnsi="Verdana" w:cstheme="minorHAnsi"/>
                <w:i/>
                <w:sz w:val="20"/>
                <w:szCs w:val="20"/>
              </w:rPr>
            </w:pPr>
            <w:r w:rsidRPr="003A5E5A">
              <w:rPr>
                <w:rFonts w:ascii="Verdana" w:hAnsi="Verdana" w:cstheme="minorHAnsi"/>
                <w:i/>
                <w:sz w:val="20"/>
                <w:szCs w:val="20"/>
              </w:rPr>
              <w:t>Właściciel FA biegły rewident - imię i nazwisko</w:t>
            </w:r>
          </w:p>
        </w:tc>
      </w:tr>
      <w:tr w:rsidR="00A66299" w:rsidRPr="003A5E5A" w14:paraId="41A3B10C" w14:textId="77777777" w:rsidTr="00A66299">
        <w:tc>
          <w:tcPr>
            <w:tcW w:w="3114" w:type="dxa"/>
          </w:tcPr>
          <w:p w14:paraId="0A7082FD" w14:textId="77777777" w:rsidR="00A66299" w:rsidRPr="003A5E5A" w:rsidRDefault="00A66299" w:rsidP="003A5E5A">
            <w:pPr>
              <w:spacing w:after="120" w:line="276" w:lineRule="auto"/>
              <w:rPr>
                <w:rFonts w:ascii="Verdana" w:hAnsi="Verdana" w:cstheme="minorHAnsi"/>
                <w:iCs/>
                <w:sz w:val="20"/>
                <w:szCs w:val="20"/>
              </w:rPr>
            </w:pPr>
            <w:r w:rsidRPr="003A5E5A">
              <w:rPr>
                <w:rFonts w:ascii="Verdana" w:hAnsi="Verdana" w:cstheme="minorHAnsi"/>
                <w:iCs/>
                <w:sz w:val="20"/>
                <w:szCs w:val="20"/>
              </w:rPr>
              <w:t>Procedura zatwierdzona przez</w:t>
            </w:r>
          </w:p>
        </w:tc>
        <w:tc>
          <w:tcPr>
            <w:tcW w:w="6095" w:type="dxa"/>
          </w:tcPr>
          <w:p w14:paraId="195DE194" w14:textId="77777777" w:rsidR="00A66299" w:rsidRPr="003A5E5A" w:rsidRDefault="00A66299" w:rsidP="003A5E5A">
            <w:pPr>
              <w:spacing w:after="120" w:line="276" w:lineRule="auto"/>
              <w:rPr>
                <w:rFonts w:ascii="Verdana" w:hAnsi="Verdana" w:cstheme="minorHAnsi"/>
                <w:i/>
                <w:sz w:val="20"/>
                <w:szCs w:val="20"/>
              </w:rPr>
            </w:pPr>
            <w:r w:rsidRPr="003A5E5A">
              <w:rPr>
                <w:rFonts w:ascii="Verdana" w:hAnsi="Verdana" w:cstheme="minorHAnsi"/>
                <w:i/>
                <w:sz w:val="20"/>
                <w:szCs w:val="20"/>
              </w:rPr>
              <w:t xml:space="preserve">Właściciel FA biegły rewident - imię i nazwisko </w:t>
            </w:r>
          </w:p>
        </w:tc>
      </w:tr>
      <w:tr w:rsidR="00A66299" w:rsidRPr="003A5E5A" w14:paraId="02EC65B6" w14:textId="77777777" w:rsidTr="00A66299">
        <w:tc>
          <w:tcPr>
            <w:tcW w:w="3114" w:type="dxa"/>
          </w:tcPr>
          <w:p w14:paraId="3FCC01BC" w14:textId="77777777" w:rsidR="00A66299" w:rsidRPr="003A5E5A" w:rsidRDefault="00A66299" w:rsidP="003A5E5A">
            <w:pPr>
              <w:spacing w:after="120" w:line="276" w:lineRule="auto"/>
              <w:rPr>
                <w:rFonts w:ascii="Verdana" w:hAnsi="Verdana" w:cstheme="minorHAnsi"/>
                <w:iCs/>
                <w:sz w:val="20"/>
                <w:szCs w:val="20"/>
              </w:rPr>
            </w:pPr>
            <w:r w:rsidRPr="003A5E5A">
              <w:rPr>
                <w:rFonts w:ascii="Verdana" w:hAnsi="Verdana" w:cstheme="minorHAnsi"/>
                <w:iCs/>
                <w:sz w:val="20"/>
                <w:szCs w:val="20"/>
              </w:rPr>
              <w:t>Data zatwierdzenia procedury</w:t>
            </w:r>
          </w:p>
        </w:tc>
        <w:tc>
          <w:tcPr>
            <w:tcW w:w="6095" w:type="dxa"/>
          </w:tcPr>
          <w:p w14:paraId="106B641D" w14:textId="77777777" w:rsidR="00A66299" w:rsidRPr="003A5E5A" w:rsidRDefault="00A66299" w:rsidP="003A5E5A">
            <w:pPr>
              <w:spacing w:after="120" w:line="276" w:lineRule="auto"/>
              <w:rPr>
                <w:rFonts w:ascii="Verdana" w:hAnsi="Verdana" w:cstheme="minorHAnsi"/>
                <w:i/>
                <w:sz w:val="20"/>
                <w:szCs w:val="20"/>
              </w:rPr>
            </w:pPr>
            <w:r w:rsidRPr="003A5E5A">
              <w:rPr>
                <w:rFonts w:ascii="Verdana" w:hAnsi="Verdana" w:cstheme="minorHAnsi"/>
                <w:i/>
                <w:sz w:val="20"/>
                <w:szCs w:val="20"/>
              </w:rPr>
              <w:t>31.12.2022 r.</w:t>
            </w:r>
          </w:p>
        </w:tc>
      </w:tr>
      <w:tr w:rsidR="00A66299" w:rsidRPr="003A5E5A" w14:paraId="50EE5A12" w14:textId="77777777" w:rsidTr="00A66299">
        <w:tc>
          <w:tcPr>
            <w:tcW w:w="3114" w:type="dxa"/>
          </w:tcPr>
          <w:p w14:paraId="42069AEF" w14:textId="77777777" w:rsidR="00A66299" w:rsidRPr="003A5E5A" w:rsidRDefault="00A66299" w:rsidP="003A5E5A">
            <w:pPr>
              <w:spacing w:after="120" w:line="276" w:lineRule="auto"/>
              <w:rPr>
                <w:rFonts w:ascii="Verdana" w:hAnsi="Verdana" w:cstheme="minorHAnsi"/>
                <w:iCs/>
                <w:sz w:val="20"/>
                <w:szCs w:val="20"/>
              </w:rPr>
            </w:pPr>
            <w:r w:rsidRPr="003A5E5A">
              <w:rPr>
                <w:rFonts w:ascii="Verdana" w:hAnsi="Verdana" w:cstheme="minorHAnsi"/>
                <w:iCs/>
                <w:sz w:val="20"/>
                <w:szCs w:val="20"/>
              </w:rPr>
              <w:t>Procedura obowiązuje od</w:t>
            </w:r>
          </w:p>
        </w:tc>
        <w:tc>
          <w:tcPr>
            <w:tcW w:w="6095" w:type="dxa"/>
          </w:tcPr>
          <w:p w14:paraId="127295ED" w14:textId="77777777" w:rsidR="00A66299" w:rsidRPr="003A5E5A" w:rsidRDefault="00A66299" w:rsidP="003A5E5A">
            <w:pPr>
              <w:spacing w:after="120" w:line="276" w:lineRule="auto"/>
              <w:rPr>
                <w:rFonts w:ascii="Verdana" w:hAnsi="Verdana" w:cstheme="minorHAnsi"/>
                <w:i/>
                <w:sz w:val="20"/>
                <w:szCs w:val="20"/>
              </w:rPr>
            </w:pPr>
            <w:r w:rsidRPr="003A5E5A">
              <w:rPr>
                <w:rFonts w:ascii="Verdana" w:hAnsi="Verdana" w:cstheme="minorHAnsi"/>
                <w:i/>
                <w:sz w:val="20"/>
                <w:szCs w:val="20"/>
              </w:rPr>
              <w:t>01.01.2023 r.</w:t>
            </w:r>
          </w:p>
        </w:tc>
      </w:tr>
    </w:tbl>
    <w:p w14:paraId="63024E7C"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p w14:paraId="6A89E51A" w14:textId="77777777" w:rsidR="00A66299" w:rsidRPr="003A5E5A" w:rsidRDefault="00A66299" w:rsidP="003A5E5A">
      <w:pPr>
        <w:spacing w:after="120" w:line="276" w:lineRule="auto"/>
        <w:jc w:val="both"/>
        <w:rPr>
          <w:rFonts w:ascii="Verdana" w:eastAsiaTheme="minorHAnsi" w:hAnsi="Verdana" w:cstheme="minorBidi"/>
          <w:color w:val="383637"/>
          <w:sz w:val="20"/>
          <w:szCs w:val="20"/>
          <w:lang w:eastAsia="en-US"/>
        </w:rPr>
      </w:pPr>
      <w:r w:rsidRPr="003A5E5A">
        <w:rPr>
          <w:rFonts w:ascii="Verdana" w:eastAsiaTheme="minorHAnsi" w:hAnsi="Verdana" w:cstheme="minorBidi"/>
          <w:color w:val="383637"/>
          <w:sz w:val="20"/>
          <w:szCs w:val="20"/>
          <w:lang w:eastAsia="en-US"/>
        </w:rPr>
        <w:t>Właściciel FA – biegły rewident może podjąć decyzję o lub być zobowiązana do korzystania z zasobów zapewnianych przez dostawców usług (osoby fizyczne i organizacje spoza FA), jednakże FA pozostaje w każdym czasie odpowiedzialna za SWKJ/SZJ.</w:t>
      </w:r>
    </w:p>
    <w:p w14:paraId="47271287" w14:textId="77777777" w:rsidR="00A66299" w:rsidRPr="003A5E5A" w:rsidRDefault="00A66299" w:rsidP="003A5E5A">
      <w:pPr>
        <w:spacing w:after="120" w:line="276" w:lineRule="auto"/>
        <w:jc w:val="both"/>
        <w:rPr>
          <w:rFonts w:ascii="Verdana" w:eastAsiaTheme="minorHAnsi" w:hAnsi="Verdana" w:cstheme="minorBidi"/>
          <w:color w:val="383637"/>
          <w:sz w:val="20"/>
          <w:szCs w:val="20"/>
          <w:lang w:eastAsia="en-US"/>
        </w:rPr>
      </w:pPr>
      <w:r w:rsidRPr="003A5E5A">
        <w:rPr>
          <w:rFonts w:ascii="Verdana" w:eastAsiaTheme="minorHAnsi" w:hAnsi="Verdana" w:cstheme="minorBidi"/>
          <w:color w:val="383637"/>
          <w:sz w:val="20"/>
          <w:szCs w:val="20"/>
          <w:lang w:eastAsia="en-US"/>
        </w:rPr>
        <w:t>Korzystając z zasobów od dostawców usług, właściciel FA – biegły rewident ponosi odpowiedzialność za zapewnienie, że zasoby te są odpowiednie do wykorzystania w SWKJ/SZJ lub przy wykonywaniu zleceń. Dostawca usług może zostać zaangażowany przez FA lub osobę trzecią. Korzystanie z zasobów dostawców usług jest zabronione do czasu, kiedy zostały zatwierdzone do użytku przez właściciela FA – biegłego rewidenta.</w:t>
      </w:r>
    </w:p>
    <w:p w14:paraId="40FE9717" w14:textId="77777777" w:rsidR="00A66299" w:rsidRPr="003A5E5A" w:rsidRDefault="00A66299" w:rsidP="003A5E5A">
      <w:pPr>
        <w:spacing w:after="120" w:line="276" w:lineRule="auto"/>
        <w:jc w:val="both"/>
        <w:rPr>
          <w:rFonts w:ascii="Verdana" w:eastAsiaTheme="minorHAnsi" w:hAnsi="Verdana" w:cstheme="minorBidi"/>
          <w:color w:val="383637"/>
          <w:sz w:val="20"/>
          <w:szCs w:val="20"/>
          <w:lang w:eastAsia="en-US"/>
        </w:rPr>
      </w:pPr>
      <w:r w:rsidRPr="003A5E5A">
        <w:rPr>
          <w:rFonts w:ascii="Verdana" w:eastAsiaTheme="minorHAnsi" w:hAnsi="Verdana" w:cstheme="minorBidi"/>
          <w:color w:val="383637"/>
          <w:sz w:val="20"/>
          <w:szCs w:val="20"/>
          <w:lang w:eastAsia="en-US"/>
        </w:rPr>
        <w:t xml:space="preserve">Do działalności FA niezbędni są co najmniej dostawcy świadczący swoje usługi dotyczące </w:t>
      </w:r>
      <w:r w:rsidRPr="003A5E5A">
        <w:rPr>
          <w:rFonts w:ascii="Verdana" w:eastAsiaTheme="minorHAnsi" w:hAnsi="Verdana" w:cstheme="minorBidi"/>
          <w:i/>
          <w:iCs/>
          <w:color w:val="ED0000"/>
          <w:sz w:val="20"/>
          <w:szCs w:val="20"/>
          <w:lang w:eastAsia="en-US"/>
        </w:rPr>
        <w:t>(dostosuj do okoliczności FA)</w:t>
      </w:r>
      <w:r w:rsidRPr="003A5E5A">
        <w:rPr>
          <w:rFonts w:ascii="Verdana" w:eastAsiaTheme="minorHAnsi" w:hAnsi="Verdana" w:cstheme="minorBidi"/>
          <w:color w:val="383637"/>
          <w:sz w:val="20"/>
          <w:szCs w:val="20"/>
          <w:lang w:eastAsia="en-US"/>
        </w:rPr>
        <w:t>:</w:t>
      </w:r>
    </w:p>
    <w:p w14:paraId="01F7233A" w14:textId="0F174BB3" w:rsidR="00A66299" w:rsidRPr="003A5E5A" w:rsidRDefault="00A66299" w:rsidP="003A5E5A">
      <w:pPr>
        <w:numPr>
          <w:ilvl w:val="0"/>
          <w:numId w:val="161"/>
        </w:numPr>
        <w:spacing w:after="120" w:line="276" w:lineRule="auto"/>
        <w:jc w:val="both"/>
        <w:rPr>
          <w:rFonts w:ascii="Verdana" w:eastAsiaTheme="minorHAnsi" w:hAnsi="Verdana" w:cstheme="minorBidi"/>
          <w:color w:val="383637"/>
          <w:sz w:val="20"/>
          <w:szCs w:val="20"/>
          <w:lang w:eastAsia="en-US"/>
        </w:rPr>
      </w:pPr>
      <w:r w:rsidRPr="003A5E5A">
        <w:rPr>
          <w:rFonts w:ascii="Verdana" w:eastAsiaTheme="minorHAnsi" w:hAnsi="Verdana" w:cstheme="minorBidi"/>
          <w:color w:val="383637"/>
          <w:sz w:val="20"/>
          <w:szCs w:val="20"/>
          <w:lang w:eastAsia="en-US"/>
        </w:rPr>
        <w:t xml:space="preserve">prac przy wykonywaniu zleceń (biegli </w:t>
      </w:r>
      <w:r w:rsidR="00F1439E" w:rsidRPr="003A5E5A">
        <w:rPr>
          <w:rFonts w:ascii="Verdana" w:eastAsiaTheme="minorHAnsi" w:hAnsi="Verdana" w:cstheme="minorBidi"/>
          <w:color w:val="383637"/>
          <w:sz w:val="20"/>
          <w:szCs w:val="20"/>
          <w:lang w:eastAsia="en-US"/>
        </w:rPr>
        <w:t>rewidenci, asystenci</w:t>
      </w:r>
      <w:r w:rsidRPr="003A5E5A">
        <w:rPr>
          <w:rFonts w:ascii="Verdana" w:eastAsiaTheme="minorHAnsi" w:hAnsi="Verdana" w:cstheme="minorBidi"/>
          <w:color w:val="383637"/>
          <w:sz w:val="20"/>
          <w:szCs w:val="20"/>
          <w:lang w:eastAsia="en-US"/>
        </w:rPr>
        <w:t>),</w:t>
      </w:r>
    </w:p>
    <w:p w14:paraId="010F21B2" w14:textId="77777777" w:rsidR="00A66299" w:rsidRPr="003A5E5A" w:rsidRDefault="00A66299" w:rsidP="003A5E5A">
      <w:pPr>
        <w:numPr>
          <w:ilvl w:val="0"/>
          <w:numId w:val="161"/>
        </w:numPr>
        <w:spacing w:after="120" w:line="276" w:lineRule="auto"/>
        <w:jc w:val="both"/>
        <w:rPr>
          <w:rFonts w:ascii="Verdana" w:eastAsiaTheme="minorHAnsi" w:hAnsi="Verdana" w:cstheme="minorBidi"/>
          <w:color w:val="383637"/>
          <w:sz w:val="20"/>
          <w:szCs w:val="20"/>
          <w:lang w:eastAsia="en-US"/>
        </w:rPr>
      </w:pPr>
      <w:r w:rsidRPr="003A5E5A">
        <w:rPr>
          <w:rFonts w:ascii="Verdana" w:eastAsiaTheme="minorHAnsi" w:hAnsi="Verdana" w:cstheme="minorBidi"/>
          <w:color w:val="383637"/>
          <w:sz w:val="20"/>
          <w:szCs w:val="20"/>
          <w:lang w:eastAsia="en-US"/>
        </w:rPr>
        <w:t>konsultacji i ekspertyz,</w:t>
      </w:r>
    </w:p>
    <w:p w14:paraId="3C8C50EE" w14:textId="77777777" w:rsidR="00A66299" w:rsidRPr="003A5E5A" w:rsidRDefault="00A66299" w:rsidP="003A5E5A">
      <w:pPr>
        <w:numPr>
          <w:ilvl w:val="0"/>
          <w:numId w:val="161"/>
        </w:numPr>
        <w:spacing w:after="120" w:line="276" w:lineRule="auto"/>
        <w:jc w:val="both"/>
        <w:rPr>
          <w:rFonts w:ascii="Verdana" w:eastAsiaTheme="minorHAnsi" w:hAnsi="Verdana" w:cstheme="minorBidi"/>
          <w:color w:val="383637"/>
          <w:sz w:val="20"/>
          <w:szCs w:val="20"/>
          <w:lang w:eastAsia="en-US"/>
        </w:rPr>
      </w:pPr>
      <w:r w:rsidRPr="003A5E5A">
        <w:rPr>
          <w:rFonts w:ascii="Verdana" w:eastAsiaTheme="minorHAnsi" w:hAnsi="Verdana" w:cstheme="minorBidi"/>
          <w:color w:val="383637"/>
          <w:sz w:val="20"/>
          <w:szCs w:val="20"/>
          <w:lang w:eastAsia="en-US"/>
        </w:rPr>
        <w:t>obsługi informatycznej,</w:t>
      </w:r>
    </w:p>
    <w:p w14:paraId="6E098BD3" w14:textId="77777777" w:rsidR="00A66299" w:rsidRPr="003A5E5A" w:rsidRDefault="00A66299" w:rsidP="003A5E5A">
      <w:pPr>
        <w:numPr>
          <w:ilvl w:val="0"/>
          <w:numId w:val="161"/>
        </w:numPr>
        <w:spacing w:after="120" w:line="276" w:lineRule="auto"/>
        <w:jc w:val="both"/>
        <w:rPr>
          <w:rFonts w:ascii="Verdana" w:eastAsiaTheme="minorHAnsi" w:hAnsi="Verdana" w:cstheme="minorBidi"/>
          <w:color w:val="383637"/>
          <w:sz w:val="20"/>
          <w:szCs w:val="20"/>
          <w:lang w:eastAsia="en-US"/>
        </w:rPr>
      </w:pPr>
      <w:r w:rsidRPr="003A5E5A">
        <w:rPr>
          <w:rFonts w:ascii="Verdana" w:eastAsiaTheme="minorHAnsi" w:hAnsi="Verdana" w:cstheme="minorBidi"/>
          <w:color w:val="383637"/>
          <w:sz w:val="20"/>
          <w:szCs w:val="20"/>
          <w:lang w:eastAsia="en-US"/>
        </w:rPr>
        <w:t>kontroli jakości wykonania zlecenia,</w:t>
      </w:r>
    </w:p>
    <w:p w14:paraId="7F4614C9" w14:textId="77777777" w:rsidR="00A66299" w:rsidRPr="003A5E5A" w:rsidRDefault="00A66299" w:rsidP="003A5E5A">
      <w:pPr>
        <w:numPr>
          <w:ilvl w:val="0"/>
          <w:numId w:val="161"/>
        </w:numPr>
        <w:spacing w:after="120" w:line="276" w:lineRule="auto"/>
        <w:jc w:val="both"/>
        <w:rPr>
          <w:rFonts w:ascii="Verdana" w:eastAsiaTheme="minorHAnsi" w:hAnsi="Verdana" w:cstheme="minorBidi"/>
          <w:color w:val="383637"/>
          <w:sz w:val="20"/>
          <w:szCs w:val="20"/>
          <w:lang w:eastAsia="en-US"/>
        </w:rPr>
      </w:pPr>
      <w:r w:rsidRPr="003A5E5A">
        <w:rPr>
          <w:rFonts w:ascii="Verdana" w:eastAsiaTheme="minorHAnsi" w:hAnsi="Verdana" w:cstheme="minorBidi"/>
          <w:color w:val="383637"/>
          <w:sz w:val="20"/>
          <w:szCs w:val="20"/>
          <w:lang w:eastAsia="en-US"/>
        </w:rPr>
        <w:t xml:space="preserve">monitoringu okresowego i inspekcji zleceń </w:t>
      </w:r>
    </w:p>
    <w:p w14:paraId="3E985C07" w14:textId="77777777" w:rsidR="00A66299" w:rsidRPr="003A5E5A" w:rsidRDefault="00A66299" w:rsidP="003A5E5A">
      <w:pPr>
        <w:numPr>
          <w:ilvl w:val="0"/>
          <w:numId w:val="161"/>
        </w:numPr>
        <w:spacing w:after="120" w:line="276" w:lineRule="auto"/>
        <w:jc w:val="both"/>
        <w:rPr>
          <w:rFonts w:ascii="Verdana" w:eastAsiaTheme="minorHAnsi" w:hAnsi="Verdana" w:cstheme="minorBidi"/>
          <w:color w:val="383637"/>
          <w:sz w:val="20"/>
          <w:szCs w:val="20"/>
          <w:lang w:eastAsia="en-US"/>
        </w:rPr>
      </w:pPr>
      <w:r w:rsidRPr="003A5E5A">
        <w:rPr>
          <w:rFonts w:ascii="Verdana" w:eastAsiaTheme="minorHAnsi" w:hAnsi="Verdana" w:cstheme="minorBidi"/>
          <w:color w:val="383637"/>
          <w:sz w:val="20"/>
          <w:szCs w:val="20"/>
          <w:lang w:eastAsia="en-US"/>
        </w:rPr>
        <w:t>zasobów technologicznych i sprzętu IT wykorzystywanych do wykonywania zleceń,</w:t>
      </w:r>
    </w:p>
    <w:p w14:paraId="760F5FDE" w14:textId="77777777" w:rsidR="00A66299" w:rsidRPr="003A5E5A" w:rsidRDefault="00A66299" w:rsidP="003A5E5A">
      <w:pPr>
        <w:numPr>
          <w:ilvl w:val="0"/>
          <w:numId w:val="161"/>
        </w:numPr>
        <w:spacing w:after="120" w:line="276" w:lineRule="auto"/>
        <w:jc w:val="both"/>
        <w:rPr>
          <w:rFonts w:ascii="Verdana" w:eastAsiaTheme="minorHAnsi" w:hAnsi="Verdana" w:cstheme="minorBidi"/>
          <w:color w:val="383637"/>
          <w:sz w:val="20"/>
          <w:szCs w:val="20"/>
          <w:lang w:eastAsia="en-US"/>
        </w:rPr>
      </w:pPr>
      <w:r w:rsidRPr="003A5E5A">
        <w:rPr>
          <w:rFonts w:ascii="Verdana" w:eastAsiaTheme="minorHAnsi" w:hAnsi="Verdana" w:cstheme="minorBidi"/>
          <w:color w:val="383637"/>
          <w:sz w:val="20"/>
          <w:szCs w:val="20"/>
          <w:lang w:eastAsia="en-US"/>
        </w:rPr>
        <w:t>zasobów intelektualnych.</w:t>
      </w:r>
    </w:p>
    <w:p w14:paraId="46DDB3FF" w14:textId="77777777" w:rsidR="00A66299" w:rsidRPr="003A5E5A" w:rsidRDefault="00A66299" w:rsidP="003A5E5A">
      <w:pPr>
        <w:spacing w:after="120" w:line="276" w:lineRule="auto"/>
        <w:jc w:val="both"/>
        <w:rPr>
          <w:rFonts w:ascii="Verdana" w:eastAsiaTheme="minorHAnsi" w:hAnsi="Verdana" w:cstheme="minorBidi"/>
          <w:color w:val="383637"/>
          <w:sz w:val="20"/>
          <w:szCs w:val="20"/>
          <w:lang w:eastAsia="en-US"/>
        </w:rPr>
      </w:pPr>
      <w:r w:rsidRPr="003A5E5A">
        <w:rPr>
          <w:rFonts w:ascii="Verdana" w:eastAsiaTheme="minorHAnsi" w:hAnsi="Verdana" w:cstheme="minorBidi"/>
          <w:color w:val="383637"/>
          <w:sz w:val="20"/>
          <w:szCs w:val="20"/>
          <w:lang w:eastAsia="en-US"/>
        </w:rPr>
        <w:t xml:space="preserve">Przy wyborze dostawcy właściciel FA sprawy, które może rozważyć, obejmują: </w:t>
      </w:r>
    </w:p>
    <w:p w14:paraId="424F0A4A" w14:textId="77777777" w:rsidR="00A66299" w:rsidRPr="003A5E5A" w:rsidRDefault="00A66299" w:rsidP="003A5E5A">
      <w:pPr>
        <w:numPr>
          <w:ilvl w:val="0"/>
          <w:numId w:val="160"/>
        </w:numPr>
        <w:spacing w:after="120" w:line="276" w:lineRule="auto"/>
        <w:jc w:val="both"/>
        <w:rPr>
          <w:rFonts w:ascii="Verdana" w:eastAsiaTheme="minorHAnsi" w:hAnsi="Verdana" w:cstheme="minorBidi"/>
          <w:color w:val="383637"/>
          <w:sz w:val="20"/>
          <w:szCs w:val="20"/>
          <w:lang w:eastAsia="en-US"/>
        </w:rPr>
      </w:pPr>
      <w:r w:rsidRPr="003A5E5A">
        <w:rPr>
          <w:rFonts w:ascii="Verdana" w:eastAsiaTheme="minorHAnsi" w:hAnsi="Verdana" w:cstheme="minorBidi"/>
          <w:color w:val="383637"/>
          <w:sz w:val="20"/>
          <w:szCs w:val="20"/>
          <w:lang w:eastAsia="en-US"/>
        </w:rPr>
        <w:t>powiązany cel jakości i ryzyka jakości; Np. w przypadku zakupu metodyki od dostawcy usług mogą wystąpić ryzyka jakości związane z celem jakości, takie jak ryzyko jakości polegające na tym, że dostawca usług nie aktualizuje metodyki w celu odzwierciedlenia zmian w standardach zawodowych i wymogach prawnych i regulacyjnych,</w:t>
      </w:r>
    </w:p>
    <w:p w14:paraId="6D4A8BC0" w14:textId="77777777" w:rsidR="00A66299" w:rsidRPr="003A5E5A" w:rsidRDefault="00A66299" w:rsidP="003A5E5A">
      <w:pPr>
        <w:numPr>
          <w:ilvl w:val="0"/>
          <w:numId w:val="160"/>
        </w:numPr>
        <w:spacing w:after="120" w:line="276" w:lineRule="auto"/>
        <w:jc w:val="both"/>
        <w:rPr>
          <w:rFonts w:ascii="Verdana" w:eastAsiaTheme="minorHAnsi" w:hAnsi="Verdana" w:cstheme="minorBidi"/>
          <w:color w:val="383637"/>
          <w:sz w:val="20"/>
          <w:szCs w:val="20"/>
          <w:lang w:eastAsia="en-US"/>
        </w:rPr>
      </w:pPr>
      <w:r w:rsidRPr="003A5E5A">
        <w:rPr>
          <w:rFonts w:ascii="Verdana" w:eastAsiaTheme="minorHAnsi" w:hAnsi="Verdana" w:cstheme="minorBidi"/>
          <w:color w:val="383637"/>
          <w:sz w:val="20"/>
          <w:szCs w:val="20"/>
          <w:lang w:eastAsia="en-US"/>
        </w:rPr>
        <w:t>rodzaj i zakres zasobów oraz warunki świadczenia usługi (np. w odniesieniu do aplikacji IT, jak często będą dostarczane aktualizacje, ograniczenia w korzystaniu z aplikacji IT oraz, w jaki sposób dostawca usług odnosi się do poufności danych),</w:t>
      </w:r>
    </w:p>
    <w:p w14:paraId="5FE040E8" w14:textId="77777777" w:rsidR="00A66299" w:rsidRPr="003A5E5A" w:rsidRDefault="00A66299" w:rsidP="003A5E5A">
      <w:pPr>
        <w:numPr>
          <w:ilvl w:val="0"/>
          <w:numId w:val="160"/>
        </w:numPr>
        <w:spacing w:after="120" w:line="276" w:lineRule="auto"/>
        <w:jc w:val="both"/>
        <w:rPr>
          <w:rFonts w:ascii="Verdana" w:eastAsiaTheme="minorHAnsi" w:hAnsi="Verdana" w:cstheme="minorBidi"/>
          <w:color w:val="383637"/>
          <w:sz w:val="20"/>
          <w:szCs w:val="20"/>
          <w:lang w:eastAsia="en-US"/>
        </w:rPr>
      </w:pPr>
      <w:r w:rsidRPr="003A5E5A">
        <w:rPr>
          <w:rFonts w:ascii="Verdana" w:eastAsiaTheme="minorHAnsi" w:hAnsi="Verdana" w:cstheme="minorBidi"/>
          <w:color w:val="383637"/>
          <w:sz w:val="20"/>
          <w:szCs w:val="20"/>
          <w:lang w:eastAsia="en-US"/>
        </w:rPr>
        <w:lastRenderedPageBreak/>
        <w:t>zakres, w jakim zasób jest wykorzystywany w całej FA, w jaki sposób zasób będzie wykorzystywany przez FA i czy jest odpowiedni do tego celu,</w:t>
      </w:r>
    </w:p>
    <w:p w14:paraId="3926DD5F" w14:textId="77777777" w:rsidR="00A66299" w:rsidRPr="003A5E5A" w:rsidRDefault="00A66299" w:rsidP="003A5E5A">
      <w:pPr>
        <w:numPr>
          <w:ilvl w:val="0"/>
          <w:numId w:val="160"/>
        </w:numPr>
        <w:spacing w:after="120" w:line="276" w:lineRule="auto"/>
        <w:jc w:val="both"/>
        <w:rPr>
          <w:rFonts w:ascii="Verdana" w:eastAsiaTheme="minorHAnsi" w:hAnsi="Verdana" w:cstheme="minorBidi"/>
          <w:color w:val="383637"/>
          <w:sz w:val="20"/>
          <w:szCs w:val="20"/>
          <w:lang w:eastAsia="en-US"/>
        </w:rPr>
      </w:pPr>
      <w:r w:rsidRPr="003A5E5A">
        <w:rPr>
          <w:rFonts w:ascii="Verdana" w:eastAsiaTheme="minorHAnsi" w:hAnsi="Verdana" w:cstheme="minorBidi"/>
          <w:color w:val="383637"/>
          <w:sz w:val="20"/>
          <w:szCs w:val="20"/>
          <w:lang w:eastAsia="en-US"/>
        </w:rPr>
        <w:t>reputacja poprzednich dostawców usług wykorzystywanych przez FA,</w:t>
      </w:r>
    </w:p>
    <w:p w14:paraId="23075E3B" w14:textId="77777777" w:rsidR="00A66299" w:rsidRPr="003A5E5A" w:rsidRDefault="00A66299" w:rsidP="003A5E5A">
      <w:pPr>
        <w:numPr>
          <w:ilvl w:val="0"/>
          <w:numId w:val="160"/>
        </w:numPr>
        <w:spacing w:after="120" w:line="276" w:lineRule="auto"/>
        <w:jc w:val="both"/>
        <w:rPr>
          <w:rFonts w:ascii="Verdana" w:eastAsiaTheme="minorHAnsi" w:hAnsi="Verdana" w:cstheme="minorBidi"/>
          <w:color w:val="383637"/>
          <w:sz w:val="20"/>
          <w:szCs w:val="20"/>
          <w:lang w:eastAsia="en-US"/>
        </w:rPr>
      </w:pPr>
      <w:r w:rsidRPr="003A5E5A">
        <w:rPr>
          <w:rFonts w:ascii="Verdana" w:eastAsiaTheme="minorHAnsi" w:hAnsi="Verdana" w:cstheme="minorBidi"/>
          <w:color w:val="383637"/>
          <w:sz w:val="20"/>
          <w:szCs w:val="20"/>
          <w:lang w:eastAsia="en-US"/>
        </w:rPr>
        <w:t>doświadczenie dostawcy usług w branży i jego reputacja na rynku,</w:t>
      </w:r>
    </w:p>
    <w:p w14:paraId="6CB6B34E" w14:textId="77777777" w:rsidR="00A66299" w:rsidRPr="003A5E5A" w:rsidRDefault="00A66299" w:rsidP="003A5E5A">
      <w:pPr>
        <w:numPr>
          <w:ilvl w:val="0"/>
          <w:numId w:val="160"/>
        </w:numPr>
        <w:spacing w:after="120" w:line="276" w:lineRule="auto"/>
        <w:jc w:val="both"/>
        <w:rPr>
          <w:rFonts w:ascii="Verdana" w:eastAsiaTheme="minorHAnsi" w:hAnsi="Verdana" w:cstheme="minorBidi"/>
          <w:color w:val="383637"/>
          <w:sz w:val="20"/>
          <w:szCs w:val="20"/>
          <w:lang w:eastAsia="en-US"/>
        </w:rPr>
      </w:pPr>
      <w:r w:rsidRPr="003A5E5A">
        <w:rPr>
          <w:rFonts w:ascii="Verdana" w:eastAsiaTheme="minorHAnsi" w:hAnsi="Verdana" w:cstheme="minorBidi"/>
          <w:color w:val="383637"/>
          <w:sz w:val="20"/>
          <w:szCs w:val="20"/>
          <w:lang w:eastAsia="en-US"/>
        </w:rPr>
        <w:t xml:space="preserve">uzyskanie pisemnych wycen od kilku potencjalnych dostawców usług, </w:t>
      </w:r>
    </w:p>
    <w:p w14:paraId="3809A82E" w14:textId="77777777" w:rsidR="00A66299" w:rsidRPr="003A5E5A" w:rsidRDefault="00A66299" w:rsidP="003A5E5A">
      <w:pPr>
        <w:numPr>
          <w:ilvl w:val="0"/>
          <w:numId w:val="160"/>
        </w:numPr>
        <w:spacing w:after="120" w:line="276" w:lineRule="auto"/>
        <w:jc w:val="both"/>
        <w:rPr>
          <w:rFonts w:ascii="Verdana" w:eastAsiaTheme="minorHAnsi" w:hAnsi="Verdana" w:cstheme="minorBidi"/>
          <w:color w:val="383637"/>
          <w:sz w:val="20"/>
          <w:szCs w:val="20"/>
          <w:lang w:eastAsia="en-US"/>
        </w:rPr>
      </w:pPr>
      <w:r w:rsidRPr="003A5E5A">
        <w:rPr>
          <w:rFonts w:ascii="Verdana" w:eastAsiaTheme="minorHAnsi" w:hAnsi="Verdana" w:cstheme="minorBidi"/>
          <w:color w:val="383637"/>
          <w:sz w:val="20"/>
          <w:szCs w:val="20"/>
          <w:lang w:eastAsia="en-US"/>
        </w:rPr>
        <w:t>renomę dostawcy usług (tj. istnienie jakichkolwiek negatywnych opinii w mediach) oraz czy należy dokonać weryfikacji referencji w celu zapewnienia jakości,</w:t>
      </w:r>
    </w:p>
    <w:p w14:paraId="6585B577" w14:textId="77777777" w:rsidR="00A66299" w:rsidRPr="003A5E5A" w:rsidRDefault="00A66299" w:rsidP="003A5E5A">
      <w:pPr>
        <w:numPr>
          <w:ilvl w:val="0"/>
          <w:numId w:val="160"/>
        </w:numPr>
        <w:spacing w:after="120" w:line="276" w:lineRule="auto"/>
        <w:jc w:val="both"/>
        <w:rPr>
          <w:rFonts w:ascii="Verdana" w:eastAsiaTheme="minorHAnsi" w:hAnsi="Verdana" w:cstheme="minorBidi"/>
          <w:color w:val="383637"/>
          <w:sz w:val="20"/>
          <w:szCs w:val="20"/>
          <w:lang w:eastAsia="en-US"/>
        </w:rPr>
      </w:pPr>
      <w:r w:rsidRPr="003A5E5A">
        <w:rPr>
          <w:rFonts w:ascii="Verdana" w:eastAsiaTheme="minorHAnsi" w:hAnsi="Verdana" w:cstheme="minorBidi"/>
          <w:color w:val="383637"/>
          <w:sz w:val="20"/>
          <w:szCs w:val="20"/>
          <w:lang w:eastAsia="en-US"/>
        </w:rPr>
        <w:t>lokalizację dostawcy usług, miejsce, do którego przekazywane są dane FA oraz czy są one bezpieczne,</w:t>
      </w:r>
    </w:p>
    <w:p w14:paraId="558F7E61" w14:textId="77777777" w:rsidR="00A66299" w:rsidRPr="003A5E5A" w:rsidRDefault="00A66299" w:rsidP="003A5E5A">
      <w:pPr>
        <w:numPr>
          <w:ilvl w:val="0"/>
          <w:numId w:val="160"/>
        </w:numPr>
        <w:spacing w:after="120" w:line="276" w:lineRule="auto"/>
        <w:jc w:val="both"/>
        <w:rPr>
          <w:rFonts w:ascii="Verdana" w:eastAsiaTheme="minorHAnsi" w:hAnsi="Verdana" w:cstheme="minorBidi"/>
          <w:color w:val="383637"/>
          <w:sz w:val="20"/>
          <w:szCs w:val="20"/>
          <w:lang w:eastAsia="en-US"/>
        </w:rPr>
      </w:pPr>
      <w:r w:rsidRPr="003A5E5A">
        <w:rPr>
          <w:rFonts w:ascii="Verdana" w:eastAsiaTheme="minorHAnsi" w:hAnsi="Verdana" w:cstheme="minorBidi"/>
          <w:color w:val="383637"/>
          <w:sz w:val="20"/>
          <w:szCs w:val="20"/>
          <w:lang w:eastAsia="en-US"/>
        </w:rPr>
        <w:t>możliwość wystąpienia jakichkolwiek zagrożeń dla niezależności,</w:t>
      </w:r>
    </w:p>
    <w:p w14:paraId="7CF03B82" w14:textId="77777777" w:rsidR="00A66299" w:rsidRPr="003A5E5A" w:rsidRDefault="00A66299" w:rsidP="003A5E5A">
      <w:pPr>
        <w:numPr>
          <w:ilvl w:val="0"/>
          <w:numId w:val="160"/>
        </w:numPr>
        <w:spacing w:after="120" w:line="276" w:lineRule="auto"/>
        <w:jc w:val="both"/>
        <w:rPr>
          <w:rFonts w:ascii="Verdana" w:eastAsiaTheme="minorHAnsi" w:hAnsi="Verdana" w:cstheme="minorBidi"/>
          <w:color w:val="383637"/>
          <w:sz w:val="20"/>
          <w:szCs w:val="20"/>
          <w:lang w:eastAsia="en-US"/>
        </w:rPr>
      </w:pPr>
      <w:r w:rsidRPr="003A5E5A">
        <w:rPr>
          <w:rFonts w:ascii="Verdana" w:eastAsiaTheme="minorHAnsi" w:hAnsi="Verdana" w:cstheme="minorBidi"/>
          <w:color w:val="383637"/>
          <w:sz w:val="20"/>
          <w:szCs w:val="20"/>
          <w:lang w:eastAsia="en-US"/>
        </w:rPr>
        <w:t xml:space="preserve">czy konieczne jest zawarcie umowy o zachowaniu poufności w celu ochrony wymiany danych osobowych, </w:t>
      </w:r>
    </w:p>
    <w:p w14:paraId="2727D620" w14:textId="77777777" w:rsidR="00A66299" w:rsidRPr="003A5E5A" w:rsidRDefault="00A66299" w:rsidP="003A5E5A">
      <w:pPr>
        <w:numPr>
          <w:ilvl w:val="0"/>
          <w:numId w:val="160"/>
        </w:numPr>
        <w:spacing w:after="120" w:line="276" w:lineRule="auto"/>
        <w:jc w:val="both"/>
        <w:rPr>
          <w:rFonts w:ascii="Verdana" w:eastAsiaTheme="minorHAnsi" w:hAnsi="Verdana" w:cstheme="minorBidi"/>
          <w:color w:val="383637"/>
          <w:sz w:val="20"/>
          <w:szCs w:val="20"/>
          <w:lang w:eastAsia="en-US"/>
        </w:rPr>
      </w:pPr>
      <w:r w:rsidRPr="003A5E5A">
        <w:rPr>
          <w:rFonts w:ascii="Verdana" w:eastAsiaTheme="minorHAnsi" w:hAnsi="Verdana" w:cstheme="minorBidi"/>
          <w:color w:val="383637"/>
          <w:sz w:val="20"/>
          <w:szCs w:val="20"/>
          <w:lang w:eastAsia="en-US"/>
        </w:rPr>
        <w:t xml:space="preserve">w przypadku awarii, czy dostawca usług posiada zasoby i urządzenia do przywrócenia działania w celu zapewnienia ciągłości działalności. </w:t>
      </w:r>
    </w:p>
    <w:p w14:paraId="3E4E52AE" w14:textId="77777777" w:rsidR="00A66299" w:rsidRPr="003A5E5A" w:rsidRDefault="00A66299" w:rsidP="003A5E5A">
      <w:pPr>
        <w:spacing w:after="120" w:line="276" w:lineRule="auto"/>
        <w:jc w:val="both"/>
        <w:rPr>
          <w:rFonts w:ascii="Verdana" w:eastAsiaTheme="minorHAnsi" w:hAnsi="Verdana" w:cstheme="minorBidi"/>
          <w:color w:val="383637"/>
          <w:sz w:val="20"/>
          <w:szCs w:val="20"/>
          <w:lang w:eastAsia="en-US"/>
        </w:rPr>
      </w:pPr>
      <w:r w:rsidRPr="003A5E5A">
        <w:rPr>
          <w:rFonts w:ascii="Verdana" w:eastAsiaTheme="minorHAnsi" w:hAnsi="Verdana" w:cstheme="minorBidi"/>
          <w:color w:val="383637"/>
          <w:sz w:val="20"/>
          <w:szCs w:val="20"/>
          <w:lang w:eastAsia="en-US"/>
        </w:rPr>
        <w:t>Właściciel FA – biegły rewident może być odpowiedzialny za podjęcie innych kroków w celu zapewnienia, że zasób usługodawcy, z którego korzysta, działa skutecznie. Na przykład może być konieczne przekazanie informacji usługodawcy w celu zapewnienia, że zasób może działać skutecznie lub, w przypadku aplikacji IT, FA może być zmuszona do zapewnienia, że posiada odpowiednią infrastrukturę IT i procesy IT.</w:t>
      </w:r>
    </w:p>
    <w:p w14:paraId="5DC6BADF" w14:textId="6D3736CD" w:rsidR="00A66299" w:rsidRPr="003A5E5A" w:rsidRDefault="00A66299" w:rsidP="003A5E5A">
      <w:pPr>
        <w:spacing w:after="120" w:line="276" w:lineRule="auto"/>
        <w:jc w:val="both"/>
        <w:rPr>
          <w:rFonts w:ascii="Verdana" w:eastAsiaTheme="minorHAnsi" w:hAnsi="Verdana" w:cstheme="minorBidi"/>
          <w:color w:val="383637"/>
          <w:sz w:val="20"/>
          <w:szCs w:val="20"/>
          <w:lang w:eastAsia="en-US"/>
        </w:rPr>
      </w:pPr>
      <w:r w:rsidRPr="003A5E5A">
        <w:rPr>
          <w:rFonts w:ascii="Verdana" w:eastAsiaTheme="minorHAnsi" w:hAnsi="Verdana" w:cstheme="minorBidi"/>
          <w:color w:val="383637"/>
          <w:sz w:val="20"/>
          <w:szCs w:val="20"/>
          <w:lang w:eastAsia="en-US"/>
        </w:rPr>
        <w:t>Większość usług dostarczanych FA jest świadczona w ramach umowy; zobowiązanie do świadczenia usługi musi zostać sporządzone przed rozpoczęciem świadczenia usługi. Zobowiązanie to obejmuje, w razie potrzeby, zobowiązanie do ciągłości i dostępności (w</w:t>
      </w:r>
      <w:r w:rsidR="005C4276">
        <w:rPr>
          <w:rFonts w:ascii="Verdana" w:eastAsiaTheme="minorHAnsi" w:hAnsi="Verdana" w:cstheme="minorBidi"/>
          <w:color w:val="383637"/>
          <w:sz w:val="20"/>
          <w:szCs w:val="20"/>
          <w:lang w:eastAsia="en-US"/>
        </w:rPr>
        <w:t> </w:t>
      </w:r>
      <w:r w:rsidRPr="003A5E5A">
        <w:rPr>
          <w:rFonts w:ascii="Verdana" w:eastAsiaTheme="minorHAnsi" w:hAnsi="Verdana" w:cstheme="minorBidi"/>
          <w:color w:val="383637"/>
          <w:sz w:val="20"/>
          <w:szCs w:val="20"/>
          <w:lang w:eastAsia="en-US"/>
        </w:rPr>
        <w:t>przypadku świadczenia usług informatycznych lub komunikacyjnych) oraz, we wszystkich przypadkach, zobowiązanie do zachowania poufności danych i ograniczenia ewentualnego podwykonawstwa.</w:t>
      </w:r>
    </w:p>
    <w:p w14:paraId="40F92C24" w14:textId="4D1FF3F3" w:rsidR="00A66299" w:rsidRPr="007B0F09" w:rsidRDefault="00A66299" w:rsidP="003A5E5A">
      <w:pPr>
        <w:spacing w:after="120" w:line="276" w:lineRule="auto"/>
        <w:jc w:val="both"/>
        <w:rPr>
          <w:rFonts w:ascii="Verdana" w:eastAsiaTheme="minorHAnsi" w:hAnsi="Verdana" w:cstheme="minorBidi"/>
          <w:color w:val="383637"/>
          <w:sz w:val="20"/>
          <w:szCs w:val="20"/>
          <w:lang w:eastAsia="en-US"/>
        </w:rPr>
      </w:pPr>
      <w:r w:rsidRPr="003A5E5A">
        <w:rPr>
          <w:rFonts w:ascii="Verdana" w:eastAsiaTheme="minorHAnsi" w:hAnsi="Verdana" w:cstheme="minorBidi"/>
          <w:color w:val="383637"/>
          <w:sz w:val="20"/>
          <w:szCs w:val="20"/>
          <w:lang w:eastAsia="en-US"/>
        </w:rPr>
        <w:t>FA może zastrzec sobie prawo do oceny swoich zewnętrznych dostawców i informuje ich o tej możliwości, gdy ocena ta przybiera formę formalnego audytu.</w:t>
      </w:r>
    </w:p>
    <w:tbl>
      <w:tblPr>
        <w:tblStyle w:val="Tabela-Siatka37"/>
        <w:tblpPr w:leftFromText="141" w:rightFromText="141" w:vertAnchor="page" w:horzAnchor="margin" w:tblpY="1221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224"/>
      </w:tblGrid>
      <w:tr w:rsidR="00A66299" w:rsidRPr="003A5E5A" w14:paraId="2A1E7AA9" w14:textId="77777777" w:rsidTr="00A66299">
        <w:trPr>
          <w:trHeight w:val="691"/>
        </w:trPr>
        <w:tc>
          <w:tcPr>
            <w:tcW w:w="1838" w:type="dxa"/>
          </w:tcPr>
          <w:p w14:paraId="321F2A49" w14:textId="77777777" w:rsidR="00A66299" w:rsidRPr="003A5E5A" w:rsidRDefault="00A66299" w:rsidP="003A5E5A">
            <w:pPr>
              <w:spacing w:after="120" w:line="276" w:lineRule="auto"/>
              <w:rPr>
                <w:rFonts w:ascii="Verdana" w:hAnsi="Verdana"/>
                <w:b/>
                <w:bCs/>
                <w:sz w:val="20"/>
                <w:szCs w:val="20"/>
              </w:rPr>
            </w:pPr>
            <w:r w:rsidRPr="003A5E5A">
              <w:rPr>
                <w:rFonts w:ascii="Verdana" w:hAnsi="Verdana"/>
                <w:sz w:val="20"/>
                <w:szCs w:val="20"/>
              </w:rPr>
              <w:t>Data: …………….</w:t>
            </w:r>
          </w:p>
        </w:tc>
        <w:tc>
          <w:tcPr>
            <w:tcW w:w="7224" w:type="dxa"/>
          </w:tcPr>
          <w:p w14:paraId="70A5F7C0" w14:textId="77777777" w:rsidR="00A66299" w:rsidRPr="003A5E5A" w:rsidRDefault="00A66299" w:rsidP="003A5E5A">
            <w:pPr>
              <w:spacing w:after="120" w:line="276" w:lineRule="auto"/>
              <w:rPr>
                <w:rFonts w:ascii="Verdana" w:hAnsi="Verdana"/>
                <w:b/>
                <w:bCs/>
                <w:sz w:val="20"/>
                <w:szCs w:val="20"/>
              </w:rPr>
            </w:pPr>
            <w:r w:rsidRPr="003A5E5A">
              <w:rPr>
                <w:rFonts w:ascii="Verdana" w:hAnsi="Verdana"/>
                <w:sz w:val="20"/>
                <w:szCs w:val="20"/>
              </w:rPr>
              <w:t xml:space="preserve">Właściciel FA – biegły rewident: </w:t>
            </w:r>
            <w:r w:rsidRPr="003A5E5A">
              <w:rPr>
                <w:rFonts w:ascii="Verdana" w:hAnsi="Verdana"/>
                <w:i/>
                <w:iCs/>
                <w:sz w:val="20"/>
                <w:szCs w:val="20"/>
              </w:rPr>
              <w:t>(Imię i nazwisko)</w:t>
            </w:r>
            <w:r w:rsidRPr="003A5E5A">
              <w:rPr>
                <w:rFonts w:ascii="Verdana" w:hAnsi="Verdana"/>
                <w:sz w:val="20"/>
                <w:szCs w:val="20"/>
              </w:rPr>
              <w:t xml:space="preserve"> ..………………………...</w:t>
            </w:r>
          </w:p>
        </w:tc>
      </w:tr>
    </w:tbl>
    <w:p w14:paraId="6E546D40" w14:textId="77777777" w:rsidR="00A66299" w:rsidRPr="003A5E5A" w:rsidRDefault="00A66299" w:rsidP="003A5E5A">
      <w:pPr>
        <w:spacing w:after="120" w:line="276" w:lineRule="auto"/>
        <w:jc w:val="both"/>
        <w:rPr>
          <w:rFonts w:ascii="Verdana" w:eastAsiaTheme="minorHAnsi" w:hAnsi="Verdana" w:cstheme="minorBidi"/>
          <w:color w:val="383637"/>
          <w:sz w:val="20"/>
          <w:szCs w:val="20"/>
          <w:lang w:eastAsia="en-US"/>
        </w:rPr>
      </w:pPr>
    </w:p>
    <w:p w14:paraId="663C89AB" w14:textId="77777777" w:rsidR="00A66299" w:rsidRPr="003A5E5A" w:rsidRDefault="00A66299" w:rsidP="003A5E5A">
      <w:pPr>
        <w:spacing w:after="120" w:line="276" w:lineRule="auto"/>
        <w:jc w:val="both"/>
        <w:rPr>
          <w:rFonts w:ascii="Verdana" w:eastAsiaTheme="minorHAnsi" w:hAnsi="Verdana" w:cstheme="minorBidi"/>
          <w:color w:val="383637"/>
          <w:sz w:val="20"/>
          <w:szCs w:val="20"/>
          <w:lang w:val="fr-BE" w:eastAsia="en-US"/>
        </w:rPr>
      </w:pPr>
    </w:p>
    <w:p w14:paraId="5FD6269C" w14:textId="77777777" w:rsidR="00A66299" w:rsidRPr="003A5E5A" w:rsidRDefault="00A66299" w:rsidP="003A5E5A">
      <w:pPr>
        <w:spacing w:after="120" w:line="276" w:lineRule="auto"/>
        <w:jc w:val="both"/>
        <w:rPr>
          <w:rFonts w:ascii="Verdana" w:eastAsiaTheme="minorHAnsi" w:hAnsi="Verdana" w:cstheme="minorBidi"/>
          <w:sz w:val="22"/>
          <w:szCs w:val="22"/>
          <w:lang w:val="fr-BE" w:eastAsia="en-US"/>
        </w:rPr>
      </w:pPr>
    </w:p>
    <w:p w14:paraId="359418C5"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p w14:paraId="0D871F34" w14:textId="5DDE7CBB" w:rsidR="007B0F09" w:rsidRDefault="007B0F09">
      <w:pPr>
        <w:rPr>
          <w:rFonts w:ascii="Verdana" w:eastAsiaTheme="minorHAnsi" w:hAnsi="Verdana" w:cstheme="minorBidi"/>
          <w:sz w:val="22"/>
          <w:szCs w:val="22"/>
          <w:lang w:eastAsia="en-US"/>
        </w:rPr>
      </w:pPr>
      <w:r>
        <w:rPr>
          <w:rFonts w:ascii="Verdana" w:eastAsiaTheme="minorHAnsi" w:hAnsi="Verdana" w:cstheme="minorBidi"/>
          <w:sz w:val="22"/>
          <w:szCs w:val="22"/>
          <w:lang w:eastAsia="en-US"/>
        </w:rPr>
        <w:br w:type="page"/>
      </w:r>
    </w:p>
    <w:p w14:paraId="5F7D2B5C" w14:textId="77777777" w:rsidR="00337FC8" w:rsidRDefault="00337FC8">
      <w:pPr>
        <w:rPr>
          <w:rFonts w:ascii="Verdana" w:eastAsiaTheme="minorHAnsi" w:hAnsi="Verdana" w:cstheme="minorBidi"/>
          <w:sz w:val="22"/>
          <w:szCs w:val="22"/>
          <w:lang w:eastAsia="en-US"/>
        </w:rPr>
      </w:pPr>
    </w:p>
    <w:tbl>
      <w:tblPr>
        <w:tblStyle w:val="Tabela-Siatka37"/>
        <w:tblW w:w="9209" w:type="dxa"/>
        <w:tblLook w:val="04A0" w:firstRow="1" w:lastRow="0" w:firstColumn="1" w:lastColumn="0" w:noHBand="0" w:noVBand="1"/>
      </w:tblPr>
      <w:tblGrid>
        <w:gridCol w:w="3114"/>
        <w:gridCol w:w="6095"/>
      </w:tblGrid>
      <w:tr w:rsidR="00337FC8" w:rsidRPr="003A5E5A" w14:paraId="501E8D99" w14:textId="77777777" w:rsidTr="00BB493F">
        <w:tc>
          <w:tcPr>
            <w:tcW w:w="3114" w:type="dxa"/>
          </w:tcPr>
          <w:p w14:paraId="0CEE8A7B" w14:textId="77777777" w:rsidR="00337FC8" w:rsidRPr="003A5E5A" w:rsidRDefault="00337FC8" w:rsidP="00BB493F">
            <w:pPr>
              <w:spacing w:after="120" w:line="276" w:lineRule="auto"/>
              <w:rPr>
                <w:rFonts w:ascii="Verdana" w:hAnsi="Verdana" w:cstheme="minorHAnsi"/>
                <w:iCs/>
                <w:sz w:val="20"/>
                <w:szCs w:val="20"/>
              </w:rPr>
            </w:pPr>
            <w:r w:rsidRPr="003A5E5A">
              <w:rPr>
                <w:rFonts w:ascii="Verdana" w:hAnsi="Verdana" w:cstheme="minorHAnsi"/>
                <w:iCs/>
                <w:sz w:val="20"/>
                <w:szCs w:val="20"/>
              </w:rPr>
              <w:t>Nazwa procedury</w:t>
            </w:r>
          </w:p>
        </w:tc>
        <w:tc>
          <w:tcPr>
            <w:tcW w:w="6095" w:type="dxa"/>
          </w:tcPr>
          <w:p w14:paraId="364354F2" w14:textId="4F5F9654" w:rsidR="00337FC8" w:rsidRPr="003A5E5A" w:rsidRDefault="00337FC8">
            <w:pPr>
              <w:spacing w:after="120" w:line="276" w:lineRule="auto"/>
              <w:rPr>
                <w:rFonts w:ascii="Verdana" w:hAnsi="Verdana" w:cstheme="minorHAnsi"/>
                <w:b/>
                <w:bCs/>
                <w:i/>
                <w:sz w:val="20"/>
                <w:szCs w:val="20"/>
              </w:rPr>
            </w:pPr>
            <w:r w:rsidRPr="00337FC8">
              <w:rPr>
                <w:rFonts w:ascii="Verdana" w:hAnsi="Verdana" w:cstheme="minorHAnsi"/>
                <w:b/>
                <w:bCs/>
                <w:i/>
                <w:sz w:val="20"/>
                <w:szCs w:val="20"/>
                <w:lang w:bidi="pl-PL"/>
              </w:rPr>
              <w:t xml:space="preserve">Przykładowa procedura </w:t>
            </w:r>
            <w:r>
              <w:rPr>
                <w:rFonts w:ascii="Verdana" w:hAnsi="Verdana" w:cstheme="minorHAnsi"/>
                <w:b/>
                <w:bCs/>
                <w:i/>
                <w:sz w:val="20"/>
                <w:szCs w:val="20"/>
                <w:lang w:bidi="pl-PL"/>
              </w:rPr>
              <w:t>– Komunikacja wewnątrz FA i komunikacja</w:t>
            </w:r>
            <w:r w:rsidRPr="00337FC8">
              <w:rPr>
                <w:rFonts w:ascii="Verdana" w:hAnsi="Verdana" w:cstheme="minorHAnsi"/>
                <w:b/>
                <w:bCs/>
                <w:i/>
                <w:sz w:val="20"/>
                <w:szCs w:val="20"/>
                <w:lang w:bidi="pl-PL"/>
              </w:rPr>
              <w:t xml:space="preserve"> ze stronami trzecimi</w:t>
            </w:r>
          </w:p>
        </w:tc>
      </w:tr>
      <w:tr w:rsidR="00337FC8" w:rsidRPr="003A5E5A" w14:paraId="3C07E5D3" w14:textId="77777777" w:rsidTr="00BB493F">
        <w:tc>
          <w:tcPr>
            <w:tcW w:w="3114" w:type="dxa"/>
          </w:tcPr>
          <w:p w14:paraId="3F2AFD93" w14:textId="77777777" w:rsidR="00337FC8" w:rsidRPr="003A5E5A" w:rsidRDefault="00337FC8" w:rsidP="00BB493F">
            <w:pPr>
              <w:spacing w:after="120" w:line="276" w:lineRule="auto"/>
              <w:rPr>
                <w:rFonts w:ascii="Verdana" w:hAnsi="Verdana" w:cstheme="minorHAnsi"/>
                <w:iCs/>
                <w:sz w:val="20"/>
                <w:szCs w:val="20"/>
              </w:rPr>
            </w:pPr>
            <w:r w:rsidRPr="003A5E5A">
              <w:rPr>
                <w:rFonts w:ascii="Verdana" w:hAnsi="Verdana" w:cstheme="minorHAnsi"/>
                <w:iCs/>
                <w:sz w:val="20"/>
                <w:szCs w:val="20"/>
              </w:rPr>
              <w:t>Nr procedury</w:t>
            </w:r>
          </w:p>
        </w:tc>
        <w:tc>
          <w:tcPr>
            <w:tcW w:w="6095" w:type="dxa"/>
          </w:tcPr>
          <w:p w14:paraId="6F4EC5D1" w14:textId="09C45B76" w:rsidR="00337FC8" w:rsidRPr="003A5E5A" w:rsidRDefault="00337FC8" w:rsidP="00BB493F">
            <w:pPr>
              <w:spacing w:after="120" w:line="276" w:lineRule="auto"/>
              <w:rPr>
                <w:rFonts w:ascii="Verdana" w:hAnsi="Verdana" w:cstheme="minorHAnsi"/>
                <w:i/>
                <w:sz w:val="20"/>
                <w:szCs w:val="20"/>
              </w:rPr>
            </w:pPr>
            <w:r>
              <w:rPr>
                <w:rFonts w:ascii="Verdana" w:hAnsi="Verdana" w:cstheme="minorHAnsi"/>
                <w:i/>
                <w:sz w:val="20"/>
                <w:szCs w:val="20"/>
              </w:rPr>
              <w:t>24</w:t>
            </w:r>
          </w:p>
        </w:tc>
      </w:tr>
      <w:tr w:rsidR="00337FC8" w:rsidRPr="003A5E5A" w14:paraId="50FB246F" w14:textId="77777777" w:rsidTr="00BB493F">
        <w:tc>
          <w:tcPr>
            <w:tcW w:w="3114" w:type="dxa"/>
          </w:tcPr>
          <w:p w14:paraId="1608B615" w14:textId="77777777" w:rsidR="00337FC8" w:rsidRPr="003A5E5A" w:rsidRDefault="00337FC8" w:rsidP="00BB493F">
            <w:pPr>
              <w:spacing w:after="120" w:line="276" w:lineRule="auto"/>
              <w:rPr>
                <w:rFonts w:ascii="Verdana" w:hAnsi="Verdana" w:cstheme="minorHAnsi"/>
                <w:iCs/>
                <w:sz w:val="20"/>
                <w:szCs w:val="20"/>
              </w:rPr>
            </w:pPr>
            <w:r w:rsidRPr="003A5E5A">
              <w:rPr>
                <w:rFonts w:ascii="Verdana" w:hAnsi="Verdana" w:cstheme="minorHAnsi"/>
                <w:iCs/>
                <w:sz w:val="20"/>
                <w:szCs w:val="20"/>
              </w:rPr>
              <w:t>Procedura przygotowana przez</w:t>
            </w:r>
          </w:p>
        </w:tc>
        <w:tc>
          <w:tcPr>
            <w:tcW w:w="6095" w:type="dxa"/>
          </w:tcPr>
          <w:p w14:paraId="673E02B7" w14:textId="77777777" w:rsidR="00337FC8" w:rsidRPr="003A5E5A" w:rsidRDefault="00337FC8" w:rsidP="00BB493F">
            <w:pPr>
              <w:spacing w:after="120" w:line="276" w:lineRule="auto"/>
              <w:rPr>
                <w:rFonts w:ascii="Verdana" w:hAnsi="Verdana" w:cstheme="minorHAnsi"/>
                <w:i/>
                <w:sz w:val="20"/>
                <w:szCs w:val="20"/>
              </w:rPr>
            </w:pPr>
            <w:r w:rsidRPr="003A5E5A">
              <w:rPr>
                <w:rFonts w:ascii="Verdana" w:hAnsi="Verdana" w:cstheme="minorHAnsi"/>
                <w:i/>
                <w:sz w:val="20"/>
                <w:szCs w:val="20"/>
              </w:rPr>
              <w:t>Właściciel FA biegły rewident - imię i nazwisko</w:t>
            </w:r>
          </w:p>
        </w:tc>
      </w:tr>
      <w:tr w:rsidR="00337FC8" w:rsidRPr="003A5E5A" w14:paraId="54994EEF" w14:textId="77777777" w:rsidTr="00BB493F">
        <w:tc>
          <w:tcPr>
            <w:tcW w:w="3114" w:type="dxa"/>
          </w:tcPr>
          <w:p w14:paraId="4DB19D20" w14:textId="77777777" w:rsidR="00337FC8" w:rsidRPr="003A5E5A" w:rsidRDefault="00337FC8" w:rsidP="00BB493F">
            <w:pPr>
              <w:spacing w:after="120" w:line="276" w:lineRule="auto"/>
              <w:rPr>
                <w:rFonts w:ascii="Verdana" w:hAnsi="Verdana" w:cstheme="minorHAnsi"/>
                <w:iCs/>
                <w:sz w:val="20"/>
                <w:szCs w:val="20"/>
              </w:rPr>
            </w:pPr>
            <w:r w:rsidRPr="003A5E5A">
              <w:rPr>
                <w:rFonts w:ascii="Verdana" w:hAnsi="Verdana" w:cstheme="minorHAnsi"/>
                <w:iCs/>
                <w:sz w:val="20"/>
                <w:szCs w:val="20"/>
              </w:rPr>
              <w:t>Procedura zatwierdzona przez</w:t>
            </w:r>
          </w:p>
        </w:tc>
        <w:tc>
          <w:tcPr>
            <w:tcW w:w="6095" w:type="dxa"/>
          </w:tcPr>
          <w:p w14:paraId="31E5B68F" w14:textId="77777777" w:rsidR="00337FC8" w:rsidRPr="003A5E5A" w:rsidRDefault="00337FC8" w:rsidP="00BB493F">
            <w:pPr>
              <w:spacing w:after="120" w:line="276" w:lineRule="auto"/>
              <w:rPr>
                <w:rFonts w:ascii="Verdana" w:hAnsi="Verdana" w:cstheme="minorHAnsi"/>
                <w:i/>
                <w:sz w:val="20"/>
                <w:szCs w:val="20"/>
              </w:rPr>
            </w:pPr>
            <w:r w:rsidRPr="003A5E5A">
              <w:rPr>
                <w:rFonts w:ascii="Verdana" w:hAnsi="Verdana" w:cstheme="minorHAnsi"/>
                <w:i/>
                <w:sz w:val="20"/>
                <w:szCs w:val="20"/>
              </w:rPr>
              <w:t xml:space="preserve">Właściciel FA biegły rewident - imię i nazwisko </w:t>
            </w:r>
          </w:p>
        </w:tc>
      </w:tr>
      <w:tr w:rsidR="00337FC8" w:rsidRPr="003A5E5A" w14:paraId="44447AB4" w14:textId="77777777" w:rsidTr="00BB493F">
        <w:tc>
          <w:tcPr>
            <w:tcW w:w="3114" w:type="dxa"/>
          </w:tcPr>
          <w:p w14:paraId="18760F80" w14:textId="77777777" w:rsidR="00337FC8" w:rsidRPr="003A5E5A" w:rsidRDefault="00337FC8" w:rsidP="00BB493F">
            <w:pPr>
              <w:spacing w:after="120" w:line="276" w:lineRule="auto"/>
              <w:rPr>
                <w:rFonts w:ascii="Verdana" w:hAnsi="Verdana" w:cstheme="minorHAnsi"/>
                <w:iCs/>
                <w:sz w:val="20"/>
                <w:szCs w:val="20"/>
              </w:rPr>
            </w:pPr>
            <w:r w:rsidRPr="003A5E5A">
              <w:rPr>
                <w:rFonts w:ascii="Verdana" w:hAnsi="Verdana" w:cstheme="minorHAnsi"/>
                <w:iCs/>
                <w:sz w:val="20"/>
                <w:szCs w:val="20"/>
              </w:rPr>
              <w:t>Data zatwierdzenia procedury</w:t>
            </w:r>
          </w:p>
        </w:tc>
        <w:tc>
          <w:tcPr>
            <w:tcW w:w="6095" w:type="dxa"/>
          </w:tcPr>
          <w:p w14:paraId="043D71D4" w14:textId="77777777" w:rsidR="00337FC8" w:rsidRPr="003A5E5A" w:rsidRDefault="00337FC8" w:rsidP="00BB493F">
            <w:pPr>
              <w:spacing w:after="120" w:line="276" w:lineRule="auto"/>
              <w:rPr>
                <w:rFonts w:ascii="Verdana" w:hAnsi="Verdana" w:cstheme="minorHAnsi"/>
                <w:i/>
                <w:sz w:val="20"/>
                <w:szCs w:val="20"/>
              </w:rPr>
            </w:pPr>
            <w:r w:rsidRPr="003A5E5A">
              <w:rPr>
                <w:rFonts w:ascii="Verdana" w:hAnsi="Verdana" w:cstheme="minorHAnsi"/>
                <w:i/>
                <w:sz w:val="20"/>
                <w:szCs w:val="20"/>
              </w:rPr>
              <w:t>31.12.2022 r.</w:t>
            </w:r>
          </w:p>
        </w:tc>
      </w:tr>
      <w:tr w:rsidR="00337FC8" w:rsidRPr="003A5E5A" w14:paraId="47BB29DD" w14:textId="77777777" w:rsidTr="00BB493F">
        <w:tc>
          <w:tcPr>
            <w:tcW w:w="3114" w:type="dxa"/>
          </w:tcPr>
          <w:p w14:paraId="12241712" w14:textId="77777777" w:rsidR="00337FC8" w:rsidRPr="003A5E5A" w:rsidRDefault="00337FC8" w:rsidP="00BB493F">
            <w:pPr>
              <w:spacing w:after="120" w:line="276" w:lineRule="auto"/>
              <w:rPr>
                <w:rFonts w:ascii="Verdana" w:hAnsi="Verdana" w:cstheme="minorHAnsi"/>
                <w:iCs/>
                <w:sz w:val="20"/>
                <w:szCs w:val="20"/>
              </w:rPr>
            </w:pPr>
            <w:r w:rsidRPr="003A5E5A">
              <w:rPr>
                <w:rFonts w:ascii="Verdana" w:hAnsi="Verdana" w:cstheme="minorHAnsi"/>
                <w:iCs/>
                <w:sz w:val="20"/>
                <w:szCs w:val="20"/>
              </w:rPr>
              <w:t>Procedura obowiązuje od</w:t>
            </w:r>
          </w:p>
        </w:tc>
        <w:tc>
          <w:tcPr>
            <w:tcW w:w="6095" w:type="dxa"/>
          </w:tcPr>
          <w:p w14:paraId="0D95D28D" w14:textId="77777777" w:rsidR="00337FC8" w:rsidRPr="003A5E5A" w:rsidRDefault="00337FC8" w:rsidP="00BB493F">
            <w:pPr>
              <w:spacing w:after="120" w:line="276" w:lineRule="auto"/>
              <w:rPr>
                <w:rFonts w:ascii="Verdana" w:hAnsi="Verdana" w:cstheme="minorHAnsi"/>
                <w:i/>
                <w:sz w:val="20"/>
                <w:szCs w:val="20"/>
              </w:rPr>
            </w:pPr>
            <w:r w:rsidRPr="003A5E5A">
              <w:rPr>
                <w:rFonts w:ascii="Verdana" w:hAnsi="Verdana" w:cstheme="minorHAnsi"/>
                <w:i/>
                <w:sz w:val="20"/>
                <w:szCs w:val="20"/>
              </w:rPr>
              <w:t>01.01.2023 r.</w:t>
            </w:r>
          </w:p>
        </w:tc>
      </w:tr>
    </w:tbl>
    <w:p w14:paraId="78AA452F" w14:textId="77777777" w:rsidR="00337FC8" w:rsidRPr="00337FC8" w:rsidRDefault="00337FC8" w:rsidP="00F25E3F">
      <w:pPr>
        <w:spacing w:after="120" w:line="276" w:lineRule="auto"/>
        <w:jc w:val="both"/>
        <w:rPr>
          <w:rFonts w:ascii="Verdana" w:hAnsi="Verdana" w:cs="Calibri"/>
          <w:b/>
          <w:i/>
          <w:iCs/>
          <w:sz w:val="20"/>
          <w:szCs w:val="20"/>
        </w:rPr>
      </w:pPr>
    </w:p>
    <w:p w14:paraId="372D1349" w14:textId="7A3E3CE5" w:rsidR="00337FC8" w:rsidRPr="00337FC8" w:rsidRDefault="00337FC8" w:rsidP="00F25E3F">
      <w:pPr>
        <w:spacing w:after="120" w:line="276" w:lineRule="auto"/>
        <w:jc w:val="both"/>
        <w:rPr>
          <w:rFonts w:ascii="Verdana" w:hAnsi="Verdana" w:cs="Calibri"/>
          <w:bCs/>
          <w:sz w:val="20"/>
          <w:szCs w:val="20"/>
        </w:rPr>
      </w:pPr>
      <w:r w:rsidRPr="00337FC8">
        <w:rPr>
          <w:rFonts w:ascii="Verdana" w:hAnsi="Verdana" w:cs="Calibri"/>
          <w:bCs/>
          <w:sz w:val="20"/>
          <w:szCs w:val="20"/>
        </w:rPr>
        <w:t>Celem niniejszej procedury jest opisanie głównych zasad regulujących wewnętrzne i</w:t>
      </w:r>
      <w:r>
        <w:rPr>
          <w:rFonts w:ascii="Verdana" w:hAnsi="Verdana" w:cs="Calibri"/>
          <w:bCs/>
          <w:sz w:val="20"/>
          <w:szCs w:val="20"/>
        </w:rPr>
        <w:t> </w:t>
      </w:r>
      <w:r w:rsidRPr="00337FC8">
        <w:rPr>
          <w:rFonts w:ascii="Verdana" w:hAnsi="Verdana" w:cs="Calibri"/>
          <w:bCs/>
          <w:sz w:val="20"/>
          <w:szCs w:val="20"/>
        </w:rPr>
        <w:t>zewnętrzne przekazywanie informacji związanych z działalnością FA. Wymagania dotyczące komunikacji (tematy i środki) wymagane przez SWKJ/SZJ i właściwe organy mają zastosowanie we wszystkich okolicznościach. Oprócz zasad określonych poniżej, w FA nadal istnieją nieformalne mechanizmy komunikacji i są one promowane jako część kultury jakości FA.</w:t>
      </w:r>
    </w:p>
    <w:p w14:paraId="411A689C" w14:textId="77777777" w:rsidR="00337FC8" w:rsidRPr="00337FC8" w:rsidRDefault="00337FC8" w:rsidP="00F25E3F">
      <w:pPr>
        <w:spacing w:after="120" w:line="276" w:lineRule="auto"/>
        <w:jc w:val="both"/>
        <w:rPr>
          <w:rFonts w:ascii="Verdana" w:hAnsi="Verdana" w:cs="Calibri"/>
          <w:b/>
          <w:i/>
          <w:iCs/>
          <w:sz w:val="20"/>
          <w:szCs w:val="20"/>
        </w:rPr>
      </w:pPr>
      <w:r w:rsidRPr="00337FC8">
        <w:rPr>
          <w:rFonts w:ascii="Verdana" w:hAnsi="Verdana" w:cs="Calibri"/>
          <w:b/>
          <w:i/>
          <w:iCs/>
          <w:sz w:val="20"/>
          <w:szCs w:val="20"/>
        </w:rPr>
        <w:t>Komunikacja wewnątrz FA</w:t>
      </w:r>
    </w:p>
    <w:p w14:paraId="2D2C128C" w14:textId="343BE944" w:rsidR="00337FC8" w:rsidRPr="00337FC8" w:rsidRDefault="00337FC8" w:rsidP="00F25E3F">
      <w:pPr>
        <w:numPr>
          <w:ilvl w:val="0"/>
          <w:numId w:val="212"/>
        </w:numPr>
        <w:spacing w:after="120" w:line="276" w:lineRule="auto"/>
        <w:ind w:left="547" w:hanging="547"/>
        <w:jc w:val="both"/>
        <w:rPr>
          <w:rFonts w:ascii="Verdana" w:hAnsi="Verdana" w:cs="Calibri"/>
          <w:bCs/>
          <w:sz w:val="20"/>
          <w:szCs w:val="20"/>
        </w:rPr>
      </w:pPr>
      <w:r w:rsidRPr="00337FC8">
        <w:rPr>
          <w:rFonts w:ascii="Verdana" w:hAnsi="Verdana" w:cs="Calibri"/>
          <w:bCs/>
          <w:sz w:val="20"/>
          <w:szCs w:val="20"/>
        </w:rPr>
        <w:t>Właściciel FA – biegły rewident na bieżąco aktualizuje informacje merytoryczne dotyczące standardów zawodowych, przepisów prawa i regulacji, metodyki wykonywania usług, bazy danych nadchodzących zmian w standardach zawodowych i</w:t>
      </w:r>
      <w:r>
        <w:rPr>
          <w:rFonts w:ascii="Verdana" w:hAnsi="Verdana" w:cs="Calibri"/>
          <w:bCs/>
          <w:sz w:val="20"/>
          <w:szCs w:val="20"/>
        </w:rPr>
        <w:t> </w:t>
      </w:r>
      <w:r w:rsidRPr="00337FC8">
        <w:rPr>
          <w:rFonts w:ascii="Verdana" w:hAnsi="Verdana" w:cs="Calibri"/>
          <w:bCs/>
          <w:sz w:val="20"/>
          <w:szCs w:val="20"/>
        </w:rPr>
        <w:t xml:space="preserve">przepisach oraz regulacjach, itp. i przekazuje personelowi, pracownikom i zespołowi wykonującemu zlecenie, a rodzaj, rozłożenie w czasie i zakres informacji są wystarczające, aby umożliwić im zrozumienie i wypełnianie przez nich obowiązków związanych z wykonywaniem czynności w ramach SWKJ/SZJ lub zleceń </w:t>
      </w:r>
      <w:r w:rsidRPr="00337FC8">
        <w:rPr>
          <w:rFonts w:ascii="Verdana" w:hAnsi="Verdana" w:cs="Calibri"/>
          <w:bCs/>
          <w:i/>
          <w:iCs/>
          <w:color w:val="ED0000"/>
          <w:sz w:val="20"/>
          <w:szCs w:val="20"/>
        </w:rPr>
        <w:t>(jeżeli występują)</w:t>
      </w:r>
      <w:r w:rsidRPr="00337FC8">
        <w:rPr>
          <w:rFonts w:ascii="Verdana" w:hAnsi="Verdana" w:cs="Calibri"/>
          <w:bCs/>
          <w:sz w:val="20"/>
          <w:szCs w:val="20"/>
        </w:rPr>
        <w:t>.</w:t>
      </w:r>
    </w:p>
    <w:p w14:paraId="0ED05197" w14:textId="77777777" w:rsidR="00337FC8" w:rsidRPr="00337FC8" w:rsidRDefault="00337FC8" w:rsidP="00F25E3F">
      <w:pPr>
        <w:spacing w:after="120" w:line="276" w:lineRule="auto"/>
        <w:jc w:val="both"/>
        <w:rPr>
          <w:rFonts w:ascii="Verdana" w:hAnsi="Verdana" w:cs="Calibri"/>
          <w:bCs/>
          <w:i/>
          <w:iCs/>
          <w:color w:val="ED0000"/>
          <w:sz w:val="20"/>
          <w:szCs w:val="20"/>
        </w:rPr>
      </w:pPr>
      <w:r w:rsidRPr="00337FC8">
        <w:rPr>
          <w:rFonts w:ascii="Verdana" w:hAnsi="Verdana" w:cs="Calibri"/>
          <w:bCs/>
          <w:i/>
          <w:iCs/>
          <w:color w:val="ED0000"/>
          <w:sz w:val="20"/>
          <w:szCs w:val="20"/>
        </w:rPr>
        <w:t>(Wybierz, jeżeli dotyczy okoliczności FA)</w:t>
      </w:r>
    </w:p>
    <w:p w14:paraId="68D6C154" w14:textId="77777777" w:rsidR="00337FC8" w:rsidRPr="00337FC8" w:rsidRDefault="00337FC8" w:rsidP="00F25E3F">
      <w:pPr>
        <w:numPr>
          <w:ilvl w:val="0"/>
          <w:numId w:val="212"/>
        </w:numPr>
        <w:spacing w:after="120" w:line="276" w:lineRule="auto"/>
        <w:ind w:left="547" w:hanging="547"/>
        <w:jc w:val="both"/>
        <w:rPr>
          <w:rFonts w:ascii="Verdana" w:hAnsi="Verdana" w:cs="Calibri"/>
          <w:bCs/>
          <w:i/>
          <w:iCs/>
          <w:sz w:val="20"/>
          <w:szCs w:val="20"/>
          <w:highlight w:val="lightGray"/>
        </w:rPr>
      </w:pPr>
      <w:r w:rsidRPr="00337FC8">
        <w:rPr>
          <w:rFonts w:ascii="Verdana" w:hAnsi="Verdana" w:cs="Calibri"/>
          <w:bCs/>
          <w:sz w:val="20"/>
          <w:szCs w:val="20"/>
          <w:highlight w:val="lightGray"/>
        </w:rPr>
        <w:t>Właściciel FA – biegły rewident</w:t>
      </w:r>
      <w:r w:rsidRPr="00337FC8">
        <w:rPr>
          <w:rFonts w:ascii="Verdana" w:hAnsi="Verdana" w:cs="Calibri"/>
          <w:bCs/>
          <w:iCs/>
          <w:sz w:val="20"/>
          <w:szCs w:val="20"/>
          <w:highlight w:val="lightGray"/>
        </w:rPr>
        <w:t xml:space="preserve"> komunikuje odpowiedzialność za wdrożenie reakcji FA personelowi, pracownikom, zespołowi wykonującemu zlecenia i dostawcom usług. </w:t>
      </w:r>
    </w:p>
    <w:p w14:paraId="11C3AB8E" w14:textId="77777777" w:rsidR="00337FC8" w:rsidRPr="00337FC8" w:rsidRDefault="00337FC8" w:rsidP="00F25E3F">
      <w:pPr>
        <w:numPr>
          <w:ilvl w:val="0"/>
          <w:numId w:val="212"/>
        </w:numPr>
        <w:spacing w:after="120" w:line="276" w:lineRule="auto"/>
        <w:ind w:left="547" w:hanging="547"/>
        <w:jc w:val="both"/>
        <w:rPr>
          <w:rFonts w:ascii="Verdana" w:hAnsi="Verdana" w:cs="Calibri"/>
          <w:bCs/>
          <w:i/>
          <w:iCs/>
          <w:sz w:val="20"/>
          <w:szCs w:val="20"/>
          <w:highlight w:val="lightGray"/>
        </w:rPr>
      </w:pPr>
      <w:r w:rsidRPr="00337FC8">
        <w:rPr>
          <w:rFonts w:ascii="Verdana" w:hAnsi="Verdana" w:cs="Calibri"/>
          <w:bCs/>
          <w:sz w:val="20"/>
          <w:szCs w:val="20"/>
          <w:highlight w:val="lightGray"/>
        </w:rPr>
        <w:t>Właściciel FA – biegły rewident</w:t>
      </w:r>
      <w:r w:rsidRPr="00337FC8">
        <w:rPr>
          <w:rFonts w:ascii="Verdana" w:hAnsi="Verdana" w:cs="Calibri"/>
          <w:bCs/>
          <w:iCs/>
          <w:sz w:val="20"/>
          <w:szCs w:val="20"/>
          <w:highlight w:val="lightGray"/>
        </w:rPr>
        <w:t xml:space="preserve"> omawia z personelem, pracownikami, zespołem wykonującym zlecenie i dostawcami usług wyniki działań monitorujących.</w:t>
      </w:r>
    </w:p>
    <w:p w14:paraId="1A99199D" w14:textId="77777777" w:rsidR="00337FC8" w:rsidRPr="00337FC8" w:rsidRDefault="00337FC8" w:rsidP="00F25E3F">
      <w:pPr>
        <w:numPr>
          <w:ilvl w:val="0"/>
          <w:numId w:val="212"/>
        </w:numPr>
        <w:spacing w:after="120" w:line="276" w:lineRule="auto"/>
        <w:ind w:left="547" w:hanging="547"/>
        <w:jc w:val="both"/>
        <w:rPr>
          <w:rFonts w:ascii="Verdana" w:hAnsi="Verdana" w:cs="Calibri"/>
          <w:bCs/>
          <w:i/>
          <w:iCs/>
          <w:sz w:val="20"/>
          <w:szCs w:val="20"/>
          <w:highlight w:val="lightGray"/>
        </w:rPr>
      </w:pPr>
      <w:r w:rsidRPr="00337FC8">
        <w:rPr>
          <w:rFonts w:ascii="Verdana" w:hAnsi="Verdana" w:cs="Calibri"/>
          <w:bCs/>
          <w:sz w:val="20"/>
          <w:szCs w:val="20"/>
          <w:highlight w:val="lightGray"/>
        </w:rPr>
        <w:t>Właściciel FA – biegły rewident</w:t>
      </w:r>
      <w:r w:rsidRPr="00337FC8">
        <w:rPr>
          <w:rFonts w:ascii="Verdana" w:hAnsi="Verdana" w:cs="Calibri"/>
          <w:bCs/>
          <w:iCs/>
          <w:sz w:val="20"/>
          <w:szCs w:val="20"/>
          <w:highlight w:val="lightGray"/>
        </w:rPr>
        <w:t xml:space="preserve"> komunikuje wszelkie zmiany w SWKJ/SZJ personelowi, pracownikom, zespołowi wykonującemu zlecenie i dostawcom usług w zakresie, w jakim zmiany są odpowiednie do ich obowiązków i umożliwiają im podjęcie szybkich i odpowiednich działań zgodnie z ich obowiązkami.</w:t>
      </w:r>
    </w:p>
    <w:p w14:paraId="7E786A42" w14:textId="77777777" w:rsidR="00337FC8" w:rsidRPr="00337FC8" w:rsidRDefault="00337FC8" w:rsidP="00F25E3F">
      <w:pPr>
        <w:numPr>
          <w:ilvl w:val="0"/>
          <w:numId w:val="211"/>
        </w:numPr>
        <w:spacing w:after="120" w:line="276" w:lineRule="auto"/>
        <w:ind w:left="547" w:hanging="547"/>
        <w:jc w:val="both"/>
        <w:rPr>
          <w:rFonts w:ascii="Verdana" w:hAnsi="Verdana" w:cs="Calibri"/>
          <w:bCs/>
          <w:iCs/>
          <w:sz w:val="20"/>
          <w:szCs w:val="20"/>
          <w:highlight w:val="lightGray"/>
        </w:rPr>
      </w:pPr>
      <w:r w:rsidRPr="00337FC8">
        <w:rPr>
          <w:rFonts w:ascii="Verdana" w:hAnsi="Verdana" w:cs="Calibri"/>
          <w:bCs/>
          <w:sz w:val="20"/>
          <w:szCs w:val="20"/>
          <w:highlight w:val="lightGray"/>
        </w:rPr>
        <w:t>Właściciel FA – biegły rewident</w:t>
      </w:r>
      <w:r w:rsidRPr="00337FC8">
        <w:rPr>
          <w:rFonts w:ascii="Verdana" w:hAnsi="Verdana" w:cs="Calibri"/>
          <w:bCs/>
          <w:iCs/>
          <w:sz w:val="20"/>
          <w:szCs w:val="20"/>
          <w:highlight w:val="lightGray"/>
        </w:rPr>
        <w:t xml:space="preserve"> przekazuje informacje, które zostały uzyskane przez niego podczas procesu akceptacji i kontynuacji, które są stosowne dla zespołu wykonującego  zlecenie i dostawców usług podczas planowania i wykonywania zleceń.</w:t>
      </w:r>
    </w:p>
    <w:p w14:paraId="6C915817" w14:textId="77777777" w:rsidR="00337FC8" w:rsidRPr="00337FC8" w:rsidRDefault="00337FC8" w:rsidP="00F25E3F">
      <w:pPr>
        <w:numPr>
          <w:ilvl w:val="0"/>
          <w:numId w:val="211"/>
        </w:numPr>
        <w:spacing w:after="120" w:line="276" w:lineRule="auto"/>
        <w:ind w:left="547" w:hanging="547"/>
        <w:jc w:val="both"/>
        <w:rPr>
          <w:rFonts w:ascii="Verdana" w:hAnsi="Verdana" w:cs="Calibri"/>
          <w:bCs/>
          <w:iCs/>
          <w:sz w:val="20"/>
          <w:szCs w:val="20"/>
          <w:highlight w:val="lightGray"/>
        </w:rPr>
      </w:pPr>
      <w:r w:rsidRPr="00337FC8">
        <w:rPr>
          <w:rFonts w:ascii="Verdana" w:hAnsi="Verdana" w:cs="Calibri"/>
          <w:bCs/>
          <w:iCs/>
          <w:sz w:val="20"/>
          <w:szCs w:val="20"/>
          <w:highlight w:val="lightGray"/>
        </w:rPr>
        <w:lastRenderedPageBreak/>
        <w:t xml:space="preserve">Zespoły wykonujące zlecenia i dostawcy usług przekazują właścicielowi FA – biegłemu rewidentowi informacje o: </w:t>
      </w:r>
    </w:p>
    <w:p w14:paraId="1EED5CC6" w14:textId="77777777" w:rsidR="00337FC8" w:rsidRPr="00337FC8" w:rsidRDefault="00337FC8" w:rsidP="00F25E3F">
      <w:pPr>
        <w:numPr>
          <w:ilvl w:val="1"/>
          <w:numId w:val="211"/>
        </w:numPr>
        <w:spacing w:after="120" w:line="276" w:lineRule="auto"/>
        <w:ind w:left="1094" w:hanging="547"/>
        <w:jc w:val="both"/>
        <w:rPr>
          <w:rFonts w:ascii="Verdana" w:hAnsi="Verdana" w:cs="Calibri"/>
          <w:bCs/>
          <w:iCs/>
          <w:sz w:val="20"/>
          <w:szCs w:val="20"/>
          <w:highlight w:val="lightGray"/>
        </w:rPr>
      </w:pPr>
      <w:r w:rsidRPr="00337FC8">
        <w:rPr>
          <w:rFonts w:ascii="Verdana" w:hAnsi="Verdana" w:cs="Calibri"/>
          <w:bCs/>
          <w:iCs/>
          <w:sz w:val="20"/>
          <w:szCs w:val="20"/>
          <w:highlight w:val="lightGray"/>
        </w:rPr>
        <w:t xml:space="preserve">kliencie, które zostały uzyskane podczas wykonywania zlecenia, które mogły spowodować, że FA odrzuciłaby relację z klientem lub konkretne zlecenie, gdyby informacje te były znane przed zaakceptowaniem lub kontynuowaniem relacji z klientem lub konkretnego zlecenia, </w:t>
      </w:r>
    </w:p>
    <w:p w14:paraId="130CD97F" w14:textId="77777777" w:rsidR="00337FC8" w:rsidRPr="00337FC8" w:rsidRDefault="00337FC8" w:rsidP="00F25E3F">
      <w:pPr>
        <w:numPr>
          <w:ilvl w:val="1"/>
          <w:numId w:val="211"/>
        </w:numPr>
        <w:spacing w:after="120" w:line="276" w:lineRule="auto"/>
        <w:ind w:left="1094" w:hanging="547"/>
        <w:jc w:val="both"/>
        <w:rPr>
          <w:rFonts w:ascii="Verdana" w:hAnsi="Verdana" w:cs="Calibri"/>
          <w:bCs/>
          <w:iCs/>
          <w:sz w:val="20"/>
          <w:szCs w:val="20"/>
          <w:highlight w:val="lightGray"/>
        </w:rPr>
      </w:pPr>
      <w:r w:rsidRPr="00337FC8">
        <w:rPr>
          <w:rFonts w:ascii="Verdana" w:hAnsi="Verdana" w:cs="Calibri"/>
          <w:bCs/>
          <w:iCs/>
          <w:sz w:val="20"/>
          <w:szCs w:val="20"/>
          <w:highlight w:val="lightGray"/>
        </w:rPr>
        <w:t xml:space="preserve">działaniu reakcji właściciela FA – biegłego rewidenta (np. obawy dotyczące procesów FA dotyczących przydzielania osób do zadań), które w niektórych przypadkach mogą wskazywać na słabości w SWKJ/SZJ FA. </w:t>
      </w:r>
    </w:p>
    <w:p w14:paraId="6F008E23" w14:textId="77777777" w:rsidR="00337FC8" w:rsidRPr="00337FC8" w:rsidRDefault="00337FC8" w:rsidP="00F25E3F">
      <w:pPr>
        <w:numPr>
          <w:ilvl w:val="0"/>
          <w:numId w:val="211"/>
        </w:numPr>
        <w:spacing w:after="120" w:line="276" w:lineRule="auto"/>
        <w:ind w:left="547" w:hanging="547"/>
        <w:jc w:val="both"/>
        <w:rPr>
          <w:rFonts w:ascii="Verdana" w:hAnsi="Verdana" w:cs="Calibri"/>
          <w:bCs/>
          <w:iCs/>
          <w:sz w:val="20"/>
          <w:szCs w:val="20"/>
          <w:highlight w:val="lightGray"/>
        </w:rPr>
      </w:pPr>
      <w:r w:rsidRPr="00337FC8">
        <w:rPr>
          <w:rFonts w:ascii="Verdana" w:hAnsi="Verdana" w:cs="Calibri"/>
          <w:bCs/>
          <w:iCs/>
          <w:sz w:val="20"/>
          <w:szCs w:val="20"/>
          <w:highlight w:val="lightGray"/>
        </w:rPr>
        <w:t xml:space="preserve">Zespół wykonujący zlecenie i dostawcy usług przekazują informacje kontrolerowi jakości wykonania zlecenia </w:t>
      </w:r>
      <w:r w:rsidRPr="00337FC8">
        <w:rPr>
          <w:rFonts w:ascii="Verdana" w:hAnsi="Verdana" w:cs="Calibri"/>
          <w:bCs/>
          <w:iCs/>
          <w:color w:val="FF0000"/>
          <w:sz w:val="20"/>
          <w:szCs w:val="20"/>
          <w:highlight w:val="lightGray"/>
        </w:rPr>
        <w:t xml:space="preserve"> </w:t>
      </w:r>
      <w:r w:rsidRPr="00337FC8">
        <w:rPr>
          <w:rFonts w:ascii="Verdana" w:hAnsi="Verdana" w:cs="Calibri"/>
          <w:bCs/>
          <w:iCs/>
          <w:sz w:val="20"/>
          <w:szCs w:val="20"/>
          <w:highlight w:val="lightGray"/>
        </w:rPr>
        <w:t xml:space="preserve">lub osobom udzielającym konsultacji </w:t>
      </w:r>
      <w:r w:rsidRPr="00337FC8">
        <w:rPr>
          <w:rFonts w:ascii="Verdana" w:hAnsi="Verdana" w:cs="Calibri"/>
          <w:bCs/>
          <w:i/>
          <w:color w:val="FF0000"/>
          <w:sz w:val="20"/>
          <w:szCs w:val="20"/>
          <w:highlight w:val="lightGray"/>
        </w:rPr>
        <w:t>(jeżeli występują)</w:t>
      </w:r>
      <w:r w:rsidRPr="00337FC8">
        <w:rPr>
          <w:rFonts w:ascii="Verdana" w:hAnsi="Verdana" w:cs="Calibri"/>
          <w:bCs/>
          <w:iCs/>
          <w:sz w:val="20"/>
          <w:szCs w:val="20"/>
          <w:highlight w:val="lightGray"/>
        </w:rPr>
        <w:t>.</w:t>
      </w:r>
    </w:p>
    <w:p w14:paraId="0359CCFB" w14:textId="77777777" w:rsidR="00337FC8" w:rsidRPr="00337FC8" w:rsidRDefault="00337FC8" w:rsidP="00F25E3F">
      <w:pPr>
        <w:numPr>
          <w:ilvl w:val="0"/>
          <w:numId w:val="211"/>
        </w:numPr>
        <w:spacing w:after="120" w:line="276" w:lineRule="auto"/>
        <w:ind w:left="547" w:hanging="547"/>
        <w:jc w:val="both"/>
        <w:rPr>
          <w:rFonts w:ascii="Verdana" w:hAnsi="Verdana" w:cs="Calibri"/>
          <w:bCs/>
          <w:iCs/>
          <w:sz w:val="20"/>
          <w:szCs w:val="20"/>
          <w:highlight w:val="lightGray"/>
        </w:rPr>
      </w:pPr>
      <w:r w:rsidRPr="00337FC8">
        <w:rPr>
          <w:rFonts w:ascii="Verdana" w:hAnsi="Verdana" w:cs="Calibri"/>
          <w:bCs/>
          <w:iCs/>
          <w:sz w:val="20"/>
          <w:szCs w:val="20"/>
          <w:highlight w:val="lightGray"/>
        </w:rPr>
        <w:t>Właściciel FA – biegły rewident odpowiedzialny za zgodność z wymogami niezależności informuje personel, pracowników i zespół wykonujący zlecenie o zmianach w wymogach niezależności oraz politykach lub procedurach FA, w celu uwzględnienia takich zmian.</w:t>
      </w:r>
    </w:p>
    <w:p w14:paraId="27195AD4" w14:textId="269252CE" w:rsidR="00337FC8" w:rsidRPr="00337FC8" w:rsidRDefault="00337FC8" w:rsidP="00F25E3F">
      <w:pPr>
        <w:numPr>
          <w:ilvl w:val="0"/>
          <w:numId w:val="211"/>
        </w:numPr>
        <w:spacing w:after="120" w:line="276" w:lineRule="auto"/>
        <w:ind w:left="547" w:hanging="547"/>
        <w:jc w:val="both"/>
        <w:rPr>
          <w:rFonts w:ascii="Verdana" w:hAnsi="Verdana" w:cs="Calibri"/>
          <w:bCs/>
          <w:i/>
          <w:iCs/>
          <w:color w:val="B80000"/>
          <w:sz w:val="20"/>
          <w:szCs w:val="20"/>
          <w:highlight w:val="lightGray"/>
        </w:rPr>
      </w:pPr>
      <w:r w:rsidRPr="00337FC8">
        <w:rPr>
          <w:rFonts w:ascii="Verdana" w:hAnsi="Verdana" w:cs="Calibri"/>
          <w:bCs/>
          <w:sz w:val="20"/>
          <w:szCs w:val="20"/>
          <w:highlight w:val="lightGray"/>
        </w:rPr>
        <w:t xml:space="preserve">Właściciel FA – biegły rewident raz w roku komunikuje wyniki rocznej oceny SWKJ/SZJ, raportu z kontroli PANA, raportu z monitoringu okresowego, inspekcji zakończonych zleceń, kontroli jakości wykonanych zleceń przeprowadzonych przez FA i innych informacji o naruszeniach  </w:t>
      </w:r>
      <w:r w:rsidRPr="00337FC8">
        <w:rPr>
          <w:rFonts w:ascii="Verdana" w:hAnsi="Verdana" w:cs="Calibri"/>
          <w:bCs/>
          <w:i/>
          <w:iCs/>
          <w:sz w:val="20"/>
          <w:szCs w:val="20"/>
          <w:highlight w:val="lightGray"/>
        </w:rPr>
        <w:t xml:space="preserve">personelowi, pracownikom, zespołowi wykonującemu zlecenie oraz dostawcom usług. </w:t>
      </w:r>
      <w:r w:rsidRPr="00337FC8">
        <w:rPr>
          <w:rFonts w:ascii="Verdana" w:hAnsi="Verdana" w:cs="Calibri"/>
          <w:bCs/>
          <w:color w:val="000000"/>
          <w:sz w:val="20"/>
          <w:szCs w:val="20"/>
          <w:highlight w:val="lightGray"/>
        </w:rPr>
        <w:t>Informacje są umieszczone</w:t>
      </w:r>
      <w:r w:rsidRPr="00337FC8">
        <w:rPr>
          <w:rFonts w:ascii="Verdana" w:hAnsi="Verdana" w:cs="Calibri"/>
          <w:bCs/>
          <w:i/>
          <w:iCs/>
          <w:color w:val="000000"/>
          <w:sz w:val="20"/>
          <w:szCs w:val="20"/>
          <w:highlight w:val="lightGray"/>
        </w:rPr>
        <w:t xml:space="preserve"> </w:t>
      </w:r>
      <w:r w:rsidRPr="00337FC8">
        <w:rPr>
          <w:rFonts w:ascii="Verdana" w:hAnsi="Verdana" w:cs="Calibri"/>
          <w:bCs/>
          <w:i/>
          <w:iCs/>
          <w:color w:val="B80000"/>
          <w:sz w:val="20"/>
          <w:szCs w:val="20"/>
          <w:highlight w:val="lightGray"/>
        </w:rPr>
        <w:t>(wstawić miejsce np. folder, dysk, chmura)</w:t>
      </w:r>
      <w:r w:rsidRPr="00F25E3F">
        <w:rPr>
          <w:rFonts w:ascii="Verdana" w:hAnsi="Verdana" w:cs="Calibri"/>
          <w:bCs/>
          <w:iCs/>
          <w:sz w:val="20"/>
          <w:szCs w:val="20"/>
          <w:highlight w:val="lightGray"/>
        </w:rPr>
        <w:t>.</w:t>
      </w:r>
    </w:p>
    <w:p w14:paraId="12BE3FD9" w14:textId="77777777" w:rsidR="00337FC8" w:rsidRPr="00337FC8" w:rsidRDefault="00337FC8" w:rsidP="00F25E3F">
      <w:pPr>
        <w:numPr>
          <w:ilvl w:val="0"/>
          <w:numId w:val="211"/>
        </w:numPr>
        <w:spacing w:after="120" w:line="276" w:lineRule="auto"/>
        <w:ind w:left="547" w:hanging="547"/>
        <w:jc w:val="both"/>
        <w:rPr>
          <w:rFonts w:ascii="Verdana" w:hAnsi="Verdana" w:cs="Calibri"/>
          <w:bCs/>
          <w:sz w:val="20"/>
          <w:szCs w:val="20"/>
          <w:highlight w:val="lightGray"/>
        </w:rPr>
      </w:pPr>
      <w:r w:rsidRPr="00337FC8">
        <w:rPr>
          <w:rFonts w:ascii="Verdana" w:hAnsi="Verdana" w:cs="Calibri"/>
          <w:sz w:val="20"/>
          <w:szCs w:val="20"/>
          <w:highlight w:val="lightGray"/>
        </w:rPr>
        <w:t xml:space="preserve">Właściciel FA - biegły rewident podaje do publicznej wiadomości na stronie internetowej FA roczne sprawozdanie z przejrzystości oraz informuje PANA o tym fakcie, jeżeli przeprowadza badania ustawowe JZP najpóźniej cztery miesiące po zakończeniu każdego roku obrotowego </w:t>
      </w:r>
      <w:r w:rsidRPr="00337FC8">
        <w:rPr>
          <w:rFonts w:ascii="Verdana" w:hAnsi="Verdana" w:cs="Calibri"/>
          <w:i/>
          <w:iCs/>
          <w:color w:val="B80000"/>
          <w:sz w:val="20"/>
          <w:szCs w:val="20"/>
          <w:highlight w:val="lightGray"/>
        </w:rPr>
        <w:t>(jeżeli dotyczy FA)</w:t>
      </w:r>
      <w:r w:rsidRPr="00337FC8">
        <w:rPr>
          <w:rFonts w:ascii="Verdana" w:hAnsi="Verdana" w:cs="Calibri"/>
          <w:sz w:val="20"/>
          <w:szCs w:val="20"/>
          <w:highlight w:val="lightGray"/>
        </w:rPr>
        <w:t>.</w:t>
      </w:r>
    </w:p>
    <w:p w14:paraId="27A43097" w14:textId="77777777" w:rsidR="00337FC8" w:rsidRPr="00337FC8" w:rsidRDefault="00337FC8" w:rsidP="00F25E3F">
      <w:pPr>
        <w:spacing w:after="120" w:line="276" w:lineRule="auto"/>
        <w:jc w:val="both"/>
        <w:rPr>
          <w:rFonts w:ascii="Verdana" w:hAnsi="Verdana" w:cs="Calibri"/>
          <w:b/>
          <w:i/>
          <w:sz w:val="20"/>
          <w:szCs w:val="20"/>
        </w:rPr>
      </w:pPr>
      <w:r w:rsidRPr="00337FC8">
        <w:rPr>
          <w:rFonts w:ascii="Verdana" w:hAnsi="Verdana" w:cs="Calibri"/>
          <w:b/>
          <w:i/>
          <w:sz w:val="20"/>
          <w:szCs w:val="20"/>
        </w:rPr>
        <w:t>Komunikacja ze stronami trzecimi</w:t>
      </w:r>
    </w:p>
    <w:p w14:paraId="60E8D2A4" w14:textId="77777777" w:rsidR="00337FC8" w:rsidRPr="00337FC8" w:rsidRDefault="00337FC8" w:rsidP="00F25E3F">
      <w:pPr>
        <w:spacing w:after="120" w:line="276" w:lineRule="auto"/>
        <w:jc w:val="both"/>
        <w:rPr>
          <w:rFonts w:ascii="Verdana" w:hAnsi="Verdana" w:cs="Calibri"/>
          <w:bCs/>
          <w:iCs/>
          <w:sz w:val="20"/>
          <w:szCs w:val="20"/>
          <w:u w:val="single"/>
        </w:rPr>
      </w:pPr>
      <w:r w:rsidRPr="00337FC8">
        <w:rPr>
          <w:rFonts w:ascii="Verdana" w:hAnsi="Verdana" w:cs="Calibri"/>
          <w:bCs/>
          <w:iCs/>
          <w:sz w:val="20"/>
          <w:szCs w:val="20"/>
          <w:u w:val="single"/>
        </w:rPr>
        <w:t>Przykłady, gdy przepisy prawa, regulacje lub standardy zawodowe mogą wymagać od FA przekazania informacji stronom trzecim:</w:t>
      </w:r>
    </w:p>
    <w:p w14:paraId="5EE5C9D9" w14:textId="77777777" w:rsidR="00337FC8" w:rsidRPr="00337FC8" w:rsidRDefault="00337FC8" w:rsidP="00F25E3F">
      <w:pPr>
        <w:numPr>
          <w:ilvl w:val="0"/>
          <w:numId w:val="211"/>
        </w:numPr>
        <w:spacing w:after="120" w:line="276" w:lineRule="auto"/>
        <w:ind w:left="547" w:hanging="547"/>
        <w:jc w:val="both"/>
        <w:rPr>
          <w:rFonts w:ascii="Verdana" w:hAnsi="Verdana" w:cs="Calibri"/>
          <w:bCs/>
          <w:sz w:val="20"/>
          <w:szCs w:val="20"/>
        </w:rPr>
      </w:pPr>
      <w:r w:rsidRPr="00337FC8">
        <w:rPr>
          <w:rFonts w:ascii="Verdana" w:hAnsi="Verdana" w:cs="Calibri"/>
          <w:bCs/>
          <w:sz w:val="20"/>
          <w:szCs w:val="20"/>
        </w:rPr>
        <w:t>Jeżeli właściciel FA – biegły rewident dowiaduje się o naruszeniu przepisów prawa i regulacji przez klienta, a stosowne wymogi etyczne wymagają od FA zgłoszenia naruszenia przepisów prawa i regulacji odpowiednim organom spoza jednostki będącej klientem, bądź rozważenia, czy takie zgłoszenie jest odpowiednim działaniem w danych okolicznościach.</w:t>
      </w:r>
    </w:p>
    <w:p w14:paraId="307D75BB" w14:textId="77777777" w:rsidR="00337FC8" w:rsidRPr="00337FC8" w:rsidRDefault="00337FC8" w:rsidP="00F25E3F">
      <w:pPr>
        <w:numPr>
          <w:ilvl w:val="0"/>
          <w:numId w:val="211"/>
        </w:numPr>
        <w:spacing w:after="120" w:line="276" w:lineRule="auto"/>
        <w:ind w:left="547" w:hanging="547"/>
        <w:jc w:val="both"/>
        <w:rPr>
          <w:rFonts w:ascii="Verdana" w:hAnsi="Verdana" w:cs="Calibri"/>
          <w:bCs/>
          <w:sz w:val="20"/>
          <w:szCs w:val="20"/>
        </w:rPr>
      </w:pPr>
      <w:r w:rsidRPr="00337FC8">
        <w:rPr>
          <w:rFonts w:ascii="Verdana" w:hAnsi="Verdana" w:cs="Calibri"/>
          <w:bCs/>
          <w:sz w:val="20"/>
          <w:szCs w:val="20"/>
        </w:rPr>
        <w:t xml:space="preserve">Jeżeli przepisy prawa lub regulacja wymagają od FA publikacji sprawozdania z przejrzystości oraz określają rodzaj informacji, których zamieszczenie jest wymagane w sprawozdaniu z przejrzystości. </w:t>
      </w:r>
    </w:p>
    <w:p w14:paraId="581A4FFD" w14:textId="77777777" w:rsidR="00337FC8" w:rsidRPr="00337FC8" w:rsidRDefault="00337FC8" w:rsidP="00F25E3F">
      <w:pPr>
        <w:numPr>
          <w:ilvl w:val="0"/>
          <w:numId w:val="211"/>
        </w:numPr>
        <w:spacing w:after="120" w:line="276" w:lineRule="auto"/>
        <w:ind w:left="547" w:hanging="547"/>
        <w:jc w:val="both"/>
        <w:rPr>
          <w:rFonts w:ascii="Verdana" w:hAnsi="Verdana" w:cs="Calibri"/>
          <w:bCs/>
          <w:sz w:val="20"/>
          <w:szCs w:val="20"/>
        </w:rPr>
      </w:pPr>
      <w:r w:rsidRPr="00337FC8">
        <w:rPr>
          <w:rFonts w:ascii="Verdana" w:hAnsi="Verdana" w:cs="Calibri"/>
          <w:bCs/>
          <w:sz w:val="20"/>
          <w:szCs w:val="20"/>
        </w:rPr>
        <w:t>Przepisy prawa lub regulacja dotycząca papierów wartościowych wymagają od FA, aby przekazywała pewne sprawy osobom sprawującym nadzór.</w:t>
      </w:r>
    </w:p>
    <w:p w14:paraId="101A0ED4" w14:textId="77777777" w:rsidR="00337FC8" w:rsidRPr="00337FC8" w:rsidRDefault="00337FC8" w:rsidP="00F25E3F">
      <w:pPr>
        <w:spacing w:after="120" w:line="276" w:lineRule="auto"/>
        <w:jc w:val="both"/>
        <w:rPr>
          <w:rFonts w:ascii="Verdana" w:hAnsi="Verdana" w:cs="Calibri"/>
          <w:bCs/>
          <w:iCs/>
          <w:sz w:val="20"/>
          <w:szCs w:val="20"/>
          <w:u w:val="single"/>
        </w:rPr>
      </w:pPr>
      <w:r w:rsidRPr="00337FC8">
        <w:rPr>
          <w:rFonts w:ascii="Verdana" w:hAnsi="Verdana" w:cs="Calibri"/>
          <w:bCs/>
          <w:iCs/>
          <w:sz w:val="20"/>
          <w:szCs w:val="20"/>
          <w:u w:val="single"/>
        </w:rPr>
        <w:t>Przykłady stron trzecich, które mogą wykorzystywać informacje o SWKJ/SZJ FA</w:t>
      </w:r>
    </w:p>
    <w:p w14:paraId="52B7A20C" w14:textId="77777777" w:rsidR="00337FC8" w:rsidRPr="00337FC8" w:rsidRDefault="00337FC8" w:rsidP="00F25E3F">
      <w:pPr>
        <w:numPr>
          <w:ilvl w:val="0"/>
          <w:numId w:val="211"/>
        </w:numPr>
        <w:spacing w:after="120" w:line="276" w:lineRule="auto"/>
        <w:ind w:left="547" w:hanging="547"/>
        <w:jc w:val="both"/>
        <w:rPr>
          <w:rFonts w:ascii="Verdana" w:hAnsi="Verdana" w:cs="Calibri"/>
          <w:bCs/>
          <w:color w:val="0070C0"/>
          <w:sz w:val="20"/>
          <w:szCs w:val="20"/>
        </w:rPr>
      </w:pPr>
      <w:r w:rsidRPr="00337FC8">
        <w:rPr>
          <w:rFonts w:ascii="Verdana" w:hAnsi="Verdana" w:cs="Calibri"/>
          <w:bCs/>
          <w:sz w:val="20"/>
          <w:szCs w:val="20"/>
        </w:rPr>
        <w:lastRenderedPageBreak/>
        <w:t>Kierownik jednostki lub osoby sprawujące nadzór nad klientem FA mogą wykorzystać te informacje, aby ustalić, czy wyznaczyć FA do wykonania zlecenia.</w:t>
      </w:r>
      <w:r w:rsidRPr="00337FC8">
        <w:rPr>
          <w:rFonts w:ascii="Verdana" w:eastAsia="Calibri" w:hAnsi="Verdana" w:cs="Calibri"/>
          <w:bCs/>
          <w:color w:val="0070C0"/>
          <w:sz w:val="20"/>
          <w:szCs w:val="20"/>
          <w:lang w:eastAsia="en-US"/>
        </w:rPr>
        <w:t xml:space="preserve"> (Patrz Formularz nr 19 – </w:t>
      </w:r>
      <w:r w:rsidRPr="00337FC8">
        <w:rPr>
          <w:rFonts w:ascii="Verdana" w:eastAsia="Calibri" w:hAnsi="Verdana" w:cs="Calibri"/>
          <w:bCs/>
          <w:i/>
          <w:iCs/>
          <w:color w:val="0070C0"/>
          <w:sz w:val="20"/>
          <w:szCs w:val="20"/>
          <w:lang w:eastAsia="en-US"/>
        </w:rPr>
        <w:t>Komunikacja z kierownictwem jednostki i osobami sprawującymi nadzór).</w:t>
      </w:r>
    </w:p>
    <w:p w14:paraId="69D087B0" w14:textId="77777777" w:rsidR="00337FC8" w:rsidRPr="00337FC8" w:rsidRDefault="00337FC8" w:rsidP="00F25E3F">
      <w:pPr>
        <w:numPr>
          <w:ilvl w:val="0"/>
          <w:numId w:val="211"/>
        </w:numPr>
        <w:spacing w:after="120" w:line="276" w:lineRule="auto"/>
        <w:ind w:left="547" w:hanging="547"/>
        <w:jc w:val="both"/>
        <w:rPr>
          <w:rFonts w:ascii="Verdana" w:hAnsi="Verdana" w:cs="Calibri"/>
          <w:bCs/>
          <w:sz w:val="20"/>
          <w:szCs w:val="20"/>
        </w:rPr>
      </w:pPr>
      <w:r w:rsidRPr="00337FC8">
        <w:rPr>
          <w:rFonts w:ascii="Verdana" w:hAnsi="Verdana" w:cs="Calibri"/>
          <w:bCs/>
          <w:sz w:val="20"/>
          <w:szCs w:val="20"/>
        </w:rPr>
        <w:t>Zewnętrzne organy nadzoru mogły wyrazić chęć uzyskania informacji, aby wesprzeć swoje obowiązki w zakresie monitorowania jakości zleceń w ramach systemu prawnego oraz zrozumienia pracy FA.</w:t>
      </w:r>
    </w:p>
    <w:p w14:paraId="11BD38FC" w14:textId="77777777" w:rsidR="00337FC8" w:rsidRPr="00337FC8" w:rsidRDefault="00337FC8" w:rsidP="00F25E3F">
      <w:pPr>
        <w:numPr>
          <w:ilvl w:val="1"/>
          <w:numId w:val="211"/>
        </w:numPr>
        <w:spacing w:after="120" w:line="276" w:lineRule="auto"/>
        <w:ind w:left="1094" w:hanging="547"/>
        <w:jc w:val="both"/>
        <w:rPr>
          <w:rFonts w:ascii="Verdana" w:hAnsi="Verdana" w:cs="Calibri"/>
          <w:bCs/>
          <w:iCs/>
          <w:sz w:val="20"/>
          <w:szCs w:val="20"/>
        </w:rPr>
      </w:pPr>
      <w:r w:rsidRPr="00337FC8">
        <w:rPr>
          <w:rFonts w:ascii="Verdana" w:hAnsi="Verdana" w:cs="Calibri"/>
          <w:bCs/>
          <w:iCs/>
          <w:sz w:val="20"/>
          <w:szCs w:val="20"/>
        </w:rPr>
        <w:t>Właściciel FA – biegły rewident przesyła do PANA informację o przychodach z tytułu usług atestacyjnych oraz usług pokrewnych wykonywanych zgodnie z krajowymi standardami wykonywania zawodu, prognozowanych do osiągnięcia w danym oraz następnym roku kalendarzowym w terminie do 15 października roku kalendarzowego (poprzez system STREFA.</w:t>
      </w:r>
    </w:p>
    <w:p w14:paraId="65D87E1A" w14:textId="77777777" w:rsidR="00337FC8" w:rsidRPr="00337FC8" w:rsidRDefault="00337FC8" w:rsidP="00F25E3F">
      <w:pPr>
        <w:numPr>
          <w:ilvl w:val="1"/>
          <w:numId w:val="211"/>
        </w:numPr>
        <w:spacing w:after="120" w:line="276" w:lineRule="auto"/>
        <w:ind w:left="1094" w:hanging="547"/>
        <w:jc w:val="both"/>
        <w:rPr>
          <w:rFonts w:ascii="Verdana" w:hAnsi="Verdana" w:cs="Calibri"/>
          <w:bCs/>
          <w:iCs/>
          <w:sz w:val="20"/>
          <w:szCs w:val="20"/>
        </w:rPr>
      </w:pPr>
      <w:r w:rsidRPr="00337FC8">
        <w:rPr>
          <w:rFonts w:ascii="Verdana" w:hAnsi="Verdana" w:cs="Calibri"/>
          <w:bCs/>
          <w:iCs/>
          <w:sz w:val="20"/>
          <w:szCs w:val="20"/>
        </w:rPr>
        <w:t>Właściciel FA – biegły rewident aktualizuje dane FA na liście FA prowadzonej przez PANA w terminie 30 dni od dnia zaistnienia zmiany (poprzez system STREFA).</w:t>
      </w:r>
    </w:p>
    <w:p w14:paraId="3F3F5CE0" w14:textId="77777777" w:rsidR="00337FC8" w:rsidRPr="00337FC8" w:rsidRDefault="00337FC8" w:rsidP="00F25E3F">
      <w:pPr>
        <w:numPr>
          <w:ilvl w:val="1"/>
          <w:numId w:val="211"/>
        </w:numPr>
        <w:spacing w:after="120" w:line="276" w:lineRule="auto"/>
        <w:ind w:left="1094" w:hanging="547"/>
        <w:jc w:val="both"/>
        <w:rPr>
          <w:rFonts w:ascii="Verdana" w:hAnsi="Verdana" w:cs="Calibri"/>
          <w:bCs/>
          <w:iCs/>
          <w:sz w:val="20"/>
          <w:szCs w:val="20"/>
        </w:rPr>
      </w:pPr>
      <w:r w:rsidRPr="00337FC8">
        <w:rPr>
          <w:rFonts w:ascii="Verdana" w:hAnsi="Verdana" w:cs="Calibri"/>
          <w:bCs/>
          <w:iCs/>
          <w:sz w:val="20"/>
          <w:szCs w:val="20"/>
        </w:rPr>
        <w:t>Właściciel FA – biegły rewident składa wniosek do PANA o wpis FA na listę FA (poprzez system STREFA).</w:t>
      </w:r>
    </w:p>
    <w:p w14:paraId="71C1732F" w14:textId="77777777" w:rsidR="00337FC8" w:rsidRPr="00337FC8" w:rsidRDefault="00337FC8" w:rsidP="00F25E3F">
      <w:pPr>
        <w:numPr>
          <w:ilvl w:val="1"/>
          <w:numId w:val="211"/>
        </w:numPr>
        <w:spacing w:after="120" w:line="276" w:lineRule="auto"/>
        <w:ind w:left="1094" w:hanging="547"/>
        <w:jc w:val="both"/>
        <w:rPr>
          <w:rFonts w:ascii="Verdana" w:hAnsi="Verdana" w:cs="Calibri"/>
          <w:bCs/>
          <w:iCs/>
          <w:sz w:val="20"/>
          <w:szCs w:val="20"/>
        </w:rPr>
      </w:pPr>
      <w:r w:rsidRPr="00337FC8">
        <w:rPr>
          <w:rFonts w:ascii="Verdana" w:hAnsi="Verdana" w:cs="Calibri"/>
          <w:bCs/>
          <w:iCs/>
          <w:sz w:val="20"/>
          <w:szCs w:val="20"/>
        </w:rPr>
        <w:t>Właściciel FA – biegły rewident składa wniosek do PANA o skreślenie FA z listy FA (poprzez system STREFA).</w:t>
      </w:r>
    </w:p>
    <w:p w14:paraId="5B3EBA5E" w14:textId="797098FC" w:rsidR="00337FC8" w:rsidRPr="00337FC8" w:rsidRDefault="00337FC8" w:rsidP="00F25E3F">
      <w:pPr>
        <w:numPr>
          <w:ilvl w:val="1"/>
          <w:numId w:val="211"/>
        </w:numPr>
        <w:spacing w:after="120" w:line="276" w:lineRule="auto"/>
        <w:ind w:left="1094" w:hanging="547"/>
        <w:jc w:val="both"/>
        <w:rPr>
          <w:rFonts w:ascii="Verdana" w:hAnsi="Verdana" w:cs="Calibri"/>
          <w:bCs/>
          <w:iCs/>
          <w:sz w:val="20"/>
          <w:szCs w:val="20"/>
        </w:rPr>
      </w:pPr>
      <w:r w:rsidRPr="00337FC8">
        <w:rPr>
          <w:rFonts w:ascii="Verdana" w:hAnsi="Verdana" w:cs="Calibri"/>
          <w:bCs/>
          <w:iCs/>
          <w:sz w:val="20"/>
          <w:szCs w:val="20"/>
        </w:rPr>
        <w:t>Właściciel FA - biegły rewident składa roczne rozliczenie opłat z tytułu nadzoru przekazanych przez FA do PANA (poprzez system STREFA) i wnosi opłatę roczną z</w:t>
      </w:r>
      <w:r>
        <w:rPr>
          <w:rFonts w:ascii="Verdana" w:hAnsi="Verdana" w:cs="Calibri"/>
          <w:bCs/>
          <w:iCs/>
          <w:sz w:val="20"/>
          <w:szCs w:val="20"/>
        </w:rPr>
        <w:t> </w:t>
      </w:r>
      <w:r w:rsidRPr="00337FC8">
        <w:rPr>
          <w:rFonts w:ascii="Verdana" w:hAnsi="Verdana" w:cs="Calibri"/>
          <w:bCs/>
          <w:iCs/>
          <w:sz w:val="20"/>
          <w:szCs w:val="20"/>
        </w:rPr>
        <w:t>tytułu nadzoru za dany rok kalendarzowy do ostatniego dnia lutego roku następnego zgodnie z ogłoszoną na dany rok stawką procentową.</w:t>
      </w:r>
    </w:p>
    <w:p w14:paraId="2C4CC0FD" w14:textId="77777777" w:rsidR="00337FC8" w:rsidRPr="00337FC8" w:rsidRDefault="00337FC8" w:rsidP="00F25E3F">
      <w:pPr>
        <w:numPr>
          <w:ilvl w:val="1"/>
          <w:numId w:val="211"/>
        </w:numPr>
        <w:spacing w:after="120" w:line="276" w:lineRule="auto"/>
        <w:ind w:left="1094" w:hanging="547"/>
        <w:jc w:val="both"/>
        <w:rPr>
          <w:rFonts w:ascii="Verdana" w:hAnsi="Verdana" w:cs="Calibri"/>
          <w:bCs/>
          <w:iCs/>
          <w:sz w:val="20"/>
          <w:szCs w:val="20"/>
        </w:rPr>
      </w:pPr>
      <w:r w:rsidRPr="00337FC8">
        <w:rPr>
          <w:rFonts w:ascii="Verdana" w:hAnsi="Verdana" w:cs="Calibri"/>
          <w:bCs/>
          <w:iCs/>
          <w:sz w:val="20"/>
          <w:szCs w:val="20"/>
        </w:rPr>
        <w:t>Właściciel FA – biegły rewident informuje PANA o zawartych umowach ubezpieczenia OC FA (poprzez system STREFA).</w:t>
      </w:r>
    </w:p>
    <w:p w14:paraId="3764105D" w14:textId="77777777" w:rsidR="00337FC8" w:rsidRPr="00337FC8" w:rsidRDefault="00337FC8" w:rsidP="00F25E3F">
      <w:pPr>
        <w:numPr>
          <w:ilvl w:val="1"/>
          <w:numId w:val="211"/>
        </w:numPr>
        <w:spacing w:after="120" w:line="276" w:lineRule="auto"/>
        <w:ind w:left="1094" w:hanging="547"/>
        <w:jc w:val="both"/>
        <w:rPr>
          <w:rFonts w:ascii="Verdana" w:hAnsi="Verdana" w:cs="Calibri"/>
          <w:bCs/>
          <w:iCs/>
          <w:sz w:val="20"/>
          <w:szCs w:val="20"/>
        </w:rPr>
      </w:pPr>
      <w:r w:rsidRPr="00337FC8">
        <w:rPr>
          <w:rFonts w:ascii="Verdana" w:hAnsi="Verdana" w:cs="Calibri"/>
          <w:bCs/>
          <w:iCs/>
          <w:sz w:val="20"/>
          <w:szCs w:val="20"/>
        </w:rPr>
        <w:t>Właściciel FA – biegły rewident składa w terminie do ostatniego dnia lutego następnego roku sprawozdanie za poprzedni rok kalendarzowy o przychodach i usługach wykonanych przez FA w poprzednim roku kalendarzowym (poprzez system STREFA).</w:t>
      </w:r>
    </w:p>
    <w:p w14:paraId="38C91B4F" w14:textId="77777777" w:rsidR="00337FC8" w:rsidRPr="00337FC8" w:rsidRDefault="00337FC8" w:rsidP="00F25E3F">
      <w:pPr>
        <w:numPr>
          <w:ilvl w:val="1"/>
          <w:numId w:val="211"/>
        </w:numPr>
        <w:spacing w:after="120" w:line="276" w:lineRule="auto"/>
        <w:ind w:left="1094" w:hanging="547"/>
        <w:jc w:val="both"/>
        <w:rPr>
          <w:rFonts w:ascii="Verdana" w:hAnsi="Verdana" w:cs="Calibri"/>
          <w:bCs/>
          <w:iCs/>
          <w:sz w:val="20"/>
          <w:szCs w:val="20"/>
        </w:rPr>
      </w:pPr>
      <w:r w:rsidRPr="00337FC8">
        <w:rPr>
          <w:rFonts w:ascii="Verdana" w:hAnsi="Verdana" w:cs="Calibri"/>
          <w:sz w:val="20"/>
          <w:szCs w:val="20"/>
        </w:rPr>
        <w:t>Właściciel FA – biegły rewident informuje PANA o możliwości odmowy wydania opinii z badania ustawowego sprawozdania finansowego lub wydania negatywnej opinii lub wydania opinii z zastrzeżeniami jednostki zainteresowania publicznego.</w:t>
      </w:r>
    </w:p>
    <w:p w14:paraId="511D0228" w14:textId="77777777" w:rsidR="00337FC8" w:rsidRPr="00337FC8" w:rsidRDefault="00337FC8" w:rsidP="00F25E3F">
      <w:pPr>
        <w:numPr>
          <w:ilvl w:val="1"/>
          <w:numId w:val="211"/>
        </w:numPr>
        <w:spacing w:after="120" w:line="276" w:lineRule="auto"/>
        <w:ind w:left="1094" w:hanging="547"/>
        <w:jc w:val="both"/>
        <w:rPr>
          <w:rFonts w:ascii="Verdana" w:hAnsi="Verdana" w:cs="Calibri"/>
          <w:iCs/>
          <w:sz w:val="20"/>
          <w:szCs w:val="20"/>
        </w:rPr>
      </w:pPr>
      <w:r w:rsidRPr="00337FC8">
        <w:rPr>
          <w:rFonts w:ascii="Verdana" w:hAnsi="Verdana" w:cs="Calibri"/>
          <w:sz w:val="20"/>
          <w:szCs w:val="20"/>
        </w:rPr>
        <w:t>Właściciel FA – biegły rewident informuje PANA o rozwiązaniu umowy o badanie sprawozdania finansowego (poprzez system STREFA),</w:t>
      </w:r>
    </w:p>
    <w:p w14:paraId="57DC1A4F" w14:textId="6FAA0018" w:rsidR="00337FC8" w:rsidRPr="00337FC8" w:rsidRDefault="00337FC8" w:rsidP="00F25E3F">
      <w:pPr>
        <w:numPr>
          <w:ilvl w:val="1"/>
          <w:numId w:val="211"/>
        </w:numPr>
        <w:spacing w:after="120" w:line="276" w:lineRule="auto"/>
        <w:ind w:left="1094" w:hanging="547"/>
        <w:jc w:val="both"/>
        <w:rPr>
          <w:rFonts w:ascii="Verdana" w:hAnsi="Verdana" w:cs="Calibri"/>
          <w:iCs/>
          <w:sz w:val="20"/>
          <w:szCs w:val="20"/>
        </w:rPr>
      </w:pPr>
      <w:r w:rsidRPr="00337FC8">
        <w:rPr>
          <w:rFonts w:ascii="Verdana" w:hAnsi="Verdana" w:cs="Calibri"/>
          <w:iCs/>
          <w:sz w:val="20"/>
          <w:szCs w:val="20"/>
        </w:rPr>
        <w:t>Właściciel FA – biegły rewident jest zobowiązany na żądanie PANA udzielić w</w:t>
      </w:r>
      <w:r w:rsidR="003E4B87">
        <w:rPr>
          <w:rFonts w:ascii="Verdana" w:hAnsi="Verdana" w:cs="Calibri"/>
          <w:iCs/>
          <w:sz w:val="20"/>
          <w:szCs w:val="20"/>
        </w:rPr>
        <w:t> </w:t>
      </w:r>
      <w:r w:rsidRPr="00337FC8">
        <w:rPr>
          <w:rFonts w:ascii="Verdana" w:hAnsi="Verdana" w:cs="Calibri"/>
          <w:iCs/>
          <w:sz w:val="20"/>
          <w:szCs w:val="20"/>
        </w:rPr>
        <w:t>określonym terminie i zakresie niezbędnym do wykonywania zadań, udzielania informacji, wyjaśnień i przekazania dokumentów lub sporządzenia ich kopii.</w:t>
      </w:r>
    </w:p>
    <w:p w14:paraId="7F3BAE4B" w14:textId="77777777" w:rsidR="00337FC8" w:rsidRPr="00337FC8" w:rsidRDefault="00337FC8" w:rsidP="00F25E3F">
      <w:pPr>
        <w:numPr>
          <w:ilvl w:val="1"/>
          <w:numId w:val="211"/>
        </w:numPr>
        <w:spacing w:after="120" w:line="276" w:lineRule="auto"/>
        <w:ind w:left="1094" w:hanging="547"/>
        <w:jc w:val="both"/>
        <w:rPr>
          <w:rFonts w:ascii="Verdana" w:hAnsi="Verdana" w:cs="Calibri"/>
          <w:iCs/>
          <w:sz w:val="20"/>
          <w:szCs w:val="20"/>
        </w:rPr>
      </w:pPr>
      <w:r w:rsidRPr="00337FC8">
        <w:rPr>
          <w:rFonts w:ascii="Verdana" w:hAnsi="Verdana" w:cs="Calibri"/>
          <w:bCs/>
          <w:sz w:val="20"/>
          <w:szCs w:val="20"/>
        </w:rPr>
        <w:t>Właściciel FA – biegły rewident komunikuje się z PANA w związku  z planową lub doraźną kontrolą zgodnie z obowiązującymi przepisami prawa i regulacjami.</w:t>
      </w:r>
    </w:p>
    <w:p w14:paraId="50019A7E" w14:textId="115ED43B" w:rsidR="00337FC8" w:rsidRPr="00337FC8" w:rsidRDefault="00337FC8" w:rsidP="00F25E3F">
      <w:pPr>
        <w:spacing w:after="120" w:line="276" w:lineRule="auto"/>
        <w:jc w:val="both"/>
        <w:rPr>
          <w:rFonts w:ascii="Verdana" w:hAnsi="Verdana"/>
          <w:i/>
          <w:iCs/>
          <w:color w:val="0070C0"/>
          <w:sz w:val="20"/>
          <w:szCs w:val="20"/>
        </w:rPr>
      </w:pPr>
      <w:r w:rsidRPr="00337FC8">
        <w:rPr>
          <w:rFonts w:ascii="Verdana" w:hAnsi="Verdana" w:cs="Calibri"/>
          <w:iCs/>
          <w:sz w:val="20"/>
          <w:szCs w:val="20"/>
        </w:rPr>
        <w:t xml:space="preserve">Komunikacja ze stronami trzecimi dotyczy także biegłych rewidentów poprzednich i nowych. Właściciel FA – biegły rewident na etapie akceptacji zlecenia kieruje zapytania do poprzedniego audytora, a na etapie wykonania zlecenia  wysyła pismo i prosi o wypełnienie </w:t>
      </w:r>
      <w:r w:rsidRPr="00337FC8">
        <w:rPr>
          <w:rFonts w:ascii="Verdana" w:hAnsi="Verdana" w:cs="Calibri"/>
          <w:iCs/>
          <w:sz w:val="20"/>
          <w:szCs w:val="20"/>
        </w:rPr>
        <w:lastRenderedPageBreak/>
        <w:t xml:space="preserve">kwestionariusza dotyczącego zlecenia i ewentualnie prowadzi dalszą korespondencję. Właściciel FA – biegły rewident po otrzymaniu prośby od nowego audytora odpowiada (po weryfikacji osoby i piśmie poprzedniego klienta) przy zachowaniu poufności i tajemnicy zawodowej. </w:t>
      </w:r>
      <w:r w:rsidRPr="00337FC8">
        <w:rPr>
          <w:rFonts w:ascii="Verdana" w:hAnsi="Verdana" w:cs="Calibri"/>
          <w:iCs/>
          <w:color w:val="0070C0"/>
          <w:sz w:val="20"/>
          <w:szCs w:val="20"/>
        </w:rPr>
        <w:t>(</w:t>
      </w:r>
      <w:r w:rsidRPr="00337FC8">
        <w:rPr>
          <w:rFonts w:ascii="Verdana" w:hAnsi="Verdana"/>
          <w:color w:val="0070C0"/>
          <w:sz w:val="20"/>
          <w:szCs w:val="20"/>
        </w:rPr>
        <w:t xml:space="preserve">Przykładowy </w:t>
      </w:r>
      <w:r w:rsidR="003E4B87">
        <w:rPr>
          <w:rFonts w:ascii="Verdana" w:hAnsi="Verdana"/>
          <w:color w:val="0070C0"/>
          <w:sz w:val="20"/>
          <w:szCs w:val="20"/>
        </w:rPr>
        <w:t>f</w:t>
      </w:r>
      <w:r w:rsidRPr="00337FC8">
        <w:rPr>
          <w:rFonts w:ascii="Verdana" w:hAnsi="Verdana"/>
          <w:color w:val="0070C0"/>
          <w:sz w:val="20"/>
          <w:szCs w:val="20"/>
        </w:rPr>
        <w:t>ormularz 11</w:t>
      </w:r>
      <w:r w:rsidRPr="00337FC8">
        <w:rPr>
          <w:rFonts w:ascii="Verdana" w:eastAsia="Calibri" w:hAnsi="Verdana"/>
          <w:color w:val="0070C0"/>
          <w:sz w:val="20"/>
          <w:szCs w:val="20"/>
          <w:lang w:eastAsia="en-US"/>
        </w:rPr>
        <w:t xml:space="preserve"> - </w:t>
      </w:r>
      <w:r w:rsidRPr="00337FC8">
        <w:rPr>
          <w:rFonts w:ascii="Verdana" w:eastAsia="Calibri" w:hAnsi="Verdana"/>
          <w:i/>
          <w:iCs/>
          <w:color w:val="0070C0"/>
          <w:sz w:val="20"/>
          <w:szCs w:val="20"/>
          <w:lang w:eastAsia="en-US"/>
        </w:rPr>
        <w:t>Pismo do biegłego rewidenta badającego poprzednie sprawozdanie finansowe,</w:t>
      </w:r>
      <w:r w:rsidRPr="00337FC8">
        <w:rPr>
          <w:rFonts w:ascii="Verdana" w:hAnsi="Verdana"/>
          <w:color w:val="0070C0"/>
          <w:sz w:val="20"/>
          <w:szCs w:val="20"/>
        </w:rPr>
        <w:t xml:space="preserve"> Przykładowy formularz nr 12 </w:t>
      </w:r>
      <w:r w:rsidR="003E4B87">
        <w:rPr>
          <w:rFonts w:ascii="Verdana" w:hAnsi="Verdana"/>
          <w:color w:val="0070C0"/>
          <w:sz w:val="20"/>
          <w:szCs w:val="20"/>
        </w:rPr>
        <w:t>–</w:t>
      </w:r>
      <w:r w:rsidRPr="00337FC8">
        <w:rPr>
          <w:rFonts w:ascii="Verdana" w:hAnsi="Verdana"/>
          <w:color w:val="0070C0"/>
          <w:sz w:val="20"/>
          <w:szCs w:val="20"/>
        </w:rPr>
        <w:t xml:space="preserve"> </w:t>
      </w:r>
      <w:r w:rsidRPr="00337FC8">
        <w:rPr>
          <w:rFonts w:ascii="Verdana" w:hAnsi="Verdana"/>
          <w:i/>
          <w:iCs/>
          <w:color w:val="0070C0"/>
          <w:sz w:val="20"/>
          <w:szCs w:val="20"/>
        </w:rPr>
        <w:t>P</w:t>
      </w:r>
      <w:r w:rsidR="003E4B87">
        <w:rPr>
          <w:rFonts w:ascii="Verdana" w:hAnsi="Verdana"/>
          <w:i/>
          <w:iCs/>
          <w:color w:val="0070C0"/>
          <w:sz w:val="20"/>
          <w:szCs w:val="20"/>
        </w:rPr>
        <w:t>rzykładowe p</w:t>
      </w:r>
      <w:r w:rsidRPr="00337FC8">
        <w:rPr>
          <w:rFonts w:ascii="Verdana" w:hAnsi="Verdana"/>
          <w:i/>
          <w:iCs/>
          <w:color w:val="0070C0"/>
          <w:sz w:val="20"/>
          <w:szCs w:val="20"/>
        </w:rPr>
        <w:t>ismo do poprzedniego biegłego rewidenta (wykonywanie zlecenia).</w:t>
      </w:r>
    </w:p>
    <w:p w14:paraId="0241F5E1" w14:textId="77777777" w:rsidR="00337FC8" w:rsidRPr="00337FC8" w:rsidRDefault="00337FC8" w:rsidP="00F25E3F">
      <w:pPr>
        <w:numPr>
          <w:ilvl w:val="0"/>
          <w:numId w:val="211"/>
        </w:numPr>
        <w:spacing w:after="120" w:line="276" w:lineRule="auto"/>
        <w:ind w:left="547" w:hanging="547"/>
        <w:jc w:val="both"/>
        <w:rPr>
          <w:rFonts w:ascii="Verdana" w:hAnsi="Verdana" w:cs="Calibri"/>
          <w:bCs/>
          <w:sz w:val="20"/>
          <w:szCs w:val="20"/>
        </w:rPr>
      </w:pPr>
      <w:r w:rsidRPr="00337FC8">
        <w:rPr>
          <w:rFonts w:ascii="Verdana" w:hAnsi="Verdana" w:cs="Calibri"/>
          <w:bCs/>
          <w:sz w:val="20"/>
          <w:szCs w:val="20"/>
        </w:rPr>
        <w:t>Inni użytkownicy sprawozdań ze zlecenia FA, tacy jak inwestorzy, którzy korzystają ze sprawozdań/raportów ze zlecenia podczas podejmowania decyzji, mogli wyrazić chęć uzyskania informacji.</w:t>
      </w:r>
    </w:p>
    <w:p w14:paraId="2081570A" w14:textId="77777777" w:rsidR="00337FC8" w:rsidRPr="00337FC8" w:rsidRDefault="00337FC8" w:rsidP="00F25E3F">
      <w:pPr>
        <w:spacing w:after="120" w:line="276" w:lineRule="auto"/>
        <w:jc w:val="both"/>
        <w:rPr>
          <w:rFonts w:ascii="Verdana" w:hAnsi="Verdana" w:cs="Calibri"/>
          <w:bCs/>
          <w:sz w:val="20"/>
          <w:szCs w:val="20"/>
        </w:rPr>
      </w:pPr>
      <w:r w:rsidRPr="00337FC8">
        <w:rPr>
          <w:rFonts w:ascii="Verdana" w:hAnsi="Verdana" w:cs="Calibri"/>
          <w:bCs/>
          <w:sz w:val="20"/>
          <w:szCs w:val="20"/>
        </w:rPr>
        <w:t>Właściciel FA – biegły rewident nie może przekazywać na zewnątrz informacji związanych z jej SWKJ/SZJ, jeżeli wykluczają to przepisy prawa lub regulacje. Dotyczy to prywatności, tajemnicy zawodowej lub obowiązku zachowania poufności.</w:t>
      </w:r>
    </w:p>
    <w:p w14:paraId="76D03720" w14:textId="77777777" w:rsidR="00337FC8" w:rsidRPr="00337FC8" w:rsidRDefault="00337FC8" w:rsidP="00F25E3F">
      <w:pPr>
        <w:spacing w:after="120" w:line="276" w:lineRule="auto"/>
        <w:jc w:val="both"/>
        <w:rPr>
          <w:rFonts w:ascii="Verdana" w:hAnsi="Verdana" w:cs="Calibri"/>
          <w:bCs/>
          <w:iCs/>
          <w:sz w:val="20"/>
          <w:szCs w:val="20"/>
          <w:u w:val="single"/>
        </w:rPr>
      </w:pPr>
      <w:r w:rsidRPr="00337FC8">
        <w:rPr>
          <w:rFonts w:ascii="Verdana" w:hAnsi="Verdana" w:cs="Calibri"/>
          <w:bCs/>
          <w:iCs/>
          <w:sz w:val="20"/>
          <w:szCs w:val="20"/>
          <w:u w:val="single"/>
        </w:rPr>
        <w:t>Podstawy skutecznej komunikacji</w:t>
      </w:r>
    </w:p>
    <w:p w14:paraId="2CDFBC90" w14:textId="77777777" w:rsidR="00337FC8" w:rsidRPr="00337FC8" w:rsidRDefault="00337FC8" w:rsidP="00F25E3F">
      <w:pPr>
        <w:spacing w:after="120" w:line="276" w:lineRule="auto"/>
        <w:jc w:val="both"/>
        <w:rPr>
          <w:rFonts w:ascii="Verdana" w:hAnsi="Verdana" w:cs="Calibri"/>
          <w:sz w:val="20"/>
          <w:szCs w:val="20"/>
          <w:lang w:val="fr-BE"/>
        </w:rPr>
      </w:pPr>
      <w:r w:rsidRPr="00337FC8">
        <w:rPr>
          <w:rFonts w:ascii="Verdana" w:hAnsi="Verdana" w:cs="Calibri"/>
          <w:sz w:val="20"/>
          <w:szCs w:val="20"/>
          <w:lang w:val="fr-BE"/>
        </w:rPr>
        <w:t>Skuteczna komunikacja jest niezbędna, aby zapewnić jej zrozumienie przez osoby, do których jest skierowana i wspiera jakość w FA. Poniżej znajdują się przykłady podstaw skutecznej komunikacji:</w:t>
      </w:r>
    </w:p>
    <w:p w14:paraId="1E51B68F" w14:textId="77777777" w:rsidR="00337FC8" w:rsidRPr="00337FC8" w:rsidRDefault="00337FC8" w:rsidP="00F25E3F">
      <w:pPr>
        <w:numPr>
          <w:ilvl w:val="0"/>
          <w:numId w:val="213"/>
        </w:numPr>
        <w:spacing w:after="120" w:line="276" w:lineRule="auto"/>
        <w:jc w:val="both"/>
        <w:rPr>
          <w:rFonts w:ascii="Verdana" w:hAnsi="Verdana" w:cs="Calibri"/>
          <w:sz w:val="20"/>
          <w:szCs w:val="20"/>
          <w:lang w:val="fr-BE"/>
        </w:rPr>
      </w:pPr>
      <w:r w:rsidRPr="00337FC8">
        <w:rPr>
          <w:rFonts w:ascii="Verdana" w:hAnsi="Verdana" w:cs="Calibri"/>
          <w:sz w:val="20"/>
          <w:szCs w:val="20"/>
          <w:lang w:val="fr-BE"/>
        </w:rPr>
        <w:t>Postaw sprawę jasno</w:t>
      </w:r>
    </w:p>
    <w:p w14:paraId="3FD5420C" w14:textId="77777777" w:rsidR="00337FC8" w:rsidRPr="00337FC8" w:rsidRDefault="00337FC8" w:rsidP="00F25E3F">
      <w:pPr>
        <w:numPr>
          <w:ilvl w:val="1"/>
          <w:numId w:val="213"/>
        </w:numPr>
        <w:spacing w:after="120" w:line="276" w:lineRule="auto"/>
        <w:jc w:val="both"/>
        <w:rPr>
          <w:rFonts w:ascii="Verdana" w:hAnsi="Verdana" w:cs="Calibri"/>
          <w:sz w:val="20"/>
          <w:szCs w:val="20"/>
          <w:lang w:val="fr-BE"/>
        </w:rPr>
      </w:pPr>
      <w:r w:rsidRPr="00337FC8">
        <w:rPr>
          <w:rFonts w:ascii="Verdana" w:hAnsi="Verdana" w:cs="Calibri"/>
          <w:sz w:val="20"/>
          <w:szCs w:val="20"/>
          <w:lang w:val="fr-BE"/>
        </w:rPr>
        <w:t>Postaw się w sytuacji odbiorcy, aby upewnić się, że rozumiesz przekaz.</w:t>
      </w:r>
    </w:p>
    <w:p w14:paraId="7353A5BE" w14:textId="77777777" w:rsidR="00337FC8" w:rsidRPr="00337FC8" w:rsidRDefault="00337FC8" w:rsidP="00F25E3F">
      <w:pPr>
        <w:numPr>
          <w:ilvl w:val="1"/>
          <w:numId w:val="213"/>
        </w:numPr>
        <w:spacing w:after="120" w:line="276" w:lineRule="auto"/>
        <w:jc w:val="both"/>
        <w:rPr>
          <w:rFonts w:ascii="Verdana" w:hAnsi="Verdana" w:cs="Calibri"/>
          <w:sz w:val="20"/>
          <w:szCs w:val="20"/>
          <w:lang w:val="fr-BE"/>
        </w:rPr>
      </w:pPr>
      <w:r w:rsidRPr="00337FC8">
        <w:rPr>
          <w:rFonts w:ascii="Verdana" w:hAnsi="Verdana" w:cs="Calibri"/>
          <w:sz w:val="20"/>
          <w:szCs w:val="20"/>
          <w:lang w:val="fr-BE"/>
        </w:rPr>
        <w:t>Używaj raczej formy czynnej niż biernej.</w:t>
      </w:r>
    </w:p>
    <w:p w14:paraId="6B0A4CA0" w14:textId="77777777" w:rsidR="00337FC8" w:rsidRPr="00337FC8" w:rsidRDefault="00337FC8" w:rsidP="00F25E3F">
      <w:pPr>
        <w:numPr>
          <w:ilvl w:val="0"/>
          <w:numId w:val="213"/>
        </w:numPr>
        <w:spacing w:after="120" w:line="276" w:lineRule="auto"/>
        <w:jc w:val="both"/>
        <w:rPr>
          <w:rFonts w:ascii="Verdana" w:hAnsi="Verdana" w:cs="Calibri"/>
          <w:sz w:val="20"/>
          <w:szCs w:val="20"/>
          <w:lang w:val="fr-BE"/>
        </w:rPr>
      </w:pPr>
      <w:r w:rsidRPr="00337FC8">
        <w:rPr>
          <w:rFonts w:ascii="Verdana" w:hAnsi="Verdana" w:cs="Calibri"/>
          <w:sz w:val="20"/>
          <w:szCs w:val="20"/>
          <w:lang w:val="fr-BE"/>
        </w:rPr>
        <w:t>Bądź zwięzły</w:t>
      </w:r>
    </w:p>
    <w:p w14:paraId="052A97D4" w14:textId="77777777" w:rsidR="00337FC8" w:rsidRPr="00337FC8" w:rsidRDefault="00337FC8" w:rsidP="00F25E3F">
      <w:pPr>
        <w:numPr>
          <w:ilvl w:val="1"/>
          <w:numId w:val="213"/>
        </w:numPr>
        <w:spacing w:after="120" w:line="276" w:lineRule="auto"/>
        <w:jc w:val="both"/>
        <w:rPr>
          <w:rFonts w:ascii="Verdana" w:hAnsi="Verdana" w:cs="Calibri"/>
          <w:sz w:val="20"/>
          <w:szCs w:val="20"/>
          <w:lang w:val="fr-BE"/>
        </w:rPr>
      </w:pPr>
      <w:r w:rsidRPr="00337FC8">
        <w:rPr>
          <w:rFonts w:ascii="Verdana" w:hAnsi="Verdana" w:cs="Calibri"/>
          <w:sz w:val="20"/>
          <w:szCs w:val="20"/>
          <w:lang w:val="fr-BE"/>
        </w:rPr>
        <w:t>O ile nie jest to konieczne, unikaj zbędnych szczegółów, powtórzeń.</w:t>
      </w:r>
    </w:p>
    <w:p w14:paraId="4E0F63AD" w14:textId="77777777" w:rsidR="00337FC8" w:rsidRPr="00337FC8" w:rsidRDefault="00337FC8" w:rsidP="00F25E3F">
      <w:pPr>
        <w:numPr>
          <w:ilvl w:val="0"/>
          <w:numId w:val="214"/>
        </w:numPr>
        <w:spacing w:after="120" w:line="276" w:lineRule="auto"/>
        <w:jc w:val="both"/>
        <w:rPr>
          <w:rFonts w:ascii="Verdana" w:hAnsi="Verdana" w:cs="Calibri"/>
          <w:sz w:val="20"/>
          <w:szCs w:val="20"/>
          <w:lang w:val="fr-BE"/>
        </w:rPr>
      </w:pPr>
      <w:r w:rsidRPr="00337FC8">
        <w:rPr>
          <w:rFonts w:ascii="Verdana" w:hAnsi="Verdana" w:cs="Calibri"/>
          <w:sz w:val="20"/>
          <w:szCs w:val="20"/>
          <w:lang w:val="fr-BE"/>
        </w:rPr>
        <w:t>Bądź rzeczowy</w:t>
      </w:r>
    </w:p>
    <w:p w14:paraId="3F6FBE83" w14:textId="77777777" w:rsidR="00337FC8" w:rsidRPr="00337FC8" w:rsidRDefault="00337FC8" w:rsidP="00F25E3F">
      <w:pPr>
        <w:numPr>
          <w:ilvl w:val="1"/>
          <w:numId w:val="214"/>
        </w:numPr>
        <w:spacing w:after="120" w:line="276" w:lineRule="auto"/>
        <w:jc w:val="both"/>
        <w:rPr>
          <w:rFonts w:ascii="Verdana" w:hAnsi="Verdana" w:cs="Calibri"/>
          <w:sz w:val="20"/>
          <w:szCs w:val="20"/>
          <w:lang w:val="fr-BE"/>
        </w:rPr>
      </w:pPr>
      <w:r w:rsidRPr="00337FC8">
        <w:rPr>
          <w:rFonts w:ascii="Verdana" w:hAnsi="Verdana" w:cs="Calibri"/>
          <w:sz w:val="20"/>
          <w:szCs w:val="20"/>
          <w:lang w:val="fr-BE"/>
        </w:rPr>
        <w:t>Przekaz powinien być konkretny i powinien odwoływać się do konkretnych przykładów.</w:t>
      </w:r>
    </w:p>
    <w:p w14:paraId="3CEC7930" w14:textId="77777777" w:rsidR="00337FC8" w:rsidRPr="00337FC8" w:rsidRDefault="00337FC8" w:rsidP="00F25E3F">
      <w:pPr>
        <w:numPr>
          <w:ilvl w:val="0"/>
          <w:numId w:val="214"/>
        </w:numPr>
        <w:spacing w:after="120" w:line="276" w:lineRule="auto"/>
        <w:jc w:val="both"/>
        <w:rPr>
          <w:rFonts w:ascii="Verdana" w:hAnsi="Verdana" w:cs="Calibri"/>
          <w:sz w:val="20"/>
          <w:szCs w:val="20"/>
          <w:lang w:val="fr-BE"/>
        </w:rPr>
      </w:pPr>
      <w:r w:rsidRPr="00337FC8">
        <w:rPr>
          <w:rFonts w:ascii="Verdana" w:hAnsi="Verdana" w:cs="Calibri"/>
          <w:sz w:val="20"/>
          <w:szCs w:val="20"/>
          <w:lang w:val="fr-BE"/>
        </w:rPr>
        <w:t>Ujmij informacje w sposób kompletny i poprawny</w:t>
      </w:r>
    </w:p>
    <w:p w14:paraId="56F1F8DC" w14:textId="77777777" w:rsidR="00337FC8" w:rsidRPr="00337FC8" w:rsidRDefault="00337FC8" w:rsidP="00F25E3F">
      <w:pPr>
        <w:numPr>
          <w:ilvl w:val="1"/>
          <w:numId w:val="214"/>
        </w:numPr>
        <w:spacing w:after="120" w:line="276" w:lineRule="auto"/>
        <w:jc w:val="both"/>
        <w:rPr>
          <w:rFonts w:ascii="Verdana" w:hAnsi="Verdana" w:cs="Calibri"/>
          <w:sz w:val="20"/>
          <w:szCs w:val="20"/>
          <w:lang w:val="fr-BE"/>
        </w:rPr>
      </w:pPr>
      <w:r w:rsidRPr="00337FC8">
        <w:rPr>
          <w:rFonts w:ascii="Verdana" w:hAnsi="Verdana" w:cs="Calibri"/>
          <w:sz w:val="20"/>
          <w:szCs w:val="20"/>
          <w:lang w:val="fr-BE"/>
        </w:rPr>
        <w:t>Podkreśl swoją profesjonalną wiedzę.</w:t>
      </w:r>
    </w:p>
    <w:p w14:paraId="1BE4E245" w14:textId="77777777" w:rsidR="00337FC8" w:rsidRPr="00337FC8" w:rsidRDefault="00337FC8" w:rsidP="00F25E3F">
      <w:pPr>
        <w:numPr>
          <w:ilvl w:val="1"/>
          <w:numId w:val="214"/>
        </w:numPr>
        <w:spacing w:after="120" w:line="276" w:lineRule="auto"/>
        <w:jc w:val="both"/>
        <w:rPr>
          <w:rFonts w:ascii="Verdana" w:hAnsi="Verdana" w:cs="Calibri"/>
          <w:sz w:val="20"/>
          <w:szCs w:val="20"/>
          <w:lang w:val="fr-BE"/>
        </w:rPr>
      </w:pPr>
      <w:r w:rsidRPr="00337FC8">
        <w:rPr>
          <w:rFonts w:ascii="Verdana" w:hAnsi="Verdana" w:cs="Calibri"/>
          <w:sz w:val="20"/>
          <w:szCs w:val="20"/>
          <w:lang w:val="fr-BE"/>
        </w:rPr>
        <w:t>Przekazuj wszystkie informacje potrzebne do zrozumienia komunikatu.</w:t>
      </w:r>
    </w:p>
    <w:p w14:paraId="36C93C72" w14:textId="77777777" w:rsidR="00337FC8" w:rsidRPr="00337FC8" w:rsidRDefault="00337FC8" w:rsidP="00F25E3F">
      <w:pPr>
        <w:numPr>
          <w:ilvl w:val="0"/>
          <w:numId w:val="214"/>
        </w:numPr>
        <w:spacing w:after="120" w:line="276" w:lineRule="auto"/>
        <w:jc w:val="both"/>
        <w:rPr>
          <w:rFonts w:ascii="Verdana" w:hAnsi="Verdana" w:cs="Calibri"/>
          <w:sz w:val="20"/>
          <w:szCs w:val="20"/>
          <w:lang w:val="fr-BE"/>
        </w:rPr>
      </w:pPr>
      <w:r w:rsidRPr="00337FC8">
        <w:rPr>
          <w:rFonts w:ascii="Verdana" w:hAnsi="Verdana" w:cs="Calibri"/>
          <w:sz w:val="20"/>
          <w:szCs w:val="20"/>
          <w:lang w:val="fr-BE"/>
        </w:rPr>
        <w:t>Bądź uprzejmy</w:t>
      </w:r>
    </w:p>
    <w:p w14:paraId="6120B0E9" w14:textId="77777777" w:rsidR="00337FC8" w:rsidRPr="00337FC8" w:rsidRDefault="00337FC8" w:rsidP="00F25E3F">
      <w:pPr>
        <w:numPr>
          <w:ilvl w:val="1"/>
          <w:numId w:val="214"/>
        </w:numPr>
        <w:spacing w:after="120" w:line="276" w:lineRule="auto"/>
        <w:jc w:val="both"/>
        <w:rPr>
          <w:rFonts w:ascii="Verdana" w:hAnsi="Verdana" w:cs="Calibri"/>
          <w:sz w:val="20"/>
          <w:szCs w:val="20"/>
          <w:lang w:val="fr-BE"/>
        </w:rPr>
      </w:pPr>
      <w:r w:rsidRPr="00337FC8">
        <w:rPr>
          <w:rFonts w:ascii="Verdana" w:hAnsi="Verdana" w:cs="Calibri"/>
          <w:sz w:val="20"/>
          <w:szCs w:val="20"/>
          <w:lang w:val="fr-BE"/>
        </w:rPr>
        <w:t>Szanuj odbiorcę.</w:t>
      </w:r>
    </w:p>
    <w:p w14:paraId="3E2FD022" w14:textId="77777777" w:rsidR="00337FC8" w:rsidRPr="00337FC8" w:rsidRDefault="00337FC8" w:rsidP="00F25E3F">
      <w:pPr>
        <w:numPr>
          <w:ilvl w:val="1"/>
          <w:numId w:val="214"/>
        </w:numPr>
        <w:spacing w:after="120" w:line="276" w:lineRule="auto"/>
        <w:jc w:val="both"/>
        <w:rPr>
          <w:rFonts w:ascii="Verdana" w:hAnsi="Verdana" w:cs="Calibri"/>
          <w:sz w:val="20"/>
          <w:szCs w:val="20"/>
          <w:lang w:val="fr-BE"/>
        </w:rPr>
      </w:pPr>
      <w:r w:rsidRPr="00337FC8">
        <w:rPr>
          <w:rFonts w:ascii="Verdana" w:hAnsi="Verdana" w:cs="Calibri"/>
          <w:sz w:val="20"/>
          <w:szCs w:val="20"/>
          <w:lang w:val="fr-BE"/>
        </w:rPr>
        <w:t>Szanuj wybór języka odbiorcy.</w:t>
      </w:r>
    </w:p>
    <w:p w14:paraId="4B507AFF" w14:textId="77777777" w:rsidR="00337FC8" w:rsidRPr="00337FC8" w:rsidRDefault="00337FC8" w:rsidP="00F25E3F">
      <w:pPr>
        <w:numPr>
          <w:ilvl w:val="1"/>
          <w:numId w:val="214"/>
        </w:numPr>
        <w:spacing w:after="120" w:line="276" w:lineRule="auto"/>
        <w:jc w:val="both"/>
        <w:rPr>
          <w:rFonts w:ascii="Verdana" w:hAnsi="Verdana" w:cs="Calibri"/>
          <w:sz w:val="20"/>
          <w:szCs w:val="20"/>
          <w:lang w:val="fr-BE"/>
        </w:rPr>
      </w:pPr>
      <w:r w:rsidRPr="00337FC8">
        <w:rPr>
          <w:rFonts w:ascii="Verdana" w:hAnsi="Verdana" w:cs="Calibri"/>
          <w:sz w:val="20"/>
          <w:szCs w:val="20"/>
          <w:lang w:val="fr-BE"/>
        </w:rPr>
        <w:t>Zachowaj uprzejmość i zrozumienie, nawet w przypadku nieporozumienia.</w:t>
      </w:r>
    </w:p>
    <w:p w14:paraId="698B6FE3" w14:textId="77777777" w:rsidR="00337FC8" w:rsidRPr="00337FC8" w:rsidRDefault="00337FC8" w:rsidP="00F25E3F">
      <w:pPr>
        <w:spacing w:after="120" w:line="276" w:lineRule="auto"/>
        <w:jc w:val="both"/>
        <w:rPr>
          <w:rFonts w:ascii="Verdana" w:hAnsi="Verdana" w:cs="Calibri"/>
          <w:bCs/>
          <w:sz w:val="20"/>
          <w:szCs w:val="20"/>
        </w:rPr>
      </w:pPr>
    </w:p>
    <w:p w14:paraId="42B44780" w14:textId="77777777" w:rsidR="00337FC8" w:rsidRPr="003A5E5A" w:rsidRDefault="00337FC8" w:rsidP="00337FC8">
      <w:pPr>
        <w:spacing w:after="120" w:line="276" w:lineRule="auto"/>
        <w:jc w:val="both"/>
        <w:rPr>
          <w:rFonts w:ascii="Verdana" w:eastAsiaTheme="minorHAnsi" w:hAnsi="Verdana" w:cstheme="minorBidi"/>
          <w:sz w:val="20"/>
          <w:szCs w:val="20"/>
          <w:lang w:val="fr-BE" w:eastAsia="en-US"/>
        </w:rPr>
      </w:pPr>
    </w:p>
    <w:p w14:paraId="1927DDE8" w14:textId="77777777" w:rsidR="00337FC8" w:rsidRPr="003A5E5A" w:rsidRDefault="00337FC8" w:rsidP="00337FC8">
      <w:pPr>
        <w:spacing w:after="120" w:line="276" w:lineRule="auto"/>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 xml:space="preserve">                      </w:t>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t xml:space="preserve"> _________________________________________</w:t>
      </w:r>
    </w:p>
    <w:p w14:paraId="2BE25F38" w14:textId="7E009BDE" w:rsidR="00337FC8" w:rsidRDefault="00337FC8" w:rsidP="00F25E3F">
      <w:pPr>
        <w:spacing w:after="120" w:line="276" w:lineRule="auto"/>
        <w:jc w:val="both"/>
        <w:rPr>
          <w:rFonts w:ascii="Verdana" w:eastAsiaTheme="minorHAnsi" w:hAnsi="Verdana" w:cstheme="minorBidi"/>
          <w:sz w:val="22"/>
          <w:szCs w:val="22"/>
          <w:lang w:eastAsia="en-US"/>
        </w:rPr>
      </w:pPr>
      <w:r w:rsidRPr="003A5E5A">
        <w:rPr>
          <w:rFonts w:ascii="Verdana" w:eastAsiaTheme="minorHAnsi" w:hAnsi="Verdana" w:cstheme="minorHAnsi"/>
          <w:kern w:val="2"/>
          <w:sz w:val="20"/>
          <w:szCs w:val="20"/>
          <w:lang w:eastAsia="en-US"/>
          <w14:ligatures w14:val="standardContextual"/>
        </w:rPr>
        <w:t xml:space="preserve">Data: ………….               </w:t>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t xml:space="preserve">Właściciel FA – biegły rewident: </w:t>
      </w:r>
      <w:r w:rsidRPr="003A5E5A">
        <w:rPr>
          <w:rFonts w:ascii="Verdana" w:eastAsiaTheme="minorHAnsi" w:hAnsi="Verdana" w:cstheme="minorHAnsi"/>
          <w:i/>
          <w:iCs/>
          <w:kern w:val="2"/>
          <w:sz w:val="20"/>
          <w:szCs w:val="20"/>
          <w:lang w:eastAsia="en-US"/>
          <w14:ligatures w14:val="standardContextual"/>
        </w:rPr>
        <w:t>(Imię i nazwisko)</w:t>
      </w:r>
    </w:p>
    <w:p w14:paraId="3B63E867" w14:textId="32562E9F" w:rsidR="00337FC8" w:rsidRDefault="00337FC8">
      <w:pPr>
        <w:rPr>
          <w:rFonts w:ascii="Verdana" w:eastAsiaTheme="minorHAnsi" w:hAnsi="Verdana" w:cstheme="minorBidi"/>
          <w:sz w:val="22"/>
          <w:szCs w:val="22"/>
          <w:lang w:eastAsia="en-US"/>
        </w:rPr>
      </w:pPr>
      <w:r>
        <w:rPr>
          <w:rFonts w:ascii="Verdana" w:eastAsiaTheme="minorHAnsi" w:hAnsi="Verdana" w:cstheme="minorBidi"/>
          <w:sz w:val="22"/>
          <w:szCs w:val="22"/>
          <w:lang w:eastAsia="en-US"/>
        </w:rPr>
        <w:br w:type="page"/>
      </w:r>
    </w:p>
    <w:p w14:paraId="2F475B0F"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tbl>
      <w:tblPr>
        <w:tblStyle w:val="Tabela-Siatka37"/>
        <w:tblW w:w="9209" w:type="dxa"/>
        <w:tblLook w:val="04A0" w:firstRow="1" w:lastRow="0" w:firstColumn="1" w:lastColumn="0" w:noHBand="0" w:noVBand="1"/>
      </w:tblPr>
      <w:tblGrid>
        <w:gridCol w:w="3114"/>
        <w:gridCol w:w="6095"/>
      </w:tblGrid>
      <w:tr w:rsidR="00A66299" w:rsidRPr="003A5E5A" w14:paraId="25D285B9" w14:textId="77777777" w:rsidTr="00A66299">
        <w:tc>
          <w:tcPr>
            <w:tcW w:w="3114" w:type="dxa"/>
          </w:tcPr>
          <w:p w14:paraId="13C4B502" w14:textId="77777777" w:rsidR="00A66299" w:rsidRPr="003A5E5A" w:rsidRDefault="00A66299" w:rsidP="003A5E5A">
            <w:pPr>
              <w:widowControl w:val="0"/>
              <w:autoSpaceDE w:val="0"/>
              <w:autoSpaceDN w:val="0"/>
              <w:adjustRightInd w:val="0"/>
              <w:spacing w:after="120" w:line="276" w:lineRule="auto"/>
              <w:rPr>
                <w:rFonts w:ascii="Verdana" w:hAnsi="Verdana" w:cstheme="minorHAnsi"/>
                <w:iCs/>
                <w:sz w:val="20"/>
                <w:szCs w:val="22"/>
                <w:lang w:bidi="pl-PL"/>
              </w:rPr>
            </w:pPr>
            <w:r w:rsidRPr="003A5E5A">
              <w:rPr>
                <w:rFonts w:ascii="Verdana" w:hAnsi="Verdana" w:cstheme="minorHAnsi"/>
                <w:iCs/>
                <w:sz w:val="20"/>
                <w:szCs w:val="22"/>
                <w:lang w:bidi="pl-PL"/>
              </w:rPr>
              <w:t>Nazwa procedury</w:t>
            </w:r>
          </w:p>
        </w:tc>
        <w:tc>
          <w:tcPr>
            <w:tcW w:w="6095" w:type="dxa"/>
          </w:tcPr>
          <w:p w14:paraId="7C60BA28" w14:textId="20B33C42" w:rsidR="00A66299" w:rsidRPr="003A5E5A" w:rsidRDefault="00A66299" w:rsidP="003A5E5A">
            <w:pPr>
              <w:widowControl w:val="0"/>
              <w:autoSpaceDE w:val="0"/>
              <w:autoSpaceDN w:val="0"/>
              <w:adjustRightInd w:val="0"/>
              <w:spacing w:after="120" w:line="276" w:lineRule="auto"/>
              <w:rPr>
                <w:rFonts w:ascii="Verdana" w:hAnsi="Verdana" w:cstheme="minorHAnsi"/>
                <w:b/>
                <w:bCs/>
                <w:i/>
                <w:sz w:val="20"/>
                <w:szCs w:val="22"/>
                <w:lang w:bidi="pl-PL"/>
              </w:rPr>
            </w:pPr>
            <w:r w:rsidRPr="003A5E5A">
              <w:rPr>
                <w:rFonts w:ascii="Verdana" w:hAnsi="Verdana" w:cstheme="minorHAnsi"/>
                <w:b/>
                <w:bCs/>
                <w:i/>
                <w:sz w:val="20"/>
                <w:szCs w:val="22"/>
                <w:lang w:bidi="pl-PL"/>
              </w:rPr>
              <w:t xml:space="preserve">Przykładowa procedura </w:t>
            </w:r>
            <w:r w:rsidR="007B0F09" w:rsidRPr="007B0F09">
              <w:rPr>
                <w:rFonts w:ascii="Verdana" w:hAnsi="Verdana" w:cstheme="minorHAnsi"/>
                <w:b/>
                <w:bCs/>
                <w:i/>
                <w:sz w:val="20"/>
                <w:szCs w:val="22"/>
                <w:lang w:bidi="pl-PL"/>
              </w:rPr>
              <w:t>–</w:t>
            </w:r>
            <w:r w:rsidRPr="003A5E5A">
              <w:rPr>
                <w:rFonts w:ascii="Verdana" w:hAnsi="Verdana" w:cstheme="minorHAnsi"/>
                <w:b/>
                <w:bCs/>
                <w:i/>
                <w:sz w:val="20"/>
                <w:szCs w:val="22"/>
                <w:lang w:bidi="pl-PL"/>
              </w:rPr>
              <w:t xml:space="preserve"> Skargi i zarzuty</w:t>
            </w:r>
          </w:p>
        </w:tc>
      </w:tr>
      <w:tr w:rsidR="00A66299" w:rsidRPr="003A5E5A" w14:paraId="4A7EE177" w14:textId="77777777" w:rsidTr="00A66299">
        <w:tc>
          <w:tcPr>
            <w:tcW w:w="3114" w:type="dxa"/>
          </w:tcPr>
          <w:p w14:paraId="1860C0FB" w14:textId="77777777" w:rsidR="00A66299" w:rsidRPr="003A5E5A" w:rsidRDefault="00A66299" w:rsidP="003A5E5A">
            <w:pPr>
              <w:widowControl w:val="0"/>
              <w:autoSpaceDE w:val="0"/>
              <w:autoSpaceDN w:val="0"/>
              <w:adjustRightInd w:val="0"/>
              <w:spacing w:after="120" w:line="276" w:lineRule="auto"/>
              <w:rPr>
                <w:rFonts w:ascii="Verdana" w:hAnsi="Verdana" w:cstheme="minorHAnsi"/>
                <w:iCs/>
                <w:sz w:val="20"/>
                <w:szCs w:val="22"/>
                <w:lang w:bidi="pl-PL"/>
              </w:rPr>
            </w:pPr>
            <w:r w:rsidRPr="003A5E5A">
              <w:rPr>
                <w:rFonts w:ascii="Verdana" w:hAnsi="Verdana" w:cstheme="minorHAnsi"/>
                <w:iCs/>
                <w:sz w:val="20"/>
                <w:szCs w:val="22"/>
                <w:lang w:bidi="pl-PL"/>
              </w:rPr>
              <w:t>Nr procedury</w:t>
            </w:r>
          </w:p>
        </w:tc>
        <w:tc>
          <w:tcPr>
            <w:tcW w:w="6095" w:type="dxa"/>
          </w:tcPr>
          <w:p w14:paraId="52D82E8E" w14:textId="77777777" w:rsidR="00A66299" w:rsidRPr="003A5E5A" w:rsidRDefault="00A66299" w:rsidP="003A5E5A">
            <w:pPr>
              <w:widowControl w:val="0"/>
              <w:autoSpaceDE w:val="0"/>
              <w:autoSpaceDN w:val="0"/>
              <w:adjustRightInd w:val="0"/>
              <w:spacing w:after="120" w:line="276" w:lineRule="auto"/>
              <w:rPr>
                <w:rFonts w:ascii="Verdana" w:hAnsi="Verdana" w:cstheme="minorHAnsi"/>
                <w:i/>
                <w:sz w:val="20"/>
                <w:szCs w:val="22"/>
                <w:lang w:bidi="pl-PL"/>
              </w:rPr>
            </w:pPr>
            <w:r w:rsidRPr="003A5E5A">
              <w:rPr>
                <w:rFonts w:ascii="Verdana" w:hAnsi="Verdana" w:cstheme="minorHAnsi"/>
                <w:i/>
                <w:sz w:val="20"/>
                <w:szCs w:val="22"/>
                <w:lang w:bidi="pl-PL"/>
              </w:rPr>
              <w:t>25</w:t>
            </w:r>
          </w:p>
        </w:tc>
      </w:tr>
      <w:tr w:rsidR="00A66299" w:rsidRPr="003A5E5A" w14:paraId="47BD93E7" w14:textId="77777777" w:rsidTr="00A66299">
        <w:tc>
          <w:tcPr>
            <w:tcW w:w="3114" w:type="dxa"/>
          </w:tcPr>
          <w:p w14:paraId="009C70F2" w14:textId="77777777" w:rsidR="00A66299" w:rsidRPr="003A5E5A" w:rsidRDefault="00A66299" w:rsidP="003A5E5A">
            <w:pPr>
              <w:widowControl w:val="0"/>
              <w:autoSpaceDE w:val="0"/>
              <w:autoSpaceDN w:val="0"/>
              <w:adjustRightInd w:val="0"/>
              <w:spacing w:after="120" w:line="276" w:lineRule="auto"/>
              <w:rPr>
                <w:rFonts w:ascii="Verdana" w:hAnsi="Verdana" w:cstheme="minorHAnsi"/>
                <w:iCs/>
                <w:sz w:val="20"/>
                <w:szCs w:val="22"/>
                <w:lang w:bidi="pl-PL"/>
              </w:rPr>
            </w:pPr>
            <w:r w:rsidRPr="003A5E5A">
              <w:rPr>
                <w:rFonts w:ascii="Verdana" w:hAnsi="Verdana" w:cstheme="minorHAnsi"/>
                <w:iCs/>
                <w:sz w:val="20"/>
                <w:szCs w:val="22"/>
                <w:lang w:bidi="pl-PL"/>
              </w:rPr>
              <w:t>Procedura przygotowana przez</w:t>
            </w:r>
          </w:p>
        </w:tc>
        <w:tc>
          <w:tcPr>
            <w:tcW w:w="6095" w:type="dxa"/>
          </w:tcPr>
          <w:p w14:paraId="0CA597CF" w14:textId="77777777" w:rsidR="00A66299" w:rsidRPr="003A5E5A" w:rsidRDefault="00A66299" w:rsidP="003A5E5A">
            <w:pPr>
              <w:widowControl w:val="0"/>
              <w:autoSpaceDE w:val="0"/>
              <w:autoSpaceDN w:val="0"/>
              <w:adjustRightInd w:val="0"/>
              <w:spacing w:after="120" w:line="276" w:lineRule="auto"/>
              <w:rPr>
                <w:rFonts w:ascii="Verdana" w:hAnsi="Verdana" w:cstheme="minorHAnsi"/>
                <w:i/>
                <w:sz w:val="20"/>
                <w:szCs w:val="22"/>
                <w:lang w:bidi="pl-PL"/>
              </w:rPr>
            </w:pPr>
            <w:r w:rsidRPr="003A5E5A">
              <w:rPr>
                <w:rFonts w:ascii="Verdana" w:hAnsi="Verdana" w:cstheme="minorHAnsi"/>
                <w:i/>
                <w:sz w:val="20"/>
                <w:szCs w:val="22"/>
                <w:lang w:bidi="pl-PL"/>
              </w:rPr>
              <w:t>Właściciel FA biegły rewident - imię i nazwisko</w:t>
            </w:r>
          </w:p>
        </w:tc>
      </w:tr>
      <w:tr w:rsidR="00A66299" w:rsidRPr="003A5E5A" w14:paraId="54F624BD" w14:textId="77777777" w:rsidTr="00A66299">
        <w:tc>
          <w:tcPr>
            <w:tcW w:w="3114" w:type="dxa"/>
          </w:tcPr>
          <w:p w14:paraId="4EDFD0A2" w14:textId="77777777" w:rsidR="00A66299" w:rsidRPr="003A5E5A" w:rsidRDefault="00A66299" w:rsidP="003A5E5A">
            <w:pPr>
              <w:widowControl w:val="0"/>
              <w:autoSpaceDE w:val="0"/>
              <w:autoSpaceDN w:val="0"/>
              <w:adjustRightInd w:val="0"/>
              <w:spacing w:after="120" w:line="276" w:lineRule="auto"/>
              <w:rPr>
                <w:rFonts w:ascii="Verdana" w:hAnsi="Verdana" w:cstheme="minorHAnsi"/>
                <w:iCs/>
                <w:sz w:val="20"/>
                <w:szCs w:val="22"/>
                <w:lang w:bidi="pl-PL"/>
              </w:rPr>
            </w:pPr>
            <w:r w:rsidRPr="003A5E5A">
              <w:rPr>
                <w:rFonts w:ascii="Verdana" w:hAnsi="Verdana" w:cstheme="minorHAnsi"/>
                <w:iCs/>
                <w:sz w:val="20"/>
                <w:szCs w:val="22"/>
                <w:lang w:bidi="pl-PL"/>
              </w:rPr>
              <w:t>Procedura zatwierdzona przez</w:t>
            </w:r>
          </w:p>
        </w:tc>
        <w:tc>
          <w:tcPr>
            <w:tcW w:w="6095" w:type="dxa"/>
          </w:tcPr>
          <w:p w14:paraId="7B53B28F" w14:textId="77777777" w:rsidR="00A66299" w:rsidRPr="003A5E5A" w:rsidRDefault="00A66299" w:rsidP="003A5E5A">
            <w:pPr>
              <w:widowControl w:val="0"/>
              <w:autoSpaceDE w:val="0"/>
              <w:autoSpaceDN w:val="0"/>
              <w:adjustRightInd w:val="0"/>
              <w:spacing w:after="120" w:line="276" w:lineRule="auto"/>
              <w:rPr>
                <w:rFonts w:ascii="Verdana" w:hAnsi="Verdana" w:cstheme="minorHAnsi"/>
                <w:i/>
                <w:sz w:val="20"/>
                <w:szCs w:val="22"/>
                <w:lang w:bidi="pl-PL"/>
              </w:rPr>
            </w:pPr>
            <w:r w:rsidRPr="003A5E5A">
              <w:rPr>
                <w:rFonts w:ascii="Verdana" w:hAnsi="Verdana" w:cstheme="minorHAnsi"/>
                <w:i/>
                <w:sz w:val="20"/>
                <w:szCs w:val="22"/>
                <w:lang w:bidi="pl-PL"/>
              </w:rPr>
              <w:t xml:space="preserve">Właściciel FA biegły rewident - imię i nazwisko </w:t>
            </w:r>
          </w:p>
        </w:tc>
      </w:tr>
      <w:tr w:rsidR="00A66299" w:rsidRPr="003A5E5A" w14:paraId="165A3853" w14:textId="77777777" w:rsidTr="00A66299">
        <w:tc>
          <w:tcPr>
            <w:tcW w:w="3114" w:type="dxa"/>
          </w:tcPr>
          <w:p w14:paraId="01EC4C31" w14:textId="77777777" w:rsidR="00A66299" w:rsidRPr="003A5E5A" w:rsidRDefault="00A66299" w:rsidP="003A5E5A">
            <w:pPr>
              <w:widowControl w:val="0"/>
              <w:autoSpaceDE w:val="0"/>
              <w:autoSpaceDN w:val="0"/>
              <w:adjustRightInd w:val="0"/>
              <w:spacing w:after="120" w:line="276" w:lineRule="auto"/>
              <w:rPr>
                <w:rFonts w:ascii="Verdana" w:hAnsi="Verdana" w:cstheme="minorHAnsi"/>
                <w:iCs/>
                <w:sz w:val="20"/>
                <w:szCs w:val="22"/>
                <w:lang w:bidi="pl-PL"/>
              </w:rPr>
            </w:pPr>
            <w:r w:rsidRPr="003A5E5A">
              <w:rPr>
                <w:rFonts w:ascii="Verdana" w:hAnsi="Verdana" w:cstheme="minorHAnsi"/>
                <w:iCs/>
                <w:sz w:val="20"/>
                <w:szCs w:val="22"/>
                <w:lang w:bidi="pl-PL"/>
              </w:rPr>
              <w:t>Data zatwierdzenia procedury</w:t>
            </w:r>
          </w:p>
        </w:tc>
        <w:tc>
          <w:tcPr>
            <w:tcW w:w="6095" w:type="dxa"/>
          </w:tcPr>
          <w:p w14:paraId="6133ABFF" w14:textId="77777777" w:rsidR="00A66299" w:rsidRPr="003A5E5A" w:rsidRDefault="00A66299" w:rsidP="003A5E5A">
            <w:pPr>
              <w:widowControl w:val="0"/>
              <w:autoSpaceDE w:val="0"/>
              <w:autoSpaceDN w:val="0"/>
              <w:adjustRightInd w:val="0"/>
              <w:spacing w:after="120" w:line="276" w:lineRule="auto"/>
              <w:rPr>
                <w:rFonts w:ascii="Verdana" w:hAnsi="Verdana" w:cstheme="minorHAnsi"/>
                <w:i/>
                <w:sz w:val="20"/>
                <w:szCs w:val="22"/>
                <w:lang w:bidi="pl-PL"/>
              </w:rPr>
            </w:pPr>
            <w:r w:rsidRPr="003A5E5A">
              <w:rPr>
                <w:rFonts w:ascii="Verdana" w:hAnsi="Verdana" w:cstheme="minorHAnsi"/>
                <w:i/>
                <w:sz w:val="20"/>
                <w:szCs w:val="22"/>
                <w:lang w:bidi="pl-PL"/>
              </w:rPr>
              <w:t>31.12.2022 r.</w:t>
            </w:r>
          </w:p>
        </w:tc>
      </w:tr>
      <w:tr w:rsidR="00A66299" w:rsidRPr="003A5E5A" w14:paraId="58336D58" w14:textId="77777777" w:rsidTr="00A66299">
        <w:tc>
          <w:tcPr>
            <w:tcW w:w="3114" w:type="dxa"/>
          </w:tcPr>
          <w:p w14:paraId="1E2F74BD" w14:textId="77777777" w:rsidR="00A66299" w:rsidRPr="003A5E5A" w:rsidRDefault="00A66299" w:rsidP="003A5E5A">
            <w:pPr>
              <w:widowControl w:val="0"/>
              <w:autoSpaceDE w:val="0"/>
              <w:autoSpaceDN w:val="0"/>
              <w:adjustRightInd w:val="0"/>
              <w:spacing w:after="120" w:line="276" w:lineRule="auto"/>
              <w:rPr>
                <w:rFonts w:ascii="Verdana" w:hAnsi="Verdana" w:cstheme="minorHAnsi"/>
                <w:iCs/>
                <w:sz w:val="20"/>
                <w:szCs w:val="22"/>
                <w:lang w:bidi="pl-PL"/>
              </w:rPr>
            </w:pPr>
            <w:r w:rsidRPr="003A5E5A">
              <w:rPr>
                <w:rFonts w:ascii="Verdana" w:hAnsi="Verdana" w:cstheme="minorHAnsi"/>
                <w:iCs/>
                <w:sz w:val="20"/>
                <w:szCs w:val="22"/>
                <w:lang w:bidi="pl-PL"/>
              </w:rPr>
              <w:t>Procedura obowiązuje od</w:t>
            </w:r>
          </w:p>
        </w:tc>
        <w:tc>
          <w:tcPr>
            <w:tcW w:w="6095" w:type="dxa"/>
          </w:tcPr>
          <w:p w14:paraId="1D9E2D0F" w14:textId="77777777" w:rsidR="00A66299" w:rsidRPr="003A5E5A" w:rsidRDefault="00A66299" w:rsidP="003A5E5A">
            <w:pPr>
              <w:widowControl w:val="0"/>
              <w:autoSpaceDE w:val="0"/>
              <w:autoSpaceDN w:val="0"/>
              <w:adjustRightInd w:val="0"/>
              <w:spacing w:after="120" w:line="276" w:lineRule="auto"/>
              <w:rPr>
                <w:rFonts w:ascii="Verdana" w:hAnsi="Verdana" w:cstheme="minorHAnsi"/>
                <w:i/>
                <w:sz w:val="20"/>
                <w:szCs w:val="22"/>
                <w:lang w:bidi="pl-PL"/>
              </w:rPr>
            </w:pPr>
            <w:r w:rsidRPr="003A5E5A">
              <w:rPr>
                <w:rFonts w:ascii="Verdana" w:hAnsi="Verdana" w:cstheme="minorHAnsi"/>
                <w:i/>
                <w:sz w:val="20"/>
                <w:szCs w:val="22"/>
                <w:lang w:bidi="pl-PL"/>
              </w:rPr>
              <w:t>01.01.2023 r.</w:t>
            </w:r>
          </w:p>
        </w:tc>
      </w:tr>
    </w:tbl>
    <w:p w14:paraId="5AA89E31" w14:textId="78689BF1" w:rsidR="00A66299" w:rsidRPr="003A5E5A" w:rsidRDefault="00A66299" w:rsidP="007B0F09">
      <w:pPr>
        <w:autoSpaceDE w:val="0"/>
        <w:autoSpaceDN w:val="0"/>
        <w:adjustRightInd w:val="0"/>
        <w:spacing w:before="120"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Procedura skarg i zarzutów zgodnie z par. 34c zapewnia zasady, które będą pomagały w</w:t>
      </w:r>
      <w:r w:rsidR="005C4276">
        <w:rPr>
          <w:rFonts w:ascii="Verdana" w:eastAsiaTheme="minorHAnsi" w:hAnsi="Verdana" w:cstheme="minorHAnsi"/>
          <w:sz w:val="20"/>
          <w:szCs w:val="20"/>
          <w:lang w:eastAsia="en-US"/>
        </w:rPr>
        <w:t> </w:t>
      </w:r>
      <w:r w:rsidRPr="003A5E5A">
        <w:rPr>
          <w:rFonts w:ascii="Verdana" w:eastAsiaTheme="minorHAnsi" w:hAnsi="Verdana" w:cstheme="minorHAnsi"/>
          <w:sz w:val="20"/>
          <w:szCs w:val="20"/>
          <w:lang w:eastAsia="en-US"/>
        </w:rPr>
        <w:t>rozwiązywaniu różnego rodzaju skarg i zażaleń, takich jak:</w:t>
      </w:r>
    </w:p>
    <w:p w14:paraId="11C999AA" w14:textId="77777777" w:rsidR="00A66299" w:rsidRPr="003A5E5A" w:rsidRDefault="00A66299" w:rsidP="003A5E5A">
      <w:pPr>
        <w:numPr>
          <w:ilvl w:val="0"/>
          <w:numId w:val="149"/>
        </w:numPr>
        <w:autoSpaceDE w:val="0"/>
        <w:autoSpaceDN w:val="0"/>
        <w:adjustRightInd w:val="0"/>
        <w:spacing w:after="120" w:line="276" w:lineRule="auto"/>
        <w:ind w:left="709"/>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skargi, że praca wykonana przez FA nie spełnia zawodowych standardów, prawa i regulacji prawnych;</w:t>
      </w:r>
    </w:p>
    <w:p w14:paraId="7E18DCC1" w14:textId="77777777" w:rsidR="00A66299" w:rsidRPr="003A5E5A" w:rsidRDefault="00A66299" w:rsidP="003A5E5A">
      <w:pPr>
        <w:numPr>
          <w:ilvl w:val="0"/>
          <w:numId w:val="149"/>
        </w:numPr>
        <w:autoSpaceDE w:val="0"/>
        <w:autoSpaceDN w:val="0"/>
        <w:adjustRightInd w:val="0"/>
        <w:spacing w:after="120" w:line="276" w:lineRule="auto"/>
        <w:ind w:left="709"/>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skargi dotyczące nieprzestrzegania SWKJ/SZJ w FA;</w:t>
      </w:r>
    </w:p>
    <w:p w14:paraId="1AD9DBB1" w14:textId="77777777" w:rsidR="00A66299" w:rsidRPr="003A5E5A" w:rsidRDefault="00A66299" w:rsidP="003A5E5A">
      <w:pPr>
        <w:numPr>
          <w:ilvl w:val="0"/>
          <w:numId w:val="149"/>
        </w:numPr>
        <w:autoSpaceDE w:val="0"/>
        <w:autoSpaceDN w:val="0"/>
        <w:adjustRightInd w:val="0"/>
        <w:spacing w:after="120" w:line="276" w:lineRule="auto"/>
        <w:ind w:left="709"/>
        <w:jc w:val="both"/>
        <w:rPr>
          <w:rFonts w:ascii="Verdana" w:eastAsiaTheme="minorHAnsi" w:hAnsi="Verdana" w:cstheme="minorHAnsi"/>
          <w:b/>
          <w:bCs/>
          <w:sz w:val="20"/>
          <w:szCs w:val="20"/>
          <w:lang w:eastAsia="en-US"/>
        </w:rPr>
      </w:pPr>
      <w:r w:rsidRPr="003A5E5A">
        <w:rPr>
          <w:rFonts w:ascii="Verdana" w:eastAsiaTheme="minorHAnsi" w:hAnsi="Verdana" w:cstheme="minorHAnsi"/>
          <w:sz w:val="20"/>
          <w:szCs w:val="20"/>
          <w:lang w:eastAsia="en-US"/>
        </w:rPr>
        <w:t>skargi, że model procesu lub procedury zarządzania jakością w FA są niewystarczające.</w:t>
      </w:r>
    </w:p>
    <w:p w14:paraId="1B62CE8E" w14:textId="71AC4F5F" w:rsidR="00A66299" w:rsidRPr="003A5E5A" w:rsidRDefault="00A66299" w:rsidP="003A5E5A">
      <w:pPr>
        <w:autoSpaceDE w:val="0"/>
        <w:autoSpaceDN w:val="0"/>
        <w:adjustRightInd w:val="0"/>
        <w:spacing w:after="120" w:line="276" w:lineRule="auto"/>
        <w:jc w:val="both"/>
        <w:rPr>
          <w:rFonts w:ascii="Verdana" w:eastAsiaTheme="minorHAnsi" w:hAnsi="Verdana" w:cstheme="minorHAnsi"/>
          <w:b/>
          <w:bCs/>
          <w:sz w:val="20"/>
          <w:szCs w:val="20"/>
          <w:lang w:eastAsia="en-US"/>
        </w:rPr>
      </w:pPr>
      <w:r w:rsidRPr="003A5E5A">
        <w:rPr>
          <w:rFonts w:ascii="Verdana" w:eastAsiaTheme="minorHAnsi" w:hAnsi="Verdana" w:cstheme="minorHAnsi"/>
          <w:i/>
          <w:iCs/>
          <w:color w:val="FF0000"/>
          <w:sz w:val="20"/>
          <w:szCs w:val="20"/>
          <w:lang w:eastAsia="en-US"/>
        </w:rPr>
        <w:t xml:space="preserve">(Rozważ, w zależności od okoliczności </w:t>
      </w:r>
      <w:r w:rsidR="00F1439E" w:rsidRPr="003A5E5A">
        <w:rPr>
          <w:rFonts w:ascii="Verdana" w:eastAsiaTheme="minorHAnsi" w:hAnsi="Verdana" w:cstheme="minorHAnsi"/>
          <w:i/>
          <w:iCs/>
          <w:color w:val="FF0000"/>
          <w:sz w:val="20"/>
          <w:szCs w:val="20"/>
          <w:lang w:eastAsia="en-US"/>
        </w:rPr>
        <w:t>FA)</w:t>
      </w:r>
      <w:r w:rsidR="00F1439E" w:rsidRPr="003A5E5A">
        <w:rPr>
          <w:rFonts w:ascii="Verdana" w:eastAsiaTheme="minorHAnsi" w:hAnsi="Verdana" w:cstheme="minorHAnsi"/>
          <w:b/>
          <w:bCs/>
          <w:i/>
          <w:iCs/>
          <w:color w:val="ED0000"/>
          <w:sz w:val="20"/>
          <w:szCs w:val="20"/>
          <w:lang w:eastAsia="en-US"/>
        </w:rPr>
        <w:t xml:space="preserve"> - </w:t>
      </w:r>
      <w:r w:rsidR="00F1439E" w:rsidRPr="00F25E3F">
        <w:rPr>
          <w:rFonts w:ascii="Verdana" w:eastAsiaTheme="minorHAnsi" w:hAnsi="Verdana" w:cstheme="minorHAnsi"/>
          <w:b/>
          <w:bCs/>
          <w:iCs/>
          <w:sz w:val="20"/>
          <w:szCs w:val="20"/>
          <w:lang w:eastAsia="en-US"/>
        </w:rPr>
        <w:t>UŻYTECZNE</w:t>
      </w:r>
      <w:r w:rsidRPr="005C4276">
        <w:rPr>
          <w:rFonts w:ascii="Verdana" w:eastAsiaTheme="minorHAnsi" w:hAnsi="Verdana" w:cstheme="minorHAnsi"/>
          <w:b/>
          <w:bCs/>
          <w:sz w:val="20"/>
          <w:szCs w:val="20"/>
          <w:lang w:eastAsia="en-US"/>
        </w:rPr>
        <w:t xml:space="preserve"> </w:t>
      </w:r>
      <w:r w:rsidRPr="003A5E5A">
        <w:rPr>
          <w:rFonts w:ascii="Verdana" w:eastAsiaTheme="minorHAnsi" w:hAnsi="Verdana" w:cstheme="minorHAnsi"/>
          <w:b/>
          <w:bCs/>
          <w:sz w:val="20"/>
          <w:szCs w:val="20"/>
          <w:lang w:eastAsia="en-US"/>
        </w:rPr>
        <w:t>WSKAZÓWKI</w:t>
      </w:r>
    </w:p>
    <w:p w14:paraId="271C5B6F" w14:textId="77777777" w:rsidR="00A66299" w:rsidRPr="003A5E5A" w:rsidRDefault="00A66299" w:rsidP="003A5E5A">
      <w:pPr>
        <w:autoSpaceDE w:val="0"/>
        <w:autoSpaceDN w:val="0"/>
        <w:adjustRightInd w:val="0"/>
        <w:spacing w:after="120" w:line="276" w:lineRule="auto"/>
        <w:jc w:val="both"/>
        <w:rPr>
          <w:rFonts w:ascii="Verdana" w:eastAsiaTheme="minorHAnsi" w:hAnsi="Verdana" w:cstheme="minorHAnsi"/>
          <w:sz w:val="20"/>
          <w:szCs w:val="20"/>
          <w:highlight w:val="lightGray"/>
          <w:lang w:eastAsia="en-US"/>
        </w:rPr>
      </w:pPr>
      <w:r w:rsidRPr="003A5E5A">
        <w:rPr>
          <w:rFonts w:ascii="Verdana" w:eastAsiaTheme="minorHAnsi" w:hAnsi="Verdana" w:cstheme="minorHAnsi"/>
          <w:sz w:val="20"/>
          <w:szCs w:val="20"/>
          <w:highlight w:val="lightGray"/>
          <w:lang w:eastAsia="en-US"/>
        </w:rPr>
        <w:t>Zaleca się, aby FA rozważyła wszystkie działania wymagane przy rozpatrywaniu skarg i zażaleń, na przykład:</w:t>
      </w:r>
    </w:p>
    <w:p w14:paraId="05EC76C9" w14:textId="77777777" w:rsidR="00A66299" w:rsidRPr="003A5E5A" w:rsidRDefault="00A66299" w:rsidP="003A5E5A">
      <w:pPr>
        <w:numPr>
          <w:ilvl w:val="0"/>
          <w:numId w:val="94"/>
        </w:numPr>
        <w:autoSpaceDE w:val="0"/>
        <w:autoSpaceDN w:val="0"/>
        <w:adjustRightInd w:val="0"/>
        <w:spacing w:after="120" w:line="276" w:lineRule="auto"/>
        <w:jc w:val="both"/>
        <w:rPr>
          <w:rFonts w:ascii="Verdana" w:eastAsiaTheme="minorHAnsi" w:hAnsi="Verdana" w:cstheme="minorHAnsi"/>
          <w:sz w:val="20"/>
          <w:szCs w:val="20"/>
          <w:highlight w:val="lightGray"/>
          <w:lang w:eastAsia="en-US"/>
        </w:rPr>
      </w:pPr>
      <w:r w:rsidRPr="003A5E5A">
        <w:rPr>
          <w:rFonts w:ascii="Verdana" w:eastAsiaTheme="minorHAnsi" w:hAnsi="Verdana" w:cstheme="minorHAnsi"/>
          <w:sz w:val="20"/>
          <w:szCs w:val="20"/>
          <w:highlight w:val="lightGray"/>
          <w:lang w:eastAsia="en-US"/>
        </w:rPr>
        <w:t>stosowanie procedur dotyczących skarg i zażaleń;</w:t>
      </w:r>
    </w:p>
    <w:p w14:paraId="5B95BF1B" w14:textId="77777777" w:rsidR="00A66299" w:rsidRPr="003A5E5A" w:rsidRDefault="00A66299" w:rsidP="003A5E5A">
      <w:pPr>
        <w:numPr>
          <w:ilvl w:val="0"/>
          <w:numId w:val="94"/>
        </w:numPr>
        <w:autoSpaceDE w:val="0"/>
        <w:autoSpaceDN w:val="0"/>
        <w:adjustRightInd w:val="0"/>
        <w:spacing w:after="120" w:line="276" w:lineRule="auto"/>
        <w:jc w:val="both"/>
        <w:rPr>
          <w:rFonts w:ascii="Verdana" w:eastAsiaTheme="minorHAnsi" w:hAnsi="Verdana" w:cstheme="minorHAnsi"/>
          <w:sz w:val="20"/>
          <w:szCs w:val="20"/>
          <w:highlight w:val="lightGray"/>
          <w:lang w:eastAsia="en-US"/>
        </w:rPr>
      </w:pPr>
      <w:r w:rsidRPr="003A5E5A">
        <w:rPr>
          <w:rFonts w:ascii="Verdana" w:eastAsiaTheme="minorHAnsi" w:hAnsi="Verdana" w:cstheme="minorHAnsi"/>
          <w:sz w:val="20"/>
          <w:szCs w:val="20"/>
          <w:highlight w:val="lightGray"/>
          <w:lang w:eastAsia="en-US"/>
        </w:rPr>
        <w:t>gromadzenie wszystkich raportów odnośnie skarg i zażaleń;</w:t>
      </w:r>
    </w:p>
    <w:p w14:paraId="1AD15098" w14:textId="77777777" w:rsidR="00A66299" w:rsidRPr="003A5E5A" w:rsidRDefault="00A66299" w:rsidP="003A5E5A">
      <w:pPr>
        <w:numPr>
          <w:ilvl w:val="0"/>
          <w:numId w:val="94"/>
        </w:numPr>
        <w:autoSpaceDE w:val="0"/>
        <w:autoSpaceDN w:val="0"/>
        <w:adjustRightInd w:val="0"/>
        <w:spacing w:after="120" w:line="276" w:lineRule="auto"/>
        <w:jc w:val="both"/>
        <w:rPr>
          <w:rFonts w:ascii="Verdana" w:eastAsiaTheme="minorHAnsi" w:hAnsi="Verdana" w:cstheme="minorHAnsi"/>
          <w:sz w:val="20"/>
          <w:szCs w:val="20"/>
          <w:highlight w:val="lightGray"/>
          <w:lang w:eastAsia="en-US"/>
        </w:rPr>
      </w:pPr>
      <w:r w:rsidRPr="003A5E5A">
        <w:rPr>
          <w:rFonts w:ascii="Verdana" w:eastAsiaTheme="minorHAnsi" w:hAnsi="Verdana" w:cstheme="minorHAnsi"/>
          <w:sz w:val="20"/>
          <w:szCs w:val="20"/>
          <w:highlight w:val="lightGray"/>
          <w:lang w:eastAsia="en-US"/>
        </w:rPr>
        <w:t>dostarczanie porad i przeprowadzanie konsultacji w sprawach skarg i zażaleń osobom, które mają uprawnienia nadzorcze;</w:t>
      </w:r>
    </w:p>
    <w:p w14:paraId="6B0D8C44" w14:textId="77777777" w:rsidR="00A66299" w:rsidRPr="003A5E5A" w:rsidRDefault="00A66299" w:rsidP="003A5E5A">
      <w:pPr>
        <w:numPr>
          <w:ilvl w:val="0"/>
          <w:numId w:val="94"/>
        </w:numPr>
        <w:autoSpaceDE w:val="0"/>
        <w:autoSpaceDN w:val="0"/>
        <w:adjustRightInd w:val="0"/>
        <w:spacing w:after="120" w:line="276" w:lineRule="auto"/>
        <w:jc w:val="both"/>
        <w:rPr>
          <w:rFonts w:ascii="Verdana" w:eastAsiaTheme="minorHAnsi" w:hAnsi="Verdana" w:cstheme="minorHAnsi"/>
          <w:sz w:val="20"/>
          <w:szCs w:val="20"/>
          <w:highlight w:val="lightGray"/>
          <w:lang w:eastAsia="en-US"/>
        </w:rPr>
      </w:pPr>
      <w:r w:rsidRPr="003A5E5A">
        <w:rPr>
          <w:rFonts w:ascii="Verdana" w:eastAsiaTheme="minorHAnsi" w:hAnsi="Verdana" w:cstheme="minorHAnsi"/>
          <w:sz w:val="20"/>
          <w:szCs w:val="20"/>
          <w:highlight w:val="lightGray"/>
          <w:lang w:eastAsia="en-US"/>
        </w:rPr>
        <w:t>udostępnianie dokumentacji tych spraw, łącznie z otrzymanymi skargami, ustaleniami z dochodzenia i ostatecznymi wynikami;</w:t>
      </w:r>
    </w:p>
    <w:p w14:paraId="01CAFDA0" w14:textId="77777777" w:rsidR="00A66299" w:rsidRPr="003A5E5A" w:rsidRDefault="00A66299" w:rsidP="003A5E5A">
      <w:pPr>
        <w:numPr>
          <w:ilvl w:val="0"/>
          <w:numId w:val="94"/>
        </w:numPr>
        <w:autoSpaceDE w:val="0"/>
        <w:autoSpaceDN w:val="0"/>
        <w:adjustRightInd w:val="0"/>
        <w:spacing w:after="120" w:line="276" w:lineRule="auto"/>
        <w:jc w:val="both"/>
        <w:rPr>
          <w:rFonts w:ascii="Verdana" w:eastAsiaTheme="minorHAnsi" w:hAnsi="Verdana" w:cstheme="minorHAnsi"/>
          <w:sz w:val="20"/>
          <w:szCs w:val="20"/>
          <w:highlight w:val="lightGray"/>
          <w:lang w:eastAsia="en-US"/>
        </w:rPr>
      </w:pPr>
      <w:r w:rsidRPr="003A5E5A">
        <w:rPr>
          <w:rFonts w:ascii="Verdana" w:eastAsiaTheme="minorHAnsi" w:hAnsi="Verdana" w:cstheme="minorHAnsi"/>
          <w:sz w:val="20"/>
          <w:szCs w:val="20"/>
          <w:highlight w:val="lightGray"/>
          <w:lang w:eastAsia="en-US"/>
        </w:rPr>
        <w:t>raportowanie do skarżącego,</w:t>
      </w:r>
    </w:p>
    <w:p w14:paraId="63708C69" w14:textId="77777777" w:rsidR="00A66299" w:rsidRPr="003A5E5A" w:rsidRDefault="00A66299" w:rsidP="003A5E5A">
      <w:pPr>
        <w:numPr>
          <w:ilvl w:val="0"/>
          <w:numId w:val="94"/>
        </w:numPr>
        <w:spacing w:after="120" w:line="276" w:lineRule="auto"/>
        <w:jc w:val="both"/>
        <w:rPr>
          <w:rFonts w:ascii="Verdana" w:hAnsi="Verdana" w:cstheme="minorHAnsi"/>
          <w:sz w:val="20"/>
          <w:szCs w:val="20"/>
          <w:highlight w:val="lightGray"/>
        </w:rPr>
      </w:pPr>
      <w:r w:rsidRPr="003A5E5A">
        <w:rPr>
          <w:rFonts w:ascii="Verdana" w:eastAsiaTheme="minorHAnsi" w:hAnsi="Verdana" w:cstheme="minorHAnsi"/>
          <w:sz w:val="20"/>
          <w:szCs w:val="20"/>
          <w:highlight w:val="lightGray"/>
          <w:lang w:eastAsia="en-US"/>
        </w:rPr>
        <w:t>przeprowadzanie lub zapewnianie nadzoru dla wszystkich dochodzeń.</w:t>
      </w:r>
    </w:p>
    <w:p w14:paraId="58DE5954" w14:textId="603355F9" w:rsidR="00A66299" w:rsidRPr="003A5E5A" w:rsidRDefault="00A66299" w:rsidP="007B0F09">
      <w:pPr>
        <w:numPr>
          <w:ilvl w:val="0"/>
          <w:numId w:val="93"/>
        </w:numPr>
        <w:spacing w:after="120" w:line="276" w:lineRule="auto"/>
        <w:ind w:left="426" w:hanging="426"/>
        <w:jc w:val="both"/>
        <w:rPr>
          <w:rFonts w:ascii="Verdana" w:hAnsi="Verdana" w:cstheme="minorHAnsi"/>
          <w:sz w:val="20"/>
          <w:szCs w:val="20"/>
        </w:rPr>
      </w:pPr>
      <w:bookmarkStart w:id="217" w:name="_Hlk122209890"/>
      <w:r w:rsidRPr="003A5E5A">
        <w:rPr>
          <w:rFonts w:ascii="Verdana" w:hAnsi="Verdana" w:cstheme="minorHAnsi"/>
          <w:sz w:val="20"/>
          <w:szCs w:val="20"/>
        </w:rPr>
        <w:t xml:space="preserve">Właściciel FA – biegły rewident </w:t>
      </w:r>
      <w:bookmarkEnd w:id="217"/>
      <w:r w:rsidRPr="003A5E5A">
        <w:rPr>
          <w:rFonts w:ascii="Verdana" w:hAnsi="Verdana" w:cstheme="minorHAnsi"/>
          <w:sz w:val="20"/>
          <w:szCs w:val="20"/>
        </w:rPr>
        <w:t xml:space="preserve">przyjmuje skargi </w:t>
      </w:r>
      <w:r w:rsidRPr="003A5E5A">
        <w:rPr>
          <w:rFonts w:ascii="Verdana" w:eastAsiaTheme="minorHAnsi" w:hAnsi="Verdana" w:cstheme="minorHAnsi"/>
          <w:i/>
          <w:iCs/>
          <w:color w:val="ED0000"/>
          <w:sz w:val="20"/>
          <w:szCs w:val="20"/>
          <w:lang w:eastAsia="en-US"/>
        </w:rPr>
        <w:t>(wybierz odpowiednio od okoliczności FA „osób trzecich, personelu, pracowników, członków zespołu wykonującego zleceni</w:t>
      </w:r>
      <w:r w:rsidR="00F23635">
        <w:rPr>
          <w:rFonts w:ascii="Verdana" w:eastAsiaTheme="minorHAnsi" w:hAnsi="Verdana" w:cstheme="minorHAnsi"/>
          <w:i/>
          <w:iCs/>
          <w:color w:val="ED0000"/>
          <w:sz w:val="20"/>
          <w:szCs w:val="20"/>
          <w:lang w:eastAsia="en-US"/>
        </w:rPr>
        <w:t>e</w:t>
      </w:r>
      <w:r w:rsidRPr="003A5E5A">
        <w:rPr>
          <w:rFonts w:ascii="Verdana" w:eastAsiaTheme="minorHAnsi" w:hAnsi="Verdana" w:cstheme="minorHAnsi"/>
          <w:i/>
          <w:iCs/>
          <w:color w:val="ED0000"/>
          <w:sz w:val="20"/>
          <w:szCs w:val="20"/>
          <w:lang w:eastAsia="en-US"/>
        </w:rPr>
        <w:t xml:space="preserve"> i dostawców </w:t>
      </w:r>
      <w:r w:rsidR="00F1439E" w:rsidRPr="003A5E5A">
        <w:rPr>
          <w:rFonts w:ascii="Verdana" w:eastAsiaTheme="minorHAnsi" w:hAnsi="Verdana" w:cstheme="minorHAnsi"/>
          <w:i/>
          <w:iCs/>
          <w:color w:val="ED0000"/>
          <w:sz w:val="20"/>
          <w:szCs w:val="20"/>
          <w:lang w:eastAsia="en-US"/>
        </w:rPr>
        <w:t>usług”</w:t>
      </w:r>
      <w:r w:rsidR="00F1439E" w:rsidRPr="003A5E5A">
        <w:rPr>
          <w:rFonts w:ascii="Verdana" w:eastAsiaTheme="minorHAnsi" w:hAnsi="Verdana" w:cstheme="minorHAnsi"/>
          <w:color w:val="ED0000"/>
          <w:sz w:val="20"/>
          <w:szCs w:val="20"/>
          <w:lang w:eastAsia="en-US"/>
        </w:rPr>
        <w:t>)</w:t>
      </w:r>
      <w:r w:rsidR="00F1439E" w:rsidRPr="003A5E5A">
        <w:rPr>
          <w:rFonts w:ascii="Verdana" w:eastAsiaTheme="minorHAnsi" w:hAnsi="Verdana" w:cstheme="minorHAnsi"/>
          <w:sz w:val="20"/>
          <w:szCs w:val="20"/>
          <w:lang w:eastAsia="en-US"/>
        </w:rPr>
        <w:t xml:space="preserve"> </w:t>
      </w:r>
      <w:r w:rsidR="00F1439E" w:rsidRPr="003A5E5A">
        <w:rPr>
          <w:rFonts w:ascii="Verdana" w:hAnsi="Verdana" w:cstheme="minorHAnsi"/>
          <w:sz w:val="20"/>
          <w:szCs w:val="20"/>
        </w:rPr>
        <w:t>dotyczące</w:t>
      </w:r>
      <w:r w:rsidRPr="003A5E5A">
        <w:rPr>
          <w:rFonts w:ascii="Verdana" w:hAnsi="Verdana" w:cstheme="minorHAnsi"/>
          <w:sz w:val="20"/>
          <w:szCs w:val="20"/>
        </w:rPr>
        <w:t xml:space="preserve"> ich pracy i omawia z tą osobą zgłoszony problem, co może pozwoli już na tym etapie w sposób nieformalny uzyskać satysfakcjonujące rozwiązanie. </w:t>
      </w:r>
    </w:p>
    <w:p w14:paraId="100D1C8D" w14:textId="2C76212D" w:rsidR="00A66299" w:rsidRPr="003A5E5A" w:rsidRDefault="00A66299" w:rsidP="007B0F09">
      <w:pPr>
        <w:numPr>
          <w:ilvl w:val="0"/>
          <w:numId w:val="93"/>
        </w:numPr>
        <w:spacing w:after="120" w:line="276" w:lineRule="auto"/>
        <w:ind w:left="426" w:hanging="426"/>
        <w:jc w:val="both"/>
        <w:rPr>
          <w:rFonts w:ascii="Verdana" w:hAnsi="Verdana" w:cstheme="minorHAnsi"/>
          <w:sz w:val="20"/>
          <w:szCs w:val="20"/>
        </w:rPr>
      </w:pPr>
      <w:bookmarkStart w:id="218" w:name="_Hlk122210301"/>
      <w:r w:rsidRPr="003A5E5A">
        <w:rPr>
          <w:rFonts w:ascii="Verdana" w:hAnsi="Verdana" w:cstheme="minorHAnsi"/>
          <w:sz w:val="20"/>
          <w:szCs w:val="20"/>
        </w:rPr>
        <w:t xml:space="preserve">Właściciel FA – biegły rewident </w:t>
      </w:r>
      <w:bookmarkEnd w:id="218"/>
      <w:r w:rsidRPr="003A5E5A">
        <w:rPr>
          <w:rFonts w:ascii="Verdana" w:hAnsi="Verdana" w:cstheme="minorHAnsi"/>
          <w:sz w:val="20"/>
          <w:szCs w:val="20"/>
        </w:rPr>
        <w:t>w przypadku zawiadomienia złożonego na piśmie, które powinno zawierać faktyczne zarzuty wraz z potwierdzającą je dokumentacją (jeżeli istnieje) i odniesienie do naruszonych standardów zawodowych, przepisów prawa i</w:t>
      </w:r>
      <w:r w:rsidR="005C4276">
        <w:rPr>
          <w:rFonts w:ascii="Verdana" w:hAnsi="Verdana" w:cstheme="minorHAnsi"/>
          <w:sz w:val="20"/>
          <w:szCs w:val="20"/>
        </w:rPr>
        <w:t> </w:t>
      </w:r>
      <w:r w:rsidRPr="003A5E5A">
        <w:rPr>
          <w:rFonts w:ascii="Verdana" w:hAnsi="Verdana" w:cstheme="minorHAnsi"/>
          <w:sz w:val="20"/>
          <w:szCs w:val="20"/>
        </w:rPr>
        <w:t>regulacji, ustali sposób komunikacji z osobą zgłaszającą skargę (np. pismo, termin spotkania).</w:t>
      </w:r>
    </w:p>
    <w:p w14:paraId="29F46CC7" w14:textId="615E3ADB" w:rsidR="00A66299" w:rsidRPr="003A5E5A" w:rsidRDefault="00A66299" w:rsidP="007B0F09">
      <w:pPr>
        <w:numPr>
          <w:ilvl w:val="0"/>
          <w:numId w:val="93"/>
        </w:numPr>
        <w:spacing w:after="120" w:line="276" w:lineRule="auto"/>
        <w:ind w:left="426" w:hanging="426"/>
        <w:jc w:val="both"/>
        <w:rPr>
          <w:rFonts w:ascii="Verdana" w:hAnsi="Verdana" w:cstheme="minorHAnsi"/>
          <w:sz w:val="20"/>
          <w:szCs w:val="20"/>
        </w:rPr>
      </w:pPr>
      <w:r w:rsidRPr="003A5E5A">
        <w:rPr>
          <w:rFonts w:ascii="Verdana" w:hAnsi="Verdana" w:cstheme="minorHAnsi"/>
          <w:sz w:val="20"/>
          <w:szCs w:val="20"/>
        </w:rPr>
        <w:lastRenderedPageBreak/>
        <w:t>Właściciel FA – biegły rewident może</w:t>
      </w:r>
      <w:r w:rsidR="00F1439E" w:rsidRPr="003A5E5A">
        <w:rPr>
          <w:rFonts w:ascii="Verdana" w:hAnsi="Verdana" w:cstheme="minorHAnsi"/>
          <w:sz w:val="20"/>
          <w:szCs w:val="20"/>
        </w:rPr>
        <w:t>,</w:t>
      </w:r>
      <w:r w:rsidRPr="003A5E5A">
        <w:rPr>
          <w:rFonts w:ascii="Verdana" w:hAnsi="Verdana" w:cstheme="minorHAnsi"/>
          <w:sz w:val="20"/>
          <w:szCs w:val="20"/>
        </w:rPr>
        <w:t xml:space="preserve"> jeśli to konieczne</w:t>
      </w:r>
      <w:r w:rsidR="00F1439E" w:rsidRPr="003A5E5A">
        <w:rPr>
          <w:rFonts w:ascii="Verdana" w:hAnsi="Verdana" w:cstheme="minorHAnsi"/>
          <w:sz w:val="20"/>
          <w:szCs w:val="20"/>
        </w:rPr>
        <w:t>,</w:t>
      </w:r>
      <w:r w:rsidRPr="003A5E5A">
        <w:rPr>
          <w:rFonts w:ascii="Verdana" w:hAnsi="Verdana" w:cstheme="minorHAnsi"/>
          <w:sz w:val="20"/>
          <w:szCs w:val="20"/>
        </w:rPr>
        <w:t xml:space="preserve"> skorzystać z porady prawnej.</w:t>
      </w:r>
    </w:p>
    <w:p w14:paraId="42A90C9C" w14:textId="77777777" w:rsidR="00A66299" w:rsidRPr="003A5E5A" w:rsidRDefault="00A66299" w:rsidP="007B0F09">
      <w:pPr>
        <w:numPr>
          <w:ilvl w:val="0"/>
          <w:numId w:val="93"/>
        </w:numPr>
        <w:spacing w:after="120" w:line="276" w:lineRule="auto"/>
        <w:ind w:left="426" w:hanging="426"/>
        <w:jc w:val="both"/>
        <w:rPr>
          <w:rFonts w:ascii="Verdana" w:hAnsi="Verdana" w:cstheme="minorHAnsi"/>
          <w:sz w:val="20"/>
          <w:szCs w:val="20"/>
        </w:rPr>
      </w:pPr>
      <w:r w:rsidRPr="003A5E5A">
        <w:rPr>
          <w:rFonts w:ascii="Verdana" w:hAnsi="Verdana" w:cstheme="minorHAnsi"/>
          <w:sz w:val="20"/>
          <w:szCs w:val="20"/>
        </w:rPr>
        <w:t>Osoba zgłaszająca skargę może na spotkaniu uczestniczyć z osobą ją wspierającą (np. prawnik, inna osoba z FA).</w:t>
      </w:r>
    </w:p>
    <w:p w14:paraId="6E796869" w14:textId="77777777" w:rsidR="00A66299" w:rsidRPr="003A5E5A" w:rsidRDefault="00A66299" w:rsidP="007B0F09">
      <w:pPr>
        <w:numPr>
          <w:ilvl w:val="0"/>
          <w:numId w:val="93"/>
        </w:numPr>
        <w:spacing w:after="120" w:line="276" w:lineRule="auto"/>
        <w:ind w:left="426" w:hanging="426"/>
        <w:jc w:val="both"/>
        <w:rPr>
          <w:rFonts w:ascii="Verdana" w:hAnsi="Verdana" w:cstheme="minorHAnsi"/>
          <w:sz w:val="20"/>
          <w:szCs w:val="20"/>
        </w:rPr>
      </w:pPr>
      <w:bookmarkStart w:id="219" w:name="_Hlk122210443"/>
      <w:r w:rsidRPr="003A5E5A">
        <w:rPr>
          <w:rFonts w:ascii="Verdana" w:hAnsi="Verdana" w:cstheme="minorHAnsi"/>
          <w:sz w:val="20"/>
          <w:szCs w:val="20"/>
        </w:rPr>
        <w:t xml:space="preserve">Właściciel FA – biegły rewident </w:t>
      </w:r>
      <w:bookmarkEnd w:id="219"/>
      <w:r w:rsidRPr="003A5E5A">
        <w:rPr>
          <w:rFonts w:ascii="Verdana" w:hAnsi="Verdana" w:cstheme="minorHAnsi"/>
          <w:sz w:val="20"/>
          <w:szCs w:val="20"/>
        </w:rPr>
        <w:t>w przypadku skargi dotyczącej jego osoby zatrudnia konsultanta zewnętrznego - dostawcę usług.</w:t>
      </w:r>
    </w:p>
    <w:p w14:paraId="2B0C7004" w14:textId="4AE38E85" w:rsidR="00A66299" w:rsidRPr="003A5E5A" w:rsidRDefault="00A66299" w:rsidP="007B0F09">
      <w:pPr>
        <w:numPr>
          <w:ilvl w:val="0"/>
          <w:numId w:val="93"/>
        </w:numPr>
        <w:spacing w:after="120" w:line="276" w:lineRule="auto"/>
        <w:ind w:left="426" w:hanging="426"/>
        <w:jc w:val="both"/>
        <w:rPr>
          <w:rFonts w:ascii="Verdana" w:hAnsi="Verdana" w:cstheme="minorHAnsi"/>
          <w:sz w:val="20"/>
          <w:szCs w:val="20"/>
        </w:rPr>
      </w:pPr>
      <w:bookmarkStart w:id="220" w:name="_Hlk122211412"/>
      <w:r w:rsidRPr="003A5E5A">
        <w:rPr>
          <w:rFonts w:ascii="Verdana" w:hAnsi="Verdana" w:cstheme="minorHAnsi"/>
          <w:sz w:val="20"/>
          <w:szCs w:val="20"/>
        </w:rPr>
        <w:t xml:space="preserve">Właściciel FA – biegły rewident </w:t>
      </w:r>
      <w:bookmarkEnd w:id="220"/>
      <w:r w:rsidRPr="003A5E5A">
        <w:rPr>
          <w:rFonts w:ascii="Verdana" w:hAnsi="Verdana" w:cstheme="minorHAnsi"/>
          <w:sz w:val="20"/>
          <w:szCs w:val="20"/>
        </w:rPr>
        <w:t>przekazuje osobie zgłaszającej skargę swoją decyzję w</w:t>
      </w:r>
      <w:r w:rsidR="005C4276">
        <w:rPr>
          <w:rFonts w:ascii="Verdana" w:hAnsi="Verdana" w:cstheme="minorHAnsi"/>
          <w:sz w:val="20"/>
          <w:szCs w:val="20"/>
        </w:rPr>
        <w:t> </w:t>
      </w:r>
      <w:r w:rsidRPr="003A5E5A">
        <w:rPr>
          <w:rFonts w:ascii="Verdana" w:hAnsi="Verdana" w:cstheme="minorHAnsi"/>
          <w:sz w:val="20"/>
          <w:szCs w:val="20"/>
        </w:rPr>
        <w:t>terminie 7 dni. W przypadku konieczności uzupełnienia lub zebrania dodatkowych informacji przed podjęciem decyzji właściciel FA – biegły rewident poinformuje osobę zainteresowaną o terminie podjęcia decyzji dotyczącej skargi.</w:t>
      </w:r>
    </w:p>
    <w:p w14:paraId="76368BCF" w14:textId="77777777" w:rsidR="00A66299" w:rsidRPr="003A5E5A" w:rsidRDefault="00A66299" w:rsidP="007B0F09">
      <w:pPr>
        <w:numPr>
          <w:ilvl w:val="0"/>
          <w:numId w:val="93"/>
        </w:numPr>
        <w:spacing w:after="120" w:line="276" w:lineRule="auto"/>
        <w:ind w:left="426" w:hanging="426"/>
        <w:jc w:val="both"/>
        <w:rPr>
          <w:rFonts w:ascii="Verdana" w:eastAsiaTheme="minorHAnsi" w:hAnsi="Verdana" w:cstheme="minorHAnsi"/>
          <w:sz w:val="20"/>
          <w:szCs w:val="20"/>
          <w:lang w:eastAsia="en-US"/>
        </w:rPr>
      </w:pPr>
      <w:r w:rsidRPr="003A5E5A">
        <w:rPr>
          <w:rFonts w:ascii="Verdana" w:eastAsiaTheme="minorHAnsi" w:hAnsi="Verdana" w:cstheme="minorHAnsi"/>
          <w:i/>
          <w:iCs/>
          <w:sz w:val="20"/>
          <w:szCs w:val="20"/>
          <w:lang w:eastAsia="en-US"/>
        </w:rPr>
        <w:t>(Wstawić odpowiednio „Właściciel FA – biegły rewident lub dostawca usług”)</w:t>
      </w:r>
      <w:r w:rsidRPr="003A5E5A">
        <w:rPr>
          <w:rFonts w:ascii="Verdana" w:eastAsiaTheme="minorHAnsi" w:hAnsi="Verdana" w:cstheme="minorHAnsi"/>
          <w:sz w:val="20"/>
          <w:szCs w:val="20"/>
          <w:lang w:eastAsia="en-US"/>
        </w:rPr>
        <w:t xml:space="preserve"> w momencie zakończenia procedury skarg i zarzutów przygotuje raport z ustaleń.</w:t>
      </w:r>
    </w:p>
    <w:p w14:paraId="4A33B8A7" w14:textId="2A34C37E" w:rsidR="00A66299" w:rsidRPr="003A5E5A" w:rsidRDefault="00A66299" w:rsidP="007B0F09">
      <w:pPr>
        <w:numPr>
          <w:ilvl w:val="0"/>
          <w:numId w:val="93"/>
        </w:numPr>
        <w:spacing w:after="120" w:line="276" w:lineRule="auto"/>
        <w:ind w:left="426" w:hanging="426"/>
        <w:jc w:val="both"/>
        <w:rPr>
          <w:rFonts w:ascii="Verdana" w:hAnsi="Verdana" w:cstheme="minorHAnsi"/>
          <w:color w:val="0070C0"/>
          <w:sz w:val="20"/>
          <w:szCs w:val="20"/>
        </w:rPr>
      </w:pPr>
      <w:r w:rsidRPr="003A5E5A">
        <w:rPr>
          <w:rFonts w:ascii="Verdana" w:hAnsi="Verdana" w:cstheme="minorHAnsi"/>
          <w:sz w:val="20"/>
          <w:szCs w:val="20"/>
        </w:rPr>
        <w:t xml:space="preserve">Właściciel FA – biegły rewident jest zobowiązany do rejestracji i </w:t>
      </w:r>
      <w:r w:rsidRPr="003A5E5A">
        <w:rPr>
          <w:rFonts w:ascii="Verdana" w:eastAsiaTheme="minorHAnsi" w:hAnsi="Verdana" w:cstheme="minorHAnsi"/>
          <w:sz w:val="20"/>
          <w:szCs w:val="20"/>
          <w:lang w:eastAsia="en-US"/>
        </w:rPr>
        <w:t>gromadzenia wszystkich spraw dotyczących skarg i zarzutów, wraz z odpowiednią dokumentacją i raportem z</w:t>
      </w:r>
      <w:r w:rsidR="005C4276">
        <w:rPr>
          <w:rFonts w:ascii="Verdana" w:eastAsiaTheme="minorHAnsi" w:hAnsi="Verdana" w:cstheme="minorHAnsi"/>
          <w:sz w:val="20"/>
          <w:szCs w:val="20"/>
          <w:lang w:eastAsia="en-US"/>
        </w:rPr>
        <w:t> </w:t>
      </w:r>
      <w:r w:rsidRPr="003A5E5A">
        <w:rPr>
          <w:rFonts w:ascii="Verdana" w:eastAsiaTheme="minorHAnsi" w:hAnsi="Verdana" w:cstheme="minorHAnsi"/>
          <w:sz w:val="20"/>
          <w:szCs w:val="20"/>
          <w:lang w:eastAsia="en-US"/>
        </w:rPr>
        <w:t>ustaleń.</w:t>
      </w:r>
      <w:r w:rsidRPr="003A5E5A">
        <w:rPr>
          <w:rFonts w:ascii="Verdana" w:eastAsiaTheme="minorHAnsi" w:hAnsi="Verdana" w:cstheme="minorHAnsi"/>
          <w:color w:val="0070C0"/>
          <w:sz w:val="20"/>
          <w:szCs w:val="20"/>
          <w:lang w:eastAsia="en-US"/>
        </w:rPr>
        <w:t xml:space="preserve"> (</w:t>
      </w:r>
      <w:r w:rsidR="00B277C5">
        <w:rPr>
          <w:rFonts w:ascii="Verdana" w:eastAsiaTheme="minorHAnsi" w:hAnsi="Verdana" w:cstheme="minorHAnsi"/>
          <w:color w:val="0070C0"/>
          <w:sz w:val="20"/>
          <w:szCs w:val="20"/>
          <w:lang w:eastAsia="en-US"/>
        </w:rPr>
        <w:t>Przykładowy f</w:t>
      </w:r>
      <w:r w:rsidRPr="003A5E5A">
        <w:rPr>
          <w:rFonts w:ascii="Verdana" w:eastAsiaTheme="minorHAnsi" w:hAnsi="Verdana" w:cstheme="minorHAnsi"/>
          <w:color w:val="0070C0"/>
          <w:sz w:val="20"/>
          <w:szCs w:val="20"/>
          <w:lang w:eastAsia="en-US"/>
        </w:rPr>
        <w:t xml:space="preserve">ormularz nr 20 – </w:t>
      </w:r>
      <w:r w:rsidRPr="003A5E5A">
        <w:rPr>
          <w:rFonts w:ascii="Verdana" w:eastAsiaTheme="minorHAnsi" w:hAnsi="Verdana" w:cstheme="minorHAnsi"/>
          <w:i/>
          <w:iCs/>
          <w:color w:val="0070C0"/>
          <w:sz w:val="20"/>
          <w:szCs w:val="20"/>
          <w:lang w:eastAsia="en-US"/>
        </w:rPr>
        <w:t xml:space="preserve">Lista skarg i zarzutów, </w:t>
      </w:r>
      <w:r w:rsidR="00B277C5" w:rsidRPr="00F25E3F">
        <w:rPr>
          <w:rFonts w:ascii="Verdana" w:eastAsiaTheme="minorHAnsi" w:hAnsi="Verdana" w:cstheme="minorHAnsi"/>
          <w:iCs/>
          <w:color w:val="0070C0"/>
          <w:sz w:val="20"/>
          <w:szCs w:val="20"/>
          <w:lang w:eastAsia="en-US"/>
        </w:rPr>
        <w:t xml:space="preserve">Przykładowy </w:t>
      </w:r>
      <w:r w:rsidR="00B277C5">
        <w:rPr>
          <w:rFonts w:ascii="Verdana" w:eastAsiaTheme="minorHAnsi" w:hAnsi="Verdana" w:cstheme="minorHAnsi"/>
          <w:color w:val="0070C0"/>
          <w:sz w:val="20"/>
          <w:szCs w:val="20"/>
          <w:lang w:eastAsia="en-US"/>
        </w:rPr>
        <w:t>f</w:t>
      </w:r>
      <w:r w:rsidRPr="003A5E5A">
        <w:rPr>
          <w:rFonts w:ascii="Verdana" w:eastAsiaTheme="minorHAnsi" w:hAnsi="Verdana" w:cstheme="minorHAnsi"/>
          <w:color w:val="0070C0"/>
          <w:sz w:val="20"/>
          <w:szCs w:val="20"/>
          <w:lang w:eastAsia="en-US"/>
        </w:rPr>
        <w:t>ormularz 21</w:t>
      </w:r>
      <w:r w:rsidRPr="003A5E5A">
        <w:rPr>
          <w:rFonts w:ascii="Verdana" w:eastAsiaTheme="minorHAnsi" w:hAnsi="Verdana" w:cstheme="minorHAnsi"/>
          <w:i/>
          <w:iCs/>
          <w:color w:val="0070C0"/>
          <w:sz w:val="20"/>
          <w:szCs w:val="20"/>
          <w:lang w:eastAsia="en-US"/>
        </w:rPr>
        <w:t xml:space="preserve"> – Raport z ustaleń dotyczących skarg i zarzutów</w:t>
      </w:r>
      <w:r w:rsidRPr="003A5E5A">
        <w:rPr>
          <w:rFonts w:ascii="Verdana" w:eastAsiaTheme="minorHAnsi" w:hAnsi="Verdana" w:cstheme="minorHAnsi"/>
          <w:color w:val="0070C0"/>
          <w:sz w:val="20"/>
          <w:szCs w:val="20"/>
          <w:lang w:eastAsia="en-US"/>
        </w:rPr>
        <w:t>).</w:t>
      </w:r>
    </w:p>
    <w:p w14:paraId="53A121DA" w14:textId="77777777" w:rsidR="00A66299" w:rsidRPr="003A5E5A" w:rsidRDefault="00A66299" w:rsidP="007B0F09">
      <w:pPr>
        <w:numPr>
          <w:ilvl w:val="0"/>
          <w:numId w:val="93"/>
        </w:numPr>
        <w:spacing w:after="120" w:line="276" w:lineRule="auto"/>
        <w:ind w:left="426" w:hanging="426"/>
        <w:jc w:val="both"/>
        <w:rPr>
          <w:rFonts w:ascii="Verdana" w:hAnsi="Verdana" w:cstheme="minorHAnsi"/>
          <w:sz w:val="20"/>
          <w:szCs w:val="20"/>
        </w:rPr>
      </w:pPr>
      <w:r w:rsidRPr="003A5E5A">
        <w:rPr>
          <w:rFonts w:ascii="Verdana" w:hAnsi="Verdana" w:cstheme="minorHAnsi"/>
          <w:sz w:val="20"/>
          <w:szCs w:val="20"/>
        </w:rPr>
        <w:t xml:space="preserve">Właściciel FA – biegły rewident </w:t>
      </w:r>
      <w:r w:rsidRPr="003A5E5A">
        <w:rPr>
          <w:rFonts w:ascii="Verdana" w:eastAsiaTheme="minorHAnsi" w:hAnsi="Verdana" w:cstheme="minorHAnsi"/>
          <w:color w:val="000000"/>
          <w:sz w:val="20"/>
          <w:szCs w:val="20"/>
          <w:lang w:eastAsia="en-US"/>
        </w:rPr>
        <w:t>w przypadku skarg lub zarzutów od klientów lub innych stron trzecich nadaje priorytet proporcjonalnie do ich wagi. Obejmuje to wstępne oświadczenie wraz ze zobowiązaniem, że sprawie poświęci się należytą uwagę oraz wyjaśnieniem, że odpowiedź będzie dostarczona natychmiast po odpowiednim rozpatrzeniu sprawy.</w:t>
      </w:r>
    </w:p>
    <w:p w14:paraId="79804D16" w14:textId="3702B973" w:rsidR="00A66299" w:rsidRPr="003A5E5A" w:rsidRDefault="00A66299" w:rsidP="007B0F09">
      <w:pPr>
        <w:numPr>
          <w:ilvl w:val="0"/>
          <w:numId w:val="93"/>
        </w:numPr>
        <w:spacing w:after="120" w:line="276" w:lineRule="auto"/>
        <w:ind w:left="426" w:hanging="426"/>
        <w:jc w:val="both"/>
        <w:rPr>
          <w:rFonts w:ascii="Verdana" w:eastAsiaTheme="minorHAnsi" w:hAnsi="Verdana" w:cstheme="minorHAnsi"/>
          <w:i/>
          <w:iCs/>
          <w:color w:val="ED0000"/>
          <w:sz w:val="20"/>
          <w:szCs w:val="20"/>
          <w:lang w:eastAsia="en-US"/>
        </w:rPr>
      </w:pPr>
      <w:r w:rsidRPr="003A5E5A">
        <w:rPr>
          <w:rFonts w:ascii="Verdana" w:eastAsiaTheme="minorHAnsi" w:hAnsi="Verdana" w:cstheme="minorHAnsi"/>
          <w:sz w:val="20"/>
          <w:szCs w:val="20"/>
          <w:lang w:eastAsia="en-US"/>
        </w:rPr>
        <w:t xml:space="preserve">Właściciel FA – biegły rewident zapewnia możliwość anonimowego zgłaszania skarg i zażaleń do dostawcy usług </w:t>
      </w:r>
      <w:r w:rsidRPr="003A5E5A">
        <w:rPr>
          <w:rFonts w:ascii="Verdana" w:eastAsiaTheme="minorHAnsi" w:hAnsi="Verdana" w:cstheme="minorHAnsi"/>
          <w:i/>
          <w:iCs/>
          <w:color w:val="ED0000"/>
          <w:sz w:val="20"/>
          <w:szCs w:val="20"/>
          <w:lang w:eastAsia="en-US"/>
        </w:rPr>
        <w:t>(</w:t>
      </w:r>
      <w:r w:rsidR="00DE57CC" w:rsidRPr="003A5E5A">
        <w:rPr>
          <w:rFonts w:ascii="Verdana" w:eastAsiaTheme="minorHAnsi" w:hAnsi="Verdana" w:cstheme="minorHAnsi"/>
          <w:i/>
          <w:iCs/>
          <w:color w:val="ED0000"/>
          <w:sz w:val="20"/>
          <w:szCs w:val="20"/>
          <w:lang w:eastAsia="en-US"/>
        </w:rPr>
        <w:t>wpisać, do kogo</w:t>
      </w:r>
      <w:r w:rsidRPr="003A5E5A">
        <w:rPr>
          <w:rFonts w:ascii="Verdana" w:eastAsiaTheme="minorHAnsi" w:hAnsi="Verdana" w:cstheme="minorHAnsi"/>
          <w:i/>
          <w:iCs/>
          <w:color w:val="ED0000"/>
          <w:sz w:val="20"/>
          <w:szCs w:val="20"/>
          <w:lang w:eastAsia="en-US"/>
        </w:rPr>
        <w:t xml:space="preserve"> można składać takie skargi</w:t>
      </w:r>
      <w:r w:rsidR="005C4276">
        <w:rPr>
          <w:rFonts w:ascii="Verdana" w:eastAsiaTheme="minorHAnsi" w:hAnsi="Verdana" w:cstheme="minorHAnsi"/>
          <w:i/>
          <w:iCs/>
          <w:color w:val="ED0000"/>
          <w:sz w:val="20"/>
          <w:szCs w:val="20"/>
          <w:lang w:eastAsia="en-US"/>
        </w:rPr>
        <w:t>,</w:t>
      </w:r>
      <w:r w:rsidRPr="003A5E5A">
        <w:rPr>
          <w:rFonts w:ascii="Verdana" w:eastAsiaTheme="minorHAnsi" w:hAnsi="Verdana" w:cstheme="minorHAnsi"/>
          <w:i/>
          <w:iCs/>
          <w:color w:val="ED0000"/>
          <w:sz w:val="20"/>
          <w:szCs w:val="20"/>
          <w:lang w:eastAsia="en-US"/>
        </w:rPr>
        <w:t xml:space="preserve"> np. Imię i nazwisko, mail, telefon)</w:t>
      </w:r>
    </w:p>
    <w:p w14:paraId="4A1A3BD4" w14:textId="77777777" w:rsidR="00A66299" w:rsidRDefault="00A66299" w:rsidP="003A5E5A">
      <w:pPr>
        <w:spacing w:after="120" w:line="276" w:lineRule="auto"/>
        <w:jc w:val="both"/>
        <w:rPr>
          <w:rFonts w:ascii="Verdana" w:hAnsi="Verdana" w:cstheme="minorHAnsi"/>
          <w:sz w:val="22"/>
          <w:szCs w:val="22"/>
        </w:rPr>
      </w:pPr>
    </w:p>
    <w:p w14:paraId="78421B29" w14:textId="77777777" w:rsidR="009304E8" w:rsidRPr="003A5E5A" w:rsidRDefault="009304E8" w:rsidP="003A5E5A">
      <w:pPr>
        <w:spacing w:after="120" w:line="276" w:lineRule="auto"/>
        <w:jc w:val="both"/>
        <w:rPr>
          <w:rFonts w:ascii="Verdana" w:hAnsi="Verdana" w:cstheme="minorHAnsi"/>
          <w:sz w:val="22"/>
          <w:szCs w:val="22"/>
        </w:rPr>
      </w:pPr>
    </w:p>
    <w:tbl>
      <w:tblPr>
        <w:tblStyle w:val="Tabela-Siatka37"/>
        <w:tblpPr w:leftFromText="141" w:rightFromText="141" w:vertAnchor="page" w:horzAnchor="margin" w:tblpY="909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224"/>
      </w:tblGrid>
      <w:tr w:rsidR="00A66299" w:rsidRPr="003A5E5A" w14:paraId="6F3F5029" w14:textId="77777777" w:rsidTr="00A66299">
        <w:trPr>
          <w:trHeight w:val="691"/>
        </w:trPr>
        <w:tc>
          <w:tcPr>
            <w:tcW w:w="1838" w:type="dxa"/>
          </w:tcPr>
          <w:p w14:paraId="6B761126" w14:textId="77777777" w:rsidR="00A66299" w:rsidRPr="003A5E5A" w:rsidRDefault="00A66299" w:rsidP="003A5E5A">
            <w:pPr>
              <w:spacing w:after="120" w:line="276" w:lineRule="auto"/>
              <w:rPr>
                <w:rFonts w:ascii="Verdana" w:hAnsi="Verdana"/>
                <w:b/>
                <w:bCs/>
                <w:sz w:val="20"/>
                <w:szCs w:val="20"/>
              </w:rPr>
            </w:pPr>
            <w:r w:rsidRPr="003A5E5A">
              <w:rPr>
                <w:rFonts w:ascii="Verdana" w:hAnsi="Verdana"/>
                <w:sz w:val="20"/>
                <w:szCs w:val="20"/>
              </w:rPr>
              <w:t>Data: …………….</w:t>
            </w:r>
          </w:p>
        </w:tc>
        <w:tc>
          <w:tcPr>
            <w:tcW w:w="7224" w:type="dxa"/>
          </w:tcPr>
          <w:p w14:paraId="2B7CD68B" w14:textId="77777777" w:rsidR="00A66299" w:rsidRPr="003A5E5A" w:rsidRDefault="00A66299" w:rsidP="003A5E5A">
            <w:pPr>
              <w:spacing w:after="120" w:line="276" w:lineRule="auto"/>
              <w:rPr>
                <w:rFonts w:ascii="Verdana" w:hAnsi="Verdana"/>
                <w:b/>
                <w:bCs/>
                <w:sz w:val="20"/>
                <w:szCs w:val="20"/>
              </w:rPr>
            </w:pPr>
            <w:r w:rsidRPr="003A5E5A">
              <w:rPr>
                <w:rFonts w:ascii="Verdana" w:hAnsi="Verdana"/>
                <w:sz w:val="20"/>
                <w:szCs w:val="20"/>
              </w:rPr>
              <w:t xml:space="preserve">Właściciel FA – biegły rewident: </w:t>
            </w:r>
            <w:r w:rsidRPr="003A5E5A">
              <w:rPr>
                <w:rFonts w:ascii="Verdana" w:hAnsi="Verdana"/>
                <w:i/>
                <w:iCs/>
                <w:sz w:val="20"/>
                <w:szCs w:val="20"/>
              </w:rPr>
              <w:t>(Imię i nazwisko)</w:t>
            </w:r>
            <w:r w:rsidRPr="003A5E5A">
              <w:rPr>
                <w:rFonts w:ascii="Verdana" w:hAnsi="Verdana"/>
                <w:sz w:val="20"/>
                <w:szCs w:val="20"/>
              </w:rPr>
              <w:t xml:space="preserve"> ..………………………...</w:t>
            </w:r>
          </w:p>
        </w:tc>
      </w:tr>
    </w:tbl>
    <w:p w14:paraId="6AF3218A" w14:textId="77777777" w:rsidR="00A66299" w:rsidRPr="003A5E5A" w:rsidRDefault="00A66299" w:rsidP="003A5E5A">
      <w:pPr>
        <w:spacing w:after="120" w:line="276" w:lineRule="auto"/>
        <w:jc w:val="both"/>
        <w:rPr>
          <w:rFonts w:ascii="Verdana" w:hAnsi="Verdana" w:cstheme="minorHAnsi"/>
          <w:i/>
          <w:iCs/>
          <w:sz w:val="22"/>
          <w:szCs w:val="22"/>
        </w:rPr>
      </w:pPr>
      <w:r w:rsidRPr="003A5E5A">
        <w:rPr>
          <w:rFonts w:ascii="Verdana" w:hAnsi="Verdana" w:cstheme="minorHAnsi"/>
          <w:i/>
          <w:iCs/>
          <w:sz w:val="22"/>
          <w:szCs w:val="22"/>
        </w:rPr>
        <w:br w:type="page"/>
      </w:r>
    </w:p>
    <w:p w14:paraId="0C5A93A9" w14:textId="77777777" w:rsidR="00A66299" w:rsidRPr="003A5E5A" w:rsidRDefault="00A66299" w:rsidP="003A5E5A">
      <w:pPr>
        <w:spacing w:after="120" w:line="276" w:lineRule="auto"/>
        <w:jc w:val="both"/>
        <w:rPr>
          <w:rFonts w:ascii="Verdana" w:hAnsi="Verdana" w:cstheme="minorHAnsi"/>
          <w:i/>
          <w:iCs/>
          <w:sz w:val="22"/>
          <w:szCs w:val="22"/>
        </w:rPr>
      </w:pPr>
    </w:p>
    <w:tbl>
      <w:tblPr>
        <w:tblStyle w:val="Tabela-Siatka37"/>
        <w:tblW w:w="9209" w:type="dxa"/>
        <w:tblLook w:val="04A0" w:firstRow="1" w:lastRow="0" w:firstColumn="1" w:lastColumn="0" w:noHBand="0" w:noVBand="1"/>
      </w:tblPr>
      <w:tblGrid>
        <w:gridCol w:w="3114"/>
        <w:gridCol w:w="6095"/>
      </w:tblGrid>
      <w:tr w:rsidR="00A66299" w:rsidRPr="003A5E5A" w14:paraId="05C32E1A" w14:textId="77777777" w:rsidTr="00A66299">
        <w:tc>
          <w:tcPr>
            <w:tcW w:w="3114" w:type="dxa"/>
          </w:tcPr>
          <w:p w14:paraId="09DF7CDC" w14:textId="77777777" w:rsidR="00A66299" w:rsidRPr="003A5E5A" w:rsidRDefault="00A66299" w:rsidP="003A5E5A">
            <w:pPr>
              <w:widowControl w:val="0"/>
              <w:autoSpaceDE w:val="0"/>
              <w:autoSpaceDN w:val="0"/>
              <w:adjustRightInd w:val="0"/>
              <w:spacing w:after="120" w:line="276" w:lineRule="auto"/>
              <w:rPr>
                <w:rFonts w:ascii="Verdana" w:hAnsi="Verdana" w:cstheme="minorHAnsi"/>
                <w:iCs/>
                <w:sz w:val="20"/>
                <w:szCs w:val="22"/>
                <w:lang w:bidi="pl-PL"/>
              </w:rPr>
            </w:pPr>
            <w:r w:rsidRPr="003A5E5A">
              <w:rPr>
                <w:rFonts w:ascii="Verdana" w:hAnsi="Verdana" w:cstheme="minorHAnsi"/>
                <w:iCs/>
                <w:sz w:val="20"/>
                <w:szCs w:val="22"/>
                <w:lang w:bidi="pl-PL"/>
              </w:rPr>
              <w:t>Nazwa procedury</w:t>
            </w:r>
          </w:p>
        </w:tc>
        <w:tc>
          <w:tcPr>
            <w:tcW w:w="6095" w:type="dxa"/>
          </w:tcPr>
          <w:p w14:paraId="5DC5BBD1" w14:textId="5FE69BB9" w:rsidR="00A66299" w:rsidRPr="003A5E5A" w:rsidRDefault="00A66299">
            <w:pPr>
              <w:widowControl w:val="0"/>
              <w:autoSpaceDE w:val="0"/>
              <w:autoSpaceDN w:val="0"/>
              <w:adjustRightInd w:val="0"/>
              <w:spacing w:after="120" w:line="276" w:lineRule="auto"/>
              <w:rPr>
                <w:rFonts w:ascii="Verdana" w:hAnsi="Verdana" w:cstheme="minorHAnsi"/>
                <w:b/>
                <w:bCs/>
                <w:i/>
                <w:sz w:val="20"/>
                <w:szCs w:val="22"/>
                <w:lang w:bidi="pl-PL"/>
              </w:rPr>
            </w:pPr>
            <w:r w:rsidRPr="003A5E5A">
              <w:rPr>
                <w:rFonts w:ascii="Verdana" w:hAnsi="Verdana" w:cstheme="minorHAnsi"/>
                <w:b/>
                <w:bCs/>
                <w:i/>
                <w:sz w:val="20"/>
                <w:szCs w:val="22"/>
                <w:lang w:bidi="pl-PL"/>
              </w:rPr>
              <w:t xml:space="preserve">Przykładowa procedura – </w:t>
            </w:r>
            <w:bookmarkStart w:id="221" w:name="_Hlk192676622"/>
            <w:r w:rsidRPr="003A5E5A">
              <w:rPr>
                <w:rFonts w:ascii="Verdana" w:hAnsi="Verdana" w:cstheme="minorHAnsi"/>
                <w:b/>
                <w:bCs/>
                <w:i/>
                <w:sz w:val="20"/>
                <w:szCs w:val="22"/>
                <w:lang w:bidi="pl-PL"/>
              </w:rPr>
              <w:t>Monitorowanie i korygowanie</w:t>
            </w:r>
            <w:r w:rsidRPr="003A5E5A">
              <w:rPr>
                <w:rFonts w:ascii="Verdana" w:hAnsi="Verdana" w:cstheme="minorHAnsi"/>
                <w:b/>
                <w:bCs/>
                <w:i/>
                <w:sz w:val="20"/>
                <w:szCs w:val="20"/>
                <w:lang w:bidi="pl-PL"/>
              </w:rPr>
              <w:t xml:space="preserve"> oraz przykładowy raport z</w:t>
            </w:r>
            <w:r w:rsidR="007B0F09">
              <w:rPr>
                <w:rFonts w:ascii="Verdana" w:hAnsi="Verdana" w:cstheme="minorHAnsi"/>
                <w:b/>
                <w:bCs/>
                <w:i/>
                <w:sz w:val="20"/>
                <w:szCs w:val="20"/>
                <w:lang w:bidi="pl-PL"/>
              </w:rPr>
              <w:t> </w:t>
            </w:r>
            <w:r w:rsidRPr="003A5E5A">
              <w:rPr>
                <w:rFonts w:ascii="Verdana" w:hAnsi="Verdana" w:cstheme="minorHAnsi"/>
                <w:b/>
                <w:bCs/>
                <w:i/>
                <w:sz w:val="20"/>
                <w:szCs w:val="20"/>
                <w:lang w:bidi="pl-PL"/>
              </w:rPr>
              <w:t>monitorowania okresowego</w:t>
            </w:r>
            <w:bookmarkEnd w:id="221"/>
          </w:p>
        </w:tc>
      </w:tr>
      <w:tr w:rsidR="00A66299" w:rsidRPr="003A5E5A" w14:paraId="725AB5BD" w14:textId="77777777" w:rsidTr="00A66299">
        <w:tc>
          <w:tcPr>
            <w:tcW w:w="3114" w:type="dxa"/>
          </w:tcPr>
          <w:p w14:paraId="2BCC4183" w14:textId="77777777" w:rsidR="00A66299" w:rsidRPr="003A5E5A" w:rsidRDefault="00A66299" w:rsidP="003A5E5A">
            <w:pPr>
              <w:widowControl w:val="0"/>
              <w:autoSpaceDE w:val="0"/>
              <w:autoSpaceDN w:val="0"/>
              <w:adjustRightInd w:val="0"/>
              <w:spacing w:after="120" w:line="276" w:lineRule="auto"/>
              <w:rPr>
                <w:rFonts w:ascii="Verdana" w:hAnsi="Verdana" w:cstheme="minorHAnsi"/>
                <w:iCs/>
                <w:sz w:val="20"/>
                <w:szCs w:val="22"/>
                <w:lang w:bidi="pl-PL"/>
              </w:rPr>
            </w:pPr>
            <w:r w:rsidRPr="003A5E5A">
              <w:rPr>
                <w:rFonts w:ascii="Verdana" w:hAnsi="Verdana" w:cstheme="minorHAnsi"/>
                <w:iCs/>
                <w:sz w:val="20"/>
                <w:szCs w:val="22"/>
                <w:lang w:bidi="pl-PL"/>
              </w:rPr>
              <w:t>Nr procedury</w:t>
            </w:r>
          </w:p>
        </w:tc>
        <w:tc>
          <w:tcPr>
            <w:tcW w:w="6095" w:type="dxa"/>
          </w:tcPr>
          <w:p w14:paraId="55F9FC8E" w14:textId="77777777" w:rsidR="00A66299" w:rsidRPr="003A5E5A" w:rsidRDefault="00A66299" w:rsidP="003A5E5A">
            <w:pPr>
              <w:widowControl w:val="0"/>
              <w:autoSpaceDE w:val="0"/>
              <w:autoSpaceDN w:val="0"/>
              <w:adjustRightInd w:val="0"/>
              <w:spacing w:after="120" w:line="276" w:lineRule="auto"/>
              <w:rPr>
                <w:rFonts w:ascii="Verdana" w:hAnsi="Verdana" w:cstheme="minorHAnsi"/>
                <w:i/>
                <w:sz w:val="20"/>
                <w:szCs w:val="22"/>
                <w:lang w:bidi="pl-PL"/>
              </w:rPr>
            </w:pPr>
            <w:r w:rsidRPr="003A5E5A">
              <w:rPr>
                <w:rFonts w:ascii="Verdana" w:hAnsi="Verdana" w:cstheme="minorHAnsi"/>
                <w:i/>
                <w:sz w:val="20"/>
                <w:szCs w:val="22"/>
                <w:lang w:bidi="pl-PL"/>
              </w:rPr>
              <w:t>26</w:t>
            </w:r>
          </w:p>
        </w:tc>
      </w:tr>
      <w:tr w:rsidR="00A66299" w:rsidRPr="003A5E5A" w14:paraId="64606D1B" w14:textId="77777777" w:rsidTr="00A66299">
        <w:tc>
          <w:tcPr>
            <w:tcW w:w="3114" w:type="dxa"/>
          </w:tcPr>
          <w:p w14:paraId="1CFB11EB" w14:textId="77777777" w:rsidR="00A66299" w:rsidRPr="003A5E5A" w:rsidRDefault="00A66299" w:rsidP="003A5E5A">
            <w:pPr>
              <w:widowControl w:val="0"/>
              <w:autoSpaceDE w:val="0"/>
              <w:autoSpaceDN w:val="0"/>
              <w:adjustRightInd w:val="0"/>
              <w:spacing w:after="120" w:line="276" w:lineRule="auto"/>
              <w:rPr>
                <w:rFonts w:ascii="Verdana" w:hAnsi="Verdana" w:cstheme="minorHAnsi"/>
                <w:iCs/>
                <w:sz w:val="20"/>
                <w:szCs w:val="22"/>
                <w:lang w:bidi="pl-PL"/>
              </w:rPr>
            </w:pPr>
            <w:r w:rsidRPr="003A5E5A">
              <w:rPr>
                <w:rFonts w:ascii="Verdana" w:hAnsi="Verdana" w:cstheme="minorHAnsi"/>
                <w:iCs/>
                <w:sz w:val="20"/>
                <w:szCs w:val="22"/>
                <w:lang w:bidi="pl-PL"/>
              </w:rPr>
              <w:t>Procedura przygotowana przez</w:t>
            </w:r>
          </w:p>
        </w:tc>
        <w:tc>
          <w:tcPr>
            <w:tcW w:w="6095" w:type="dxa"/>
          </w:tcPr>
          <w:p w14:paraId="66EB1A64" w14:textId="77777777" w:rsidR="00A66299" w:rsidRPr="003A5E5A" w:rsidRDefault="00A66299" w:rsidP="003A5E5A">
            <w:pPr>
              <w:widowControl w:val="0"/>
              <w:autoSpaceDE w:val="0"/>
              <w:autoSpaceDN w:val="0"/>
              <w:adjustRightInd w:val="0"/>
              <w:spacing w:after="120" w:line="276" w:lineRule="auto"/>
              <w:rPr>
                <w:rFonts w:ascii="Verdana" w:hAnsi="Verdana" w:cstheme="minorHAnsi"/>
                <w:i/>
                <w:sz w:val="20"/>
                <w:szCs w:val="22"/>
                <w:lang w:bidi="pl-PL"/>
              </w:rPr>
            </w:pPr>
            <w:r w:rsidRPr="003A5E5A">
              <w:rPr>
                <w:rFonts w:ascii="Verdana" w:hAnsi="Verdana" w:cstheme="minorHAnsi"/>
                <w:i/>
                <w:sz w:val="20"/>
                <w:szCs w:val="22"/>
                <w:lang w:bidi="pl-PL"/>
              </w:rPr>
              <w:t>Właściciel FA biegły rewident - imię i nazwisko</w:t>
            </w:r>
          </w:p>
        </w:tc>
      </w:tr>
      <w:tr w:rsidR="00A66299" w:rsidRPr="003A5E5A" w14:paraId="5DD7B067" w14:textId="77777777" w:rsidTr="00A66299">
        <w:tc>
          <w:tcPr>
            <w:tcW w:w="3114" w:type="dxa"/>
          </w:tcPr>
          <w:p w14:paraId="62468B89" w14:textId="77777777" w:rsidR="00A66299" w:rsidRPr="003A5E5A" w:rsidRDefault="00A66299" w:rsidP="003A5E5A">
            <w:pPr>
              <w:widowControl w:val="0"/>
              <w:autoSpaceDE w:val="0"/>
              <w:autoSpaceDN w:val="0"/>
              <w:adjustRightInd w:val="0"/>
              <w:spacing w:after="120" w:line="276" w:lineRule="auto"/>
              <w:rPr>
                <w:rFonts w:ascii="Verdana" w:hAnsi="Verdana" w:cstheme="minorHAnsi"/>
                <w:iCs/>
                <w:sz w:val="20"/>
                <w:szCs w:val="22"/>
                <w:lang w:bidi="pl-PL"/>
              </w:rPr>
            </w:pPr>
            <w:r w:rsidRPr="003A5E5A">
              <w:rPr>
                <w:rFonts w:ascii="Verdana" w:hAnsi="Verdana" w:cstheme="minorHAnsi"/>
                <w:iCs/>
                <w:sz w:val="20"/>
                <w:szCs w:val="22"/>
                <w:lang w:bidi="pl-PL"/>
              </w:rPr>
              <w:t>Procedura zatwierdzona przez</w:t>
            </w:r>
          </w:p>
        </w:tc>
        <w:tc>
          <w:tcPr>
            <w:tcW w:w="6095" w:type="dxa"/>
          </w:tcPr>
          <w:p w14:paraId="4763E1BB" w14:textId="77777777" w:rsidR="00A66299" w:rsidRPr="003A5E5A" w:rsidRDefault="00A66299" w:rsidP="003A5E5A">
            <w:pPr>
              <w:widowControl w:val="0"/>
              <w:autoSpaceDE w:val="0"/>
              <w:autoSpaceDN w:val="0"/>
              <w:adjustRightInd w:val="0"/>
              <w:spacing w:after="120" w:line="276" w:lineRule="auto"/>
              <w:rPr>
                <w:rFonts w:ascii="Verdana" w:hAnsi="Verdana" w:cstheme="minorHAnsi"/>
                <w:i/>
                <w:sz w:val="20"/>
                <w:szCs w:val="22"/>
                <w:lang w:bidi="pl-PL"/>
              </w:rPr>
            </w:pPr>
            <w:r w:rsidRPr="003A5E5A">
              <w:rPr>
                <w:rFonts w:ascii="Verdana" w:hAnsi="Verdana" w:cstheme="minorHAnsi"/>
                <w:i/>
                <w:sz w:val="20"/>
                <w:szCs w:val="22"/>
                <w:lang w:bidi="pl-PL"/>
              </w:rPr>
              <w:t xml:space="preserve">Właściciel FA biegły rewident - imię i nazwisko, </w:t>
            </w:r>
          </w:p>
        </w:tc>
      </w:tr>
      <w:tr w:rsidR="00A66299" w:rsidRPr="003A5E5A" w14:paraId="7D2A1097" w14:textId="77777777" w:rsidTr="00A66299">
        <w:tc>
          <w:tcPr>
            <w:tcW w:w="3114" w:type="dxa"/>
          </w:tcPr>
          <w:p w14:paraId="369747B8" w14:textId="77777777" w:rsidR="00A66299" w:rsidRPr="003A5E5A" w:rsidRDefault="00A66299" w:rsidP="003A5E5A">
            <w:pPr>
              <w:widowControl w:val="0"/>
              <w:autoSpaceDE w:val="0"/>
              <w:autoSpaceDN w:val="0"/>
              <w:adjustRightInd w:val="0"/>
              <w:spacing w:after="120" w:line="276" w:lineRule="auto"/>
              <w:rPr>
                <w:rFonts w:ascii="Verdana" w:hAnsi="Verdana" w:cstheme="minorHAnsi"/>
                <w:iCs/>
                <w:sz w:val="20"/>
                <w:szCs w:val="22"/>
                <w:lang w:bidi="pl-PL"/>
              </w:rPr>
            </w:pPr>
            <w:r w:rsidRPr="003A5E5A">
              <w:rPr>
                <w:rFonts w:ascii="Verdana" w:hAnsi="Verdana" w:cstheme="minorHAnsi"/>
                <w:iCs/>
                <w:sz w:val="20"/>
                <w:szCs w:val="22"/>
                <w:lang w:bidi="pl-PL"/>
              </w:rPr>
              <w:t>Data zatwierdzenia procedury</w:t>
            </w:r>
          </w:p>
        </w:tc>
        <w:tc>
          <w:tcPr>
            <w:tcW w:w="6095" w:type="dxa"/>
          </w:tcPr>
          <w:p w14:paraId="64A731B0" w14:textId="77777777" w:rsidR="00A66299" w:rsidRPr="003A5E5A" w:rsidRDefault="00A66299" w:rsidP="003A5E5A">
            <w:pPr>
              <w:widowControl w:val="0"/>
              <w:autoSpaceDE w:val="0"/>
              <w:autoSpaceDN w:val="0"/>
              <w:adjustRightInd w:val="0"/>
              <w:spacing w:after="120" w:line="276" w:lineRule="auto"/>
              <w:rPr>
                <w:rFonts w:ascii="Verdana" w:hAnsi="Verdana" w:cstheme="minorHAnsi"/>
                <w:i/>
                <w:sz w:val="20"/>
                <w:szCs w:val="22"/>
                <w:lang w:bidi="pl-PL"/>
              </w:rPr>
            </w:pPr>
            <w:r w:rsidRPr="003A5E5A">
              <w:rPr>
                <w:rFonts w:ascii="Verdana" w:hAnsi="Verdana" w:cstheme="minorHAnsi"/>
                <w:i/>
                <w:sz w:val="20"/>
                <w:szCs w:val="22"/>
                <w:lang w:bidi="pl-PL"/>
              </w:rPr>
              <w:t>31.12.2022 r</w:t>
            </w:r>
          </w:p>
        </w:tc>
      </w:tr>
      <w:tr w:rsidR="00A66299" w:rsidRPr="003A5E5A" w14:paraId="375FBFEC" w14:textId="77777777" w:rsidTr="00A66299">
        <w:tc>
          <w:tcPr>
            <w:tcW w:w="3114" w:type="dxa"/>
          </w:tcPr>
          <w:p w14:paraId="51CB6106" w14:textId="77777777" w:rsidR="00A66299" w:rsidRPr="003A5E5A" w:rsidRDefault="00A66299" w:rsidP="003A5E5A">
            <w:pPr>
              <w:widowControl w:val="0"/>
              <w:autoSpaceDE w:val="0"/>
              <w:autoSpaceDN w:val="0"/>
              <w:adjustRightInd w:val="0"/>
              <w:spacing w:after="120" w:line="276" w:lineRule="auto"/>
              <w:rPr>
                <w:rFonts w:ascii="Verdana" w:hAnsi="Verdana" w:cstheme="minorHAnsi"/>
                <w:iCs/>
                <w:sz w:val="20"/>
                <w:szCs w:val="22"/>
                <w:lang w:bidi="pl-PL"/>
              </w:rPr>
            </w:pPr>
            <w:r w:rsidRPr="003A5E5A">
              <w:rPr>
                <w:rFonts w:ascii="Verdana" w:hAnsi="Verdana" w:cstheme="minorHAnsi"/>
                <w:iCs/>
                <w:sz w:val="20"/>
                <w:szCs w:val="22"/>
                <w:lang w:bidi="pl-PL"/>
              </w:rPr>
              <w:t>Procedura obowiązuje od</w:t>
            </w:r>
          </w:p>
        </w:tc>
        <w:tc>
          <w:tcPr>
            <w:tcW w:w="6095" w:type="dxa"/>
          </w:tcPr>
          <w:p w14:paraId="0255F9E0" w14:textId="77777777" w:rsidR="00A66299" w:rsidRPr="003A5E5A" w:rsidRDefault="00A66299" w:rsidP="003A5E5A">
            <w:pPr>
              <w:widowControl w:val="0"/>
              <w:autoSpaceDE w:val="0"/>
              <w:autoSpaceDN w:val="0"/>
              <w:adjustRightInd w:val="0"/>
              <w:spacing w:after="120" w:line="276" w:lineRule="auto"/>
              <w:rPr>
                <w:rFonts w:ascii="Verdana" w:hAnsi="Verdana" w:cstheme="minorHAnsi"/>
                <w:i/>
                <w:sz w:val="20"/>
                <w:szCs w:val="22"/>
                <w:lang w:bidi="pl-PL"/>
              </w:rPr>
            </w:pPr>
            <w:r w:rsidRPr="003A5E5A">
              <w:rPr>
                <w:rFonts w:ascii="Verdana" w:hAnsi="Verdana" w:cstheme="minorHAnsi"/>
                <w:i/>
                <w:sz w:val="20"/>
                <w:szCs w:val="22"/>
                <w:lang w:bidi="pl-PL"/>
              </w:rPr>
              <w:t>01.01.2023 r.</w:t>
            </w:r>
          </w:p>
        </w:tc>
      </w:tr>
    </w:tbl>
    <w:p w14:paraId="6F528764" w14:textId="77777777" w:rsidR="00A66299" w:rsidRPr="003A5E5A" w:rsidRDefault="00A66299" w:rsidP="003A5E5A">
      <w:pPr>
        <w:spacing w:after="120" w:line="276" w:lineRule="auto"/>
        <w:jc w:val="both"/>
        <w:rPr>
          <w:rFonts w:ascii="Verdana" w:hAnsi="Verdana"/>
        </w:rPr>
      </w:pPr>
    </w:p>
    <w:p w14:paraId="4C21032F" w14:textId="77777777" w:rsidR="00A66299" w:rsidRPr="003A5E5A" w:rsidRDefault="00A66299" w:rsidP="003A5E5A">
      <w:pPr>
        <w:spacing w:after="120" w:line="276" w:lineRule="auto"/>
        <w:jc w:val="both"/>
        <w:rPr>
          <w:rFonts w:ascii="Verdana" w:hAnsi="Verdana" w:cstheme="minorHAnsi"/>
          <w:sz w:val="20"/>
          <w:szCs w:val="20"/>
        </w:rPr>
      </w:pPr>
      <w:r w:rsidRPr="003A5E5A">
        <w:rPr>
          <w:rFonts w:ascii="Verdana" w:hAnsi="Verdana" w:cstheme="minorHAnsi"/>
          <w:sz w:val="20"/>
          <w:szCs w:val="20"/>
        </w:rPr>
        <w:t>Celem procesu monitorowania i korygowania SWKJ/SZJ jest:</w:t>
      </w:r>
    </w:p>
    <w:p w14:paraId="48D9C0DE" w14:textId="77777777" w:rsidR="00A66299" w:rsidRPr="003A5E5A" w:rsidRDefault="00A66299" w:rsidP="003A5E5A">
      <w:pPr>
        <w:numPr>
          <w:ilvl w:val="0"/>
          <w:numId w:val="94"/>
        </w:numPr>
        <w:autoSpaceDE w:val="0"/>
        <w:autoSpaceDN w:val="0"/>
        <w:adjustRightInd w:val="0"/>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zapewnienie firmie stosownych, wiarygodnych i aktualnych informacji na temat zaprojektowania, wdrożenia i działania SWKJ/SZJ.</w:t>
      </w:r>
    </w:p>
    <w:p w14:paraId="64C8DF62" w14:textId="2D03CAEA" w:rsidR="00A66299" w:rsidRPr="003A5E5A" w:rsidRDefault="00A66299" w:rsidP="003A5E5A">
      <w:pPr>
        <w:numPr>
          <w:ilvl w:val="0"/>
          <w:numId w:val="94"/>
        </w:numPr>
        <w:autoSpaceDE w:val="0"/>
        <w:autoSpaceDN w:val="0"/>
        <w:adjustRightInd w:val="0"/>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podejmowanie odpowiednich działań w odpowie</w:t>
      </w:r>
      <w:r w:rsidR="00DE57CC" w:rsidRPr="003A5E5A">
        <w:rPr>
          <w:rFonts w:ascii="Verdana" w:eastAsiaTheme="minorHAnsi" w:hAnsi="Verdana" w:cstheme="minorHAnsi"/>
          <w:sz w:val="20"/>
          <w:szCs w:val="20"/>
          <w:lang w:eastAsia="en-US"/>
        </w:rPr>
        <w:t>dzi na zidentyfikowane słabości</w:t>
      </w:r>
      <w:r w:rsidRPr="003A5E5A">
        <w:rPr>
          <w:rFonts w:ascii="Verdana" w:eastAsiaTheme="minorHAnsi" w:hAnsi="Verdana" w:cstheme="minorHAnsi"/>
          <w:sz w:val="20"/>
          <w:szCs w:val="20"/>
          <w:lang w:eastAsia="en-US"/>
        </w:rPr>
        <w:t xml:space="preserve"> tak</w:t>
      </w:r>
      <w:r w:rsidR="00DE57CC" w:rsidRPr="003A5E5A">
        <w:rPr>
          <w:rFonts w:ascii="Verdana" w:eastAsiaTheme="minorHAnsi" w:hAnsi="Verdana" w:cstheme="minorHAnsi"/>
          <w:sz w:val="20"/>
          <w:szCs w:val="20"/>
          <w:lang w:eastAsia="en-US"/>
        </w:rPr>
        <w:t>,</w:t>
      </w:r>
      <w:r w:rsidRPr="003A5E5A">
        <w:rPr>
          <w:rFonts w:ascii="Verdana" w:eastAsiaTheme="minorHAnsi" w:hAnsi="Verdana" w:cstheme="minorHAnsi"/>
          <w:sz w:val="20"/>
          <w:szCs w:val="20"/>
          <w:lang w:eastAsia="en-US"/>
        </w:rPr>
        <w:t xml:space="preserve"> aby były one korygowane w odpowiednim czasie oraz aby zapobiegać ich ponownemu wystąpieniu. </w:t>
      </w:r>
    </w:p>
    <w:p w14:paraId="5F5D7CB4" w14:textId="77777777" w:rsidR="00A66299" w:rsidRPr="003A5E5A" w:rsidRDefault="00A66299" w:rsidP="003A5E5A">
      <w:pPr>
        <w:spacing w:after="120" w:line="276" w:lineRule="auto"/>
        <w:jc w:val="both"/>
        <w:rPr>
          <w:rFonts w:ascii="Verdana" w:hAnsi="Verdana" w:cstheme="minorHAnsi"/>
          <w:sz w:val="20"/>
          <w:szCs w:val="20"/>
        </w:rPr>
      </w:pPr>
      <w:r w:rsidRPr="003A5E5A">
        <w:rPr>
          <w:rFonts w:ascii="Verdana" w:hAnsi="Verdana" w:cstheme="minorHAnsi"/>
          <w:sz w:val="20"/>
          <w:szCs w:val="20"/>
        </w:rPr>
        <w:t>Monitorowanie i korygowanie umożliwia proaktywną i ciągłą poprawę jakości zlecenia oraz SWKJ/SZJ. Identyfikowanie i korygowanie słabości ma charakter konstruktywny i stanowi niezbędną część skutecznego SWKJ/SZJ.</w:t>
      </w:r>
    </w:p>
    <w:p w14:paraId="4F80562D" w14:textId="77777777" w:rsidR="00A66299" w:rsidRPr="003A5E5A" w:rsidRDefault="00A66299" w:rsidP="003A5E5A">
      <w:pPr>
        <w:spacing w:after="120" w:line="276" w:lineRule="auto"/>
        <w:jc w:val="both"/>
        <w:rPr>
          <w:rFonts w:ascii="Verdana" w:hAnsi="Verdana" w:cstheme="minorHAnsi"/>
          <w:sz w:val="20"/>
          <w:szCs w:val="20"/>
        </w:rPr>
      </w:pPr>
      <w:r w:rsidRPr="003A5E5A">
        <w:rPr>
          <w:rFonts w:ascii="Verdana" w:hAnsi="Verdana" w:cstheme="minorHAnsi"/>
          <w:b/>
          <w:bCs/>
          <w:sz w:val="20"/>
          <w:szCs w:val="20"/>
        </w:rPr>
        <w:t>Bieżące działania monitorujące</w:t>
      </w:r>
      <w:r w:rsidRPr="003A5E5A">
        <w:rPr>
          <w:rFonts w:ascii="Verdana" w:hAnsi="Verdana" w:cstheme="minorHAnsi"/>
          <w:sz w:val="20"/>
          <w:szCs w:val="20"/>
        </w:rPr>
        <w:t xml:space="preserve"> w FA to zwykle czynności rutynowe, wbudowane w procesy FA i wykonywane w czasie rzeczywistym, reagujące na zmieniające się warunki, przeprowadzane przez właściciela FA - biegłego rewidenta w trakcie wykonywania konkretnych zleceń.</w:t>
      </w:r>
    </w:p>
    <w:p w14:paraId="3020544F" w14:textId="40D05826" w:rsidR="00A66299" w:rsidRPr="003A5E5A" w:rsidRDefault="00A66299" w:rsidP="003A5E5A">
      <w:pPr>
        <w:spacing w:after="120" w:line="276" w:lineRule="auto"/>
        <w:jc w:val="both"/>
        <w:rPr>
          <w:rFonts w:ascii="Verdana" w:hAnsi="Verdana" w:cstheme="minorHAnsi"/>
          <w:sz w:val="20"/>
          <w:szCs w:val="20"/>
        </w:rPr>
      </w:pPr>
      <w:r w:rsidRPr="003A5E5A">
        <w:rPr>
          <w:rFonts w:ascii="Verdana" w:hAnsi="Verdana" w:cstheme="minorHAnsi"/>
          <w:b/>
          <w:bCs/>
          <w:sz w:val="20"/>
          <w:szCs w:val="20"/>
        </w:rPr>
        <w:t>Okresowe działania monitorujące</w:t>
      </w:r>
      <w:r w:rsidRPr="003A5E5A">
        <w:rPr>
          <w:rFonts w:ascii="Verdana" w:hAnsi="Verdana" w:cstheme="minorHAnsi"/>
          <w:sz w:val="20"/>
          <w:szCs w:val="20"/>
        </w:rPr>
        <w:t xml:space="preserve"> przeprowadzane są raz w roku przez dostawcę usług w okresie listopad – grudzień po zakończeniu wykonywania wszystkich zleceń w roku kalendarzowym. </w:t>
      </w:r>
      <w:r w:rsidRPr="003A5E5A">
        <w:rPr>
          <w:rFonts w:ascii="Verdana" w:hAnsi="Verdana" w:cstheme="minorHAnsi"/>
          <w:color w:val="0070C0"/>
          <w:sz w:val="20"/>
          <w:szCs w:val="20"/>
        </w:rPr>
        <w:t>(P</w:t>
      </w:r>
      <w:r w:rsidR="000011B5">
        <w:rPr>
          <w:rFonts w:ascii="Verdana" w:hAnsi="Verdana" w:cstheme="minorHAnsi"/>
          <w:color w:val="0070C0"/>
          <w:sz w:val="20"/>
          <w:szCs w:val="20"/>
        </w:rPr>
        <w:t>rzykładowa p</w:t>
      </w:r>
      <w:r w:rsidRPr="003A5E5A">
        <w:rPr>
          <w:rFonts w:ascii="Verdana" w:hAnsi="Verdana" w:cstheme="minorHAnsi"/>
          <w:color w:val="0070C0"/>
          <w:sz w:val="20"/>
          <w:szCs w:val="20"/>
        </w:rPr>
        <w:t xml:space="preserve">rocedura nr 28 - </w:t>
      </w:r>
      <w:r w:rsidRPr="003A5E5A">
        <w:rPr>
          <w:rFonts w:ascii="Verdana" w:hAnsi="Verdana" w:cstheme="minorHAnsi"/>
          <w:i/>
          <w:iCs/>
          <w:color w:val="0070C0"/>
          <w:sz w:val="20"/>
          <w:szCs w:val="20"/>
        </w:rPr>
        <w:t>Osoba odpowiedzialna za monitoring</w:t>
      </w:r>
      <w:r w:rsidRPr="003A5E5A">
        <w:rPr>
          <w:rFonts w:ascii="Verdana" w:hAnsi="Verdana" w:cstheme="minorHAnsi"/>
          <w:color w:val="0070C0"/>
          <w:sz w:val="20"/>
          <w:szCs w:val="20"/>
        </w:rPr>
        <w:t>)</w:t>
      </w:r>
      <w:r w:rsidRPr="003A5E5A">
        <w:rPr>
          <w:rFonts w:ascii="Verdana" w:hAnsi="Verdana" w:cstheme="minorHAnsi"/>
          <w:sz w:val="20"/>
          <w:szCs w:val="20"/>
        </w:rPr>
        <w:t xml:space="preserve">. Raport z okresowych działań monitorującej jest przekazywany osobie ostatecznie odpowiedzialnej za SWKJ/SZJ każdego roku do </w:t>
      </w:r>
      <w:r w:rsidRPr="003A5E5A">
        <w:rPr>
          <w:rFonts w:ascii="Verdana" w:hAnsi="Verdana" w:cstheme="minorHAnsi"/>
          <w:i/>
          <w:iCs/>
          <w:color w:val="ED0000"/>
          <w:sz w:val="20"/>
          <w:szCs w:val="20"/>
        </w:rPr>
        <w:t>(wpisać datę)</w:t>
      </w:r>
      <w:r w:rsidRPr="003A5E5A">
        <w:rPr>
          <w:rFonts w:ascii="Verdana" w:hAnsi="Verdana" w:cstheme="minorHAnsi"/>
          <w:i/>
          <w:iCs/>
          <w:sz w:val="20"/>
          <w:szCs w:val="20"/>
        </w:rPr>
        <w:t>. (W ramach przeprowadzanie monitoringu w odniesieniu do proponowanych działań może być niezbędne przeprowadzeniu testów na wybranej próbie w celu potwierdzenia operacyjnej skuteczności zaprojektowanych reakcji).</w:t>
      </w:r>
    </w:p>
    <w:p w14:paraId="634F1BBC" w14:textId="77777777" w:rsidR="00A66299" w:rsidRPr="003A5E5A" w:rsidRDefault="00A66299" w:rsidP="003A5E5A">
      <w:pPr>
        <w:spacing w:after="120" w:line="276" w:lineRule="auto"/>
        <w:jc w:val="both"/>
        <w:rPr>
          <w:rFonts w:ascii="Verdana" w:hAnsi="Verdana" w:cstheme="minorHAnsi"/>
          <w:sz w:val="22"/>
          <w:szCs w:val="22"/>
        </w:rPr>
      </w:pPr>
    </w:p>
    <w:p w14:paraId="6CE7EE9C" w14:textId="77777777" w:rsidR="00A66299" w:rsidRPr="003A5E5A" w:rsidRDefault="00A66299" w:rsidP="003A5E5A">
      <w:pPr>
        <w:spacing w:after="120" w:line="276" w:lineRule="auto"/>
        <w:jc w:val="both"/>
        <w:rPr>
          <w:rFonts w:ascii="Verdana" w:hAnsi="Verdana" w:cstheme="minorHAnsi"/>
          <w:sz w:val="20"/>
          <w:szCs w:val="20"/>
        </w:rPr>
      </w:pPr>
    </w:p>
    <w:p w14:paraId="18B9C56B" w14:textId="613CCEDA" w:rsidR="007B0F09" w:rsidRDefault="007B0F09">
      <w:pPr>
        <w:rPr>
          <w:rFonts w:ascii="Verdana" w:hAnsi="Verdana" w:cstheme="minorHAnsi"/>
          <w:sz w:val="22"/>
          <w:szCs w:val="22"/>
        </w:rPr>
      </w:pPr>
      <w:r>
        <w:rPr>
          <w:rFonts w:ascii="Verdana" w:hAnsi="Verdana" w:cstheme="minorHAnsi"/>
          <w:sz w:val="22"/>
          <w:szCs w:val="22"/>
        </w:rPr>
        <w:br w:type="page"/>
      </w:r>
    </w:p>
    <w:p w14:paraId="74D85BC8" w14:textId="77777777" w:rsidR="00A66299" w:rsidRPr="003A5E5A" w:rsidRDefault="00A66299" w:rsidP="003A5E5A">
      <w:pPr>
        <w:spacing w:after="120" w:line="276" w:lineRule="auto"/>
        <w:jc w:val="both"/>
        <w:rPr>
          <w:rFonts w:ascii="Verdana" w:hAnsi="Verdana" w:cstheme="minorHAnsi"/>
          <w:sz w:val="22"/>
          <w:szCs w:val="22"/>
        </w:rPr>
      </w:pPr>
    </w:p>
    <w:tbl>
      <w:tblPr>
        <w:tblStyle w:val="Tabela-Siatka37"/>
        <w:tblW w:w="0" w:type="auto"/>
        <w:tblLook w:val="04A0" w:firstRow="1" w:lastRow="0" w:firstColumn="1" w:lastColumn="0" w:noHBand="0" w:noVBand="1"/>
      </w:tblPr>
      <w:tblGrid>
        <w:gridCol w:w="863"/>
        <w:gridCol w:w="4377"/>
        <w:gridCol w:w="709"/>
        <w:gridCol w:w="709"/>
        <w:gridCol w:w="996"/>
        <w:gridCol w:w="1276"/>
      </w:tblGrid>
      <w:tr w:rsidR="00A66299" w:rsidRPr="003A5E5A" w14:paraId="2F630B02" w14:textId="77777777" w:rsidTr="00A66299">
        <w:tc>
          <w:tcPr>
            <w:tcW w:w="863" w:type="dxa"/>
            <w:vAlign w:val="center"/>
          </w:tcPr>
          <w:p w14:paraId="29D75F55" w14:textId="117FA9BD" w:rsidR="00A66299" w:rsidRPr="00F25E3F" w:rsidRDefault="007B0F09" w:rsidP="003A5E5A">
            <w:pPr>
              <w:spacing w:after="120" w:line="276" w:lineRule="auto"/>
              <w:rPr>
                <w:rFonts w:ascii="Verdana" w:hAnsi="Verdana" w:cstheme="minorHAnsi"/>
                <w:b/>
                <w:bCs/>
                <w:sz w:val="18"/>
                <w:szCs w:val="18"/>
              </w:rPr>
            </w:pPr>
            <w:r w:rsidRPr="00F25E3F">
              <w:rPr>
                <w:rFonts w:ascii="Verdana" w:hAnsi="Verdana" w:cstheme="minorHAnsi"/>
                <w:b/>
                <w:bCs/>
                <w:sz w:val="18"/>
                <w:szCs w:val="18"/>
              </w:rPr>
              <w:t>L.p.</w:t>
            </w:r>
          </w:p>
        </w:tc>
        <w:tc>
          <w:tcPr>
            <w:tcW w:w="4377" w:type="dxa"/>
            <w:vAlign w:val="center"/>
          </w:tcPr>
          <w:p w14:paraId="467101F7" w14:textId="77777777" w:rsidR="00A66299" w:rsidRPr="00F25E3F" w:rsidRDefault="00A66299" w:rsidP="003A5E5A">
            <w:pPr>
              <w:spacing w:after="120" w:line="276" w:lineRule="auto"/>
              <w:rPr>
                <w:rFonts w:ascii="Verdana" w:hAnsi="Verdana" w:cstheme="minorHAnsi"/>
                <w:b/>
                <w:bCs/>
                <w:sz w:val="18"/>
                <w:szCs w:val="18"/>
              </w:rPr>
            </w:pPr>
            <w:r w:rsidRPr="00F25E3F">
              <w:rPr>
                <w:rFonts w:ascii="Verdana" w:hAnsi="Verdana" w:cstheme="minorHAnsi"/>
                <w:b/>
                <w:bCs/>
                <w:sz w:val="18"/>
                <w:szCs w:val="18"/>
              </w:rPr>
              <w:t>Proponowane działania</w:t>
            </w:r>
          </w:p>
        </w:tc>
        <w:tc>
          <w:tcPr>
            <w:tcW w:w="709" w:type="dxa"/>
            <w:vAlign w:val="center"/>
          </w:tcPr>
          <w:p w14:paraId="78654282" w14:textId="77777777" w:rsidR="00A66299" w:rsidRPr="00F25E3F" w:rsidRDefault="00A66299" w:rsidP="00F25E3F">
            <w:pPr>
              <w:spacing w:after="120" w:line="276" w:lineRule="auto"/>
              <w:jc w:val="center"/>
              <w:rPr>
                <w:rFonts w:ascii="Verdana" w:hAnsi="Verdana" w:cstheme="minorHAnsi"/>
                <w:b/>
                <w:bCs/>
                <w:sz w:val="18"/>
                <w:szCs w:val="18"/>
              </w:rPr>
            </w:pPr>
            <w:r w:rsidRPr="00F25E3F">
              <w:rPr>
                <w:rFonts w:ascii="Verdana" w:hAnsi="Verdana" w:cstheme="minorHAnsi"/>
                <w:b/>
                <w:bCs/>
                <w:sz w:val="18"/>
                <w:szCs w:val="18"/>
              </w:rPr>
              <w:t>Tak</w:t>
            </w:r>
          </w:p>
        </w:tc>
        <w:tc>
          <w:tcPr>
            <w:tcW w:w="709" w:type="dxa"/>
            <w:vAlign w:val="center"/>
          </w:tcPr>
          <w:p w14:paraId="5FB57700" w14:textId="77777777" w:rsidR="00A66299" w:rsidRPr="00F25E3F" w:rsidRDefault="00A66299" w:rsidP="00F25E3F">
            <w:pPr>
              <w:spacing w:after="120" w:line="276" w:lineRule="auto"/>
              <w:jc w:val="center"/>
              <w:rPr>
                <w:rFonts w:ascii="Verdana" w:hAnsi="Verdana" w:cstheme="minorHAnsi"/>
                <w:b/>
                <w:bCs/>
                <w:sz w:val="18"/>
                <w:szCs w:val="18"/>
              </w:rPr>
            </w:pPr>
            <w:r w:rsidRPr="00F25E3F">
              <w:rPr>
                <w:rFonts w:ascii="Verdana" w:hAnsi="Verdana" w:cstheme="minorHAnsi"/>
                <w:b/>
                <w:bCs/>
                <w:sz w:val="18"/>
                <w:szCs w:val="18"/>
              </w:rPr>
              <w:t>Nie</w:t>
            </w:r>
          </w:p>
        </w:tc>
        <w:tc>
          <w:tcPr>
            <w:tcW w:w="992" w:type="dxa"/>
            <w:vAlign w:val="center"/>
          </w:tcPr>
          <w:p w14:paraId="4FA32BEB" w14:textId="77777777" w:rsidR="00A66299" w:rsidRPr="00F25E3F" w:rsidRDefault="00A66299" w:rsidP="00F25E3F">
            <w:pPr>
              <w:spacing w:after="120" w:line="276" w:lineRule="auto"/>
              <w:jc w:val="center"/>
              <w:rPr>
                <w:rFonts w:ascii="Verdana" w:hAnsi="Verdana" w:cstheme="minorHAnsi"/>
                <w:b/>
                <w:bCs/>
                <w:sz w:val="18"/>
                <w:szCs w:val="18"/>
              </w:rPr>
            </w:pPr>
            <w:r w:rsidRPr="00F25E3F">
              <w:rPr>
                <w:rFonts w:ascii="Verdana" w:hAnsi="Verdana" w:cstheme="minorHAnsi"/>
                <w:b/>
                <w:bCs/>
                <w:sz w:val="18"/>
                <w:szCs w:val="18"/>
              </w:rPr>
              <w:t>Nie dotyczy</w:t>
            </w:r>
          </w:p>
        </w:tc>
        <w:tc>
          <w:tcPr>
            <w:tcW w:w="1276" w:type="dxa"/>
            <w:vAlign w:val="center"/>
          </w:tcPr>
          <w:p w14:paraId="41D8A5F2" w14:textId="77777777" w:rsidR="00A66299" w:rsidRPr="00F25E3F" w:rsidRDefault="00A66299" w:rsidP="00F25E3F">
            <w:pPr>
              <w:spacing w:after="120" w:line="276" w:lineRule="auto"/>
              <w:jc w:val="center"/>
              <w:rPr>
                <w:rFonts w:ascii="Verdana" w:hAnsi="Verdana" w:cstheme="minorHAnsi"/>
                <w:b/>
                <w:bCs/>
                <w:sz w:val="18"/>
                <w:szCs w:val="18"/>
              </w:rPr>
            </w:pPr>
            <w:r w:rsidRPr="00F25E3F">
              <w:rPr>
                <w:rFonts w:ascii="Verdana" w:hAnsi="Verdana" w:cstheme="minorHAnsi"/>
                <w:b/>
                <w:bCs/>
                <w:sz w:val="18"/>
                <w:szCs w:val="18"/>
              </w:rPr>
              <w:t>Uwagi</w:t>
            </w:r>
          </w:p>
        </w:tc>
      </w:tr>
      <w:tr w:rsidR="00A66299" w:rsidRPr="003A5E5A" w14:paraId="6F0E2C15" w14:textId="77777777" w:rsidTr="00A66299">
        <w:tc>
          <w:tcPr>
            <w:tcW w:w="863" w:type="dxa"/>
          </w:tcPr>
          <w:p w14:paraId="05AA1A41" w14:textId="77777777" w:rsidR="00A66299" w:rsidRPr="00F25E3F" w:rsidRDefault="00A66299" w:rsidP="003A5E5A">
            <w:pPr>
              <w:widowControl w:val="0"/>
              <w:tabs>
                <w:tab w:val="left" w:pos="370"/>
              </w:tabs>
              <w:spacing w:after="120" w:line="276" w:lineRule="auto"/>
              <w:rPr>
                <w:rFonts w:ascii="Verdana" w:hAnsi="Verdana" w:cstheme="minorHAnsi"/>
                <w:sz w:val="18"/>
                <w:szCs w:val="18"/>
              </w:rPr>
            </w:pPr>
            <w:r w:rsidRPr="00F25E3F">
              <w:rPr>
                <w:rFonts w:ascii="Verdana" w:hAnsi="Verdana" w:cstheme="minorHAnsi"/>
                <w:sz w:val="18"/>
                <w:szCs w:val="18"/>
              </w:rPr>
              <w:t>1.</w:t>
            </w:r>
          </w:p>
        </w:tc>
        <w:tc>
          <w:tcPr>
            <w:tcW w:w="4377" w:type="dxa"/>
          </w:tcPr>
          <w:p w14:paraId="69BDF0E0" w14:textId="0D392D22" w:rsidR="00A66299" w:rsidRPr="00F25E3F" w:rsidRDefault="00A66299" w:rsidP="003A5E5A">
            <w:pPr>
              <w:widowControl w:val="0"/>
              <w:tabs>
                <w:tab w:val="left" w:pos="370"/>
              </w:tabs>
              <w:spacing w:after="120" w:line="276" w:lineRule="auto"/>
              <w:rPr>
                <w:rFonts w:ascii="Verdana" w:hAnsi="Verdana" w:cstheme="minorHAnsi"/>
                <w:sz w:val="18"/>
                <w:szCs w:val="18"/>
              </w:rPr>
            </w:pPr>
            <w:r w:rsidRPr="00F25E3F">
              <w:rPr>
                <w:rFonts w:ascii="Verdana" w:hAnsi="Verdana" w:cstheme="minorHAnsi"/>
                <w:sz w:val="18"/>
                <w:szCs w:val="18"/>
              </w:rPr>
              <w:t xml:space="preserve">Czy wyznaczono </w:t>
            </w:r>
            <w:r w:rsidR="00DE57CC" w:rsidRPr="00F25E3F">
              <w:rPr>
                <w:rFonts w:ascii="Verdana" w:hAnsi="Verdana" w:cstheme="minorHAnsi"/>
                <w:sz w:val="18"/>
                <w:szCs w:val="18"/>
              </w:rPr>
              <w:t>osobę, której</w:t>
            </w:r>
            <w:r w:rsidRPr="00F25E3F">
              <w:rPr>
                <w:rFonts w:ascii="Verdana" w:hAnsi="Verdana" w:cstheme="minorHAnsi"/>
                <w:color w:val="000000"/>
                <w:sz w:val="18"/>
                <w:szCs w:val="18"/>
                <w:lang w:bidi="pl-PL"/>
              </w:rPr>
              <w:t xml:space="preserve"> przydzielono ostateczną odpowiedzialność za system zarządzania jakością FA i jest z niego rozliczana?</w:t>
            </w:r>
          </w:p>
        </w:tc>
        <w:tc>
          <w:tcPr>
            <w:tcW w:w="709" w:type="dxa"/>
          </w:tcPr>
          <w:p w14:paraId="36CEA33B"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3058F0D1"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5F1B485B"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34B3C15F"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466EA6F8" w14:textId="77777777" w:rsidTr="00A66299">
        <w:tc>
          <w:tcPr>
            <w:tcW w:w="863" w:type="dxa"/>
          </w:tcPr>
          <w:p w14:paraId="0DBE01EA" w14:textId="77777777" w:rsidR="00A66299" w:rsidRPr="00F25E3F" w:rsidRDefault="00A66299" w:rsidP="003A5E5A">
            <w:pPr>
              <w:widowControl w:val="0"/>
              <w:tabs>
                <w:tab w:val="left" w:pos="370"/>
              </w:tabs>
              <w:spacing w:after="120" w:line="276" w:lineRule="auto"/>
              <w:rPr>
                <w:rFonts w:ascii="Verdana" w:hAnsi="Verdana" w:cstheme="minorHAnsi"/>
                <w:sz w:val="18"/>
                <w:szCs w:val="18"/>
              </w:rPr>
            </w:pPr>
            <w:r w:rsidRPr="00F25E3F">
              <w:rPr>
                <w:rFonts w:ascii="Verdana" w:hAnsi="Verdana" w:cstheme="minorHAnsi"/>
                <w:sz w:val="18"/>
                <w:szCs w:val="18"/>
              </w:rPr>
              <w:t>2.</w:t>
            </w:r>
          </w:p>
        </w:tc>
        <w:tc>
          <w:tcPr>
            <w:tcW w:w="4377" w:type="dxa"/>
          </w:tcPr>
          <w:p w14:paraId="4D5C3138" w14:textId="77777777" w:rsidR="00A66299" w:rsidRPr="00F25E3F" w:rsidRDefault="00A66299" w:rsidP="003A5E5A">
            <w:pPr>
              <w:widowControl w:val="0"/>
              <w:tabs>
                <w:tab w:val="left" w:pos="370"/>
              </w:tabs>
              <w:spacing w:after="120" w:line="276" w:lineRule="auto"/>
              <w:rPr>
                <w:rFonts w:ascii="Verdana" w:hAnsi="Verdana" w:cstheme="minorHAnsi"/>
                <w:sz w:val="18"/>
                <w:szCs w:val="18"/>
              </w:rPr>
            </w:pPr>
            <w:r w:rsidRPr="00F25E3F">
              <w:rPr>
                <w:rFonts w:ascii="Verdana" w:hAnsi="Verdana" w:cstheme="minorHAnsi"/>
                <w:sz w:val="18"/>
                <w:szCs w:val="18"/>
              </w:rPr>
              <w:t>Czy kluczowi biegli rewidenci odpowiedzialni za zlecenie wypełnili swoją odpowiedzialność za zarządzanie i osiąganie jakości przydzielonych zleceń?</w:t>
            </w:r>
          </w:p>
        </w:tc>
        <w:tc>
          <w:tcPr>
            <w:tcW w:w="709" w:type="dxa"/>
          </w:tcPr>
          <w:p w14:paraId="64D9088F"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752A4045"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70F08D9A"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57753492"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682798A1" w14:textId="77777777" w:rsidTr="00A66299">
        <w:tc>
          <w:tcPr>
            <w:tcW w:w="863" w:type="dxa"/>
          </w:tcPr>
          <w:p w14:paraId="1E086172"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3.</w:t>
            </w:r>
          </w:p>
        </w:tc>
        <w:tc>
          <w:tcPr>
            <w:tcW w:w="4377" w:type="dxa"/>
          </w:tcPr>
          <w:p w14:paraId="428F14BA" w14:textId="453C8B0B" w:rsidR="00A66299" w:rsidRPr="00F25E3F" w:rsidRDefault="00A66299">
            <w:pPr>
              <w:widowControl w:val="0"/>
              <w:tabs>
                <w:tab w:val="left" w:pos="370"/>
              </w:tabs>
              <w:spacing w:after="120" w:line="276" w:lineRule="auto"/>
              <w:rPr>
                <w:rFonts w:ascii="Verdana" w:hAnsi="Verdana" w:cstheme="minorHAnsi"/>
                <w:sz w:val="18"/>
                <w:szCs w:val="18"/>
              </w:rPr>
            </w:pPr>
            <w:r w:rsidRPr="00F25E3F">
              <w:rPr>
                <w:rFonts w:ascii="Verdana" w:hAnsi="Verdana" w:cstheme="minorHAnsi"/>
                <w:color w:val="000000"/>
                <w:sz w:val="18"/>
                <w:szCs w:val="18"/>
                <w:lang w:bidi="pl-PL"/>
              </w:rPr>
              <w:t>W jaki sposób FA ustala cele jakości, identyfikuje i oszacowuje ryzyka jakości, projektuje i wdraża reakcje oraz identyfikuje informacje związane ze zmianami charakteru i okoliczności FA i</w:t>
            </w:r>
            <w:r w:rsidR="005C4276" w:rsidRPr="00F25E3F">
              <w:rPr>
                <w:rFonts w:ascii="Verdana" w:hAnsi="Verdana" w:cstheme="minorHAnsi"/>
                <w:color w:val="000000"/>
                <w:sz w:val="18"/>
                <w:szCs w:val="18"/>
                <w:lang w:bidi="pl-PL"/>
              </w:rPr>
              <w:t> </w:t>
            </w:r>
            <w:r w:rsidRPr="00F25E3F">
              <w:rPr>
                <w:rFonts w:ascii="Verdana" w:hAnsi="Verdana" w:cstheme="minorHAnsi"/>
                <w:color w:val="000000"/>
                <w:sz w:val="18"/>
                <w:szCs w:val="18"/>
                <w:lang w:bidi="pl-PL"/>
              </w:rPr>
              <w:t>wykonywanych przez nią zleceń, które mogą mieć wpływ na cele jakości, ryzyka jakości lub reakcje?</w:t>
            </w:r>
          </w:p>
        </w:tc>
        <w:tc>
          <w:tcPr>
            <w:tcW w:w="709" w:type="dxa"/>
          </w:tcPr>
          <w:p w14:paraId="061AF3E6"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530B673D"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77848133"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315D6CE7"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62C6AE0C" w14:textId="77777777" w:rsidTr="00A66299">
        <w:tc>
          <w:tcPr>
            <w:tcW w:w="863" w:type="dxa"/>
          </w:tcPr>
          <w:p w14:paraId="521759F7"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4.</w:t>
            </w:r>
          </w:p>
        </w:tc>
        <w:tc>
          <w:tcPr>
            <w:tcW w:w="4377" w:type="dxa"/>
          </w:tcPr>
          <w:p w14:paraId="64E32DC6" w14:textId="77777777" w:rsidR="00A66299" w:rsidRPr="00F25E3F" w:rsidRDefault="00A66299" w:rsidP="003A5E5A">
            <w:pPr>
              <w:widowControl w:val="0"/>
              <w:tabs>
                <w:tab w:val="left" w:pos="370"/>
              </w:tabs>
              <w:spacing w:after="120" w:line="276" w:lineRule="auto"/>
              <w:rPr>
                <w:rFonts w:ascii="Verdana" w:hAnsi="Verdana" w:cstheme="minorHAnsi"/>
                <w:color w:val="000000"/>
                <w:sz w:val="18"/>
                <w:szCs w:val="18"/>
                <w:lang w:bidi="pl-PL"/>
              </w:rPr>
            </w:pPr>
            <w:r w:rsidRPr="00F25E3F">
              <w:rPr>
                <w:rFonts w:ascii="Verdana" w:hAnsi="Verdana" w:cstheme="minorHAnsi"/>
                <w:color w:val="000000"/>
                <w:sz w:val="18"/>
                <w:szCs w:val="18"/>
                <w:lang w:bidi="pl-PL"/>
              </w:rPr>
              <w:t xml:space="preserve">Czy wdrożenie i działanie reakcji we właściwy sposób działają zgodnie z tym, jak zostały zaprojektowane, oraz czy skutecznie odnoszą się do powiązanych </w:t>
            </w:r>
            <w:proofErr w:type="spellStart"/>
            <w:r w:rsidRPr="00F25E3F">
              <w:rPr>
                <w:rFonts w:ascii="Verdana" w:hAnsi="Verdana" w:cstheme="minorHAnsi"/>
                <w:color w:val="000000"/>
                <w:sz w:val="18"/>
                <w:szCs w:val="18"/>
                <w:lang w:bidi="pl-PL"/>
              </w:rPr>
              <w:t>ryzyk</w:t>
            </w:r>
            <w:proofErr w:type="spellEnd"/>
            <w:r w:rsidRPr="00F25E3F">
              <w:rPr>
                <w:rFonts w:ascii="Verdana" w:hAnsi="Verdana" w:cstheme="minorHAnsi"/>
                <w:color w:val="000000"/>
                <w:sz w:val="18"/>
                <w:szCs w:val="18"/>
                <w:lang w:bidi="pl-PL"/>
              </w:rPr>
              <w:t xml:space="preserve"> jakości?</w:t>
            </w:r>
          </w:p>
        </w:tc>
        <w:tc>
          <w:tcPr>
            <w:tcW w:w="709" w:type="dxa"/>
          </w:tcPr>
          <w:p w14:paraId="7A5FE4FC"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4BE09281"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01613B8E"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0A365E27"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1A5F34C3" w14:textId="77777777" w:rsidTr="00A66299">
        <w:tc>
          <w:tcPr>
            <w:tcW w:w="863" w:type="dxa"/>
          </w:tcPr>
          <w:p w14:paraId="7B0FEA52"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5.</w:t>
            </w:r>
          </w:p>
        </w:tc>
        <w:tc>
          <w:tcPr>
            <w:tcW w:w="4377" w:type="dxa"/>
          </w:tcPr>
          <w:p w14:paraId="2C9D39C9" w14:textId="77777777" w:rsidR="00A66299" w:rsidRPr="00F25E3F" w:rsidRDefault="00A66299" w:rsidP="003A5E5A">
            <w:pPr>
              <w:widowControl w:val="0"/>
              <w:tabs>
                <w:tab w:val="left" w:pos="370"/>
              </w:tabs>
              <w:spacing w:after="120" w:line="276" w:lineRule="auto"/>
              <w:rPr>
                <w:rFonts w:ascii="Verdana" w:hAnsi="Verdana" w:cstheme="minorHAnsi"/>
                <w:color w:val="000000"/>
                <w:sz w:val="18"/>
                <w:szCs w:val="18"/>
                <w:lang w:bidi="pl-PL"/>
              </w:rPr>
            </w:pPr>
            <w:r w:rsidRPr="00F25E3F">
              <w:rPr>
                <w:rFonts w:ascii="Verdana" w:hAnsi="Verdana" w:cstheme="minorHAnsi"/>
                <w:color w:val="000000"/>
                <w:sz w:val="18"/>
                <w:szCs w:val="18"/>
                <w:lang w:bidi="pl-PL"/>
              </w:rPr>
              <w:t>Czy proces monitorowania i korygowania FA osiąga zamierzony cel?</w:t>
            </w:r>
          </w:p>
        </w:tc>
        <w:tc>
          <w:tcPr>
            <w:tcW w:w="709" w:type="dxa"/>
          </w:tcPr>
          <w:p w14:paraId="26BEA060"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7A1B39DF"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0188064B"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5A661C79"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429DB8E0" w14:textId="77777777" w:rsidTr="00A66299">
        <w:tc>
          <w:tcPr>
            <w:tcW w:w="863" w:type="dxa"/>
          </w:tcPr>
          <w:p w14:paraId="5177E3DF"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6.</w:t>
            </w:r>
          </w:p>
        </w:tc>
        <w:tc>
          <w:tcPr>
            <w:tcW w:w="4377" w:type="dxa"/>
          </w:tcPr>
          <w:p w14:paraId="7F6DC357" w14:textId="77777777" w:rsidR="00A66299" w:rsidRPr="00F25E3F" w:rsidRDefault="00A66299" w:rsidP="003A5E5A">
            <w:pPr>
              <w:widowControl w:val="0"/>
              <w:tabs>
                <w:tab w:val="left" w:pos="370"/>
              </w:tabs>
              <w:spacing w:after="120" w:line="276" w:lineRule="auto"/>
              <w:rPr>
                <w:rFonts w:ascii="Verdana" w:hAnsi="Verdana" w:cstheme="minorHAnsi"/>
                <w:color w:val="000000"/>
                <w:sz w:val="18"/>
                <w:szCs w:val="18"/>
                <w:lang w:bidi="pl-PL"/>
              </w:rPr>
            </w:pPr>
            <w:r w:rsidRPr="00F25E3F">
              <w:rPr>
                <w:rFonts w:ascii="Verdana" w:hAnsi="Verdana" w:cstheme="minorHAnsi"/>
                <w:color w:val="000000"/>
                <w:sz w:val="18"/>
                <w:szCs w:val="18"/>
                <w:lang w:bidi="pl-PL"/>
              </w:rPr>
              <w:t xml:space="preserve">Czy właściciel FA – biegły rewident dokonał oceny SWKJ/SZJ przez oraz spełniło wymogi KSKJ 1? </w:t>
            </w:r>
          </w:p>
        </w:tc>
        <w:tc>
          <w:tcPr>
            <w:tcW w:w="709" w:type="dxa"/>
          </w:tcPr>
          <w:p w14:paraId="30EBDEF0"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63D45A41"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64974AE0"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1B20565C"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5BE63F59" w14:textId="77777777" w:rsidTr="00A66299">
        <w:tc>
          <w:tcPr>
            <w:tcW w:w="863" w:type="dxa"/>
          </w:tcPr>
          <w:p w14:paraId="37CA3EB8"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7.</w:t>
            </w:r>
          </w:p>
        </w:tc>
        <w:tc>
          <w:tcPr>
            <w:tcW w:w="4377" w:type="dxa"/>
          </w:tcPr>
          <w:p w14:paraId="64D4EE69" w14:textId="77777777" w:rsidR="00A66299" w:rsidRPr="00F25E3F" w:rsidRDefault="00A66299" w:rsidP="003A5E5A">
            <w:pPr>
              <w:widowControl w:val="0"/>
              <w:tabs>
                <w:tab w:val="left" w:pos="370"/>
              </w:tabs>
              <w:spacing w:after="120" w:line="276" w:lineRule="auto"/>
              <w:rPr>
                <w:rFonts w:ascii="Verdana" w:hAnsi="Verdana" w:cstheme="minorHAnsi"/>
                <w:sz w:val="18"/>
                <w:szCs w:val="18"/>
              </w:rPr>
            </w:pPr>
            <w:r w:rsidRPr="00F25E3F">
              <w:rPr>
                <w:rFonts w:ascii="Verdana" w:hAnsi="Verdana" w:cstheme="minorHAnsi"/>
                <w:color w:val="000000"/>
                <w:sz w:val="18"/>
                <w:szCs w:val="18"/>
                <w:lang w:bidi="pl-PL"/>
              </w:rPr>
              <w:t>Czy były przeprowadzane bieżące działania monitorujące?</w:t>
            </w:r>
          </w:p>
        </w:tc>
        <w:tc>
          <w:tcPr>
            <w:tcW w:w="709" w:type="dxa"/>
          </w:tcPr>
          <w:p w14:paraId="57CB1C9E"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2615B783"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2A2DD576"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3B62E489"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5CEC279C" w14:textId="77777777" w:rsidTr="00A66299">
        <w:tc>
          <w:tcPr>
            <w:tcW w:w="863" w:type="dxa"/>
          </w:tcPr>
          <w:p w14:paraId="2B192288"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8.</w:t>
            </w:r>
          </w:p>
        </w:tc>
        <w:tc>
          <w:tcPr>
            <w:tcW w:w="4377" w:type="dxa"/>
          </w:tcPr>
          <w:p w14:paraId="7E4E9624" w14:textId="77777777" w:rsidR="00A66299" w:rsidRPr="00F25E3F" w:rsidRDefault="00A66299" w:rsidP="003A5E5A">
            <w:pPr>
              <w:widowControl w:val="0"/>
              <w:tabs>
                <w:tab w:val="left" w:pos="370"/>
              </w:tabs>
              <w:spacing w:after="120" w:line="276" w:lineRule="auto"/>
              <w:rPr>
                <w:rFonts w:ascii="Verdana" w:hAnsi="Verdana" w:cstheme="minorHAnsi"/>
                <w:color w:val="000000"/>
                <w:sz w:val="18"/>
                <w:szCs w:val="18"/>
                <w:lang w:bidi="pl-PL"/>
              </w:rPr>
            </w:pPr>
            <w:r w:rsidRPr="00F25E3F">
              <w:rPr>
                <w:rFonts w:ascii="Verdana" w:hAnsi="Verdana" w:cstheme="minorHAnsi"/>
                <w:color w:val="000000"/>
                <w:sz w:val="18"/>
                <w:szCs w:val="18"/>
                <w:lang w:bidi="pl-PL"/>
              </w:rPr>
              <w:t xml:space="preserve">Czy istnieją ryzyka jakości, które nie zostały zidentyfikowane przez FA, lub czy oszacowanie ryzyka jakości może wymagać modyfikacji? </w:t>
            </w:r>
          </w:p>
        </w:tc>
        <w:tc>
          <w:tcPr>
            <w:tcW w:w="709" w:type="dxa"/>
          </w:tcPr>
          <w:p w14:paraId="27E2E202"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4605352D"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50D5E001"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37FF6C57"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47AF9086" w14:textId="77777777" w:rsidTr="00A66299">
        <w:tc>
          <w:tcPr>
            <w:tcW w:w="863" w:type="dxa"/>
          </w:tcPr>
          <w:p w14:paraId="6AB87BFD"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9.</w:t>
            </w:r>
          </w:p>
        </w:tc>
        <w:tc>
          <w:tcPr>
            <w:tcW w:w="4377" w:type="dxa"/>
          </w:tcPr>
          <w:p w14:paraId="42797D77" w14:textId="77777777" w:rsidR="00A66299" w:rsidRPr="00F25E3F" w:rsidRDefault="00A66299" w:rsidP="003A5E5A">
            <w:pPr>
              <w:widowControl w:val="0"/>
              <w:tabs>
                <w:tab w:val="left" w:pos="370"/>
              </w:tabs>
              <w:spacing w:after="120" w:line="276" w:lineRule="auto"/>
              <w:rPr>
                <w:rFonts w:ascii="Verdana" w:hAnsi="Verdana" w:cstheme="minorHAnsi"/>
                <w:color w:val="000000"/>
                <w:sz w:val="18"/>
                <w:szCs w:val="18"/>
                <w:lang w:bidi="pl-PL"/>
              </w:rPr>
            </w:pPr>
            <w:r w:rsidRPr="00F25E3F">
              <w:rPr>
                <w:rFonts w:ascii="Verdana" w:hAnsi="Verdana" w:cstheme="minorHAnsi"/>
                <w:color w:val="000000"/>
                <w:sz w:val="18"/>
                <w:szCs w:val="18"/>
                <w:lang w:bidi="pl-PL"/>
              </w:rPr>
              <w:t>W jaki sposób personel, pracownicy, członkowie zespołu wykonującego zlecenie postrzegają kulturę FA?</w:t>
            </w:r>
          </w:p>
        </w:tc>
        <w:tc>
          <w:tcPr>
            <w:tcW w:w="709" w:type="dxa"/>
          </w:tcPr>
          <w:p w14:paraId="49CF0EEE"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277C8BFE"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70134658"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2E7E8B37"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430406FC" w14:textId="77777777" w:rsidTr="00A66299">
        <w:tc>
          <w:tcPr>
            <w:tcW w:w="863" w:type="dxa"/>
          </w:tcPr>
          <w:p w14:paraId="354852D3"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10.</w:t>
            </w:r>
          </w:p>
        </w:tc>
        <w:tc>
          <w:tcPr>
            <w:tcW w:w="4377" w:type="dxa"/>
          </w:tcPr>
          <w:p w14:paraId="329E42F1" w14:textId="3EAF0FC5" w:rsidR="00A66299" w:rsidRPr="00F25E3F" w:rsidRDefault="00A66299">
            <w:pPr>
              <w:widowControl w:val="0"/>
              <w:tabs>
                <w:tab w:val="left" w:pos="370"/>
              </w:tabs>
              <w:spacing w:after="120" w:line="276" w:lineRule="auto"/>
              <w:rPr>
                <w:rFonts w:ascii="Verdana" w:hAnsi="Verdana" w:cstheme="minorHAnsi"/>
                <w:sz w:val="18"/>
                <w:szCs w:val="18"/>
              </w:rPr>
            </w:pPr>
            <w:r w:rsidRPr="00F25E3F">
              <w:rPr>
                <w:rFonts w:ascii="Verdana" w:hAnsi="Verdana" w:cstheme="minorHAnsi"/>
                <w:sz w:val="18"/>
                <w:szCs w:val="18"/>
              </w:rPr>
              <w:t xml:space="preserve">Czy właściciel FA – biegły rewident przekazuje w odpowiedni sposób </w:t>
            </w:r>
            <w:r w:rsidR="00DE57CC" w:rsidRPr="00F25E3F">
              <w:rPr>
                <w:rFonts w:ascii="Verdana" w:hAnsi="Verdana" w:cstheme="minorHAnsi"/>
                <w:sz w:val="18"/>
                <w:szCs w:val="18"/>
              </w:rPr>
              <w:t>wartości i</w:t>
            </w:r>
            <w:r w:rsidR="005C4276">
              <w:rPr>
                <w:rFonts w:ascii="Verdana" w:hAnsi="Verdana" w:cstheme="minorHAnsi"/>
                <w:sz w:val="18"/>
                <w:szCs w:val="18"/>
              </w:rPr>
              <w:t> </w:t>
            </w:r>
            <w:r w:rsidRPr="00F25E3F">
              <w:rPr>
                <w:rFonts w:ascii="Verdana" w:hAnsi="Verdana" w:cstheme="minorHAnsi"/>
                <w:sz w:val="18"/>
                <w:szCs w:val="18"/>
              </w:rPr>
              <w:t>podejście FA do jakości?</w:t>
            </w:r>
          </w:p>
        </w:tc>
        <w:tc>
          <w:tcPr>
            <w:tcW w:w="709" w:type="dxa"/>
          </w:tcPr>
          <w:p w14:paraId="7C7AECAA"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12D64327"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40DAD95A"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26D135A7"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66F0EC4A" w14:textId="77777777" w:rsidTr="00A66299">
        <w:tc>
          <w:tcPr>
            <w:tcW w:w="863" w:type="dxa"/>
          </w:tcPr>
          <w:p w14:paraId="0C8CB7AF"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11.</w:t>
            </w:r>
          </w:p>
        </w:tc>
        <w:tc>
          <w:tcPr>
            <w:tcW w:w="4377" w:type="dxa"/>
          </w:tcPr>
          <w:p w14:paraId="0D6F68A7"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Czy dokonano inspekcji zleceń?</w:t>
            </w:r>
          </w:p>
        </w:tc>
        <w:tc>
          <w:tcPr>
            <w:tcW w:w="709" w:type="dxa"/>
          </w:tcPr>
          <w:p w14:paraId="060E8B5D"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77052734"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1BBDED7B"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604C3743"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6548E3B8" w14:textId="77777777" w:rsidTr="00A66299">
        <w:tc>
          <w:tcPr>
            <w:tcW w:w="863" w:type="dxa"/>
          </w:tcPr>
          <w:p w14:paraId="43A5C2C0"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12.</w:t>
            </w:r>
          </w:p>
        </w:tc>
        <w:tc>
          <w:tcPr>
            <w:tcW w:w="4377" w:type="dxa"/>
          </w:tcPr>
          <w:p w14:paraId="492D20DB" w14:textId="77777777" w:rsidR="00A66299" w:rsidRPr="00F25E3F" w:rsidRDefault="00A66299" w:rsidP="003A5E5A">
            <w:pPr>
              <w:widowControl w:val="0"/>
              <w:tabs>
                <w:tab w:val="left" w:pos="370"/>
              </w:tabs>
              <w:spacing w:after="120" w:line="276" w:lineRule="auto"/>
              <w:rPr>
                <w:rFonts w:ascii="Verdana" w:hAnsi="Verdana" w:cstheme="minorHAnsi"/>
                <w:sz w:val="18"/>
                <w:szCs w:val="18"/>
              </w:rPr>
            </w:pPr>
            <w:r w:rsidRPr="00F25E3F">
              <w:rPr>
                <w:rFonts w:ascii="Verdana" w:hAnsi="Verdana" w:cstheme="minorHAnsi"/>
                <w:sz w:val="18"/>
                <w:szCs w:val="18"/>
              </w:rPr>
              <w:t xml:space="preserve">Czy członkowie zespołu wykonującego zlecenie wdrożyli polityki lub procedury FA zgodnie z tym, jak zostały zaprojektowane, oraz czy reakcje są skuteczne w odniesieniu </w:t>
            </w:r>
            <w:r w:rsidRPr="00F25E3F">
              <w:rPr>
                <w:rFonts w:ascii="Verdana" w:hAnsi="Verdana" w:cstheme="minorHAnsi"/>
                <w:sz w:val="18"/>
                <w:szCs w:val="18"/>
              </w:rPr>
              <w:lastRenderedPageBreak/>
              <w:t xml:space="preserve">się do </w:t>
            </w:r>
            <w:proofErr w:type="spellStart"/>
            <w:r w:rsidRPr="00F25E3F">
              <w:rPr>
                <w:rFonts w:ascii="Verdana" w:hAnsi="Verdana" w:cstheme="minorHAnsi"/>
                <w:sz w:val="18"/>
                <w:szCs w:val="18"/>
              </w:rPr>
              <w:t>ryzyk</w:t>
            </w:r>
            <w:proofErr w:type="spellEnd"/>
            <w:r w:rsidRPr="00F25E3F">
              <w:rPr>
                <w:rFonts w:ascii="Verdana" w:hAnsi="Verdana" w:cstheme="minorHAnsi"/>
                <w:sz w:val="18"/>
                <w:szCs w:val="18"/>
              </w:rPr>
              <w:t xml:space="preserve"> jakości?</w:t>
            </w:r>
          </w:p>
        </w:tc>
        <w:tc>
          <w:tcPr>
            <w:tcW w:w="709" w:type="dxa"/>
          </w:tcPr>
          <w:p w14:paraId="63525AFB"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69793ED3"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6B6C1737"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2CC38EC5"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5633FD15" w14:textId="77777777" w:rsidTr="00A66299">
        <w:tc>
          <w:tcPr>
            <w:tcW w:w="863" w:type="dxa"/>
          </w:tcPr>
          <w:p w14:paraId="385506FA"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13.</w:t>
            </w:r>
          </w:p>
        </w:tc>
        <w:tc>
          <w:tcPr>
            <w:tcW w:w="4377" w:type="dxa"/>
          </w:tcPr>
          <w:p w14:paraId="30F96556" w14:textId="5CFCCC2F" w:rsidR="00A66299" w:rsidRPr="00F25E3F" w:rsidRDefault="00A66299">
            <w:pPr>
              <w:widowControl w:val="0"/>
              <w:tabs>
                <w:tab w:val="left" w:pos="370"/>
              </w:tabs>
              <w:spacing w:after="120" w:line="276" w:lineRule="auto"/>
              <w:rPr>
                <w:rFonts w:ascii="Verdana" w:hAnsi="Verdana" w:cstheme="minorHAnsi"/>
                <w:sz w:val="18"/>
                <w:szCs w:val="18"/>
              </w:rPr>
            </w:pPr>
            <w:r w:rsidRPr="00F25E3F">
              <w:rPr>
                <w:rFonts w:ascii="Verdana" w:hAnsi="Verdana" w:cstheme="minorHAnsi"/>
                <w:sz w:val="18"/>
                <w:szCs w:val="18"/>
              </w:rPr>
              <w:t>Czy konieczne są modyfikacje projektu polityki lub procedury FA (tj. reakcji) w</w:t>
            </w:r>
            <w:r w:rsidR="005C4276" w:rsidRPr="00F25E3F">
              <w:rPr>
                <w:rFonts w:ascii="Verdana" w:hAnsi="Verdana" w:cstheme="minorHAnsi"/>
                <w:sz w:val="18"/>
                <w:szCs w:val="18"/>
              </w:rPr>
              <w:t> </w:t>
            </w:r>
            <w:r w:rsidRPr="00F25E3F">
              <w:rPr>
                <w:rFonts w:ascii="Verdana" w:hAnsi="Verdana" w:cstheme="minorHAnsi"/>
                <w:sz w:val="18"/>
                <w:szCs w:val="18"/>
              </w:rPr>
              <w:t>oparciu o wdrożenie polityk lub procedur FA przez członków zespołu wykonujące zlecenie?</w:t>
            </w:r>
          </w:p>
        </w:tc>
        <w:tc>
          <w:tcPr>
            <w:tcW w:w="709" w:type="dxa"/>
          </w:tcPr>
          <w:p w14:paraId="6AB156C7"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305AF586"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2C89D85E"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3F3E5AF3"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16DB5197" w14:textId="77777777" w:rsidTr="00A66299">
        <w:tc>
          <w:tcPr>
            <w:tcW w:w="863" w:type="dxa"/>
          </w:tcPr>
          <w:p w14:paraId="2381028C"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14.</w:t>
            </w:r>
          </w:p>
        </w:tc>
        <w:tc>
          <w:tcPr>
            <w:tcW w:w="4377" w:type="dxa"/>
          </w:tcPr>
          <w:p w14:paraId="274B6843" w14:textId="69321C2F" w:rsidR="00A66299" w:rsidRPr="00F25E3F" w:rsidRDefault="00A66299">
            <w:pPr>
              <w:widowControl w:val="0"/>
              <w:tabs>
                <w:tab w:val="left" w:pos="370"/>
              </w:tabs>
              <w:spacing w:after="120" w:line="276" w:lineRule="auto"/>
              <w:rPr>
                <w:rFonts w:ascii="Verdana" w:hAnsi="Verdana" w:cstheme="minorHAnsi"/>
                <w:sz w:val="18"/>
                <w:szCs w:val="18"/>
              </w:rPr>
            </w:pPr>
            <w:r w:rsidRPr="00F25E3F">
              <w:rPr>
                <w:rFonts w:ascii="Verdana" w:hAnsi="Verdana" w:cstheme="minorHAnsi"/>
                <w:sz w:val="18"/>
                <w:szCs w:val="18"/>
              </w:rPr>
              <w:t>Czy kluczowy biegły rewident odpowiedzialny za zlecenie odpowiednio zarządzał i</w:t>
            </w:r>
            <w:r w:rsidR="005C4276" w:rsidRPr="005C4276">
              <w:rPr>
                <w:rFonts w:ascii="Verdana" w:hAnsi="Verdana" w:cstheme="minorHAnsi"/>
                <w:sz w:val="18"/>
                <w:szCs w:val="18"/>
              </w:rPr>
              <w:t> </w:t>
            </w:r>
            <w:r w:rsidRPr="00F25E3F">
              <w:rPr>
                <w:rFonts w:ascii="Verdana" w:hAnsi="Verdana" w:cstheme="minorHAnsi"/>
                <w:sz w:val="18"/>
                <w:szCs w:val="18"/>
              </w:rPr>
              <w:t>zapewniał jakość na zleceniach, które wykonywał?</w:t>
            </w:r>
          </w:p>
        </w:tc>
        <w:tc>
          <w:tcPr>
            <w:tcW w:w="709" w:type="dxa"/>
          </w:tcPr>
          <w:p w14:paraId="12EB9D0C"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73F48C81"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07BF2515"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4AFE3F9D"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4428C4FB" w14:textId="77777777" w:rsidTr="00A66299">
        <w:tc>
          <w:tcPr>
            <w:tcW w:w="863" w:type="dxa"/>
          </w:tcPr>
          <w:p w14:paraId="76D5C261"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15.</w:t>
            </w:r>
          </w:p>
        </w:tc>
        <w:tc>
          <w:tcPr>
            <w:tcW w:w="4377" w:type="dxa"/>
          </w:tcPr>
          <w:p w14:paraId="018EE9BF" w14:textId="77777777" w:rsidR="00A66299" w:rsidRPr="00F25E3F" w:rsidRDefault="00A66299" w:rsidP="003A5E5A">
            <w:pPr>
              <w:widowControl w:val="0"/>
              <w:tabs>
                <w:tab w:val="left" w:pos="370"/>
              </w:tabs>
              <w:spacing w:after="120" w:line="276" w:lineRule="auto"/>
              <w:rPr>
                <w:rFonts w:ascii="Verdana" w:hAnsi="Verdana" w:cstheme="minorHAnsi"/>
                <w:sz w:val="18"/>
                <w:szCs w:val="18"/>
              </w:rPr>
            </w:pPr>
            <w:r w:rsidRPr="00F25E3F">
              <w:rPr>
                <w:rFonts w:ascii="Verdana" w:hAnsi="Verdana" w:cstheme="minorHAnsi"/>
                <w:sz w:val="18"/>
                <w:szCs w:val="18"/>
              </w:rPr>
              <w:t>Czy osoba monitorująca przeprowadziła inspekcję dokumentacji i umów zaangażowanych dostawców usług, aby ustalić, czy należycie rozważono wybór dostawcy usług?</w:t>
            </w:r>
          </w:p>
        </w:tc>
        <w:tc>
          <w:tcPr>
            <w:tcW w:w="709" w:type="dxa"/>
          </w:tcPr>
          <w:p w14:paraId="62A9E414"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2A9FCD1A"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4F8C2AB9"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4F4FD199"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5CBE4502" w14:textId="77777777" w:rsidTr="00A66299">
        <w:tc>
          <w:tcPr>
            <w:tcW w:w="863" w:type="dxa"/>
          </w:tcPr>
          <w:p w14:paraId="6B19A853"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16.</w:t>
            </w:r>
          </w:p>
        </w:tc>
        <w:tc>
          <w:tcPr>
            <w:tcW w:w="4377" w:type="dxa"/>
          </w:tcPr>
          <w:p w14:paraId="525B5B82" w14:textId="77777777" w:rsidR="00A66299" w:rsidRPr="00F25E3F" w:rsidRDefault="00A66299" w:rsidP="003A5E5A">
            <w:pPr>
              <w:widowControl w:val="0"/>
              <w:tabs>
                <w:tab w:val="left" w:pos="370"/>
              </w:tabs>
              <w:spacing w:after="120" w:line="276" w:lineRule="auto"/>
              <w:rPr>
                <w:rFonts w:ascii="Verdana" w:hAnsi="Verdana" w:cstheme="minorHAnsi"/>
                <w:sz w:val="18"/>
                <w:szCs w:val="18"/>
              </w:rPr>
            </w:pPr>
            <w:r w:rsidRPr="00F25E3F">
              <w:rPr>
                <w:rFonts w:ascii="Verdana" w:hAnsi="Verdana" w:cstheme="minorHAnsi"/>
                <w:sz w:val="18"/>
                <w:szCs w:val="18"/>
              </w:rPr>
              <w:t>Czy osoba monitorująca przeprowadziła inspekcję danych dotyczących liczby godzin pracy kluczowego biegłego rewidenta oraz oszacowała, czy taka liczba jest wystarczająca?</w:t>
            </w:r>
          </w:p>
        </w:tc>
        <w:tc>
          <w:tcPr>
            <w:tcW w:w="709" w:type="dxa"/>
          </w:tcPr>
          <w:p w14:paraId="15D25EAC"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4286BB29"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45C6E318"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7A02E954"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54A55E1E" w14:textId="77777777" w:rsidTr="00A66299">
        <w:tc>
          <w:tcPr>
            <w:tcW w:w="863" w:type="dxa"/>
          </w:tcPr>
          <w:p w14:paraId="0A6A438F"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17.</w:t>
            </w:r>
          </w:p>
        </w:tc>
        <w:tc>
          <w:tcPr>
            <w:tcW w:w="4377" w:type="dxa"/>
          </w:tcPr>
          <w:p w14:paraId="29AE72A8" w14:textId="77777777" w:rsidR="00A66299" w:rsidRPr="00F25E3F" w:rsidRDefault="00A66299" w:rsidP="003A5E5A">
            <w:pPr>
              <w:widowControl w:val="0"/>
              <w:tabs>
                <w:tab w:val="left" w:pos="370"/>
              </w:tabs>
              <w:spacing w:after="120" w:line="276" w:lineRule="auto"/>
              <w:rPr>
                <w:rFonts w:ascii="Verdana" w:hAnsi="Verdana" w:cstheme="minorHAnsi"/>
                <w:sz w:val="18"/>
                <w:szCs w:val="18"/>
              </w:rPr>
            </w:pPr>
            <w:r w:rsidRPr="005C4276">
              <w:rPr>
                <w:rFonts w:ascii="Verdana" w:hAnsi="Verdana" w:cstheme="minorHAnsi"/>
                <w:sz w:val="18"/>
                <w:szCs w:val="18"/>
              </w:rPr>
              <w:t>Czy w ramach bieżących działań monitorujących wykryto słabości SWKJ/SZJ? Jeżeli tak, czy wprowadzono działania naprawcze?</w:t>
            </w:r>
          </w:p>
        </w:tc>
        <w:tc>
          <w:tcPr>
            <w:tcW w:w="709" w:type="dxa"/>
          </w:tcPr>
          <w:p w14:paraId="2471693B"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2DDEB9E0"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548D9E1D"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57F7B346"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6CF8DA38" w14:textId="77777777" w:rsidTr="00A66299">
        <w:tc>
          <w:tcPr>
            <w:tcW w:w="863" w:type="dxa"/>
          </w:tcPr>
          <w:p w14:paraId="67188EFF"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18.</w:t>
            </w:r>
          </w:p>
        </w:tc>
        <w:tc>
          <w:tcPr>
            <w:tcW w:w="4377" w:type="dxa"/>
          </w:tcPr>
          <w:p w14:paraId="3432AE45" w14:textId="77777777" w:rsidR="00A66299" w:rsidRPr="00F25E3F" w:rsidRDefault="00A66299" w:rsidP="003A5E5A">
            <w:pPr>
              <w:widowControl w:val="0"/>
              <w:tabs>
                <w:tab w:val="left" w:pos="370"/>
              </w:tabs>
              <w:spacing w:after="120" w:line="276" w:lineRule="auto"/>
              <w:rPr>
                <w:rFonts w:ascii="Verdana" w:hAnsi="Verdana" w:cstheme="minorHAnsi"/>
                <w:sz w:val="18"/>
                <w:szCs w:val="18"/>
              </w:rPr>
            </w:pPr>
            <w:r w:rsidRPr="005C4276">
              <w:rPr>
                <w:rFonts w:ascii="Verdana" w:hAnsi="Verdana" w:cstheme="minorHAnsi"/>
                <w:sz w:val="18"/>
                <w:szCs w:val="18"/>
              </w:rPr>
              <w:t>Czy były przeprowadzane inspekcje zewnętrzne (np. PANA) i czy wykryto słabości SWKJ/SZJ? Jeżeli tak, czy wprowadzono odpowiednie działania naprawcze?</w:t>
            </w:r>
          </w:p>
        </w:tc>
        <w:tc>
          <w:tcPr>
            <w:tcW w:w="709" w:type="dxa"/>
          </w:tcPr>
          <w:p w14:paraId="17545A8C"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1A22594B"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32C86112"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4C40CCAD"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46CA0470" w14:textId="77777777" w:rsidTr="00A66299">
        <w:tc>
          <w:tcPr>
            <w:tcW w:w="863" w:type="dxa"/>
          </w:tcPr>
          <w:p w14:paraId="21D87A3A"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19.</w:t>
            </w:r>
          </w:p>
        </w:tc>
        <w:tc>
          <w:tcPr>
            <w:tcW w:w="4377" w:type="dxa"/>
          </w:tcPr>
          <w:p w14:paraId="08D5BB7F"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Czy zidentyfikowano słabości w SWKJ/SZJ? Jeżeli tak, czy wprowadzono odpowiednie działania naprawcze.</w:t>
            </w:r>
          </w:p>
        </w:tc>
        <w:tc>
          <w:tcPr>
            <w:tcW w:w="709" w:type="dxa"/>
          </w:tcPr>
          <w:p w14:paraId="0A86A200"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6A018994"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5807D9B7"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40383159"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124C47BF" w14:textId="77777777" w:rsidTr="00A66299">
        <w:tc>
          <w:tcPr>
            <w:tcW w:w="863" w:type="dxa"/>
          </w:tcPr>
          <w:p w14:paraId="4F19261C"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20.</w:t>
            </w:r>
          </w:p>
        </w:tc>
        <w:tc>
          <w:tcPr>
            <w:tcW w:w="4377" w:type="dxa"/>
          </w:tcPr>
          <w:p w14:paraId="12D7EFD1" w14:textId="77777777" w:rsidR="00A66299" w:rsidRPr="00F25E3F" w:rsidRDefault="00A66299" w:rsidP="003A5E5A">
            <w:pPr>
              <w:widowControl w:val="0"/>
              <w:tabs>
                <w:tab w:val="left" w:pos="370"/>
              </w:tabs>
              <w:spacing w:after="120" w:line="276" w:lineRule="auto"/>
              <w:rPr>
                <w:rFonts w:ascii="Verdana" w:hAnsi="Verdana" w:cstheme="minorHAnsi"/>
                <w:sz w:val="18"/>
                <w:szCs w:val="18"/>
              </w:rPr>
            </w:pPr>
            <w:r w:rsidRPr="00F25E3F">
              <w:rPr>
                <w:rFonts w:ascii="Verdana" w:hAnsi="Verdana" w:cstheme="minorHAnsi"/>
                <w:sz w:val="18"/>
                <w:szCs w:val="18"/>
              </w:rPr>
              <w:t>Czy działania naprawcze wdrożone w celu zareagowania na wcześniej zidentyfikowane słabości są skuteczne?</w:t>
            </w:r>
          </w:p>
        </w:tc>
        <w:tc>
          <w:tcPr>
            <w:tcW w:w="709" w:type="dxa"/>
          </w:tcPr>
          <w:p w14:paraId="0117F122"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0E8A4E6A"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6AEF00AA"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6DF95C06"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487438D1" w14:textId="77777777" w:rsidTr="00A66299">
        <w:tc>
          <w:tcPr>
            <w:tcW w:w="863" w:type="dxa"/>
          </w:tcPr>
          <w:p w14:paraId="13691DB7"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21.</w:t>
            </w:r>
          </w:p>
        </w:tc>
        <w:tc>
          <w:tcPr>
            <w:tcW w:w="4377" w:type="dxa"/>
          </w:tcPr>
          <w:p w14:paraId="42A5B937" w14:textId="77777777" w:rsidR="00A66299" w:rsidRPr="00F25E3F" w:rsidRDefault="00A66299" w:rsidP="003A5E5A">
            <w:pPr>
              <w:widowControl w:val="0"/>
              <w:tabs>
                <w:tab w:val="left" w:pos="370"/>
              </w:tabs>
              <w:spacing w:after="120" w:line="276" w:lineRule="auto"/>
              <w:rPr>
                <w:rFonts w:ascii="Verdana" w:hAnsi="Verdana" w:cstheme="minorHAnsi"/>
                <w:sz w:val="18"/>
                <w:szCs w:val="18"/>
              </w:rPr>
            </w:pPr>
            <w:r w:rsidRPr="00F25E3F">
              <w:rPr>
                <w:rFonts w:ascii="Verdana" w:hAnsi="Verdana" w:cstheme="minorHAnsi"/>
                <w:sz w:val="18"/>
                <w:szCs w:val="18"/>
              </w:rPr>
              <w:t>Czy FA oceniła wagę i rozległość występowania słabości:</w:t>
            </w:r>
          </w:p>
          <w:p w14:paraId="6ABF549C" w14:textId="77777777" w:rsidR="00A66299" w:rsidRPr="00F25E3F" w:rsidRDefault="00A66299" w:rsidP="003A5E5A">
            <w:pPr>
              <w:widowControl w:val="0"/>
              <w:numPr>
                <w:ilvl w:val="0"/>
                <w:numId w:val="95"/>
              </w:numPr>
              <w:tabs>
                <w:tab w:val="left" w:pos="370"/>
              </w:tabs>
              <w:spacing w:after="120" w:line="276" w:lineRule="auto"/>
              <w:ind w:left="442"/>
              <w:rPr>
                <w:rFonts w:ascii="Verdana" w:hAnsi="Verdana" w:cstheme="minorHAnsi"/>
                <w:sz w:val="18"/>
                <w:szCs w:val="18"/>
              </w:rPr>
            </w:pPr>
            <w:r w:rsidRPr="00F25E3F">
              <w:rPr>
                <w:rFonts w:ascii="Verdana" w:hAnsi="Verdana" w:cstheme="minorHAnsi"/>
                <w:sz w:val="18"/>
                <w:szCs w:val="18"/>
              </w:rPr>
              <w:t xml:space="preserve">dochodząc (jednej lub więcej niż jednej) pierwotnej przyczyny zidentyfikowanych słabości oraz </w:t>
            </w:r>
          </w:p>
          <w:p w14:paraId="491DD883" w14:textId="77777777" w:rsidR="00A66299" w:rsidRPr="00F25E3F" w:rsidRDefault="00A66299" w:rsidP="003A5E5A">
            <w:pPr>
              <w:widowControl w:val="0"/>
              <w:numPr>
                <w:ilvl w:val="0"/>
                <w:numId w:val="95"/>
              </w:numPr>
              <w:tabs>
                <w:tab w:val="left" w:pos="370"/>
              </w:tabs>
              <w:spacing w:after="120" w:line="276" w:lineRule="auto"/>
              <w:ind w:left="442"/>
              <w:rPr>
                <w:rFonts w:ascii="Verdana" w:hAnsi="Verdana" w:cstheme="minorHAnsi"/>
                <w:sz w:val="18"/>
                <w:szCs w:val="18"/>
              </w:rPr>
            </w:pPr>
            <w:r w:rsidRPr="00F25E3F">
              <w:rPr>
                <w:rFonts w:ascii="Verdana" w:hAnsi="Verdana" w:cstheme="minorHAnsi"/>
                <w:sz w:val="18"/>
                <w:szCs w:val="18"/>
              </w:rPr>
              <w:t>oceniła wpływ zidentyfikowanych słabości, pojedynczo i łącznie, na SWKJ/SZJ?</w:t>
            </w:r>
          </w:p>
        </w:tc>
        <w:tc>
          <w:tcPr>
            <w:tcW w:w="709" w:type="dxa"/>
          </w:tcPr>
          <w:p w14:paraId="1907EC63"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600460CA"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23020285"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1F2779B1"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710CED02" w14:textId="77777777" w:rsidTr="00A66299">
        <w:tc>
          <w:tcPr>
            <w:tcW w:w="863" w:type="dxa"/>
          </w:tcPr>
          <w:p w14:paraId="2DB488A3"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22.</w:t>
            </w:r>
          </w:p>
        </w:tc>
        <w:tc>
          <w:tcPr>
            <w:tcW w:w="4377" w:type="dxa"/>
          </w:tcPr>
          <w:p w14:paraId="01EA9F79" w14:textId="77777777" w:rsidR="00A66299" w:rsidRPr="00F25E3F" w:rsidRDefault="00A66299" w:rsidP="003A5E5A">
            <w:pPr>
              <w:widowControl w:val="0"/>
              <w:spacing w:after="120" w:line="276" w:lineRule="auto"/>
              <w:rPr>
                <w:rFonts w:ascii="Verdana" w:hAnsi="Verdana" w:cstheme="minorHAnsi"/>
                <w:bCs/>
                <w:sz w:val="18"/>
                <w:szCs w:val="18"/>
              </w:rPr>
            </w:pPr>
            <w:r w:rsidRPr="00F25E3F">
              <w:rPr>
                <w:rFonts w:ascii="Verdana" w:hAnsi="Verdana" w:cstheme="minorHAnsi"/>
                <w:sz w:val="18"/>
                <w:szCs w:val="18"/>
              </w:rPr>
              <w:t xml:space="preserve">Jaki jest rodzaj zidentyfikowanej słabości oraz, jeżeli jest ona związana ze zleceniami, </w:t>
            </w:r>
            <w:r w:rsidRPr="00F25E3F">
              <w:rPr>
                <w:rFonts w:ascii="Verdana" w:hAnsi="Verdana" w:cstheme="minorHAnsi"/>
                <w:sz w:val="18"/>
                <w:szCs w:val="18"/>
              </w:rPr>
              <w:lastRenderedPageBreak/>
              <w:t>jakiego rodzaju zleceń dotyczyła?</w:t>
            </w:r>
          </w:p>
        </w:tc>
        <w:tc>
          <w:tcPr>
            <w:tcW w:w="709" w:type="dxa"/>
          </w:tcPr>
          <w:p w14:paraId="20F498A9"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62914B9C"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7B0E83B3"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76DF56AC"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48956F34" w14:textId="77777777" w:rsidTr="00A66299">
        <w:tc>
          <w:tcPr>
            <w:tcW w:w="863" w:type="dxa"/>
          </w:tcPr>
          <w:p w14:paraId="17ED4E8E"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23.</w:t>
            </w:r>
          </w:p>
        </w:tc>
        <w:tc>
          <w:tcPr>
            <w:tcW w:w="4377" w:type="dxa"/>
          </w:tcPr>
          <w:p w14:paraId="05EB5590" w14:textId="77777777" w:rsidR="00A66299" w:rsidRPr="00F25E3F" w:rsidRDefault="00A66299" w:rsidP="003A5E5A">
            <w:pPr>
              <w:widowControl w:val="0"/>
              <w:spacing w:after="120" w:line="276" w:lineRule="auto"/>
              <w:rPr>
                <w:rFonts w:ascii="Verdana" w:hAnsi="Verdana" w:cstheme="minorHAnsi"/>
                <w:bCs/>
                <w:sz w:val="18"/>
                <w:szCs w:val="18"/>
              </w:rPr>
            </w:pPr>
            <w:r w:rsidRPr="00F25E3F">
              <w:rPr>
                <w:rFonts w:ascii="Verdana" w:hAnsi="Verdana" w:cstheme="minorHAnsi"/>
                <w:sz w:val="18"/>
                <w:szCs w:val="18"/>
              </w:rPr>
              <w:t>Jaka jest jej pierwotna przyczyna?</w:t>
            </w:r>
          </w:p>
        </w:tc>
        <w:tc>
          <w:tcPr>
            <w:tcW w:w="709" w:type="dxa"/>
          </w:tcPr>
          <w:p w14:paraId="303E1CBA"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59E0D3E0"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212D1D15"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5AC166E6"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240CB278" w14:textId="77777777" w:rsidTr="00A66299">
        <w:tc>
          <w:tcPr>
            <w:tcW w:w="863" w:type="dxa"/>
          </w:tcPr>
          <w:p w14:paraId="27D7FC14"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24.</w:t>
            </w:r>
          </w:p>
        </w:tc>
        <w:tc>
          <w:tcPr>
            <w:tcW w:w="4377" w:type="dxa"/>
          </w:tcPr>
          <w:p w14:paraId="23EE4B1B" w14:textId="77777777" w:rsidR="00A66299" w:rsidRPr="00F25E3F" w:rsidRDefault="00A66299" w:rsidP="003A5E5A">
            <w:pPr>
              <w:widowControl w:val="0"/>
              <w:spacing w:after="120" w:line="276" w:lineRule="auto"/>
              <w:rPr>
                <w:rFonts w:ascii="Verdana" w:hAnsi="Verdana" w:cstheme="minorHAnsi"/>
                <w:bCs/>
                <w:sz w:val="18"/>
                <w:szCs w:val="18"/>
              </w:rPr>
            </w:pPr>
            <w:r w:rsidRPr="00F25E3F">
              <w:rPr>
                <w:rFonts w:ascii="Verdana" w:hAnsi="Verdana" w:cstheme="minorHAnsi"/>
                <w:sz w:val="18"/>
                <w:szCs w:val="18"/>
              </w:rPr>
              <w:t>Jakiego aspektu SWKJ/SZJ dotyczy? Jak znaczący jest ten aspekt dla całego SWKJ/SZJ?</w:t>
            </w:r>
          </w:p>
        </w:tc>
        <w:tc>
          <w:tcPr>
            <w:tcW w:w="709" w:type="dxa"/>
          </w:tcPr>
          <w:p w14:paraId="07C41B5C"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095A5604"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69A296C4"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1D7EC9B4"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0F5BAE01" w14:textId="77777777" w:rsidTr="00A66299">
        <w:tc>
          <w:tcPr>
            <w:tcW w:w="863" w:type="dxa"/>
          </w:tcPr>
          <w:p w14:paraId="1627624A"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25.</w:t>
            </w:r>
          </w:p>
        </w:tc>
        <w:tc>
          <w:tcPr>
            <w:tcW w:w="4377" w:type="dxa"/>
          </w:tcPr>
          <w:p w14:paraId="7FF2694D" w14:textId="77777777" w:rsidR="00A66299" w:rsidRPr="00F25E3F" w:rsidRDefault="00A66299" w:rsidP="003A5E5A">
            <w:pPr>
              <w:widowControl w:val="0"/>
              <w:spacing w:after="120" w:line="276" w:lineRule="auto"/>
              <w:rPr>
                <w:rFonts w:ascii="Verdana" w:hAnsi="Verdana" w:cstheme="minorHAnsi"/>
                <w:bCs/>
                <w:sz w:val="18"/>
                <w:szCs w:val="18"/>
              </w:rPr>
            </w:pPr>
            <w:r w:rsidRPr="00F25E3F">
              <w:rPr>
                <w:rFonts w:ascii="Verdana" w:hAnsi="Verdana" w:cstheme="minorHAnsi"/>
                <w:sz w:val="18"/>
                <w:szCs w:val="18"/>
              </w:rPr>
              <w:t xml:space="preserve">Czy słabość stanowi słabość projektu lub czy wystąpiła przy wdrożeniu lub działaniu SWKJ/SZJ? </w:t>
            </w:r>
          </w:p>
        </w:tc>
        <w:tc>
          <w:tcPr>
            <w:tcW w:w="709" w:type="dxa"/>
          </w:tcPr>
          <w:p w14:paraId="11BEA690"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5A0891E4"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15D1BEC8"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2A90C82A"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4FD9645E" w14:textId="77777777" w:rsidTr="00A66299">
        <w:tc>
          <w:tcPr>
            <w:tcW w:w="863" w:type="dxa"/>
          </w:tcPr>
          <w:p w14:paraId="4B2F1F6C"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26.</w:t>
            </w:r>
          </w:p>
        </w:tc>
        <w:tc>
          <w:tcPr>
            <w:tcW w:w="4377" w:type="dxa"/>
          </w:tcPr>
          <w:p w14:paraId="69D561E0" w14:textId="77777777" w:rsidR="00A66299" w:rsidRPr="00F25E3F" w:rsidRDefault="00A66299" w:rsidP="003A5E5A">
            <w:pPr>
              <w:widowControl w:val="0"/>
              <w:spacing w:after="120" w:line="276" w:lineRule="auto"/>
              <w:rPr>
                <w:rFonts w:ascii="Verdana" w:hAnsi="Verdana" w:cstheme="minorHAnsi"/>
                <w:bCs/>
                <w:sz w:val="18"/>
                <w:szCs w:val="18"/>
              </w:rPr>
            </w:pPr>
            <w:r w:rsidRPr="00F25E3F">
              <w:rPr>
                <w:rFonts w:ascii="Verdana" w:hAnsi="Verdana" w:cstheme="minorHAnsi"/>
                <w:sz w:val="18"/>
                <w:szCs w:val="18"/>
              </w:rPr>
              <w:t>Jeżeli nastąpiło niepowodzenie w reakcji, czy istniały jakiekolwiek reakcje kompensacyjne, które działały skutecznie?</w:t>
            </w:r>
          </w:p>
        </w:tc>
        <w:tc>
          <w:tcPr>
            <w:tcW w:w="709" w:type="dxa"/>
          </w:tcPr>
          <w:p w14:paraId="3A18C0F1"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62AEACF9"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622EBAF9"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35C7DF97"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44DF1B00" w14:textId="77777777" w:rsidTr="00A66299">
        <w:tc>
          <w:tcPr>
            <w:tcW w:w="863" w:type="dxa"/>
          </w:tcPr>
          <w:p w14:paraId="61EC530C"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27.</w:t>
            </w:r>
          </w:p>
        </w:tc>
        <w:tc>
          <w:tcPr>
            <w:tcW w:w="4377" w:type="dxa"/>
          </w:tcPr>
          <w:p w14:paraId="423AD896" w14:textId="5E4619B3" w:rsidR="00A66299" w:rsidRPr="00F25E3F" w:rsidRDefault="00A66299" w:rsidP="003A5E5A">
            <w:pPr>
              <w:widowControl w:val="0"/>
              <w:spacing w:after="120" w:line="276" w:lineRule="auto"/>
              <w:rPr>
                <w:rFonts w:ascii="Verdana" w:hAnsi="Verdana" w:cstheme="minorHAnsi"/>
                <w:bCs/>
                <w:sz w:val="18"/>
                <w:szCs w:val="18"/>
              </w:rPr>
            </w:pPr>
            <w:r w:rsidRPr="00F25E3F">
              <w:rPr>
                <w:rFonts w:ascii="Verdana" w:hAnsi="Verdana" w:cstheme="minorHAnsi"/>
                <w:sz w:val="18"/>
                <w:szCs w:val="18"/>
              </w:rPr>
              <w:t>Jaka była częstotliwość występowania kwestii stanowiącej podstawę słabości (</w:t>
            </w:r>
            <w:r w:rsidR="00DE57CC" w:rsidRPr="00F25E3F">
              <w:rPr>
                <w:rFonts w:ascii="Verdana" w:hAnsi="Verdana" w:cstheme="minorHAnsi"/>
                <w:sz w:val="18"/>
                <w:szCs w:val="18"/>
              </w:rPr>
              <w:t>np., jeżeli</w:t>
            </w:r>
            <w:r w:rsidRPr="00F25E3F">
              <w:rPr>
                <w:rFonts w:ascii="Verdana" w:hAnsi="Verdana" w:cstheme="minorHAnsi"/>
                <w:sz w:val="18"/>
                <w:szCs w:val="18"/>
              </w:rPr>
              <w:t xml:space="preserve"> była związana ze zleceniami, jak wiele zleceń zostało nią dotkniętych)?</w:t>
            </w:r>
          </w:p>
        </w:tc>
        <w:tc>
          <w:tcPr>
            <w:tcW w:w="709" w:type="dxa"/>
          </w:tcPr>
          <w:p w14:paraId="6693DB8A"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515A304C"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0BFBB46C"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52453A6C"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2308960B" w14:textId="77777777" w:rsidTr="00A66299">
        <w:tc>
          <w:tcPr>
            <w:tcW w:w="863" w:type="dxa"/>
          </w:tcPr>
          <w:p w14:paraId="3E1B99B4"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28.</w:t>
            </w:r>
          </w:p>
        </w:tc>
        <w:tc>
          <w:tcPr>
            <w:tcW w:w="4377" w:type="dxa"/>
          </w:tcPr>
          <w:p w14:paraId="43E46BE7" w14:textId="77777777" w:rsidR="00A66299" w:rsidRPr="00F25E3F" w:rsidRDefault="00A66299" w:rsidP="003A5E5A">
            <w:pPr>
              <w:widowControl w:val="0"/>
              <w:spacing w:after="120" w:line="276" w:lineRule="auto"/>
              <w:rPr>
                <w:rFonts w:ascii="Verdana" w:hAnsi="Verdana" w:cstheme="minorHAnsi"/>
                <w:sz w:val="18"/>
                <w:szCs w:val="18"/>
              </w:rPr>
            </w:pPr>
            <w:r w:rsidRPr="00F25E3F">
              <w:rPr>
                <w:rFonts w:ascii="Verdana" w:hAnsi="Verdana" w:cstheme="minorHAnsi"/>
                <w:sz w:val="18"/>
                <w:szCs w:val="18"/>
              </w:rPr>
              <w:t>Ile czasu upłynęło do wywarcia wpływu na SWKJ/SZJ przez kwestię stanowiącą podstawę słabości i jak długo trwał taki wpływ? Czy powyższy wpływ nadal trwa?</w:t>
            </w:r>
          </w:p>
        </w:tc>
        <w:tc>
          <w:tcPr>
            <w:tcW w:w="709" w:type="dxa"/>
          </w:tcPr>
          <w:p w14:paraId="2D0C4AC5"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4B9D36D7"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694DB6B0"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65665CF2"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3BB0D0A1" w14:textId="77777777" w:rsidTr="00A66299">
        <w:tc>
          <w:tcPr>
            <w:tcW w:w="863" w:type="dxa"/>
          </w:tcPr>
          <w:p w14:paraId="1B70ED94"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29.</w:t>
            </w:r>
          </w:p>
        </w:tc>
        <w:tc>
          <w:tcPr>
            <w:tcW w:w="4377" w:type="dxa"/>
          </w:tcPr>
          <w:p w14:paraId="5657087A" w14:textId="77777777" w:rsidR="00A66299" w:rsidRPr="00F25E3F" w:rsidRDefault="00A66299" w:rsidP="003A5E5A">
            <w:pPr>
              <w:widowControl w:val="0"/>
              <w:spacing w:after="120" w:line="276" w:lineRule="auto"/>
              <w:rPr>
                <w:rFonts w:ascii="Verdana" w:hAnsi="Verdana" w:cstheme="minorHAnsi"/>
                <w:sz w:val="18"/>
                <w:szCs w:val="18"/>
              </w:rPr>
            </w:pPr>
            <w:r w:rsidRPr="00F25E3F">
              <w:rPr>
                <w:rFonts w:ascii="Verdana" w:hAnsi="Verdana" w:cstheme="minorHAnsi"/>
                <w:sz w:val="18"/>
                <w:szCs w:val="18"/>
              </w:rPr>
              <w:t>Ile czasu zajęło FA wykrycie kwestii stanowiącej podstawę słabości poprzez działania monitorujące FA?</w:t>
            </w:r>
          </w:p>
        </w:tc>
        <w:tc>
          <w:tcPr>
            <w:tcW w:w="709" w:type="dxa"/>
          </w:tcPr>
          <w:p w14:paraId="63ED159F"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196364C8"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151E1557"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3E25656D"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1EC99FD2" w14:textId="77777777" w:rsidTr="00A66299">
        <w:trPr>
          <w:trHeight w:val="1151"/>
        </w:trPr>
        <w:tc>
          <w:tcPr>
            <w:tcW w:w="863" w:type="dxa"/>
          </w:tcPr>
          <w:p w14:paraId="094075A7"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30.</w:t>
            </w:r>
          </w:p>
        </w:tc>
        <w:tc>
          <w:tcPr>
            <w:tcW w:w="4377" w:type="dxa"/>
          </w:tcPr>
          <w:p w14:paraId="08EE2DE3" w14:textId="77777777" w:rsidR="00A66299" w:rsidRPr="00F25E3F" w:rsidRDefault="00A66299" w:rsidP="003A5E5A">
            <w:pPr>
              <w:widowControl w:val="0"/>
              <w:spacing w:after="120" w:line="276" w:lineRule="auto"/>
              <w:rPr>
                <w:rFonts w:ascii="Verdana" w:hAnsi="Verdana" w:cstheme="minorHAnsi"/>
                <w:sz w:val="18"/>
                <w:szCs w:val="18"/>
              </w:rPr>
            </w:pPr>
            <w:r w:rsidRPr="00F25E3F">
              <w:rPr>
                <w:rFonts w:ascii="Verdana" w:hAnsi="Verdana" w:cstheme="minorHAnsi"/>
                <w:sz w:val="18"/>
                <w:szCs w:val="18"/>
              </w:rPr>
              <w:t>Czy działania naprawcze są odpowiednio zaprojektowane w celu zareagowania na zidentyfikowane słabości i ich (jedną lub więcej niż jedną) pierwotną przyczynę oraz czy zostały wdrożone?</w:t>
            </w:r>
          </w:p>
        </w:tc>
        <w:tc>
          <w:tcPr>
            <w:tcW w:w="709" w:type="dxa"/>
          </w:tcPr>
          <w:p w14:paraId="34630301"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55771747"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54C4D76F"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1E899298" w14:textId="77777777" w:rsidR="00A66299" w:rsidRPr="003A5E5A" w:rsidRDefault="00A66299" w:rsidP="003A5E5A">
            <w:pPr>
              <w:spacing w:after="120" w:line="276" w:lineRule="auto"/>
              <w:rPr>
                <w:rFonts w:ascii="Verdana" w:hAnsi="Verdana" w:cstheme="minorHAnsi"/>
                <w:sz w:val="20"/>
                <w:szCs w:val="20"/>
              </w:rPr>
            </w:pPr>
          </w:p>
        </w:tc>
      </w:tr>
      <w:tr w:rsidR="00A66299" w:rsidRPr="003A5E5A" w14:paraId="0F95842D" w14:textId="77777777" w:rsidTr="00A66299">
        <w:tc>
          <w:tcPr>
            <w:tcW w:w="863" w:type="dxa"/>
          </w:tcPr>
          <w:p w14:paraId="38050385" w14:textId="77777777" w:rsidR="00A66299" w:rsidRPr="00F25E3F" w:rsidRDefault="00A66299" w:rsidP="003A5E5A">
            <w:pPr>
              <w:spacing w:after="120" w:line="276" w:lineRule="auto"/>
              <w:rPr>
                <w:rFonts w:ascii="Verdana" w:hAnsi="Verdana" w:cstheme="minorHAnsi"/>
                <w:sz w:val="18"/>
                <w:szCs w:val="18"/>
              </w:rPr>
            </w:pPr>
            <w:r w:rsidRPr="00F25E3F">
              <w:rPr>
                <w:rFonts w:ascii="Verdana" w:hAnsi="Verdana" w:cstheme="minorHAnsi"/>
                <w:sz w:val="18"/>
                <w:szCs w:val="18"/>
              </w:rPr>
              <w:t>31.</w:t>
            </w:r>
          </w:p>
        </w:tc>
        <w:tc>
          <w:tcPr>
            <w:tcW w:w="4377" w:type="dxa"/>
          </w:tcPr>
          <w:p w14:paraId="3364E30E" w14:textId="77777777" w:rsidR="00A66299" w:rsidRPr="00F25E3F" w:rsidRDefault="00A66299" w:rsidP="003A5E5A">
            <w:pPr>
              <w:widowControl w:val="0"/>
              <w:spacing w:after="120" w:line="276" w:lineRule="auto"/>
              <w:rPr>
                <w:rFonts w:ascii="Verdana" w:hAnsi="Verdana" w:cstheme="minorHAnsi"/>
                <w:sz w:val="18"/>
                <w:szCs w:val="18"/>
              </w:rPr>
            </w:pPr>
            <w:r w:rsidRPr="00F25E3F">
              <w:rPr>
                <w:rFonts w:ascii="Verdana" w:hAnsi="Verdana" w:cstheme="minorHAnsi"/>
                <w:sz w:val="18"/>
                <w:szCs w:val="18"/>
              </w:rPr>
              <w:t>Czy po wdrożeniu działań naprawczych, były one skuteczne w ramach reakcji na zidentyfikowaną słabość?</w:t>
            </w:r>
          </w:p>
        </w:tc>
        <w:tc>
          <w:tcPr>
            <w:tcW w:w="709" w:type="dxa"/>
          </w:tcPr>
          <w:p w14:paraId="40674C7A" w14:textId="77777777" w:rsidR="00A66299" w:rsidRPr="003A5E5A" w:rsidRDefault="00A66299" w:rsidP="003A5E5A">
            <w:pPr>
              <w:spacing w:after="120" w:line="276" w:lineRule="auto"/>
              <w:rPr>
                <w:rFonts w:ascii="Verdana" w:hAnsi="Verdana" w:cstheme="minorHAnsi"/>
                <w:sz w:val="20"/>
                <w:szCs w:val="20"/>
              </w:rPr>
            </w:pPr>
          </w:p>
        </w:tc>
        <w:tc>
          <w:tcPr>
            <w:tcW w:w="709" w:type="dxa"/>
          </w:tcPr>
          <w:p w14:paraId="55EDCD98" w14:textId="77777777" w:rsidR="00A66299" w:rsidRPr="003A5E5A" w:rsidRDefault="00A66299" w:rsidP="003A5E5A">
            <w:pPr>
              <w:spacing w:after="120" w:line="276" w:lineRule="auto"/>
              <w:rPr>
                <w:rFonts w:ascii="Verdana" w:hAnsi="Verdana" w:cstheme="minorHAnsi"/>
                <w:sz w:val="20"/>
                <w:szCs w:val="20"/>
              </w:rPr>
            </w:pPr>
          </w:p>
        </w:tc>
        <w:tc>
          <w:tcPr>
            <w:tcW w:w="992" w:type="dxa"/>
          </w:tcPr>
          <w:p w14:paraId="1EF521ED" w14:textId="77777777" w:rsidR="00A66299" w:rsidRPr="003A5E5A" w:rsidRDefault="00A66299" w:rsidP="003A5E5A">
            <w:pPr>
              <w:spacing w:after="120" w:line="276" w:lineRule="auto"/>
              <w:rPr>
                <w:rFonts w:ascii="Verdana" w:hAnsi="Verdana" w:cstheme="minorHAnsi"/>
                <w:sz w:val="20"/>
                <w:szCs w:val="20"/>
              </w:rPr>
            </w:pPr>
          </w:p>
        </w:tc>
        <w:tc>
          <w:tcPr>
            <w:tcW w:w="1276" w:type="dxa"/>
          </w:tcPr>
          <w:p w14:paraId="3D23558B" w14:textId="77777777" w:rsidR="00A66299" w:rsidRPr="003A5E5A" w:rsidRDefault="00A66299" w:rsidP="003A5E5A">
            <w:pPr>
              <w:spacing w:after="120" w:line="276" w:lineRule="auto"/>
              <w:rPr>
                <w:rFonts w:ascii="Verdana" w:hAnsi="Verdana" w:cstheme="minorHAnsi"/>
                <w:sz w:val="20"/>
                <w:szCs w:val="20"/>
              </w:rPr>
            </w:pPr>
          </w:p>
        </w:tc>
      </w:tr>
    </w:tbl>
    <w:p w14:paraId="75FC5B2E" w14:textId="77777777" w:rsidR="00A66299" w:rsidRPr="003A5E5A" w:rsidRDefault="00A66299" w:rsidP="003A5E5A">
      <w:pPr>
        <w:spacing w:after="120" w:line="276" w:lineRule="auto"/>
        <w:jc w:val="both"/>
        <w:rPr>
          <w:rFonts w:ascii="Verdana" w:hAnsi="Verdana" w:cstheme="minorHAnsi"/>
          <w:sz w:val="20"/>
          <w:szCs w:val="20"/>
        </w:rPr>
      </w:pPr>
    </w:p>
    <w:p w14:paraId="6D42F3B0" w14:textId="77777777" w:rsidR="00A66299" w:rsidRDefault="00A66299" w:rsidP="003A5E5A">
      <w:pPr>
        <w:spacing w:after="120" w:line="276" w:lineRule="auto"/>
        <w:jc w:val="both"/>
        <w:rPr>
          <w:rFonts w:ascii="Verdana" w:hAnsi="Verdana" w:cstheme="minorHAnsi"/>
          <w:b/>
          <w:bCs/>
          <w:sz w:val="20"/>
          <w:szCs w:val="20"/>
        </w:rPr>
      </w:pPr>
    </w:p>
    <w:p w14:paraId="1B18DDB2" w14:textId="77777777" w:rsidR="009304E8" w:rsidRPr="003A5E5A" w:rsidRDefault="009304E8" w:rsidP="003A5E5A">
      <w:pPr>
        <w:spacing w:after="120" w:line="276" w:lineRule="auto"/>
        <w:jc w:val="both"/>
        <w:rPr>
          <w:rFonts w:ascii="Verdana" w:hAnsi="Verdana" w:cstheme="minorHAnsi"/>
          <w:b/>
          <w:bCs/>
          <w:sz w:val="20"/>
          <w:szCs w:val="20"/>
        </w:rPr>
      </w:pPr>
    </w:p>
    <w:p w14:paraId="3F06BE6F" w14:textId="0F776E0E" w:rsidR="00A66299" w:rsidRPr="003A5E5A" w:rsidRDefault="00A66299" w:rsidP="00F25E3F">
      <w:pPr>
        <w:spacing w:after="120" w:line="276" w:lineRule="auto"/>
        <w:jc w:val="both"/>
        <w:rPr>
          <w:rFonts w:ascii="Verdana" w:hAnsi="Verdana" w:cstheme="minorHAnsi"/>
          <w:sz w:val="20"/>
          <w:szCs w:val="20"/>
        </w:rPr>
      </w:pPr>
      <w:r w:rsidRPr="003A5E5A">
        <w:rPr>
          <w:rFonts w:ascii="Verdana" w:hAnsi="Verdana" w:cstheme="minorHAnsi"/>
          <w:sz w:val="20"/>
          <w:szCs w:val="20"/>
        </w:rPr>
        <w:t>Data: ……………</w:t>
      </w:r>
      <w:r w:rsidR="00D27A02">
        <w:rPr>
          <w:rFonts w:ascii="Verdana" w:hAnsi="Verdana" w:cstheme="minorHAnsi"/>
          <w:sz w:val="20"/>
          <w:szCs w:val="20"/>
        </w:rPr>
        <w:t>……………..</w:t>
      </w:r>
      <w:r w:rsidRPr="003A5E5A">
        <w:rPr>
          <w:rFonts w:ascii="Verdana" w:hAnsi="Verdana" w:cstheme="minorHAnsi"/>
          <w:sz w:val="20"/>
          <w:szCs w:val="20"/>
        </w:rPr>
        <w:t xml:space="preserve">      Osoba odpowiedzialna za proces </w:t>
      </w:r>
      <w:r w:rsidR="00DE57CC" w:rsidRPr="003A5E5A">
        <w:rPr>
          <w:rFonts w:ascii="Verdana" w:hAnsi="Verdana" w:cstheme="minorHAnsi"/>
          <w:sz w:val="20"/>
          <w:szCs w:val="20"/>
        </w:rPr>
        <w:t>monitorowania i</w:t>
      </w:r>
      <w:r w:rsidRPr="003A5E5A">
        <w:rPr>
          <w:rFonts w:ascii="Verdana" w:hAnsi="Verdana" w:cstheme="minorHAnsi"/>
          <w:sz w:val="20"/>
          <w:szCs w:val="20"/>
        </w:rPr>
        <w:t xml:space="preserve"> korygowania</w:t>
      </w:r>
      <w:r w:rsidR="00D27A02">
        <w:rPr>
          <w:rFonts w:ascii="Verdana" w:hAnsi="Verdana" w:cstheme="minorHAnsi"/>
          <w:i/>
          <w:iCs/>
          <w:sz w:val="20"/>
          <w:szCs w:val="20"/>
        </w:rPr>
        <w:t xml:space="preserve"> </w:t>
      </w:r>
      <w:r w:rsidRPr="003A5E5A">
        <w:rPr>
          <w:rFonts w:ascii="Verdana" w:hAnsi="Verdana" w:cstheme="minorHAnsi"/>
          <w:i/>
          <w:iCs/>
          <w:sz w:val="20"/>
          <w:szCs w:val="20"/>
        </w:rPr>
        <w:t>(Imię i nazwisko)</w:t>
      </w:r>
      <w:r w:rsidRPr="003A5E5A">
        <w:rPr>
          <w:rFonts w:ascii="Verdana" w:hAnsi="Verdana" w:cstheme="minorHAnsi"/>
          <w:sz w:val="20"/>
          <w:szCs w:val="20"/>
        </w:rPr>
        <w:t>………………………</w:t>
      </w:r>
    </w:p>
    <w:p w14:paraId="00C47A86" w14:textId="77777777" w:rsidR="00A66299" w:rsidRPr="003A5E5A" w:rsidRDefault="00A66299" w:rsidP="003A5E5A">
      <w:pPr>
        <w:spacing w:after="120" w:line="276" w:lineRule="auto"/>
        <w:jc w:val="both"/>
        <w:rPr>
          <w:rFonts w:ascii="Verdana" w:hAnsi="Verdana" w:cstheme="minorHAnsi"/>
          <w:color w:val="FFFFFF" w:themeColor="background1"/>
          <w:sz w:val="16"/>
          <w:szCs w:val="16"/>
        </w:rPr>
      </w:pPr>
      <w:r w:rsidRPr="003A5E5A">
        <w:rPr>
          <w:rFonts w:ascii="Verdana" w:hAnsi="Verdana" w:cstheme="minorHAnsi"/>
          <w:color w:val="FFFFFF" w:themeColor="background1"/>
          <w:sz w:val="16"/>
          <w:szCs w:val="16"/>
        </w:rPr>
        <w:t>wykonującym zlecenie i osobom, którym przydzielono czynności w ramach SZJ</w:t>
      </w:r>
    </w:p>
    <w:p w14:paraId="25950286" w14:textId="73AE1AC7" w:rsidR="00A66299" w:rsidRPr="003A5E5A" w:rsidRDefault="00A66299" w:rsidP="003A5E5A">
      <w:pPr>
        <w:spacing w:after="120" w:line="276" w:lineRule="auto"/>
        <w:jc w:val="both"/>
        <w:rPr>
          <w:rFonts w:ascii="Verdana" w:eastAsiaTheme="minorHAnsi" w:hAnsi="Verdana" w:cstheme="minorBidi"/>
          <w:b/>
          <w:bCs/>
          <w:sz w:val="22"/>
          <w:szCs w:val="22"/>
          <w:lang w:eastAsia="en-US"/>
        </w:rPr>
      </w:pPr>
      <w:r w:rsidRPr="003A5E5A">
        <w:rPr>
          <w:rFonts w:ascii="Verdana" w:hAnsi="Verdana" w:cstheme="minorHAnsi"/>
          <w:i/>
          <w:iCs/>
          <w:color w:val="FFFFFF" w:themeColor="background1"/>
          <w:sz w:val="20"/>
          <w:szCs w:val="20"/>
        </w:rPr>
        <w:t>Informacje przekazywane są w zakresie niezbędnym, aby umożliwić zespołom wykonującym zlecenie i innym osobom podejmowanie natychmiastowych i odpowiednich działań zgodnie z ich obowiązkami</w:t>
      </w:r>
    </w:p>
    <w:p w14:paraId="608E9B7B" w14:textId="77777777" w:rsidR="00A66299" w:rsidRPr="003A5E5A" w:rsidRDefault="00A66299" w:rsidP="003A5E5A">
      <w:pPr>
        <w:spacing w:after="120" w:line="276" w:lineRule="auto"/>
        <w:jc w:val="both"/>
        <w:rPr>
          <w:rFonts w:ascii="Verdana" w:eastAsiaTheme="minorHAnsi" w:hAnsi="Verdana" w:cstheme="minorBidi"/>
          <w:b/>
          <w:bCs/>
          <w:sz w:val="22"/>
          <w:szCs w:val="22"/>
          <w:lang w:eastAsia="en-US"/>
        </w:rPr>
      </w:pPr>
    </w:p>
    <w:p w14:paraId="35B232BF" w14:textId="699F7566" w:rsidR="007B0F09" w:rsidRDefault="007B0F09">
      <w:pPr>
        <w:rPr>
          <w:rFonts w:ascii="Verdana" w:eastAsiaTheme="minorHAnsi" w:hAnsi="Verdana" w:cstheme="minorBidi"/>
          <w:b/>
          <w:bCs/>
          <w:sz w:val="22"/>
          <w:szCs w:val="22"/>
          <w:lang w:eastAsia="en-US"/>
        </w:rPr>
      </w:pPr>
      <w:r>
        <w:rPr>
          <w:rFonts w:ascii="Verdana" w:eastAsiaTheme="minorHAnsi" w:hAnsi="Verdana" w:cstheme="minorBidi"/>
          <w:b/>
          <w:bCs/>
          <w:sz w:val="22"/>
          <w:szCs w:val="22"/>
          <w:lang w:eastAsia="en-US"/>
        </w:rPr>
        <w:br w:type="page"/>
      </w:r>
    </w:p>
    <w:p w14:paraId="68BA464C" w14:textId="77777777" w:rsidR="00A66299" w:rsidRPr="003A5E5A" w:rsidRDefault="00A66299" w:rsidP="003A5E5A">
      <w:pPr>
        <w:spacing w:after="120" w:line="276" w:lineRule="auto"/>
        <w:jc w:val="both"/>
        <w:rPr>
          <w:rFonts w:ascii="Verdana" w:eastAsiaTheme="minorHAnsi" w:hAnsi="Verdana" w:cstheme="minorBidi"/>
          <w:b/>
          <w:bCs/>
          <w:sz w:val="22"/>
          <w:szCs w:val="22"/>
          <w:lang w:eastAsia="en-US"/>
        </w:rPr>
      </w:pPr>
    </w:p>
    <w:tbl>
      <w:tblPr>
        <w:tblStyle w:val="Tabela-Siatka241"/>
        <w:tblW w:w="9209" w:type="dxa"/>
        <w:tblLook w:val="04A0" w:firstRow="1" w:lastRow="0" w:firstColumn="1" w:lastColumn="0" w:noHBand="0" w:noVBand="1"/>
      </w:tblPr>
      <w:tblGrid>
        <w:gridCol w:w="3114"/>
        <w:gridCol w:w="6095"/>
      </w:tblGrid>
      <w:tr w:rsidR="00A66299" w:rsidRPr="003A5E5A" w14:paraId="1B6EB648" w14:textId="77777777" w:rsidTr="00A66299">
        <w:tc>
          <w:tcPr>
            <w:tcW w:w="3114" w:type="dxa"/>
          </w:tcPr>
          <w:p w14:paraId="4D27D110" w14:textId="77777777" w:rsidR="00A66299" w:rsidRPr="003A5E5A" w:rsidRDefault="00A66299" w:rsidP="003A5E5A">
            <w:pPr>
              <w:spacing w:after="120" w:line="276" w:lineRule="auto"/>
              <w:jc w:val="both"/>
              <w:rPr>
                <w:rFonts w:ascii="Verdana" w:hAnsi="Verdana" w:cstheme="minorHAnsi"/>
                <w:iCs/>
                <w:sz w:val="20"/>
                <w:szCs w:val="20"/>
              </w:rPr>
            </w:pPr>
            <w:bookmarkStart w:id="222" w:name="_Hlk153742164"/>
            <w:r w:rsidRPr="003A5E5A">
              <w:rPr>
                <w:rFonts w:ascii="Verdana" w:hAnsi="Verdana" w:cstheme="minorHAnsi"/>
                <w:iCs/>
                <w:sz w:val="20"/>
                <w:szCs w:val="20"/>
              </w:rPr>
              <w:t>Nazwa procedury</w:t>
            </w:r>
          </w:p>
        </w:tc>
        <w:tc>
          <w:tcPr>
            <w:tcW w:w="6095" w:type="dxa"/>
          </w:tcPr>
          <w:p w14:paraId="0B8C2B88" w14:textId="77777777" w:rsidR="00A66299" w:rsidRPr="007B0F09" w:rsidRDefault="00A66299" w:rsidP="003A5E5A">
            <w:pPr>
              <w:spacing w:after="120" w:line="276" w:lineRule="auto"/>
              <w:jc w:val="both"/>
              <w:rPr>
                <w:rFonts w:ascii="Verdana" w:hAnsi="Verdana" w:cstheme="minorHAnsi"/>
                <w:b/>
                <w:i/>
                <w:sz w:val="20"/>
                <w:szCs w:val="20"/>
              </w:rPr>
            </w:pPr>
            <w:r w:rsidRPr="007B0F09">
              <w:rPr>
                <w:rFonts w:ascii="Verdana" w:hAnsi="Verdana" w:cstheme="minorHAnsi"/>
                <w:b/>
                <w:i/>
                <w:sz w:val="20"/>
                <w:szCs w:val="20"/>
              </w:rPr>
              <w:t>Przykładowa procedura – Inspekcja zlecenia</w:t>
            </w:r>
          </w:p>
        </w:tc>
      </w:tr>
      <w:tr w:rsidR="00A66299" w:rsidRPr="003A5E5A" w14:paraId="20AF5582" w14:textId="77777777" w:rsidTr="00A66299">
        <w:tc>
          <w:tcPr>
            <w:tcW w:w="3114" w:type="dxa"/>
          </w:tcPr>
          <w:p w14:paraId="0153B2A4" w14:textId="77777777" w:rsidR="00A66299" w:rsidRPr="003A5E5A" w:rsidRDefault="00A66299" w:rsidP="003A5E5A">
            <w:pPr>
              <w:spacing w:after="120" w:line="276" w:lineRule="auto"/>
              <w:jc w:val="both"/>
              <w:rPr>
                <w:rFonts w:ascii="Verdana" w:hAnsi="Verdana" w:cstheme="minorHAnsi"/>
                <w:iCs/>
                <w:sz w:val="20"/>
                <w:szCs w:val="20"/>
              </w:rPr>
            </w:pPr>
            <w:r w:rsidRPr="003A5E5A">
              <w:rPr>
                <w:rFonts w:ascii="Verdana" w:hAnsi="Verdana" w:cstheme="minorHAnsi"/>
                <w:iCs/>
                <w:sz w:val="20"/>
                <w:szCs w:val="20"/>
              </w:rPr>
              <w:t>Nr procedury</w:t>
            </w:r>
          </w:p>
        </w:tc>
        <w:tc>
          <w:tcPr>
            <w:tcW w:w="6095" w:type="dxa"/>
          </w:tcPr>
          <w:p w14:paraId="02F8DFD3" w14:textId="77777777" w:rsidR="00A66299" w:rsidRPr="003A5E5A" w:rsidRDefault="00A66299" w:rsidP="003A5E5A">
            <w:pPr>
              <w:spacing w:after="120" w:line="276" w:lineRule="auto"/>
              <w:jc w:val="both"/>
              <w:rPr>
                <w:rFonts w:ascii="Verdana" w:hAnsi="Verdana" w:cstheme="minorHAnsi"/>
                <w:i/>
                <w:sz w:val="20"/>
                <w:szCs w:val="20"/>
              </w:rPr>
            </w:pPr>
            <w:r w:rsidRPr="003A5E5A">
              <w:rPr>
                <w:rFonts w:ascii="Verdana" w:hAnsi="Verdana" w:cstheme="minorHAnsi"/>
                <w:i/>
                <w:sz w:val="20"/>
                <w:szCs w:val="20"/>
              </w:rPr>
              <w:t>27</w:t>
            </w:r>
          </w:p>
        </w:tc>
      </w:tr>
      <w:tr w:rsidR="00A66299" w:rsidRPr="003A5E5A" w14:paraId="5692442E" w14:textId="77777777" w:rsidTr="00A66299">
        <w:tc>
          <w:tcPr>
            <w:tcW w:w="3114" w:type="dxa"/>
          </w:tcPr>
          <w:p w14:paraId="01700F84" w14:textId="77777777" w:rsidR="00A66299" w:rsidRPr="003A5E5A" w:rsidRDefault="00A66299" w:rsidP="003A5E5A">
            <w:pPr>
              <w:spacing w:after="120" w:line="276" w:lineRule="auto"/>
              <w:jc w:val="both"/>
              <w:rPr>
                <w:rFonts w:ascii="Verdana" w:hAnsi="Verdana" w:cstheme="minorHAnsi"/>
                <w:iCs/>
                <w:sz w:val="20"/>
                <w:szCs w:val="20"/>
              </w:rPr>
            </w:pPr>
            <w:r w:rsidRPr="003A5E5A">
              <w:rPr>
                <w:rFonts w:ascii="Verdana" w:hAnsi="Verdana" w:cstheme="minorHAnsi"/>
                <w:iCs/>
                <w:sz w:val="20"/>
                <w:szCs w:val="20"/>
              </w:rPr>
              <w:t>Procedura przygotowana przez</w:t>
            </w:r>
          </w:p>
        </w:tc>
        <w:tc>
          <w:tcPr>
            <w:tcW w:w="6095" w:type="dxa"/>
          </w:tcPr>
          <w:p w14:paraId="430FF762" w14:textId="77777777" w:rsidR="00A66299" w:rsidRPr="003A5E5A" w:rsidRDefault="00A66299" w:rsidP="003A5E5A">
            <w:pPr>
              <w:spacing w:after="120" w:line="276" w:lineRule="auto"/>
              <w:jc w:val="both"/>
              <w:rPr>
                <w:rFonts w:ascii="Verdana" w:hAnsi="Verdana" w:cstheme="minorHAnsi"/>
                <w:i/>
                <w:sz w:val="20"/>
                <w:szCs w:val="20"/>
              </w:rPr>
            </w:pPr>
            <w:r w:rsidRPr="003A5E5A">
              <w:rPr>
                <w:rFonts w:ascii="Verdana" w:hAnsi="Verdana" w:cstheme="minorHAnsi"/>
                <w:i/>
                <w:sz w:val="20"/>
                <w:szCs w:val="20"/>
              </w:rPr>
              <w:t>Właściciel FA biegły rewident - imię i nazwisko</w:t>
            </w:r>
          </w:p>
        </w:tc>
      </w:tr>
      <w:tr w:rsidR="00A66299" w:rsidRPr="003A5E5A" w14:paraId="55513F50" w14:textId="77777777" w:rsidTr="00A66299">
        <w:tc>
          <w:tcPr>
            <w:tcW w:w="3114" w:type="dxa"/>
          </w:tcPr>
          <w:p w14:paraId="444E70AD" w14:textId="77777777" w:rsidR="00A66299" w:rsidRPr="003A5E5A" w:rsidRDefault="00A66299" w:rsidP="003A5E5A">
            <w:pPr>
              <w:spacing w:after="120" w:line="276" w:lineRule="auto"/>
              <w:jc w:val="both"/>
              <w:rPr>
                <w:rFonts w:ascii="Verdana" w:hAnsi="Verdana" w:cstheme="minorHAnsi"/>
                <w:iCs/>
                <w:sz w:val="20"/>
                <w:szCs w:val="20"/>
              </w:rPr>
            </w:pPr>
            <w:r w:rsidRPr="003A5E5A">
              <w:rPr>
                <w:rFonts w:ascii="Verdana" w:hAnsi="Verdana" w:cstheme="minorHAnsi"/>
                <w:iCs/>
                <w:sz w:val="20"/>
                <w:szCs w:val="20"/>
              </w:rPr>
              <w:t>Procedura zatwierdzona przez</w:t>
            </w:r>
          </w:p>
        </w:tc>
        <w:tc>
          <w:tcPr>
            <w:tcW w:w="6095" w:type="dxa"/>
          </w:tcPr>
          <w:p w14:paraId="10458022" w14:textId="77777777" w:rsidR="00A66299" w:rsidRPr="003A5E5A" w:rsidRDefault="00A66299" w:rsidP="003A5E5A">
            <w:pPr>
              <w:spacing w:after="120" w:line="276" w:lineRule="auto"/>
              <w:jc w:val="both"/>
              <w:rPr>
                <w:rFonts w:ascii="Verdana" w:hAnsi="Verdana" w:cstheme="minorHAnsi"/>
                <w:i/>
                <w:sz w:val="20"/>
                <w:szCs w:val="20"/>
              </w:rPr>
            </w:pPr>
            <w:r w:rsidRPr="003A5E5A">
              <w:rPr>
                <w:rFonts w:ascii="Verdana" w:hAnsi="Verdana" w:cstheme="minorHAnsi"/>
                <w:i/>
                <w:sz w:val="20"/>
                <w:szCs w:val="20"/>
              </w:rPr>
              <w:t xml:space="preserve">Właściciel FA biegły rewident - imię i nazwisko </w:t>
            </w:r>
          </w:p>
        </w:tc>
      </w:tr>
      <w:tr w:rsidR="00A66299" w:rsidRPr="003A5E5A" w14:paraId="4CF504E1" w14:textId="77777777" w:rsidTr="00A66299">
        <w:tc>
          <w:tcPr>
            <w:tcW w:w="3114" w:type="dxa"/>
          </w:tcPr>
          <w:p w14:paraId="28F6CB49" w14:textId="77777777" w:rsidR="00A66299" w:rsidRPr="003A5E5A" w:rsidRDefault="00A66299" w:rsidP="003A5E5A">
            <w:pPr>
              <w:spacing w:after="120" w:line="276" w:lineRule="auto"/>
              <w:jc w:val="both"/>
              <w:rPr>
                <w:rFonts w:ascii="Verdana" w:hAnsi="Verdana" w:cstheme="minorHAnsi"/>
                <w:iCs/>
                <w:sz w:val="20"/>
                <w:szCs w:val="20"/>
              </w:rPr>
            </w:pPr>
            <w:r w:rsidRPr="003A5E5A">
              <w:rPr>
                <w:rFonts w:ascii="Verdana" w:hAnsi="Verdana" w:cstheme="minorHAnsi"/>
                <w:iCs/>
                <w:sz w:val="20"/>
                <w:szCs w:val="20"/>
              </w:rPr>
              <w:t>Data zatwierdzenia procedury</w:t>
            </w:r>
          </w:p>
        </w:tc>
        <w:tc>
          <w:tcPr>
            <w:tcW w:w="6095" w:type="dxa"/>
          </w:tcPr>
          <w:p w14:paraId="1EE18697" w14:textId="77777777" w:rsidR="00A66299" w:rsidRPr="003A5E5A" w:rsidRDefault="00A66299" w:rsidP="003A5E5A">
            <w:pPr>
              <w:spacing w:after="120" w:line="276" w:lineRule="auto"/>
              <w:jc w:val="both"/>
              <w:rPr>
                <w:rFonts w:ascii="Verdana" w:hAnsi="Verdana" w:cstheme="minorHAnsi"/>
                <w:i/>
                <w:sz w:val="20"/>
                <w:szCs w:val="20"/>
              </w:rPr>
            </w:pPr>
            <w:r w:rsidRPr="003A5E5A">
              <w:rPr>
                <w:rFonts w:ascii="Verdana" w:hAnsi="Verdana" w:cstheme="minorHAnsi"/>
                <w:i/>
                <w:sz w:val="20"/>
                <w:szCs w:val="20"/>
              </w:rPr>
              <w:t>31.12.2022 r.</w:t>
            </w:r>
          </w:p>
        </w:tc>
      </w:tr>
      <w:tr w:rsidR="00A66299" w:rsidRPr="003A5E5A" w14:paraId="18FA563B" w14:textId="77777777" w:rsidTr="00A66299">
        <w:tc>
          <w:tcPr>
            <w:tcW w:w="3114" w:type="dxa"/>
          </w:tcPr>
          <w:p w14:paraId="6EC90427" w14:textId="77777777" w:rsidR="00A66299" w:rsidRPr="003A5E5A" w:rsidRDefault="00A66299" w:rsidP="003A5E5A">
            <w:pPr>
              <w:spacing w:after="120" w:line="276" w:lineRule="auto"/>
              <w:jc w:val="both"/>
              <w:rPr>
                <w:rFonts w:ascii="Verdana" w:hAnsi="Verdana" w:cstheme="minorHAnsi"/>
                <w:iCs/>
                <w:sz w:val="20"/>
                <w:szCs w:val="20"/>
              </w:rPr>
            </w:pPr>
            <w:r w:rsidRPr="003A5E5A">
              <w:rPr>
                <w:rFonts w:ascii="Verdana" w:hAnsi="Verdana" w:cstheme="minorHAnsi"/>
                <w:iCs/>
                <w:sz w:val="20"/>
                <w:szCs w:val="20"/>
              </w:rPr>
              <w:t>Procedura obowiązuje od</w:t>
            </w:r>
          </w:p>
        </w:tc>
        <w:tc>
          <w:tcPr>
            <w:tcW w:w="6095" w:type="dxa"/>
          </w:tcPr>
          <w:p w14:paraId="30B132E5" w14:textId="77777777" w:rsidR="00A66299" w:rsidRPr="003A5E5A" w:rsidRDefault="00A66299" w:rsidP="003A5E5A">
            <w:pPr>
              <w:spacing w:after="120" w:line="276" w:lineRule="auto"/>
              <w:jc w:val="both"/>
              <w:rPr>
                <w:rFonts w:ascii="Verdana" w:hAnsi="Verdana" w:cstheme="minorHAnsi"/>
                <w:i/>
                <w:sz w:val="20"/>
                <w:szCs w:val="20"/>
              </w:rPr>
            </w:pPr>
            <w:r w:rsidRPr="003A5E5A">
              <w:rPr>
                <w:rFonts w:ascii="Verdana" w:hAnsi="Verdana" w:cstheme="minorHAnsi"/>
                <w:i/>
                <w:sz w:val="20"/>
                <w:szCs w:val="20"/>
              </w:rPr>
              <w:t>01.01.2023 r.</w:t>
            </w:r>
          </w:p>
        </w:tc>
      </w:tr>
      <w:bookmarkEnd w:id="222"/>
    </w:tbl>
    <w:p w14:paraId="56CAE382" w14:textId="77777777" w:rsidR="00A66299" w:rsidRPr="003A5E5A" w:rsidRDefault="00A66299" w:rsidP="003A5E5A">
      <w:pPr>
        <w:spacing w:after="120" w:line="276" w:lineRule="auto"/>
        <w:jc w:val="both"/>
        <w:rPr>
          <w:rFonts w:ascii="Verdana" w:eastAsiaTheme="minorHAnsi" w:hAnsi="Verdana" w:cstheme="minorBidi"/>
          <w:sz w:val="22"/>
          <w:szCs w:val="22"/>
          <w:lang w:val="fr-BE" w:eastAsia="en-US"/>
        </w:rPr>
      </w:pPr>
    </w:p>
    <w:p w14:paraId="4086D668" w14:textId="77777777" w:rsidR="00A66299" w:rsidRPr="003A5E5A" w:rsidRDefault="00A66299" w:rsidP="003A5E5A">
      <w:pPr>
        <w:spacing w:after="120" w:line="276" w:lineRule="auto"/>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Cykliczna inspekcja zakończonych zleceń może pomóc FA w monitorowaniu, czy własciciel FA – biegły rewident wypełnił swoją całościową odpowiedzialność za zarządzanie i zapewnianie jakości podczas zleceń, które wykonał.</w:t>
      </w:r>
    </w:p>
    <w:p w14:paraId="0FDC2801" w14:textId="77777777" w:rsidR="00A66299" w:rsidRPr="003A5E5A" w:rsidRDefault="00A66299" w:rsidP="003A5E5A">
      <w:pPr>
        <w:spacing w:after="120" w:line="276" w:lineRule="auto"/>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SWKJ/SZJ jest monitorowany co roku. Proces ten można rozłożyć na trzy lata zgodnie z wcześniej ustalonym harmonogramem. Wszystkie procesy i elementy SWKJ/SZJ, a także inspekcja co najmniej jednego zakończonego zlecenia, muszą zostać sprawdzone i przetestowane w ciągu tego trzyletniego okresu. W ramach procesu monitorowania FA musi przeprowadzić inspekcję wybranych pojedynczych zleceń zgodnie z politykami FA. Członkowie zespołu wykonujące zlecenie lub kontrolerzy jakości wykonania zlecenia nie uczestniczą w kontroli danej dokumentacji badania.</w:t>
      </w:r>
    </w:p>
    <w:p w14:paraId="0BF76823" w14:textId="77777777" w:rsidR="00A66299" w:rsidRPr="003A5E5A" w:rsidRDefault="00A66299" w:rsidP="003A5E5A">
      <w:pPr>
        <w:spacing w:after="120" w:line="276" w:lineRule="auto"/>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 xml:space="preserve">Przy wyborze zleceń do inspekcji FA bierze pod uwagę: </w:t>
      </w:r>
    </w:p>
    <w:p w14:paraId="2D62BBEA" w14:textId="77777777" w:rsidR="00A66299" w:rsidRPr="003A5E5A" w:rsidRDefault="00A66299" w:rsidP="003A5E5A">
      <w:pPr>
        <w:numPr>
          <w:ilvl w:val="0"/>
          <w:numId w:val="98"/>
        </w:numPr>
        <w:spacing w:after="120" w:line="276" w:lineRule="auto"/>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w związku z warunkami, zdarzeniami, okolicznościami, działaniami lub zaniechaniami, które powodują powstanie ryzyk jakości:</w:t>
      </w:r>
    </w:p>
    <w:p w14:paraId="3FCFD880" w14:textId="77777777" w:rsidR="00A66299" w:rsidRPr="003A5E5A" w:rsidRDefault="00A66299" w:rsidP="003A5E5A">
      <w:pPr>
        <w:numPr>
          <w:ilvl w:val="0"/>
          <w:numId w:val="99"/>
        </w:numPr>
        <w:spacing w:after="120" w:line="276" w:lineRule="auto"/>
        <w:ind w:left="993" w:hanging="284"/>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rodzaje zleceń wykonywanych przez FA oraz zakres jej doświadczenia w wykonywaniu danego rodzaju zlecenia,</w:t>
      </w:r>
    </w:p>
    <w:p w14:paraId="23B16DD5" w14:textId="77777777" w:rsidR="00A66299" w:rsidRPr="003A5E5A" w:rsidRDefault="00A66299" w:rsidP="003A5E5A">
      <w:pPr>
        <w:numPr>
          <w:ilvl w:val="0"/>
          <w:numId w:val="99"/>
        </w:numPr>
        <w:spacing w:after="120" w:line="276" w:lineRule="auto"/>
        <w:ind w:left="993" w:hanging="284"/>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rodzaje jednostek, dla których wykonywane są zadania, na przykład:</w:t>
      </w:r>
    </w:p>
    <w:p w14:paraId="68CF5B38" w14:textId="77777777" w:rsidR="00A66299" w:rsidRPr="003A5E5A" w:rsidRDefault="00A66299" w:rsidP="003A5E5A">
      <w:pPr>
        <w:numPr>
          <w:ilvl w:val="1"/>
          <w:numId w:val="96"/>
        </w:numPr>
        <w:spacing w:after="120" w:line="276" w:lineRule="auto"/>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jednostki działające w sektorach o wysokim stopniu złożoności lub osądu,</w:t>
      </w:r>
    </w:p>
    <w:p w14:paraId="75EB6130" w14:textId="77777777" w:rsidR="00A66299" w:rsidRPr="003A5E5A" w:rsidRDefault="00A66299" w:rsidP="003A5E5A">
      <w:pPr>
        <w:numPr>
          <w:ilvl w:val="1"/>
          <w:numId w:val="96"/>
        </w:numPr>
        <w:spacing w:after="120" w:line="276" w:lineRule="auto"/>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jednostki działające w sektorze, który jest nowy dla firmy,</w:t>
      </w:r>
    </w:p>
    <w:p w14:paraId="61FC5337" w14:textId="77777777" w:rsidR="00A66299" w:rsidRPr="003A5E5A" w:rsidRDefault="00A66299" w:rsidP="003A5E5A">
      <w:pPr>
        <w:numPr>
          <w:ilvl w:val="0"/>
          <w:numId w:val="97"/>
        </w:numPr>
        <w:spacing w:after="120" w:line="276" w:lineRule="auto"/>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 xml:space="preserve">wyniki poprzednich inspekcji zakończonych zleceń, </w:t>
      </w:r>
    </w:p>
    <w:p w14:paraId="28114AA9" w14:textId="77777777" w:rsidR="00A66299" w:rsidRPr="003A5E5A" w:rsidRDefault="00A66299" w:rsidP="003A5E5A">
      <w:pPr>
        <w:numPr>
          <w:ilvl w:val="0"/>
          <w:numId w:val="97"/>
        </w:numPr>
        <w:spacing w:after="120" w:line="276" w:lineRule="auto"/>
        <w:ind w:hanging="357"/>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inne istotne informacje :</w:t>
      </w:r>
    </w:p>
    <w:p w14:paraId="3A69FB87" w14:textId="77777777" w:rsidR="00A66299" w:rsidRPr="003A5E5A" w:rsidRDefault="00A66299" w:rsidP="003A5E5A">
      <w:pPr>
        <w:numPr>
          <w:ilvl w:val="1"/>
          <w:numId w:val="96"/>
        </w:numPr>
        <w:spacing w:after="120" w:line="276" w:lineRule="auto"/>
        <w:ind w:hanging="357"/>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skargi lub zarzuty wobec biegłego rewidenta,</w:t>
      </w:r>
    </w:p>
    <w:p w14:paraId="0EE3447C" w14:textId="77777777" w:rsidR="00A66299" w:rsidRPr="003A5E5A" w:rsidRDefault="00A66299" w:rsidP="003A5E5A">
      <w:pPr>
        <w:numPr>
          <w:ilvl w:val="1"/>
          <w:numId w:val="96"/>
        </w:numPr>
        <w:spacing w:after="120" w:line="276" w:lineRule="auto"/>
        <w:ind w:hanging="357"/>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 xml:space="preserve">wyniki zewnętrznych inspekcji, </w:t>
      </w:r>
    </w:p>
    <w:p w14:paraId="3FC705BD" w14:textId="77777777" w:rsidR="00A66299" w:rsidRPr="003A5E5A" w:rsidRDefault="00A66299" w:rsidP="003A5E5A">
      <w:pPr>
        <w:numPr>
          <w:ilvl w:val="1"/>
          <w:numId w:val="96"/>
        </w:numPr>
        <w:spacing w:after="120" w:line="276" w:lineRule="auto"/>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wyniki przeprowadzonej przez FA oceny zaangażowania w jakość biegłego rewidenta odpowiedzialnego za zlecenie.</w:t>
      </w:r>
    </w:p>
    <w:p w14:paraId="51340272" w14:textId="77777777" w:rsidR="00A66299" w:rsidRPr="003A5E5A" w:rsidRDefault="00A66299" w:rsidP="003A5E5A">
      <w:pPr>
        <w:spacing w:after="120" w:line="276" w:lineRule="auto"/>
        <w:jc w:val="both"/>
        <w:rPr>
          <w:rFonts w:ascii="Verdana" w:eastAsiaTheme="minorHAnsi" w:hAnsi="Verdana" w:cstheme="minorBidi"/>
          <w:sz w:val="20"/>
          <w:szCs w:val="20"/>
          <w:lang w:val="fr-BE" w:eastAsia="en-US"/>
        </w:rPr>
      </w:pPr>
    </w:p>
    <w:p w14:paraId="534EA0A3" w14:textId="77777777" w:rsidR="00A66299" w:rsidRPr="003A5E5A" w:rsidRDefault="00A66299" w:rsidP="003A5E5A">
      <w:pPr>
        <w:spacing w:after="120" w:line="276" w:lineRule="auto"/>
        <w:jc w:val="both"/>
        <w:rPr>
          <w:rFonts w:ascii="Verdana" w:eastAsiaTheme="minorHAnsi" w:hAnsi="Verdana" w:cstheme="minorBidi"/>
          <w:color w:val="ED0000"/>
          <w:sz w:val="20"/>
          <w:szCs w:val="20"/>
          <w:lang w:val="fr-BE" w:eastAsia="en-US"/>
        </w:rPr>
      </w:pPr>
      <w:r w:rsidRPr="003A5E5A">
        <w:rPr>
          <w:rFonts w:ascii="Verdana" w:eastAsiaTheme="minorHAnsi" w:hAnsi="Verdana" w:cstheme="minorBidi"/>
          <w:sz w:val="20"/>
          <w:szCs w:val="20"/>
          <w:lang w:val="fr-BE" w:eastAsia="en-US"/>
        </w:rPr>
        <w:lastRenderedPageBreak/>
        <w:t xml:space="preserve">FA ustala odnosząc się do inspekcji zakończonych zleceń </w:t>
      </w:r>
      <w:r w:rsidRPr="003A5E5A">
        <w:rPr>
          <w:rFonts w:ascii="Verdana" w:eastAsiaTheme="minorHAnsi" w:hAnsi="Verdana" w:cstheme="minorBidi"/>
          <w:i/>
          <w:iCs/>
          <w:color w:val="ED0000"/>
          <w:sz w:val="20"/>
          <w:szCs w:val="20"/>
          <w:lang w:val="fr-BE" w:eastAsia="en-US"/>
        </w:rPr>
        <w:t>(określić czestotliwość inspekcji i kogo lub jakich zleceń ma dotyczyć – przykładowo wybrać lub określić inne zasady)</w:t>
      </w:r>
      <w:r w:rsidRPr="003A5E5A">
        <w:rPr>
          <w:rFonts w:ascii="Verdana" w:eastAsiaTheme="minorHAnsi" w:hAnsi="Verdana" w:cstheme="minorBidi"/>
          <w:color w:val="ED0000"/>
          <w:sz w:val="20"/>
          <w:szCs w:val="20"/>
          <w:lang w:val="fr-BE" w:eastAsia="en-US"/>
        </w:rPr>
        <w:t>:</w:t>
      </w:r>
    </w:p>
    <w:p w14:paraId="0A756329" w14:textId="77777777" w:rsidR="00A66299" w:rsidRPr="003A5E5A" w:rsidRDefault="00A66299" w:rsidP="003A5E5A">
      <w:pPr>
        <w:numPr>
          <w:ilvl w:val="0"/>
          <w:numId w:val="123"/>
        </w:numPr>
        <w:spacing w:after="120" w:line="276" w:lineRule="auto"/>
        <w:ind w:left="567" w:hanging="283"/>
        <w:jc w:val="both"/>
        <w:rPr>
          <w:rFonts w:ascii="Verdana" w:eastAsiaTheme="minorHAnsi" w:hAnsi="Verdana" w:cstheme="minorBidi"/>
          <w:i/>
          <w:iCs/>
          <w:color w:val="ED0000"/>
          <w:sz w:val="20"/>
          <w:szCs w:val="20"/>
          <w:lang w:val="fr-BE" w:eastAsia="en-US"/>
        </w:rPr>
      </w:pPr>
      <w:r w:rsidRPr="003A5E5A">
        <w:rPr>
          <w:rFonts w:ascii="Verdana" w:eastAsiaTheme="minorHAnsi" w:hAnsi="Verdana" w:cstheme="minorBidi"/>
          <w:i/>
          <w:iCs/>
          <w:color w:val="ED0000"/>
          <w:sz w:val="20"/>
          <w:szCs w:val="20"/>
          <w:lang w:val="fr-BE" w:eastAsia="en-US"/>
        </w:rPr>
        <w:t>standardowy okres cyklu inspekcji dla zakończonych zleceń:</w:t>
      </w:r>
      <w:r w:rsidRPr="003A5E5A">
        <w:rPr>
          <w:rFonts w:ascii="Verdana" w:eastAsiaTheme="minorHAnsi" w:hAnsi="Verdana" w:cstheme="minorBidi"/>
          <w:color w:val="ED0000"/>
          <w:sz w:val="20"/>
          <w:szCs w:val="20"/>
          <w:lang w:val="fr-BE" w:eastAsia="en-US"/>
        </w:rPr>
        <w:t xml:space="preserve"> </w:t>
      </w:r>
      <w:bookmarkStart w:id="223" w:name="_Hlk192690989"/>
      <w:r w:rsidRPr="003A5E5A">
        <w:rPr>
          <w:rFonts w:ascii="Verdana" w:eastAsiaTheme="minorHAnsi" w:hAnsi="Verdana" w:cstheme="minorBidi"/>
          <w:i/>
          <w:iCs/>
          <w:color w:val="ED0000"/>
          <w:sz w:val="20"/>
          <w:szCs w:val="20"/>
          <w:lang w:val="fr-BE" w:eastAsia="en-US"/>
        </w:rPr>
        <w:t>raz na 3 lata dla właściciela FA – biegłego rewidenta wykonującego badania sprawozdań finansowych i raz na 5 lat dla innych zleceń,</w:t>
      </w:r>
      <w:bookmarkEnd w:id="223"/>
    </w:p>
    <w:p w14:paraId="5469DC7B" w14:textId="77777777" w:rsidR="00A66299" w:rsidRPr="003A5E5A" w:rsidRDefault="00A66299" w:rsidP="003A5E5A">
      <w:pPr>
        <w:numPr>
          <w:ilvl w:val="0"/>
          <w:numId w:val="123"/>
        </w:numPr>
        <w:spacing w:after="120" w:line="276" w:lineRule="auto"/>
        <w:ind w:left="567" w:hanging="283"/>
        <w:jc w:val="both"/>
        <w:rPr>
          <w:rFonts w:ascii="Verdana" w:eastAsiaTheme="minorHAnsi" w:hAnsi="Verdana" w:cstheme="minorBidi"/>
          <w:i/>
          <w:iCs/>
          <w:color w:val="ED0000"/>
          <w:sz w:val="20"/>
          <w:szCs w:val="20"/>
          <w:lang w:val="fr-BE" w:eastAsia="en-US"/>
        </w:rPr>
      </w:pPr>
      <w:r w:rsidRPr="003A5E5A">
        <w:rPr>
          <w:rFonts w:ascii="Verdana" w:eastAsiaTheme="minorHAnsi" w:hAnsi="Verdana" w:cstheme="minorBidi"/>
          <w:i/>
          <w:iCs/>
          <w:color w:val="ED0000"/>
          <w:sz w:val="20"/>
          <w:szCs w:val="20"/>
          <w:lang w:val="fr-BE" w:eastAsia="en-US"/>
        </w:rPr>
        <w:t>element nieprzewidywalności, który zostanie wprowadzony do wyboru zleceń,</w:t>
      </w:r>
    </w:p>
    <w:p w14:paraId="7C3C4A8C" w14:textId="77777777" w:rsidR="00A66299" w:rsidRPr="003A5E5A" w:rsidRDefault="00A66299" w:rsidP="003A5E5A">
      <w:pPr>
        <w:numPr>
          <w:ilvl w:val="0"/>
          <w:numId w:val="123"/>
        </w:numPr>
        <w:spacing w:after="120" w:line="276" w:lineRule="auto"/>
        <w:ind w:left="567" w:hanging="283"/>
        <w:jc w:val="both"/>
        <w:rPr>
          <w:rFonts w:ascii="Verdana" w:eastAsiaTheme="minorHAnsi" w:hAnsi="Verdana" w:cstheme="minorBidi"/>
          <w:i/>
          <w:iCs/>
          <w:color w:val="ED0000"/>
          <w:sz w:val="20"/>
          <w:szCs w:val="20"/>
          <w:lang w:val="fr-BE" w:eastAsia="en-US"/>
        </w:rPr>
      </w:pPr>
      <w:r w:rsidRPr="003A5E5A">
        <w:rPr>
          <w:rFonts w:ascii="Verdana" w:eastAsiaTheme="minorHAnsi" w:hAnsi="Verdana" w:cstheme="minorBidi"/>
          <w:i/>
          <w:iCs/>
          <w:color w:val="ED0000"/>
          <w:sz w:val="20"/>
          <w:szCs w:val="20"/>
          <w:lang w:val="fr-BE" w:eastAsia="en-US"/>
        </w:rPr>
        <w:t xml:space="preserve">każdego nowego dostawcę usług (KBR). </w:t>
      </w:r>
    </w:p>
    <w:p w14:paraId="46B853F1" w14:textId="77777777" w:rsidR="00A66299" w:rsidRPr="003A5E5A" w:rsidRDefault="00A66299" w:rsidP="003A5E5A">
      <w:pPr>
        <w:spacing w:after="120" w:line="276" w:lineRule="auto"/>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Celem inspekcji zlecenia jest ustalenie, czy reakcje wdrożone na poziomie zlecenia (na przykład polityki i procedury SWKJ/SZJ FA dotyczące wykonywania zleceń) zostały wdrożone zgodnie z projektem i działają skutecznie.</w:t>
      </w:r>
    </w:p>
    <w:p w14:paraId="762FD38D" w14:textId="77777777" w:rsidR="00A66299" w:rsidRPr="003A5E5A" w:rsidRDefault="00A66299" w:rsidP="003A5E5A">
      <w:pPr>
        <w:spacing w:after="120" w:line="276" w:lineRule="auto"/>
        <w:jc w:val="both"/>
        <w:rPr>
          <w:rFonts w:ascii="Verdana" w:hAnsi="Verdana" w:cstheme="minorHAnsi"/>
          <w:snapToGrid w:val="0"/>
          <w:sz w:val="20"/>
          <w:szCs w:val="20"/>
        </w:rPr>
      </w:pPr>
    </w:p>
    <w:p w14:paraId="23D3B6BE" w14:textId="77777777" w:rsidR="00A66299" w:rsidRPr="003A5E5A" w:rsidRDefault="00A66299" w:rsidP="003A5E5A">
      <w:pPr>
        <w:spacing w:after="120" w:line="276" w:lineRule="auto"/>
        <w:jc w:val="both"/>
        <w:rPr>
          <w:rFonts w:ascii="Verdana" w:eastAsiaTheme="minorHAnsi" w:hAnsi="Verdana" w:cstheme="minorHAnsi"/>
          <w:b/>
          <w:bCs/>
          <w:i/>
          <w:iCs/>
          <w:sz w:val="18"/>
          <w:szCs w:val="18"/>
          <w:lang w:eastAsia="en-US"/>
        </w:rPr>
      </w:pPr>
      <w:r w:rsidRPr="003A5E5A">
        <w:rPr>
          <w:rFonts w:ascii="Verdana" w:eastAsiaTheme="minorHAnsi" w:hAnsi="Verdana" w:cstheme="minorHAnsi"/>
          <w:b/>
          <w:bCs/>
          <w:i/>
          <w:iCs/>
          <w:sz w:val="18"/>
          <w:szCs w:val="18"/>
          <w:lang w:eastAsia="en-US"/>
        </w:rPr>
        <w:t>Instrukcja</w:t>
      </w:r>
    </w:p>
    <w:p w14:paraId="0C166DDE" w14:textId="73C5C794" w:rsidR="00A66299" w:rsidRPr="003A5E5A" w:rsidRDefault="00A66299" w:rsidP="003A5E5A">
      <w:pPr>
        <w:pBdr>
          <w:top w:val="single" w:sz="4" w:space="1" w:color="auto"/>
          <w:left w:val="single" w:sz="4" w:space="4" w:color="auto"/>
          <w:bottom w:val="single" w:sz="4" w:space="1" w:color="auto"/>
          <w:right w:val="single" w:sz="4" w:space="4" w:color="auto"/>
        </w:pBdr>
        <w:spacing w:after="120" w:line="276" w:lineRule="auto"/>
        <w:jc w:val="both"/>
        <w:rPr>
          <w:rFonts w:ascii="Verdana" w:eastAsiaTheme="minorHAnsi" w:hAnsi="Verdana" w:cstheme="minorBidi"/>
          <w:i/>
          <w:iCs/>
          <w:sz w:val="18"/>
          <w:szCs w:val="18"/>
          <w:lang w:eastAsia="en-US"/>
        </w:rPr>
      </w:pPr>
      <w:bookmarkStart w:id="224" w:name="_Hlk154132062"/>
      <w:r w:rsidRPr="003A5E5A">
        <w:rPr>
          <w:rFonts w:ascii="Verdana" w:eastAsiaTheme="minorHAnsi" w:hAnsi="Verdana" w:cstheme="minorBidi"/>
          <w:i/>
          <w:iCs/>
          <w:sz w:val="18"/>
          <w:szCs w:val="18"/>
          <w:lang w:val="fr-BE" w:eastAsia="en-US"/>
        </w:rPr>
        <w:t xml:space="preserve">Poniżej przedstawiono przykładowy zakres inspekcji zamkniętego zlecenia. W zależności od okoliczności FA można rozważyć modyfikację tego zakresu w szczególności rozszerzyć lub uszczegółowić wskazówki dotyczące poszczególnych kontrolowanych zagadnień dla osiągnięcia celu inspekcji zamkniętego zlecenia, którym jest ustalenie, czy reakcje wdrożone na poziomie zamkniętego zlecenia (na przykład polityki i procedury SWKJ/SZJ FA dotyczące wykonywania zleceń) zostały wdrożone zgodnie z projektem i działają skutecznie, a zlecenie zostało zrealizowane </w:t>
      </w:r>
      <w:r w:rsidRPr="003A5E5A">
        <w:rPr>
          <w:rFonts w:ascii="Verdana" w:eastAsiaTheme="minorHAnsi" w:hAnsi="Verdana" w:cstheme="minorBidi"/>
          <w:i/>
          <w:iCs/>
          <w:sz w:val="18"/>
          <w:szCs w:val="18"/>
          <w:lang w:eastAsia="en-US"/>
        </w:rPr>
        <w:t>zgodnie z zawodowymi standardami, mającymi zastosowanie politykami i procedurami SWKJ/SZJ FA oraz przepisami prawa i regulacjami. W</w:t>
      </w:r>
      <w:r w:rsidR="00443EBF">
        <w:rPr>
          <w:rFonts w:ascii="Verdana" w:eastAsiaTheme="minorHAnsi" w:hAnsi="Verdana" w:cstheme="minorBidi"/>
          <w:i/>
          <w:iCs/>
          <w:sz w:val="18"/>
          <w:szCs w:val="18"/>
          <w:lang w:eastAsia="en-US"/>
        </w:rPr>
        <w:t> </w:t>
      </w:r>
      <w:r w:rsidRPr="003A5E5A">
        <w:rPr>
          <w:rFonts w:ascii="Verdana" w:eastAsiaTheme="minorHAnsi" w:hAnsi="Verdana" w:cstheme="minorBidi"/>
          <w:i/>
          <w:iCs/>
          <w:sz w:val="18"/>
          <w:szCs w:val="18"/>
          <w:lang w:eastAsia="en-US"/>
        </w:rPr>
        <w:t xml:space="preserve">szczególności </w:t>
      </w:r>
      <w:r w:rsidRPr="003A5E5A">
        <w:rPr>
          <w:rFonts w:ascii="Verdana" w:eastAsiaTheme="minorHAnsi" w:hAnsi="Verdana" w:cstheme="minorBidi"/>
          <w:i/>
          <w:iCs/>
          <w:sz w:val="18"/>
          <w:szCs w:val="18"/>
          <w:shd w:val="clear" w:color="auto" w:fill="D0CECE" w:themeFill="background2" w:themeFillShade="E6"/>
          <w:lang w:eastAsia="en-US"/>
        </w:rPr>
        <w:t>kolorem szarym</w:t>
      </w:r>
      <w:r w:rsidRPr="003A5E5A">
        <w:rPr>
          <w:rFonts w:ascii="Verdana" w:eastAsiaTheme="minorHAnsi" w:hAnsi="Verdana" w:cstheme="minorBidi"/>
          <w:i/>
          <w:iCs/>
          <w:sz w:val="18"/>
          <w:szCs w:val="18"/>
          <w:lang w:eastAsia="en-US"/>
        </w:rPr>
        <w:t xml:space="preserve"> oznaczono opcjonalne odniesienia do ewentualnych polityk i procedur SWKJ/SZJ ustanowionych przez FA w odniesieniu do poszczególnych obszarów, czy etapów zlecenia, jeżeli mają zastosowanie i dotyczą okoliczności FA. Szczegółowość zakresu inspekcji, może zależeć od złożoności zamkniętych zleceń poddanych inspekcji, doświadczenia osoby przeprowadzającej inspekcję, jak również innych działań monitorujących podejmowanych przez FA. Uszczegółowiając zakres inspekcji zamkniętego zlecenia można rozważyć kierowanie się publicznie dostępnymi załącznikami do polityk i procedur zarządzania SWKJ/SZJ i przeprowadzania kontroli Polskiej Agencji Nadzoru Audytowego.</w:t>
      </w:r>
    </w:p>
    <w:bookmarkEnd w:id="224"/>
    <w:p w14:paraId="5381A521" w14:textId="77777777" w:rsidR="00A66299" w:rsidRPr="003A5E5A" w:rsidRDefault="00A66299" w:rsidP="003A5E5A">
      <w:pPr>
        <w:spacing w:after="120" w:line="276" w:lineRule="auto"/>
        <w:jc w:val="both"/>
        <w:rPr>
          <w:rFonts w:ascii="Verdana" w:hAnsi="Verdana" w:cstheme="minorHAnsi"/>
          <w:snapToGrid w:val="0"/>
          <w:sz w:val="18"/>
          <w:szCs w:val="18"/>
        </w:rPr>
      </w:pPr>
      <w:r w:rsidRPr="003A5E5A">
        <w:rPr>
          <w:rFonts w:ascii="Verdana" w:eastAsiaTheme="minorHAnsi" w:hAnsi="Verdana" w:cstheme="minorHAnsi"/>
          <w:i/>
          <w:iCs/>
          <w:sz w:val="18"/>
          <w:szCs w:val="18"/>
          <w:lang w:eastAsia="en-US"/>
        </w:rPr>
        <w:t xml:space="preserve"> </w:t>
      </w:r>
    </w:p>
    <w:p w14:paraId="2FA8C7C5" w14:textId="77777777" w:rsidR="00A66299" w:rsidRPr="003A5E5A" w:rsidRDefault="00A66299">
      <w:pPr>
        <w:spacing w:after="120" w:line="276" w:lineRule="auto"/>
        <w:rPr>
          <w:rFonts w:ascii="Verdana" w:hAnsi="Verdana" w:cstheme="minorHAnsi"/>
          <w:snapToGrid w:val="0"/>
          <w:sz w:val="20"/>
          <w:szCs w:val="20"/>
        </w:rPr>
      </w:pPr>
      <w:r w:rsidRPr="003A5E5A">
        <w:rPr>
          <w:rFonts w:ascii="Verdana" w:hAnsi="Verdana" w:cstheme="minorHAnsi"/>
          <w:snapToGrid w:val="0"/>
          <w:sz w:val="20"/>
          <w:szCs w:val="20"/>
        </w:rPr>
        <w:t>Nazwa jednostki: …………………………………………………………………………………………………………………..</w:t>
      </w:r>
    </w:p>
    <w:p w14:paraId="79048FCD" w14:textId="77777777" w:rsidR="00A66299" w:rsidRPr="003A5E5A" w:rsidRDefault="00A66299">
      <w:pPr>
        <w:spacing w:after="120" w:line="276" w:lineRule="auto"/>
        <w:rPr>
          <w:rFonts w:ascii="Verdana" w:hAnsi="Verdana" w:cstheme="minorHAnsi"/>
          <w:snapToGrid w:val="0"/>
          <w:sz w:val="20"/>
          <w:szCs w:val="20"/>
        </w:rPr>
      </w:pPr>
      <w:r w:rsidRPr="003A5E5A">
        <w:rPr>
          <w:rFonts w:ascii="Verdana" w:hAnsi="Verdana" w:cstheme="minorHAnsi"/>
          <w:snapToGrid w:val="0"/>
          <w:sz w:val="20"/>
          <w:szCs w:val="20"/>
        </w:rPr>
        <w:t>Okres sprawozdawczy: ………………………………………………………………………………………………………….</w:t>
      </w:r>
    </w:p>
    <w:p w14:paraId="3F0DB75D" w14:textId="77777777" w:rsidR="00A66299" w:rsidRPr="003A5E5A" w:rsidRDefault="00A66299">
      <w:pPr>
        <w:spacing w:after="120" w:line="276" w:lineRule="auto"/>
        <w:rPr>
          <w:rFonts w:ascii="Verdana" w:hAnsi="Verdana" w:cstheme="minorHAnsi"/>
          <w:snapToGrid w:val="0"/>
          <w:sz w:val="20"/>
          <w:szCs w:val="20"/>
        </w:rPr>
      </w:pPr>
      <w:r w:rsidRPr="003A5E5A">
        <w:rPr>
          <w:rFonts w:ascii="Verdana" w:hAnsi="Verdana" w:cstheme="minorHAnsi"/>
          <w:snapToGrid w:val="0"/>
          <w:sz w:val="20"/>
          <w:szCs w:val="20"/>
        </w:rPr>
        <w:t>Nazwa klienta: ………………………………………………………………………………………………………………………………………………..</w:t>
      </w:r>
    </w:p>
    <w:p w14:paraId="0C40496C" w14:textId="77777777" w:rsidR="00A66299" w:rsidRPr="003A5E5A" w:rsidRDefault="00A66299">
      <w:pPr>
        <w:spacing w:after="120" w:line="276" w:lineRule="auto"/>
        <w:rPr>
          <w:rFonts w:ascii="Verdana" w:hAnsi="Verdana" w:cstheme="minorHAnsi"/>
          <w:snapToGrid w:val="0"/>
          <w:sz w:val="20"/>
          <w:szCs w:val="20"/>
        </w:rPr>
      </w:pPr>
      <w:r w:rsidRPr="003A5E5A">
        <w:rPr>
          <w:rFonts w:ascii="Verdana" w:hAnsi="Verdana" w:cstheme="minorHAnsi"/>
          <w:snapToGrid w:val="0"/>
          <w:sz w:val="20"/>
          <w:szCs w:val="20"/>
        </w:rPr>
        <w:t>Okres objęty zleceniem: …………………………………………………………………………………………………………</w:t>
      </w:r>
    </w:p>
    <w:p w14:paraId="194D7786" w14:textId="77777777" w:rsidR="00A66299" w:rsidRPr="003A5E5A" w:rsidRDefault="00A66299">
      <w:pPr>
        <w:spacing w:after="120" w:line="276" w:lineRule="auto"/>
        <w:rPr>
          <w:rFonts w:ascii="Verdana" w:hAnsi="Verdana" w:cstheme="minorHAnsi"/>
          <w:snapToGrid w:val="0"/>
          <w:sz w:val="20"/>
          <w:szCs w:val="20"/>
        </w:rPr>
      </w:pPr>
      <w:r w:rsidRPr="003A5E5A">
        <w:rPr>
          <w:rFonts w:ascii="Verdana" w:hAnsi="Verdana" w:cstheme="minorHAnsi"/>
          <w:snapToGrid w:val="0"/>
          <w:sz w:val="20"/>
          <w:szCs w:val="20"/>
        </w:rPr>
        <w:t>Kluczowy biegły rewident: ……………………………………………………………………………………………………………………………</w:t>
      </w:r>
    </w:p>
    <w:p w14:paraId="4BEF0780" w14:textId="77777777" w:rsidR="00A66299" w:rsidRPr="003A5E5A" w:rsidRDefault="00A66299">
      <w:pPr>
        <w:spacing w:after="120" w:line="276" w:lineRule="auto"/>
        <w:rPr>
          <w:rFonts w:ascii="Verdana" w:hAnsi="Verdana" w:cstheme="minorHAnsi"/>
          <w:snapToGrid w:val="0"/>
          <w:sz w:val="20"/>
          <w:szCs w:val="20"/>
        </w:rPr>
      </w:pPr>
      <w:r w:rsidRPr="003A5E5A">
        <w:rPr>
          <w:rFonts w:ascii="Verdana" w:hAnsi="Verdana" w:cstheme="minorHAnsi"/>
          <w:snapToGrid w:val="0"/>
          <w:sz w:val="20"/>
          <w:szCs w:val="20"/>
        </w:rPr>
        <w:t>Uzasadnienie wyboru akt badania zamkniętego zlecenia: ……………………………………………………</w:t>
      </w:r>
    </w:p>
    <w:p w14:paraId="2BFF9FB4" w14:textId="77777777" w:rsidR="00A66299" w:rsidRPr="003A5E5A" w:rsidRDefault="00A66299">
      <w:pPr>
        <w:spacing w:after="120" w:line="276" w:lineRule="auto"/>
        <w:rPr>
          <w:rFonts w:ascii="Verdana" w:hAnsi="Verdana" w:cstheme="minorHAnsi"/>
          <w:snapToGrid w:val="0"/>
          <w:sz w:val="20"/>
          <w:szCs w:val="20"/>
        </w:rPr>
      </w:pPr>
      <w:r w:rsidRPr="003A5E5A">
        <w:rPr>
          <w:rFonts w:ascii="Verdana" w:hAnsi="Verdana" w:cstheme="minorHAnsi"/>
          <w:snapToGrid w:val="0"/>
          <w:sz w:val="20"/>
          <w:szCs w:val="20"/>
        </w:rPr>
        <w:t>Osoba przeprowadzająca inspekcję zlecenia (Nazwisko i imię) …………………………………………</w:t>
      </w:r>
    </w:p>
    <w:p w14:paraId="089E8CF1" w14:textId="77777777" w:rsidR="00A66299" w:rsidRPr="003A5E5A" w:rsidRDefault="00A66299">
      <w:pPr>
        <w:spacing w:after="120" w:line="276" w:lineRule="auto"/>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Kwalifikacje osoby przeprowadzającej inspekcję zamkniętych akt badania: …………………….</w:t>
      </w:r>
    </w:p>
    <w:p w14:paraId="4591B724" w14:textId="4065A633" w:rsidR="00A66299" w:rsidRPr="003A5E5A" w:rsidRDefault="00A66299">
      <w:pPr>
        <w:spacing w:after="120" w:line="276" w:lineRule="auto"/>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Uzasadnienie dla wyboru osoby przeprowadzającej inspekcję zamkniętych akt badania lub w</w:t>
      </w:r>
      <w:r w:rsidR="00443EBF">
        <w:rPr>
          <w:rFonts w:ascii="Verdana" w:eastAsiaTheme="minorHAnsi" w:hAnsi="Verdana" w:cstheme="minorBidi"/>
          <w:sz w:val="20"/>
          <w:szCs w:val="20"/>
          <w:lang w:eastAsia="en-US"/>
        </w:rPr>
        <w:t> </w:t>
      </w:r>
      <w:r w:rsidRPr="003A5E5A">
        <w:rPr>
          <w:rFonts w:ascii="Verdana" w:eastAsiaTheme="minorHAnsi" w:hAnsi="Verdana" w:cstheme="minorBidi"/>
          <w:sz w:val="20"/>
          <w:szCs w:val="20"/>
          <w:lang w:eastAsia="en-US"/>
        </w:rPr>
        <w:t>przypadku dostawcy usług ocena usługodawcy: ………………………………………………………..</w:t>
      </w:r>
    </w:p>
    <w:p w14:paraId="022BC5C3"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lastRenderedPageBreak/>
        <w:t>Potwierdzenie podpisania oświadczenia o niezależności przez osobę przeprowadzającą inspekcję zamkniętych akt badania lub potwierdzenie zawarcia umowy wraz z klauzulą oświadczenia o niezależności w przypadku korzystania z dostawcy usług: …………………………………………………………………….</w:t>
      </w:r>
    </w:p>
    <w:p w14:paraId="644E699C" w14:textId="77777777" w:rsidR="00A66299" w:rsidRPr="003A5E5A" w:rsidRDefault="00A66299" w:rsidP="003A5E5A">
      <w:pPr>
        <w:spacing w:after="120" w:line="276" w:lineRule="auto"/>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Potwierdzenie zachowania minimum trzyletniego okresu przeprowadzenia inspekcji zakończonego zlecenia dla wyżej wymienionego KBR:       ………………………………………………</w:t>
      </w:r>
    </w:p>
    <w:tbl>
      <w:tblPr>
        <w:tblStyle w:val="Tabela-Siatka241"/>
        <w:tblW w:w="9351" w:type="dxa"/>
        <w:tblLook w:val="04A0" w:firstRow="1" w:lastRow="0" w:firstColumn="1" w:lastColumn="0" w:noHBand="0" w:noVBand="1"/>
      </w:tblPr>
      <w:tblGrid>
        <w:gridCol w:w="587"/>
        <w:gridCol w:w="4525"/>
        <w:gridCol w:w="1695"/>
        <w:gridCol w:w="2544"/>
      </w:tblGrid>
      <w:tr w:rsidR="00A66299" w:rsidRPr="003A5E5A" w14:paraId="2F90E6DA" w14:textId="77777777" w:rsidTr="00A66299">
        <w:trPr>
          <w:trHeight w:val="679"/>
          <w:tblHeader/>
        </w:trPr>
        <w:tc>
          <w:tcPr>
            <w:tcW w:w="587" w:type="dxa"/>
            <w:vAlign w:val="center"/>
          </w:tcPr>
          <w:p w14:paraId="2F36601D" w14:textId="77777777" w:rsidR="00A66299" w:rsidRPr="00F25E3F" w:rsidRDefault="00A66299" w:rsidP="00F25E3F">
            <w:pPr>
              <w:spacing w:after="120" w:line="276" w:lineRule="auto"/>
              <w:jc w:val="center"/>
              <w:rPr>
                <w:rFonts w:ascii="Verdana" w:hAnsi="Verdana" w:cstheme="minorHAnsi"/>
                <w:b/>
                <w:sz w:val="18"/>
                <w:szCs w:val="18"/>
              </w:rPr>
            </w:pPr>
            <w:r w:rsidRPr="00F25E3F">
              <w:rPr>
                <w:rFonts w:ascii="Verdana" w:hAnsi="Verdana" w:cstheme="minorHAnsi"/>
                <w:b/>
                <w:sz w:val="18"/>
                <w:szCs w:val="18"/>
              </w:rPr>
              <w:t>L.p.</w:t>
            </w:r>
          </w:p>
        </w:tc>
        <w:tc>
          <w:tcPr>
            <w:tcW w:w="4525" w:type="dxa"/>
            <w:vAlign w:val="center"/>
          </w:tcPr>
          <w:p w14:paraId="54120C3B" w14:textId="77777777" w:rsidR="00A66299" w:rsidRPr="00F25E3F" w:rsidRDefault="00A66299" w:rsidP="00F25E3F">
            <w:pPr>
              <w:spacing w:after="120" w:line="276" w:lineRule="auto"/>
              <w:jc w:val="center"/>
              <w:rPr>
                <w:rFonts w:ascii="Verdana" w:hAnsi="Verdana" w:cstheme="minorHAnsi"/>
                <w:b/>
                <w:sz w:val="18"/>
                <w:szCs w:val="18"/>
              </w:rPr>
            </w:pPr>
            <w:r w:rsidRPr="00F25E3F">
              <w:rPr>
                <w:rFonts w:ascii="Verdana" w:hAnsi="Verdana" w:cstheme="minorHAnsi"/>
                <w:b/>
                <w:sz w:val="18"/>
                <w:szCs w:val="18"/>
              </w:rPr>
              <w:t>Zagadnienie/Obszar</w:t>
            </w:r>
          </w:p>
        </w:tc>
        <w:tc>
          <w:tcPr>
            <w:tcW w:w="1695" w:type="dxa"/>
            <w:vAlign w:val="center"/>
          </w:tcPr>
          <w:p w14:paraId="536C0927" w14:textId="77777777" w:rsidR="00A66299" w:rsidRPr="00F25E3F" w:rsidRDefault="00A66299" w:rsidP="00F25E3F">
            <w:pPr>
              <w:spacing w:after="120" w:line="276" w:lineRule="auto"/>
              <w:jc w:val="center"/>
              <w:rPr>
                <w:rFonts w:ascii="Verdana" w:hAnsi="Verdana" w:cstheme="minorHAnsi"/>
                <w:b/>
                <w:sz w:val="18"/>
                <w:szCs w:val="18"/>
              </w:rPr>
            </w:pPr>
            <w:r w:rsidRPr="00F25E3F">
              <w:rPr>
                <w:rFonts w:ascii="Verdana" w:hAnsi="Verdana" w:cstheme="minorHAnsi"/>
                <w:b/>
                <w:sz w:val="18"/>
                <w:szCs w:val="18"/>
              </w:rPr>
              <w:t>Opis</w:t>
            </w:r>
          </w:p>
        </w:tc>
        <w:tc>
          <w:tcPr>
            <w:tcW w:w="2544" w:type="dxa"/>
            <w:vAlign w:val="center"/>
          </w:tcPr>
          <w:p w14:paraId="72A7EF36" w14:textId="77777777" w:rsidR="00A66299" w:rsidRPr="00F25E3F" w:rsidRDefault="00A66299" w:rsidP="00F25E3F">
            <w:pPr>
              <w:spacing w:after="120" w:line="276" w:lineRule="auto"/>
              <w:jc w:val="center"/>
              <w:rPr>
                <w:rFonts w:ascii="Verdana" w:hAnsi="Verdana" w:cstheme="minorHAnsi"/>
                <w:b/>
                <w:sz w:val="18"/>
                <w:szCs w:val="18"/>
              </w:rPr>
            </w:pPr>
            <w:r w:rsidRPr="00F25E3F">
              <w:rPr>
                <w:rFonts w:ascii="Verdana" w:hAnsi="Verdana" w:cstheme="minorHAnsi"/>
                <w:b/>
                <w:sz w:val="18"/>
                <w:szCs w:val="18"/>
              </w:rPr>
              <w:t>Uwagi</w:t>
            </w:r>
          </w:p>
        </w:tc>
      </w:tr>
      <w:tr w:rsidR="00A66299" w:rsidRPr="003A5E5A" w14:paraId="310F8336" w14:textId="77777777" w:rsidTr="00A66299">
        <w:trPr>
          <w:trHeight w:val="416"/>
        </w:trPr>
        <w:tc>
          <w:tcPr>
            <w:tcW w:w="587" w:type="dxa"/>
          </w:tcPr>
          <w:p w14:paraId="64F4F2F7" w14:textId="77777777" w:rsidR="00A66299" w:rsidRPr="003A5E5A" w:rsidRDefault="00A66299" w:rsidP="003A5E5A">
            <w:pPr>
              <w:spacing w:after="120" w:line="276" w:lineRule="auto"/>
              <w:jc w:val="both"/>
              <w:rPr>
                <w:rFonts w:ascii="Verdana" w:hAnsi="Verdana" w:cstheme="minorHAnsi"/>
                <w:sz w:val="18"/>
                <w:szCs w:val="18"/>
              </w:rPr>
            </w:pPr>
            <w:r w:rsidRPr="003A5E5A">
              <w:rPr>
                <w:rFonts w:ascii="Verdana" w:hAnsi="Verdana" w:cstheme="minorHAnsi"/>
                <w:sz w:val="18"/>
                <w:szCs w:val="18"/>
              </w:rPr>
              <w:t>1.</w:t>
            </w:r>
          </w:p>
        </w:tc>
        <w:tc>
          <w:tcPr>
            <w:tcW w:w="4525" w:type="dxa"/>
          </w:tcPr>
          <w:p w14:paraId="2419C94B" w14:textId="77777777" w:rsidR="00A66299" w:rsidRPr="003A5E5A" w:rsidRDefault="00A66299" w:rsidP="003A5E5A">
            <w:pPr>
              <w:spacing w:after="120" w:line="276" w:lineRule="auto"/>
              <w:jc w:val="both"/>
              <w:rPr>
                <w:rFonts w:ascii="Verdana" w:hAnsi="Verdana" w:cstheme="minorHAnsi"/>
                <w:sz w:val="18"/>
                <w:szCs w:val="18"/>
              </w:rPr>
            </w:pPr>
            <w:r w:rsidRPr="003A5E5A">
              <w:rPr>
                <w:rFonts w:ascii="Verdana" w:hAnsi="Verdana" w:cstheme="minorHAnsi"/>
                <w:sz w:val="18"/>
                <w:szCs w:val="18"/>
              </w:rPr>
              <w:t>Kluczowe informacje o aktach badania</w:t>
            </w:r>
          </w:p>
          <w:p w14:paraId="0C4C1ABD" w14:textId="77777777" w:rsidR="00A66299" w:rsidRPr="003A5E5A" w:rsidRDefault="00A66299" w:rsidP="003A5E5A">
            <w:pPr>
              <w:numPr>
                <w:ilvl w:val="0"/>
                <w:numId w:val="101"/>
              </w:numPr>
              <w:spacing w:after="120" w:line="276" w:lineRule="auto"/>
              <w:ind w:left="289" w:hanging="289"/>
              <w:jc w:val="both"/>
              <w:rPr>
                <w:rFonts w:ascii="Verdana" w:hAnsi="Verdana"/>
                <w:sz w:val="18"/>
                <w:szCs w:val="18"/>
              </w:rPr>
            </w:pPr>
            <w:r w:rsidRPr="003A5E5A">
              <w:rPr>
                <w:rFonts w:ascii="Verdana" w:hAnsi="Verdana"/>
                <w:sz w:val="18"/>
                <w:szCs w:val="18"/>
              </w:rPr>
              <w:t>Czy akta badania dotyczą kolejnego badania?:</w:t>
            </w:r>
          </w:p>
          <w:p w14:paraId="5EAA8BFE" w14:textId="77777777" w:rsidR="00A66299" w:rsidRPr="003A5E5A" w:rsidRDefault="00A66299" w:rsidP="003A5E5A">
            <w:pPr>
              <w:numPr>
                <w:ilvl w:val="0"/>
                <w:numId w:val="101"/>
              </w:numPr>
              <w:spacing w:after="120" w:line="276" w:lineRule="auto"/>
              <w:ind w:left="289" w:hanging="289"/>
              <w:jc w:val="both"/>
              <w:rPr>
                <w:rFonts w:ascii="Verdana" w:hAnsi="Verdana"/>
                <w:sz w:val="18"/>
                <w:szCs w:val="18"/>
              </w:rPr>
            </w:pPr>
            <w:r w:rsidRPr="003A5E5A">
              <w:rPr>
                <w:rFonts w:ascii="Verdana" w:hAnsi="Verdana"/>
                <w:sz w:val="18"/>
                <w:szCs w:val="18"/>
              </w:rPr>
              <w:t>Czy akta badania dotyczą skonsolidowanego sprawozdania finansowego?:</w:t>
            </w:r>
          </w:p>
          <w:p w14:paraId="4FC9661D" w14:textId="77777777" w:rsidR="00A66299" w:rsidRPr="003A5E5A" w:rsidRDefault="00A66299" w:rsidP="003A5E5A">
            <w:pPr>
              <w:numPr>
                <w:ilvl w:val="0"/>
                <w:numId w:val="101"/>
              </w:numPr>
              <w:spacing w:after="120" w:line="276" w:lineRule="auto"/>
              <w:ind w:left="289" w:hanging="289"/>
              <w:jc w:val="both"/>
              <w:rPr>
                <w:rFonts w:ascii="Verdana" w:hAnsi="Verdana"/>
                <w:i/>
                <w:iCs/>
                <w:sz w:val="18"/>
                <w:szCs w:val="18"/>
              </w:rPr>
            </w:pPr>
            <w:r w:rsidRPr="003A5E5A">
              <w:rPr>
                <w:rFonts w:ascii="Verdana" w:hAnsi="Verdana"/>
                <w:sz w:val="18"/>
                <w:szCs w:val="18"/>
              </w:rPr>
              <w:t xml:space="preserve">Czy akta badania dotyczą badania komponentu grupy? </w:t>
            </w:r>
            <w:r w:rsidRPr="003A5E5A">
              <w:rPr>
                <w:rFonts w:ascii="Verdana" w:hAnsi="Verdana"/>
                <w:i/>
                <w:iCs/>
                <w:sz w:val="18"/>
                <w:szCs w:val="18"/>
              </w:rPr>
              <w:t>(Jeżeli tak to należy wymienić nazwę jednostki dominującej oraz nazwę audytora grupy)</w:t>
            </w:r>
          </w:p>
          <w:p w14:paraId="7C5F5460" w14:textId="77777777" w:rsidR="00A66299" w:rsidRPr="003A5E5A" w:rsidRDefault="00A66299" w:rsidP="003A5E5A">
            <w:pPr>
              <w:numPr>
                <w:ilvl w:val="0"/>
                <w:numId w:val="101"/>
              </w:numPr>
              <w:spacing w:after="120" w:line="276" w:lineRule="auto"/>
              <w:ind w:left="289" w:hanging="289"/>
              <w:jc w:val="both"/>
              <w:rPr>
                <w:rFonts w:ascii="Verdana" w:hAnsi="Verdana"/>
                <w:sz w:val="18"/>
                <w:szCs w:val="18"/>
              </w:rPr>
            </w:pPr>
            <w:r w:rsidRPr="003A5E5A">
              <w:rPr>
                <w:rFonts w:ascii="Verdana" w:hAnsi="Verdana"/>
                <w:sz w:val="18"/>
                <w:szCs w:val="18"/>
              </w:rPr>
              <w:t>Przychody jednostki badanej za okres sprawozdawczy w tys. PLN.</w:t>
            </w:r>
          </w:p>
          <w:p w14:paraId="7034F204" w14:textId="77777777" w:rsidR="00A66299" w:rsidRPr="003A5E5A" w:rsidRDefault="00A66299" w:rsidP="003A5E5A">
            <w:pPr>
              <w:numPr>
                <w:ilvl w:val="0"/>
                <w:numId w:val="101"/>
              </w:numPr>
              <w:spacing w:after="120" w:line="276" w:lineRule="auto"/>
              <w:ind w:left="289" w:hanging="289"/>
              <w:jc w:val="both"/>
              <w:rPr>
                <w:rFonts w:ascii="Verdana" w:hAnsi="Verdana"/>
                <w:sz w:val="18"/>
                <w:szCs w:val="18"/>
              </w:rPr>
            </w:pPr>
            <w:r w:rsidRPr="003A5E5A">
              <w:rPr>
                <w:rFonts w:ascii="Verdana" w:hAnsi="Verdana"/>
                <w:sz w:val="18"/>
                <w:szCs w:val="18"/>
              </w:rPr>
              <w:t>Określenie sektora, w którym działa badana jednostka.</w:t>
            </w:r>
          </w:p>
          <w:p w14:paraId="3A356922" w14:textId="77777777" w:rsidR="00A66299" w:rsidRPr="003A5E5A" w:rsidRDefault="00A66299" w:rsidP="003A5E5A">
            <w:pPr>
              <w:numPr>
                <w:ilvl w:val="0"/>
                <w:numId w:val="101"/>
              </w:numPr>
              <w:spacing w:after="120" w:line="276" w:lineRule="auto"/>
              <w:ind w:left="289" w:hanging="289"/>
              <w:jc w:val="both"/>
              <w:rPr>
                <w:rFonts w:ascii="Verdana" w:hAnsi="Verdana"/>
                <w:sz w:val="18"/>
                <w:szCs w:val="18"/>
              </w:rPr>
            </w:pPr>
            <w:r w:rsidRPr="003A5E5A">
              <w:rPr>
                <w:rFonts w:ascii="Verdana" w:hAnsi="Verdana"/>
                <w:sz w:val="18"/>
                <w:szCs w:val="18"/>
              </w:rPr>
              <w:t>Czy badanie jednostki spełniało ustalone przez FA kryteria badania o podwyższonym ryzyku?</w:t>
            </w:r>
          </w:p>
          <w:p w14:paraId="2E0F0390" w14:textId="77777777" w:rsidR="00A66299" w:rsidRPr="003A5E5A" w:rsidRDefault="00A66299" w:rsidP="003A5E5A">
            <w:pPr>
              <w:numPr>
                <w:ilvl w:val="0"/>
                <w:numId w:val="101"/>
              </w:numPr>
              <w:spacing w:after="120" w:line="276" w:lineRule="auto"/>
              <w:ind w:left="289" w:hanging="289"/>
              <w:jc w:val="both"/>
              <w:rPr>
                <w:rFonts w:ascii="Verdana" w:hAnsi="Verdana"/>
                <w:sz w:val="18"/>
                <w:szCs w:val="18"/>
              </w:rPr>
            </w:pPr>
            <w:r w:rsidRPr="003A5E5A">
              <w:rPr>
                <w:rFonts w:ascii="Verdana" w:hAnsi="Verdana"/>
                <w:sz w:val="18"/>
                <w:szCs w:val="18"/>
              </w:rPr>
              <w:t>Czy sprawozdanie z badania zawierało zmodyfikowaną opinię?</w:t>
            </w:r>
          </w:p>
          <w:p w14:paraId="1108665C" w14:textId="77777777" w:rsidR="00A66299" w:rsidRPr="003A5E5A" w:rsidRDefault="00A66299" w:rsidP="003A5E5A">
            <w:pPr>
              <w:numPr>
                <w:ilvl w:val="0"/>
                <w:numId w:val="101"/>
              </w:numPr>
              <w:spacing w:after="120" w:line="276" w:lineRule="auto"/>
              <w:ind w:left="289" w:hanging="289"/>
              <w:jc w:val="both"/>
              <w:rPr>
                <w:rFonts w:ascii="Verdana" w:hAnsi="Verdana"/>
                <w:sz w:val="18"/>
                <w:szCs w:val="18"/>
              </w:rPr>
            </w:pPr>
            <w:r w:rsidRPr="003A5E5A">
              <w:rPr>
                <w:rFonts w:ascii="Verdana" w:hAnsi="Verdana"/>
                <w:sz w:val="18"/>
                <w:szCs w:val="18"/>
              </w:rPr>
              <w:t>Czy dokumentacja z badania udokumentowana została z zastosowaniem standardowego oprogramowania stosowanego w FA?</w:t>
            </w:r>
          </w:p>
          <w:p w14:paraId="0A4B8FFF" w14:textId="77777777" w:rsidR="00A66299" w:rsidRPr="003A5E5A" w:rsidRDefault="00A66299" w:rsidP="003A5E5A">
            <w:pPr>
              <w:numPr>
                <w:ilvl w:val="0"/>
                <w:numId w:val="101"/>
              </w:numPr>
              <w:spacing w:after="120" w:line="276" w:lineRule="auto"/>
              <w:ind w:left="289" w:hanging="289"/>
              <w:jc w:val="both"/>
              <w:rPr>
                <w:rFonts w:ascii="Verdana" w:hAnsi="Verdana"/>
                <w:sz w:val="18"/>
                <w:szCs w:val="18"/>
              </w:rPr>
            </w:pPr>
            <w:r w:rsidRPr="003A5E5A">
              <w:rPr>
                <w:rFonts w:ascii="Verdana" w:hAnsi="Verdana"/>
                <w:sz w:val="18"/>
                <w:szCs w:val="18"/>
              </w:rPr>
              <w:t>Ilość godzin ogółem zaliczonych na badaniu?</w:t>
            </w:r>
          </w:p>
          <w:p w14:paraId="0FDFE270" w14:textId="77777777" w:rsidR="00A66299" w:rsidRPr="003A5E5A" w:rsidRDefault="00A66299" w:rsidP="003A5E5A">
            <w:pPr>
              <w:numPr>
                <w:ilvl w:val="0"/>
                <w:numId w:val="102"/>
              </w:numPr>
              <w:spacing w:after="120" w:line="276" w:lineRule="auto"/>
              <w:ind w:left="289" w:hanging="289"/>
              <w:jc w:val="both"/>
              <w:rPr>
                <w:rFonts w:ascii="Verdana" w:hAnsi="Verdana"/>
                <w:sz w:val="18"/>
                <w:szCs w:val="18"/>
              </w:rPr>
            </w:pPr>
            <w:r w:rsidRPr="003A5E5A">
              <w:rPr>
                <w:rFonts w:ascii="Verdana" w:hAnsi="Verdana"/>
                <w:sz w:val="18"/>
                <w:szCs w:val="18"/>
              </w:rPr>
              <w:t>Ilość godzin zaliczonych przez KBR na badaniu?</w:t>
            </w:r>
          </w:p>
          <w:p w14:paraId="1AFE8A07" w14:textId="77777777" w:rsidR="00A66299" w:rsidRPr="003A5E5A" w:rsidRDefault="00A66299" w:rsidP="003A5E5A">
            <w:pPr>
              <w:numPr>
                <w:ilvl w:val="0"/>
                <w:numId w:val="102"/>
              </w:numPr>
              <w:spacing w:after="120" w:line="276" w:lineRule="auto"/>
              <w:ind w:left="289" w:hanging="289"/>
              <w:jc w:val="both"/>
              <w:rPr>
                <w:rFonts w:ascii="Verdana" w:hAnsi="Verdana"/>
                <w:sz w:val="18"/>
                <w:szCs w:val="18"/>
              </w:rPr>
            </w:pPr>
            <w:r w:rsidRPr="003A5E5A">
              <w:rPr>
                <w:rFonts w:ascii="Verdana" w:hAnsi="Verdana"/>
                <w:sz w:val="18"/>
                <w:szCs w:val="18"/>
              </w:rPr>
              <w:t xml:space="preserve">Ilość godzin zaliczonych przez kontrolera jakości wykonania zleceni?: </w:t>
            </w:r>
          </w:p>
          <w:p w14:paraId="3201EFE2" w14:textId="77777777" w:rsidR="00A66299" w:rsidRPr="003A5E5A" w:rsidRDefault="00A66299" w:rsidP="003A5E5A">
            <w:pPr>
              <w:numPr>
                <w:ilvl w:val="0"/>
                <w:numId w:val="102"/>
              </w:numPr>
              <w:spacing w:after="120" w:line="276" w:lineRule="auto"/>
              <w:ind w:left="289" w:hanging="289"/>
              <w:jc w:val="both"/>
              <w:rPr>
                <w:rFonts w:ascii="Verdana" w:hAnsi="Verdana"/>
                <w:sz w:val="18"/>
                <w:szCs w:val="18"/>
              </w:rPr>
            </w:pPr>
            <w:r w:rsidRPr="003A5E5A">
              <w:rPr>
                <w:rFonts w:ascii="Verdana" w:hAnsi="Verdana"/>
                <w:sz w:val="18"/>
                <w:szCs w:val="18"/>
              </w:rPr>
              <w:t>Wynagrodzenie za badanie w PLN.</w:t>
            </w:r>
          </w:p>
        </w:tc>
        <w:tc>
          <w:tcPr>
            <w:tcW w:w="1695" w:type="dxa"/>
          </w:tcPr>
          <w:p w14:paraId="0F5C7391" w14:textId="77777777" w:rsidR="00A66299" w:rsidRPr="003A5E5A" w:rsidRDefault="00A66299" w:rsidP="003A5E5A">
            <w:pPr>
              <w:spacing w:after="120" w:line="276" w:lineRule="auto"/>
              <w:jc w:val="both"/>
              <w:rPr>
                <w:rFonts w:ascii="Verdana" w:hAnsi="Verdana" w:cstheme="minorHAnsi"/>
                <w:sz w:val="18"/>
                <w:szCs w:val="18"/>
              </w:rPr>
            </w:pPr>
          </w:p>
        </w:tc>
        <w:tc>
          <w:tcPr>
            <w:tcW w:w="2544" w:type="dxa"/>
          </w:tcPr>
          <w:p w14:paraId="68CA3992" w14:textId="77777777" w:rsidR="00A66299" w:rsidRPr="003A5E5A" w:rsidRDefault="00A66299" w:rsidP="003A5E5A">
            <w:pPr>
              <w:spacing w:after="120" w:line="276" w:lineRule="auto"/>
              <w:jc w:val="both"/>
              <w:rPr>
                <w:rFonts w:ascii="Verdana" w:hAnsi="Verdana" w:cstheme="minorHAnsi"/>
                <w:sz w:val="18"/>
                <w:szCs w:val="18"/>
              </w:rPr>
            </w:pPr>
          </w:p>
        </w:tc>
      </w:tr>
      <w:tr w:rsidR="00A66299" w:rsidRPr="003A5E5A" w14:paraId="47A8576F" w14:textId="77777777" w:rsidTr="00A66299">
        <w:tc>
          <w:tcPr>
            <w:tcW w:w="9351" w:type="dxa"/>
            <w:gridSpan w:val="4"/>
          </w:tcPr>
          <w:p w14:paraId="3B297B0B" w14:textId="77777777" w:rsidR="00A66299" w:rsidRPr="003A5E5A" w:rsidRDefault="00A66299" w:rsidP="003A5E5A">
            <w:pPr>
              <w:spacing w:after="120" w:line="276" w:lineRule="auto"/>
              <w:jc w:val="both"/>
              <w:rPr>
                <w:rFonts w:ascii="Verdana" w:hAnsi="Verdana"/>
                <w:sz w:val="18"/>
                <w:szCs w:val="18"/>
              </w:rPr>
            </w:pPr>
          </w:p>
          <w:p w14:paraId="41623953" w14:textId="77777777"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Przeprowadzenie inspekcji zamkniętego zlecenia</w:t>
            </w:r>
          </w:p>
          <w:p w14:paraId="703E074E" w14:textId="77777777" w:rsidR="00A66299" w:rsidRPr="003A5E5A" w:rsidRDefault="00A66299" w:rsidP="003A5E5A">
            <w:pPr>
              <w:spacing w:after="120" w:line="276" w:lineRule="auto"/>
              <w:jc w:val="both"/>
              <w:rPr>
                <w:rFonts w:ascii="Verdana" w:hAnsi="Verdana"/>
                <w:sz w:val="18"/>
                <w:szCs w:val="18"/>
              </w:rPr>
            </w:pPr>
          </w:p>
          <w:p w14:paraId="16AB3998" w14:textId="77777777" w:rsidR="00A66299" w:rsidRPr="003A5E5A" w:rsidRDefault="00A66299" w:rsidP="003A5E5A">
            <w:pPr>
              <w:spacing w:after="120" w:line="276" w:lineRule="auto"/>
              <w:jc w:val="both"/>
              <w:rPr>
                <w:rFonts w:ascii="Verdana" w:hAnsi="Verdana"/>
                <w:i/>
                <w:sz w:val="18"/>
                <w:szCs w:val="18"/>
              </w:rPr>
            </w:pPr>
            <w:r w:rsidRPr="003A5E5A">
              <w:rPr>
                <w:rFonts w:ascii="Verdana" w:hAnsi="Verdana"/>
                <w:i/>
                <w:sz w:val="18"/>
                <w:szCs w:val="18"/>
              </w:rPr>
              <w:lastRenderedPageBreak/>
              <w:t>Osoba przeprowadzająca inspekcję zamkniętego zlecenia dokonuje przeglądu zamkniętych akt badania w wymienionych poniżej obszarach. W każdym z wymienionych obszarów dokonuje ustaleń w zakresie zidentyfikowanych słabości oraz proponowanych działań naprawczych.</w:t>
            </w:r>
          </w:p>
          <w:p w14:paraId="41CD323E" w14:textId="77777777" w:rsidR="00A66299" w:rsidRPr="003A5E5A" w:rsidRDefault="00A66299" w:rsidP="003A5E5A">
            <w:pPr>
              <w:spacing w:after="120" w:line="276" w:lineRule="auto"/>
              <w:jc w:val="both"/>
              <w:rPr>
                <w:rFonts w:ascii="Verdana" w:hAnsi="Verdana"/>
                <w:i/>
                <w:sz w:val="18"/>
                <w:szCs w:val="18"/>
              </w:rPr>
            </w:pPr>
          </w:p>
          <w:p w14:paraId="314D79EA" w14:textId="17E42D61"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 xml:space="preserve">Na wstępie przeprowadzany jest przegląd zbadanego sprawozdania finansowego przez osobę dokonującą inspekcji zamkniętego zlecenia w celu oszacowania potencjalnych obszarów </w:t>
            </w:r>
            <w:proofErr w:type="spellStart"/>
            <w:r w:rsidRPr="003A5E5A">
              <w:rPr>
                <w:rFonts w:ascii="Verdana" w:hAnsi="Verdana"/>
                <w:sz w:val="18"/>
                <w:szCs w:val="18"/>
              </w:rPr>
              <w:t>ryzyk</w:t>
            </w:r>
            <w:proofErr w:type="spellEnd"/>
            <w:r w:rsidRPr="003A5E5A">
              <w:rPr>
                <w:rFonts w:ascii="Verdana" w:hAnsi="Verdana"/>
                <w:sz w:val="18"/>
                <w:szCs w:val="18"/>
              </w:rPr>
              <w:t xml:space="preserve"> (na potrzeby inspekcji (na podstawie sprawozdania finansowego, analizy kluczowych informacji o kliencie, informacji z otoczenia gospodarczego) oraz zidentyfikowania szczególnych obszarów inspekcji specyficznych dla sektora jednostki (np. sposobu badania cyklu sprzedaży, w tym rozpoznawania przychodów, wartości szacunkowych, w tym wyceny instrumentów finansowych, transakcji ze stronami powiązanymi, stosowanych polityk/zasad rachunkowości, korzystania z organizacji usługowych, zidentyfikowanych zagrożeń dla kontynuacji działalności </w:t>
            </w:r>
            <w:r w:rsidR="00DE57CC" w:rsidRPr="003A5E5A">
              <w:rPr>
                <w:rFonts w:ascii="Verdana" w:hAnsi="Verdana"/>
                <w:sz w:val="18"/>
                <w:szCs w:val="18"/>
              </w:rPr>
              <w:t>itp.</w:t>
            </w:r>
            <w:r w:rsidRPr="003A5E5A">
              <w:rPr>
                <w:rFonts w:ascii="Verdana" w:hAnsi="Verdana"/>
                <w:sz w:val="18"/>
                <w:szCs w:val="18"/>
              </w:rPr>
              <w:t>).</w:t>
            </w:r>
          </w:p>
          <w:p w14:paraId="044AE10D" w14:textId="77777777" w:rsidR="00A66299" w:rsidRPr="003A5E5A" w:rsidRDefault="00A66299" w:rsidP="003A5E5A">
            <w:pPr>
              <w:spacing w:after="120" w:line="276" w:lineRule="auto"/>
              <w:jc w:val="both"/>
              <w:rPr>
                <w:rFonts w:ascii="Verdana" w:hAnsi="Verdana"/>
                <w:sz w:val="18"/>
                <w:szCs w:val="18"/>
              </w:rPr>
            </w:pPr>
          </w:p>
        </w:tc>
      </w:tr>
      <w:tr w:rsidR="00A66299" w:rsidRPr="003A5E5A" w14:paraId="4B252615" w14:textId="77777777" w:rsidTr="00A66299">
        <w:tc>
          <w:tcPr>
            <w:tcW w:w="9351" w:type="dxa"/>
            <w:gridSpan w:val="4"/>
          </w:tcPr>
          <w:p w14:paraId="202F2181" w14:textId="77777777"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lastRenderedPageBreak/>
              <w:t>A. Obszary objęte szczegółowym przeglądem w czasie inspekcji zamkniętego zlecenia</w:t>
            </w:r>
          </w:p>
        </w:tc>
      </w:tr>
      <w:tr w:rsidR="00A66299" w:rsidRPr="003A5E5A" w14:paraId="21B82439" w14:textId="77777777" w:rsidTr="00A66299">
        <w:tc>
          <w:tcPr>
            <w:tcW w:w="587" w:type="dxa"/>
          </w:tcPr>
          <w:p w14:paraId="6B32D3C2" w14:textId="77777777" w:rsidR="00A66299" w:rsidRPr="003A5E5A" w:rsidRDefault="00A66299" w:rsidP="003A5E5A">
            <w:pPr>
              <w:spacing w:after="120" w:line="276" w:lineRule="auto"/>
              <w:jc w:val="both"/>
              <w:rPr>
                <w:rFonts w:ascii="Verdana" w:hAnsi="Verdana" w:cstheme="minorHAnsi"/>
                <w:sz w:val="18"/>
                <w:szCs w:val="18"/>
              </w:rPr>
            </w:pPr>
            <w:r w:rsidRPr="003A5E5A">
              <w:rPr>
                <w:rFonts w:ascii="Verdana" w:hAnsi="Verdana" w:cstheme="minorHAnsi"/>
                <w:sz w:val="18"/>
                <w:szCs w:val="18"/>
              </w:rPr>
              <w:t xml:space="preserve">2. </w:t>
            </w:r>
          </w:p>
        </w:tc>
        <w:tc>
          <w:tcPr>
            <w:tcW w:w="4525" w:type="dxa"/>
          </w:tcPr>
          <w:p w14:paraId="17F2BB68" w14:textId="77777777"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1.</w:t>
            </w:r>
          </w:p>
          <w:p w14:paraId="560C370F" w14:textId="77777777"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2.</w:t>
            </w:r>
          </w:p>
          <w:p w14:paraId="2DA90FB8" w14:textId="77777777"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3.</w:t>
            </w:r>
          </w:p>
          <w:p w14:paraId="49CCD471" w14:textId="77777777"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4.</w:t>
            </w:r>
          </w:p>
          <w:p w14:paraId="51FEE1A5" w14:textId="77777777" w:rsidR="00A66299" w:rsidRPr="003A5E5A" w:rsidRDefault="00A66299" w:rsidP="003A5E5A">
            <w:pPr>
              <w:spacing w:after="120" w:line="276" w:lineRule="auto"/>
              <w:jc w:val="both"/>
              <w:rPr>
                <w:rFonts w:ascii="Verdana" w:hAnsi="Verdana" w:cstheme="minorHAnsi"/>
                <w:sz w:val="18"/>
                <w:szCs w:val="18"/>
              </w:rPr>
            </w:pPr>
          </w:p>
        </w:tc>
        <w:tc>
          <w:tcPr>
            <w:tcW w:w="1695" w:type="dxa"/>
          </w:tcPr>
          <w:p w14:paraId="3A2354AD" w14:textId="77777777" w:rsidR="00A66299" w:rsidRPr="003A5E5A" w:rsidRDefault="00A66299" w:rsidP="003A5E5A">
            <w:pPr>
              <w:spacing w:after="120" w:line="276" w:lineRule="auto"/>
              <w:jc w:val="both"/>
              <w:rPr>
                <w:rFonts w:ascii="Verdana" w:hAnsi="Verdana" w:cstheme="minorHAnsi"/>
                <w:sz w:val="18"/>
                <w:szCs w:val="18"/>
              </w:rPr>
            </w:pPr>
          </w:p>
        </w:tc>
        <w:tc>
          <w:tcPr>
            <w:tcW w:w="2544" w:type="dxa"/>
          </w:tcPr>
          <w:p w14:paraId="7874539A" w14:textId="77777777" w:rsidR="00A66299" w:rsidRPr="003A5E5A" w:rsidRDefault="00A66299" w:rsidP="003A5E5A">
            <w:pPr>
              <w:spacing w:after="120" w:line="276" w:lineRule="auto"/>
              <w:jc w:val="both"/>
              <w:rPr>
                <w:rFonts w:ascii="Verdana" w:hAnsi="Verdana" w:cstheme="minorHAnsi"/>
                <w:sz w:val="18"/>
                <w:szCs w:val="18"/>
              </w:rPr>
            </w:pPr>
          </w:p>
        </w:tc>
      </w:tr>
      <w:tr w:rsidR="00A66299" w:rsidRPr="003A5E5A" w14:paraId="62585909" w14:textId="77777777" w:rsidTr="00A66299">
        <w:tc>
          <w:tcPr>
            <w:tcW w:w="9351" w:type="dxa"/>
            <w:gridSpan w:val="4"/>
          </w:tcPr>
          <w:p w14:paraId="30525A20" w14:textId="77777777"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B. Sprawdzenie stałych elementów akt badania</w:t>
            </w:r>
          </w:p>
        </w:tc>
      </w:tr>
      <w:tr w:rsidR="00A66299" w:rsidRPr="003A5E5A" w14:paraId="686BDAD6" w14:textId="77777777" w:rsidTr="00A66299">
        <w:tc>
          <w:tcPr>
            <w:tcW w:w="587" w:type="dxa"/>
          </w:tcPr>
          <w:p w14:paraId="725C9F2F" w14:textId="77777777" w:rsidR="00A66299" w:rsidRPr="003A5E5A" w:rsidRDefault="00A66299" w:rsidP="003A5E5A">
            <w:pPr>
              <w:spacing w:after="120" w:line="276" w:lineRule="auto"/>
              <w:jc w:val="both"/>
              <w:rPr>
                <w:rFonts w:ascii="Verdana" w:hAnsi="Verdana" w:cstheme="minorHAnsi"/>
                <w:sz w:val="18"/>
                <w:szCs w:val="18"/>
              </w:rPr>
            </w:pPr>
            <w:r w:rsidRPr="003A5E5A">
              <w:rPr>
                <w:rFonts w:ascii="Verdana" w:hAnsi="Verdana" w:cstheme="minorHAnsi"/>
                <w:sz w:val="18"/>
                <w:szCs w:val="18"/>
              </w:rPr>
              <w:t>3.</w:t>
            </w:r>
          </w:p>
        </w:tc>
        <w:tc>
          <w:tcPr>
            <w:tcW w:w="4525" w:type="dxa"/>
          </w:tcPr>
          <w:p w14:paraId="6653C402" w14:textId="77777777" w:rsidR="00A66299" w:rsidRPr="003A5E5A" w:rsidRDefault="00A66299" w:rsidP="003A5E5A">
            <w:pPr>
              <w:numPr>
                <w:ilvl w:val="0"/>
                <w:numId w:val="100"/>
              </w:numPr>
              <w:spacing w:after="120" w:line="276" w:lineRule="auto"/>
              <w:ind w:left="292" w:hanging="292"/>
              <w:jc w:val="both"/>
              <w:rPr>
                <w:rFonts w:ascii="Verdana" w:hAnsi="Verdana"/>
                <w:sz w:val="18"/>
                <w:szCs w:val="18"/>
              </w:rPr>
            </w:pPr>
            <w:r w:rsidRPr="003A5E5A">
              <w:rPr>
                <w:rFonts w:ascii="Verdana" w:hAnsi="Verdana"/>
                <w:sz w:val="18"/>
                <w:szCs w:val="18"/>
              </w:rPr>
              <w:t>Umowa na badanie</w:t>
            </w:r>
          </w:p>
          <w:p w14:paraId="36937D55" w14:textId="3DEA6ED4"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 xml:space="preserve">Sprawdzenie poprawności datowania, podpisania i zakresu umowy. W przypadku nowego zlecenia badania sprawdzenie zgodności w wymogami KSB 210, KSB 300, KSB 510 i KSB 710, </w:t>
            </w:r>
            <w:r w:rsidRPr="003A5E5A">
              <w:rPr>
                <w:rFonts w:ascii="Verdana" w:hAnsi="Verdana"/>
                <w:sz w:val="18"/>
                <w:szCs w:val="18"/>
                <w:highlight w:val="lightGray"/>
              </w:rPr>
              <w:t>oraz mającymi zastosowanie politykami i procedurami FA wskazanymi w ….. (</w:t>
            </w:r>
            <w:r w:rsidRPr="003A5E5A">
              <w:rPr>
                <w:rFonts w:ascii="Verdana" w:hAnsi="Verdana"/>
                <w:i/>
                <w:iCs/>
                <w:sz w:val="18"/>
                <w:szCs w:val="18"/>
                <w:highlight w:val="lightGray"/>
              </w:rPr>
              <w:t>odniesienie identyfikujące odpowiednią politykę /</w:t>
            </w:r>
            <w:r w:rsidR="00DE57CC" w:rsidRPr="003A5E5A">
              <w:rPr>
                <w:rFonts w:ascii="Verdana" w:hAnsi="Verdana"/>
                <w:i/>
                <w:iCs/>
                <w:sz w:val="18"/>
                <w:szCs w:val="18"/>
                <w:highlight w:val="lightGray"/>
              </w:rPr>
              <w:t>procedurę, która</w:t>
            </w:r>
            <w:r w:rsidRPr="003A5E5A">
              <w:rPr>
                <w:rFonts w:ascii="Verdana" w:hAnsi="Verdana"/>
                <w:i/>
                <w:iCs/>
                <w:sz w:val="18"/>
                <w:szCs w:val="18"/>
                <w:highlight w:val="lightGray"/>
              </w:rPr>
              <w:t xml:space="preserve"> ma zastosowanie</w:t>
            </w:r>
            <w:r w:rsidRPr="003A5E5A">
              <w:rPr>
                <w:rFonts w:ascii="Verdana" w:hAnsi="Verdana"/>
                <w:sz w:val="18"/>
                <w:szCs w:val="18"/>
                <w:highlight w:val="lightGray"/>
              </w:rPr>
              <w:t>).</w:t>
            </w:r>
          </w:p>
          <w:p w14:paraId="4032A2FD" w14:textId="77777777" w:rsidR="00A66299" w:rsidRPr="003A5E5A" w:rsidRDefault="00A66299" w:rsidP="003A5E5A">
            <w:pPr>
              <w:numPr>
                <w:ilvl w:val="0"/>
                <w:numId w:val="100"/>
              </w:numPr>
              <w:spacing w:after="120" w:line="276" w:lineRule="auto"/>
              <w:ind w:left="292" w:hanging="292"/>
              <w:jc w:val="both"/>
              <w:rPr>
                <w:rFonts w:ascii="Verdana" w:hAnsi="Verdana"/>
                <w:sz w:val="18"/>
                <w:szCs w:val="18"/>
              </w:rPr>
            </w:pPr>
            <w:r w:rsidRPr="003A5E5A">
              <w:rPr>
                <w:rFonts w:ascii="Verdana" w:hAnsi="Verdana"/>
                <w:sz w:val="18"/>
                <w:szCs w:val="18"/>
              </w:rPr>
              <w:t>Informacje o jednostce</w:t>
            </w:r>
          </w:p>
          <w:p w14:paraId="71A3A683" w14:textId="77777777"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Sprawdzenie zgodności z wymogami KSB 315 (Zmienionego w 2022 r.), w tym prawidłowości opisu charakteru działalności gospodarczej jednostki, kluczowego personelu, systemu finansowo-księgowego, systemu kontroli wewnętrznej, stron powiązanych oraz procedur przeciwdziałania praniu pieniędzy.</w:t>
            </w:r>
          </w:p>
          <w:p w14:paraId="33308DE8" w14:textId="77777777" w:rsidR="00A66299" w:rsidRPr="003A5E5A" w:rsidRDefault="00A66299" w:rsidP="003A5E5A">
            <w:pPr>
              <w:numPr>
                <w:ilvl w:val="0"/>
                <w:numId w:val="100"/>
              </w:numPr>
              <w:spacing w:after="120" w:line="276" w:lineRule="auto"/>
              <w:ind w:left="292" w:hanging="292"/>
              <w:jc w:val="both"/>
              <w:rPr>
                <w:rFonts w:ascii="Verdana" w:hAnsi="Verdana"/>
                <w:sz w:val="18"/>
                <w:szCs w:val="18"/>
              </w:rPr>
            </w:pPr>
            <w:r w:rsidRPr="003A5E5A">
              <w:rPr>
                <w:rFonts w:ascii="Verdana" w:hAnsi="Verdana"/>
                <w:sz w:val="18"/>
                <w:szCs w:val="18"/>
              </w:rPr>
              <w:t>Przepisy prawa i regulacje obowiązujące jednostkę</w:t>
            </w:r>
          </w:p>
          <w:p w14:paraId="68C0D7F1" w14:textId="73F3E8EB"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lastRenderedPageBreak/>
              <w:t>Sprawdzenie zgodności z wymogami KSB 250, w tym kompletności kluczowych przepisów prawa i regulacji obowiązujących jednostkę, identyfikacji naruszeń prawa i regulacji w</w:t>
            </w:r>
            <w:r w:rsidR="00443EBF">
              <w:rPr>
                <w:rFonts w:ascii="Verdana" w:hAnsi="Verdana"/>
                <w:sz w:val="18"/>
                <w:szCs w:val="18"/>
              </w:rPr>
              <w:t> </w:t>
            </w:r>
            <w:r w:rsidRPr="003A5E5A">
              <w:rPr>
                <w:rFonts w:ascii="Verdana" w:hAnsi="Verdana"/>
                <w:sz w:val="18"/>
                <w:szCs w:val="18"/>
              </w:rPr>
              <w:t xml:space="preserve">okresie objętym badaniem oraz dokonanej oceny skutków naruszeń prawa i regulacji, </w:t>
            </w:r>
            <w:r w:rsidRPr="003A5E5A">
              <w:rPr>
                <w:rFonts w:ascii="Verdana" w:hAnsi="Verdana"/>
                <w:sz w:val="18"/>
                <w:szCs w:val="18"/>
                <w:highlight w:val="lightGray"/>
              </w:rPr>
              <w:t>oraz mającymi zastosowanie politykami i</w:t>
            </w:r>
            <w:r w:rsidR="00443EBF">
              <w:rPr>
                <w:rFonts w:ascii="Verdana" w:hAnsi="Verdana"/>
                <w:sz w:val="18"/>
                <w:szCs w:val="18"/>
                <w:highlight w:val="lightGray"/>
              </w:rPr>
              <w:t> </w:t>
            </w:r>
            <w:r w:rsidRPr="003A5E5A">
              <w:rPr>
                <w:rFonts w:ascii="Verdana" w:hAnsi="Verdana"/>
                <w:sz w:val="18"/>
                <w:szCs w:val="18"/>
                <w:highlight w:val="lightGray"/>
              </w:rPr>
              <w:t>procedurami FA wskazanymi w ….. (</w:t>
            </w:r>
            <w:r w:rsidRPr="003A5E5A">
              <w:rPr>
                <w:rFonts w:ascii="Verdana" w:hAnsi="Verdana"/>
                <w:i/>
                <w:iCs/>
                <w:sz w:val="18"/>
                <w:szCs w:val="18"/>
                <w:highlight w:val="lightGray"/>
              </w:rPr>
              <w:t>odniesienie identyfikujące odpowiednią politykę /</w:t>
            </w:r>
            <w:r w:rsidR="00DE57CC" w:rsidRPr="003A5E5A">
              <w:rPr>
                <w:rFonts w:ascii="Verdana" w:hAnsi="Verdana"/>
                <w:i/>
                <w:iCs/>
                <w:sz w:val="18"/>
                <w:szCs w:val="18"/>
                <w:highlight w:val="lightGray"/>
              </w:rPr>
              <w:t>procedurę, która</w:t>
            </w:r>
            <w:r w:rsidRPr="003A5E5A">
              <w:rPr>
                <w:rFonts w:ascii="Verdana" w:hAnsi="Verdana"/>
                <w:i/>
                <w:iCs/>
                <w:sz w:val="18"/>
                <w:szCs w:val="18"/>
                <w:highlight w:val="lightGray"/>
              </w:rPr>
              <w:t xml:space="preserve"> ma zastosowanie</w:t>
            </w:r>
            <w:r w:rsidRPr="003A5E5A">
              <w:rPr>
                <w:rFonts w:ascii="Verdana" w:hAnsi="Verdana"/>
                <w:sz w:val="18"/>
                <w:szCs w:val="18"/>
                <w:highlight w:val="lightGray"/>
              </w:rPr>
              <w:t>).</w:t>
            </w:r>
          </w:p>
          <w:p w14:paraId="4C36E403" w14:textId="77777777" w:rsidR="00A66299" w:rsidRPr="003A5E5A" w:rsidRDefault="00A66299" w:rsidP="003A5E5A">
            <w:pPr>
              <w:numPr>
                <w:ilvl w:val="0"/>
                <w:numId w:val="100"/>
              </w:numPr>
              <w:spacing w:after="120" w:line="276" w:lineRule="auto"/>
              <w:ind w:left="292" w:hanging="292"/>
              <w:jc w:val="both"/>
              <w:rPr>
                <w:rFonts w:ascii="Verdana" w:hAnsi="Verdana"/>
                <w:sz w:val="18"/>
                <w:szCs w:val="18"/>
              </w:rPr>
            </w:pPr>
            <w:r w:rsidRPr="003A5E5A">
              <w:rPr>
                <w:rFonts w:ascii="Verdana" w:hAnsi="Verdana"/>
                <w:sz w:val="18"/>
                <w:szCs w:val="18"/>
              </w:rPr>
              <w:t>Strony powiązane</w:t>
            </w:r>
          </w:p>
          <w:p w14:paraId="70D6196F" w14:textId="568ED3AF"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 xml:space="preserve">Sprawdzenie zgodności z wymogami KSB 550, </w:t>
            </w:r>
            <w:r w:rsidRPr="003A5E5A">
              <w:rPr>
                <w:rFonts w:ascii="Verdana" w:hAnsi="Verdana"/>
                <w:sz w:val="18"/>
                <w:szCs w:val="18"/>
                <w:highlight w:val="lightGray"/>
              </w:rPr>
              <w:t>oraz mającymi zastosowanie politykami i</w:t>
            </w:r>
            <w:r w:rsidR="00443EBF">
              <w:rPr>
                <w:rFonts w:ascii="Verdana" w:hAnsi="Verdana"/>
                <w:sz w:val="18"/>
                <w:szCs w:val="18"/>
                <w:highlight w:val="lightGray"/>
              </w:rPr>
              <w:t> </w:t>
            </w:r>
            <w:r w:rsidRPr="003A5E5A">
              <w:rPr>
                <w:rFonts w:ascii="Verdana" w:hAnsi="Verdana"/>
                <w:sz w:val="18"/>
                <w:szCs w:val="18"/>
                <w:highlight w:val="lightGray"/>
              </w:rPr>
              <w:t>procedurami FA wskazanymi w ….. (</w:t>
            </w:r>
            <w:r w:rsidRPr="003A5E5A">
              <w:rPr>
                <w:rFonts w:ascii="Verdana" w:hAnsi="Verdana"/>
                <w:i/>
                <w:iCs/>
                <w:sz w:val="18"/>
                <w:szCs w:val="18"/>
                <w:highlight w:val="lightGray"/>
              </w:rPr>
              <w:t>odniesienie identyfikujące odpowiednią politykę /</w:t>
            </w:r>
            <w:r w:rsidR="00DE57CC" w:rsidRPr="003A5E5A">
              <w:rPr>
                <w:rFonts w:ascii="Verdana" w:hAnsi="Verdana"/>
                <w:i/>
                <w:iCs/>
                <w:sz w:val="18"/>
                <w:szCs w:val="18"/>
                <w:highlight w:val="lightGray"/>
              </w:rPr>
              <w:t>procedurę, która</w:t>
            </w:r>
            <w:r w:rsidRPr="003A5E5A">
              <w:rPr>
                <w:rFonts w:ascii="Verdana" w:hAnsi="Verdana"/>
                <w:i/>
                <w:iCs/>
                <w:sz w:val="18"/>
                <w:szCs w:val="18"/>
                <w:highlight w:val="lightGray"/>
              </w:rPr>
              <w:t xml:space="preserve"> ma zastosowanie</w:t>
            </w:r>
            <w:r w:rsidRPr="003A5E5A">
              <w:rPr>
                <w:rFonts w:ascii="Verdana" w:hAnsi="Verdana"/>
                <w:sz w:val="18"/>
                <w:szCs w:val="18"/>
                <w:highlight w:val="lightGray"/>
              </w:rPr>
              <w:t>),</w:t>
            </w:r>
            <w:r w:rsidRPr="003A5E5A">
              <w:rPr>
                <w:rFonts w:ascii="Verdana" w:hAnsi="Verdana"/>
                <w:sz w:val="18"/>
                <w:szCs w:val="18"/>
              </w:rPr>
              <w:t xml:space="preserve"> w</w:t>
            </w:r>
            <w:r w:rsidR="00443EBF">
              <w:rPr>
                <w:rFonts w:ascii="Verdana" w:hAnsi="Verdana"/>
                <w:sz w:val="18"/>
                <w:szCs w:val="18"/>
              </w:rPr>
              <w:t> </w:t>
            </w:r>
            <w:r w:rsidRPr="003A5E5A">
              <w:rPr>
                <w:rFonts w:ascii="Verdana" w:hAnsi="Verdana"/>
                <w:sz w:val="18"/>
                <w:szCs w:val="18"/>
              </w:rPr>
              <w:t>tym poprawność identyfikacji wszystkich podmiotów powiązanych, identyfikacji rodzajów transakcji z podmiotami powiązanymi w tym niehandlowych relacji z podmiotami powiązanymi.</w:t>
            </w:r>
          </w:p>
          <w:p w14:paraId="2854C0D4" w14:textId="77777777" w:rsidR="00A66299" w:rsidRPr="003A5E5A" w:rsidRDefault="00A66299" w:rsidP="003A5E5A">
            <w:pPr>
              <w:numPr>
                <w:ilvl w:val="0"/>
                <w:numId w:val="100"/>
              </w:numPr>
              <w:spacing w:after="120" w:line="276" w:lineRule="auto"/>
              <w:ind w:left="292" w:hanging="292"/>
              <w:jc w:val="both"/>
              <w:rPr>
                <w:rFonts w:ascii="Verdana" w:hAnsi="Verdana"/>
                <w:sz w:val="18"/>
                <w:szCs w:val="18"/>
              </w:rPr>
            </w:pPr>
            <w:r w:rsidRPr="003A5E5A">
              <w:rPr>
                <w:rFonts w:ascii="Verdana" w:hAnsi="Verdana"/>
                <w:sz w:val="18"/>
                <w:szCs w:val="18"/>
              </w:rPr>
              <w:t>Ryzyka związane z prowadzeniem działalności gospodarczej</w:t>
            </w:r>
          </w:p>
          <w:p w14:paraId="56763BB6" w14:textId="1E32D655"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Sprawdzenie zgodności z wymogami KSB 315 (Zmienionego w 2022 r</w:t>
            </w:r>
            <w:r w:rsidRPr="003A5E5A">
              <w:rPr>
                <w:rFonts w:ascii="Verdana" w:hAnsi="Verdana"/>
                <w:sz w:val="18"/>
                <w:szCs w:val="18"/>
                <w:highlight w:val="lightGray"/>
              </w:rPr>
              <w:t xml:space="preserve">.), oraz mającymi zastosowanie politykami i procedurami FA wskazanymi w …..  </w:t>
            </w:r>
            <w:r w:rsidRPr="003A5E5A">
              <w:rPr>
                <w:rFonts w:ascii="Verdana" w:hAnsi="Verdana"/>
                <w:i/>
                <w:iCs/>
                <w:sz w:val="18"/>
                <w:szCs w:val="18"/>
                <w:highlight w:val="lightGray"/>
              </w:rPr>
              <w:t>(odniesienie identyfikujące odpowiednią politykę /</w:t>
            </w:r>
            <w:r w:rsidR="00DE57CC" w:rsidRPr="003A5E5A">
              <w:rPr>
                <w:rFonts w:ascii="Verdana" w:hAnsi="Verdana"/>
                <w:i/>
                <w:iCs/>
                <w:sz w:val="18"/>
                <w:szCs w:val="18"/>
                <w:highlight w:val="lightGray"/>
              </w:rPr>
              <w:t>procedurę, która</w:t>
            </w:r>
            <w:r w:rsidRPr="003A5E5A">
              <w:rPr>
                <w:rFonts w:ascii="Verdana" w:hAnsi="Verdana"/>
                <w:i/>
                <w:iCs/>
                <w:sz w:val="18"/>
                <w:szCs w:val="18"/>
                <w:highlight w:val="lightGray"/>
              </w:rPr>
              <w:t xml:space="preserve"> ma zastosowanie</w:t>
            </w:r>
            <w:r w:rsidRPr="003A5E5A">
              <w:rPr>
                <w:rFonts w:ascii="Verdana" w:hAnsi="Verdana"/>
                <w:sz w:val="18"/>
                <w:szCs w:val="18"/>
                <w:highlight w:val="lightGray"/>
              </w:rPr>
              <w:t>),</w:t>
            </w:r>
            <w:r w:rsidRPr="003A5E5A">
              <w:rPr>
                <w:rFonts w:ascii="Verdana" w:hAnsi="Verdana"/>
                <w:sz w:val="18"/>
                <w:szCs w:val="18"/>
              </w:rPr>
              <w:t xml:space="preserve"> w tym w zakresie oszacowania i</w:t>
            </w:r>
            <w:r w:rsidR="00443EBF">
              <w:rPr>
                <w:rFonts w:ascii="Verdana" w:hAnsi="Verdana"/>
                <w:sz w:val="18"/>
                <w:szCs w:val="18"/>
              </w:rPr>
              <w:t> </w:t>
            </w:r>
            <w:r w:rsidRPr="003A5E5A">
              <w:rPr>
                <w:rFonts w:ascii="Verdana" w:hAnsi="Verdana"/>
                <w:sz w:val="18"/>
                <w:szCs w:val="18"/>
              </w:rPr>
              <w:t xml:space="preserve">udokumentowania </w:t>
            </w:r>
            <w:proofErr w:type="spellStart"/>
            <w:r w:rsidRPr="003A5E5A">
              <w:rPr>
                <w:rFonts w:ascii="Verdana" w:hAnsi="Verdana"/>
                <w:sz w:val="18"/>
                <w:szCs w:val="18"/>
              </w:rPr>
              <w:t>ryzyk</w:t>
            </w:r>
            <w:proofErr w:type="spellEnd"/>
            <w:r w:rsidRPr="003A5E5A">
              <w:rPr>
                <w:rFonts w:ascii="Verdana" w:hAnsi="Verdana"/>
                <w:sz w:val="18"/>
                <w:szCs w:val="18"/>
              </w:rPr>
              <w:t xml:space="preserve"> wynikających z</w:t>
            </w:r>
            <w:r w:rsidR="00443EBF">
              <w:rPr>
                <w:rFonts w:ascii="Verdana" w:hAnsi="Verdana"/>
                <w:sz w:val="18"/>
                <w:szCs w:val="18"/>
              </w:rPr>
              <w:t> </w:t>
            </w:r>
            <w:r w:rsidRPr="003A5E5A">
              <w:rPr>
                <w:rFonts w:ascii="Verdana" w:hAnsi="Verdana"/>
                <w:sz w:val="18"/>
                <w:szCs w:val="18"/>
              </w:rPr>
              <w:t>działalności gospodarczej jednostki.</w:t>
            </w:r>
          </w:p>
          <w:p w14:paraId="2231B71B" w14:textId="77777777" w:rsidR="00A66299" w:rsidRPr="003A5E5A" w:rsidRDefault="00A66299" w:rsidP="003A5E5A">
            <w:pPr>
              <w:numPr>
                <w:ilvl w:val="0"/>
                <w:numId w:val="100"/>
              </w:numPr>
              <w:spacing w:after="120" w:line="276" w:lineRule="auto"/>
              <w:ind w:left="292" w:hanging="292"/>
              <w:jc w:val="both"/>
              <w:rPr>
                <w:rFonts w:ascii="Verdana" w:hAnsi="Verdana"/>
                <w:sz w:val="18"/>
                <w:szCs w:val="18"/>
              </w:rPr>
            </w:pPr>
            <w:r w:rsidRPr="003A5E5A">
              <w:rPr>
                <w:rFonts w:ascii="Verdana" w:hAnsi="Verdana"/>
                <w:sz w:val="18"/>
                <w:szCs w:val="18"/>
              </w:rPr>
              <w:t>System kontroli wewnętrznej</w:t>
            </w:r>
          </w:p>
          <w:p w14:paraId="49017BE5" w14:textId="58FAE7E4" w:rsidR="00316A4E"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 xml:space="preserve">Sprawdzenie zgodności w wymogami KSB 315 (Zmienionego 2022 r.), </w:t>
            </w:r>
            <w:r w:rsidRPr="003A5E5A">
              <w:rPr>
                <w:rFonts w:ascii="Verdana" w:hAnsi="Verdana"/>
                <w:sz w:val="18"/>
                <w:szCs w:val="18"/>
                <w:highlight w:val="lightGray"/>
              </w:rPr>
              <w:t>oraz mającymi zastosowanie politykami i procedurami FA wskazanymi w ….. (</w:t>
            </w:r>
            <w:r w:rsidRPr="003A5E5A">
              <w:rPr>
                <w:rFonts w:ascii="Verdana" w:hAnsi="Verdana"/>
                <w:i/>
                <w:iCs/>
                <w:sz w:val="18"/>
                <w:szCs w:val="18"/>
                <w:highlight w:val="lightGray"/>
              </w:rPr>
              <w:t>odniesienie identyfikujące odpowiednią politykę /</w:t>
            </w:r>
            <w:r w:rsidR="00DE57CC" w:rsidRPr="003A5E5A">
              <w:rPr>
                <w:rFonts w:ascii="Verdana" w:hAnsi="Verdana"/>
                <w:i/>
                <w:iCs/>
                <w:sz w:val="18"/>
                <w:szCs w:val="18"/>
                <w:highlight w:val="lightGray"/>
              </w:rPr>
              <w:t>procedurę, która</w:t>
            </w:r>
            <w:r w:rsidRPr="003A5E5A">
              <w:rPr>
                <w:rFonts w:ascii="Verdana" w:hAnsi="Verdana"/>
                <w:i/>
                <w:iCs/>
                <w:sz w:val="18"/>
                <w:szCs w:val="18"/>
                <w:highlight w:val="lightGray"/>
              </w:rPr>
              <w:t xml:space="preserve"> ma zastosowanie</w:t>
            </w:r>
            <w:r w:rsidRPr="003A5E5A">
              <w:rPr>
                <w:rFonts w:ascii="Verdana" w:hAnsi="Verdana"/>
                <w:sz w:val="18"/>
                <w:szCs w:val="18"/>
                <w:highlight w:val="lightGray"/>
              </w:rPr>
              <w:t>),</w:t>
            </w:r>
            <w:r w:rsidRPr="003A5E5A">
              <w:rPr>
                <w:rFonts w:ascii="Verdana" w:hAnsi="Verdana"/>
                <w:sz w:val="18"/>
                <w:szCs w:val="18"/>
              </w:rPr>
              <w:t xml:space="preserve"> w tym udokumentowania systemu kontroli wewnętrznej jednostki, w tym dokonanej oceny zaprojektowania systemu kontroli wewnętrznej, identyfikacji znaczących kontroli oraz testowania znaczących kontroli.</w:t>
            </w:r>
          </w:p>
          <w:p w14:paraId="471C06A1" w14:textId="77777777" w:rsidR="00A66299" w:rsidRPr="003A5E5A" w:rsidRDefault="00A66299" w:rsidP="003A5E5A">
            <w:pPr>
              <w:numPr>
                <w:ilvl w:val="0"/>
                <w:numId w:val="100"/>
              </w:numPr>
              <w:spacing w:after="120" w:line="276" w:lineRule="auto"/>
              <w:ind w:left="292" w:hanging="292"/>
              <w:jc w:val="both"/>
              <w:rPr>
                <w:rFonts w:ascii="Verdana" w:hAnsi="Verdana"/>
                <w:sz w:val="18"/>
                <w:szCs w:val="18"/>
              </w:rPr>
            </w:pPr>
            <w:r w:rsidRPr="003A5E5A">
              <w:rPr>
                <w:rFonts w:ascii="Verdana" w:hAnsi="Verdana"/>
                <w:sz w:val="18"/>
                <w:szCs w:val="18"/>
              </w:rPr>
              <w:t>System finansowo-księgowy</w:t>
            </w:r>
          </w:p>
          <w:p w14:paraId="19373332" w14:textId="35C09ADB"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lastRenderedPageBreak/>
              <w:t>Sprawdzenie zgodności w wymogami KSB 315 (Zmienionego 2022 r</w:t>
            </w:r>
            <w:r w:rsidRPr="003A5E5A">
              <w:rPr>
                <w:rFonts w:ascii="Verdana" w:hAnsi="Verdana"/>
                <w:sz w:val="18"/>
                <w:szCs w:val="18"/>
                <w:highlight w:val="lightGray"/>
              </w:rPr>
              <w:t>.) oraz mającymi zastosowanie politykami i procedurami FA wskazanymi w ….. (</w:t>
            </w:r>
            <w:r w:rsidRPr="003A5E5A">
              <w:rPr>
                <w:rFonts w:ascii="Verdana" w:hAnsi="Verdana"/>
                <w:i/>
                <w:iCs/>
                <w:sz w:val="18"/>
                <w:szCs w:val="18"/>
                <w:highlight w:val="lightGray"/>
              </w:rPr>
              <w:t>odniesienie identyfikujące odpowiednią politykę /</w:t>
            </w:r>
            <w:r w:rsidR="00DE57CC" w:rsidRPr="003A5E5A">
              <w:rPr>
                <w:rFonts w:ascii="Verdana" w:hAnsi="Verdana"/>
                <w:i/>
                <w:iCs/>
                <w:sz w:val="18"/>
                <w:szCs w:val="18"/>
                <w:highlight w:val="lightGray"/>
              </w:rPr>
              <w:t>procedurę, która</w:t>
            </w:r>
            <w:r w:rsidRPr="003A5E5A">
              <w:rPr>
                <w:rFonts w:ascii="Verdana" w:hAnsi="Verdana"/>
                <w:i/>
                <w:iCs/>
                <w:sz w:val="18"/>
                <w:szCs w:val="18"/>
                <w:highlight w:val="lightGray"/>
              </w:rPr>
              <w:t xml:space="preserve"> ma zastosowanie</w:t>
            </w:r>
            <w:r w:rsidRPr="003A5E5A">
              <w:rPr>
                <w:rFonts w:ascii="Verdana" w:hAnsi="Verdana"/>
                <w:sz w:val="18"/>
                <w:szCs w:val="18"/>
                <w:highlight w:val="lightGray"/>
              </w:rPr>
              <w:t>)</w:t>
            </w:r>
            <w:r w:rsidRPr="003A5E5A">
              <w:rPr>
                <w:rFonts w:ascii="Verdana" w:hAnsi="Verdana"/>
                <w:sz w:val="18"/>
                <w:szCs w:val="18"/>
              </w:rPr>
              <w:t>, udokumentowania systemu finansowo-księgowego, w tym rejestracji wszystkich strumieni przychodów jednostki oraz całego procesu rejestracji przychodów, oceny możliwości polegania na systemie finansowo-księgowym.</w:t>
            </w:r>
          </w:p>
          <w:p w14:paraId="0B7734FA" w14:textId="77777777" w:rsidR="00A66299" w:rsidRPr="003A5E5A" w:rsidRDefault="00A66299" w:rsidP="003A5E5A">
            <w:pPr>
              <w:numPr>
                <w:ilvl w:val="0"/>
                <w:numId w:val="100"/>
              </w:numPr>
              <w:spacing w:after="120" w:line="276" w:lineRule="auto"/>
              <w:ind w:left="292" w:hanging="292"/>
              <w:jc w:val="both"/>
              <w:rPr>
                <w:rFonts w:ascii="Verdana" w:hAnsi="Verdana"/>
                <w:sz w:val="18"/>
                <w:szCs w:val="18"/>
              </w:rPr>
            </w:pPr>
            <w:r w:rsidRPr="003A5E5A">
              <w:rPr>
                <w:rFonts w:ascii="Verdana" w:hAnsi="Verdana"/>
                <w:sz w:val="18"/>
                <w:szCs w:val="18"/>
              </w:rPr>
              <w:t>Środowisko IT</w:t>
            </w:r>
          </w:p>
          <w:p w14:paraId="773812CA" w14:textId="5831F254"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 xml:space="preserve">Sprawdzenie zgodności z wymogami KSB 315 (Zmienionego w 2022 r.) </w:t>
            </w:r>
            <w:r w:rsidRPr="003A5E5A">
              <w:rPr>
                <w:rFonts w:ascii="Verdana" w:hAnsi="Verdana"/>
                <w:sz w:val="18"/>
                <w:szCs w:val="18"/>
                <w:highlight w:val="lightGray"/>
              </w:rPr>
              <w:t>oraz mającymi zastosowanie politykami i procedurami FA wskazanymi w ….. (</w:t>
            </w:r>
            <w:r w:rsidRPr="003A5E5A">
              <w:rPr>
                <w:rFonts w:ascii="Verdana" w:hAnsi="Verdana"/>
                <w:i/>
                <w:iCs/>
                <w:sz w:val="18"/>
                <w:szCs w:val="18"/>
                <w:highlight w:val="lightGray"/>
              </w:rPr>
              <w:t>odniesienie identyfikujące odpowiednią politykę /</w:t>
            </w:r>
            <w:r w:rsidR="00DE57CC" w:rsidRPr="003A5E5A">
              <w:rPr>
                <w:rFonts w:ascii="Verdana" w:hAnsi="Verdana"/>
                <w:i/>
                <w:iCs/>
                <w:sz w:val="18"/>
                <w:szCs w:val="18"/>
                <w:highlight w:val="lightGray"/>
              </w:rPr>
              <w:t>procedurę, która</w:t>
            </w:r>
            <w:r w:rsidRPr="003A5E5A">
              <w:rPr>
                <w:rFonts w:ascii="Verdana" w:hAnsi="Verdana"/>
                <w:i/>
                <w:iCs/>
                <w:sz w:val="18"/>
                <w:szCs w:val="18"/>
                <w:highlight w:val="lightGray"/>
              </w:rPr>
              <w:t xml:space="preserve"> ma zastosowanie</w:t>
            </w:r>
            <w:r w:rsidRPr="003A5E5A">
              <w:rPr>
                <w:rFonts w:ascii="Verdana" w:hAnsi="Verdana"/>
                <w:sz w:val="18"/>
                <w:szCs w:val="18"/>
                <w:highlight w:val="lightGray"/>
              </w:rPr>
              <w:t>).</w:t>
            </w:r>
          </w:p>
          <w:p w14:paraId="529AB422" w14:textId="77777777" w:rsidR="00A66299" w:rsidRPr="003A5E5A" w:rsidRDefault="00A66299" w:rsidP="003A5E5A">
            <w:pPr>
              <w:numPr>
                <w:ilvl w:val="0"/>
                <w:numId w:val="100"/>
              </w:numPr>
              <w:spacing w:after="120" w:line="276" w:lineRule="auto"/>
              <w:ind w:left="292" w:hanging="292"/>
              <w:jc w:val="both"/>
              <w:rPr>
                <w:rFonts w:ascii="Verdana" w:hAnsi="Verdana"/>
                <w:sz w:val="18"/>
                <w:szCs w:val="18"/>
              </w:rPr>
            </w:pPr>
            <w:r w:rsidRPr="003A5E5A">
              <w:rPr>
                <w:rFonts w:ascii="Verdana" w:hAnsi="Verdana"/>
                <w:sz w:val="18"/>
                <w:szCs w:val="18"/>
              </w:rPr>
              <w:t xml:space="preserve">Kontrola jakości wykonania zlecenia </w:t>
            </w:r>
          </w:p>
          <w:p w14:paraId="7C97DCAA" w14:textId="1F5537A6" w:rsidR="00A66299" w:rsidRPr="003A5E5A" w:rsidRDefault="00A66299">
            <w:pPr>
              <w:spacing w:after="120" w:line="276" w:lineRule="auto"/>
              <w:jc w:val="both"/>
              <w:rPr>
                <w:rFonts w:ascii="Verdana" w:hAnsi="Verdana"/>
                <w:sz w:val="18"/>
                <w:szCs w:val="18"/>
              </w:rPr>
            </w:pPr>
            <w:r w:rsidRPr="003A5E5A">
              <w:rPr>
                <w:rFonts w:ascii="Verdana" w:hAnsi="Verdana"/>
                <w:sz w:val="18"/>
                <w:szCs w:val="18"/>
              </w:rPr>
              <w:t>Sprawdzenie</w:t>
            </w:r>
            <w:r w:rsidR="00DE57CC" w:rsidRPr="003A5E5A">
              <w:rPr>
                <w:rFonts w:ascii="Verdana" w:hAnsi="Verdana"/>
                <w:sz w:val="18"/>
                <w:szCs w:val="18"/>
              </w:rPr>
              <w:t>,</w:t>
            </w:r>
            <w:r w:rsidRPr="003A5E5A">
              <w:rPr>
                <w:rFonts w:ascii="Verdana" w:hAnsi="Verdana"/>
                <w:sz w:val="18"/>
                <w:szCs w:val="18"/>
              </w:rPr>
              <w:t xml:space="preserve"> czy badanie wymagało wyznaczenia kontrolera jakości wykonania zlecenia? Sprawdzenie zgodności z wymogami KSB 220 (Zmienionego) oraz KSKJ 2)) </w:t>
            </w:r>
            <w:r w:rsidRPr="003A5E5A">
              <w:rPr>
                <w:rFonts w:ascii="Verdana" w:hAnsi="Verdana"/>
                <w:sz w:val="18"/>
                <w:szCs w:val="18"/>
                <w:highlight w:val="lightGray"/>
              </w:rPr>
              <w:t>oraz mającymi zastosowanie politykami i</w:t>
            </w:r>
            <w:r w:rsidR="00443EBF">
              <w:rPr>
                <w:rFonts w:ascii="Verdana" w:hAnsi="Verdana"/>
                <w:sz w:val="18"/>
                <w:szCs w:val="18"/>
                <w:highlight w:val="lightGray"/>
              </w:rPr>
              <w:t> </w:t>
            </w:r>
            <w:r w:rsidRPr="003A5E5A">
              <w:rPr>
                <w:rFonts w:ascii="Verdana" w:hAnsi="Verdana"/>
                <w:sz w:val="18"/>
                <w:szCs w:val="18"/>
                <w:highlight w:val="lightGray"/>
              </w:rPr>
              <w:t>procedurami FA wskazanymi w ….. (</w:t>
            </w:r>
            <w:r w:rsidRPr="003A5E5A">
              <w:rPr>
                <w:rFonts w:ascii="Verdana" w:hAnsi="Verdana"/>
                <w:i/>
                <w:iCs/>
                <w:sz w:val="18"/>
                <w:szCs w:val="18"/>
                <w:highlight w:val="lightGray"/>
              </w:rPr>
              <w:t>odniesienie identyfikujące odpowiednią politykę /</w:t>
            </w:r>
            <w:r w:rsidR="00DE57CC" w:rsidRPr="003A5E5A">
              <w:rPr>
                <w:rFonts w:ascii="Verdana" w:hAnsi="Verdana"/>
                <w:i/>
                <w:iCs/>
                <w:sz w:val="18"/>
                <w:szCs w:val="18"/>
                <w:highlight w:val="lightGray"/>
              </w:rPr>
              <w:t>procedurę, która</w:t>
            </w:r>
            <w:r w:rsidRPr="003A5E5A">
              <w:rPr>
                <w:rFonts w:ascii="Verdana" w:hAnsi="Verdana"/>
                <w:i/>
                <w:iCs/>
                <w:sz w:val="18"/>
                <w:szCs w:val="18"/>
                <w:highlight w:val="lightGray"/>
              </w:rPr>
              <w:t xml:space="preserve"> ma zastosowanie</w:t>
            </w:r>
            <w:r w:rsidRPr="003A5E5A">
              <w:rPr>
                <w:rFonts w:ascii="Verdana" w:hAnsi="Verdana"/>
                <w:sz w:val="18"/>
                <w:szCs w:val="18"/>
                <w:highlight w:val="lightGray"/>
              </w:rPr>
              <w:t>).</w:t>
            </w:r>
          </w:p>
        </w:tc>
        <w:tc>
          <w:tcPr>
            <w:tcW w:w="1695" w:type="dxa"/>
          </w:tcPr>
          <w:p w14:paraId="68F95027" w14:textId="77777777" w:rsidR="00A66299" w:rsidRPr="003A5E5A" w:rsidRDefault="00A66299" w:rsidP="003A5E5A">
            <w:pPr>
              <w:spacing w:after="120" w:line="276" w:lineRule="auto"/>
              <w:jc w:val="both"/>
              <w:rPr>
                <w:rFonts w:ascii="Verdana" w:hAnsi="Verdana" w:cstheme="minorHAnsi"/>
                <w:sz w:val="18"/>
                <w:szCs w:val="18"/>
              </w:rPr>
            </w:pPr>
          </w:p>
        </w:tc>
        <w:tc>
          <w:tcPr>
            <w:tcW w:w="2544" w:type="dxa"/>
          </w:tcPr>
          <w:p w14:paraId="3F84E5AC" w14:textId="77777777" w:rsidR="00A66299" w:rsidRPr="003A5E5A" w:rsidRDefault="00A66299" w:rsidP="003A5E5A">
            <w:pPr>
              <w:spacing w:after="120" w:line="276" w:lineRule="auto"/>
              <w:jc w:val="both"/>
              <w:rPr>
                <w:rFonts w:ascii="Verdana" w:hAnsi="Verdana" w:cstheme="minorHAnsi"/>
                <w:sz w:val="18"/>
                <w:szCs w:val="18"/>
              </w:rPr>
            </w:pPr>
          </w:p>
        </w:tc>
      </w:tr>
      <w:tr w:rsidR="00A66299" w:rsidRPr="003A5E5A" w14:paraId="6CE1B627" w14:textId="77777777" w:rsidTr="00A66299">
        <w:tc>
          <w:tcPr>
            <w:tcW w:w="9351" w:type="dxa"/>
            <w:gridSpan w:val="4"/>
          </w:tcPr>
          <w:p w14:paraId="0CB73E67" w14:textId="77777777"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lastRenderedPageBreak/>
              <w:t>C. Sprawdzenie zmiennych elementów akt badania</w:t>
            </w:r>
          </w:p>
        </w:tc>
      </w:tr>
      <w:tr w:rsidR="00A66299" w:rsidRPr="003A5E5A" w14:paraId="21063892" w14:textId="77777777" w:rsidTr="00A66299">
        <w:tc>
          <w:tcPr>
            <w:tcW w:w="587" w:type="dxa"/>
          </w:tcPr>
          <w:p w14:paraId="2A15F3F9" w14:textId="77777777" w:rsidR="00A66299" w:rsidRPr="003A5E5A" w:rsidRDefault="00A66299" w:rsidP="003A5E5A">
            <w:pPr>
              <w:spacing w:after="120" w:line="276" w:lineRule="auto"/>
              <w:jc w:val="both"/>
              <w:rPr>
                <w:rFonts w:ascii="Verdana" w:hAnsi="Verdana" w:cstheme="minorHAnsi"/>
                <w:sz w:val="18"/>
                <w:szCs w:val="18"/>
              </w:rPr>
            </w:pPr>
            <w:r w:rsidRPr="003A5E5A">
              <w:rPr>
                <w:rFonts w:ascii="Verdana" w:hAnsi="Verdana" w:cstheme="minorHAnsi"/>
                <w:sz w:val="18"/>
                <w:szCs w:val="18"/>
              </w:rPr>
              <w:t>4.</w:t>
            </w:r>
          </w:p>
        </w:tc>
        <w:tc>
          <w:tcPr>
            <w:tcW w:w="4525" w:type="dxa"/>
          </w:tcPr>
          <w:p w14:paraId="273D7066" w14:textId="77777777"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Planowanie badania</w:t>
            </w:r>
          </w:p>
          <w:p w14:paraId="5A1EA6DB" w14:textId="77777777" w:rsidR="00A66299" w:rsidRPr="003A5E5A" w:rsidRDefault="00A66299" w:rsidP="003A5E5A">
            <w:pPr>
              <w:numPr>
                <w:ilvl w:val="0"/>
                <w:numId w:val="100"/>
              </w:numPr>
              <w:spacing w:after="120" w:line="276" w:lineRule="auto"/>
              <w:ind w:left="292" w:hanging="292"/>
              <w:jc w:val="both"/>
              <w:rPr>
                <w:rFonts w:ascii="Verdana" w:hAnsi="Verdana"/>
                <w:sz w:val="18"/>
                <w:szCs w:val="18"/>
              </w:rPr>
            </w:pPr>
            <w:r w:rsidRPr="003A5E5A">
              <w:rPr>
                <w:rFonts w:ascii="Verdana" w:hAnsi="Verdana"/>
                <w:sz w:val="18"/>
                <w:szCs w:val="18"/>
              </w:rPr>
              <w:t>Niezależność</w:t>
            </w:r>
          </w:p>
          <w:p w14:paraId="64F40FB9" w14:textId="314E15BF"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Sprawdzenie zgodności z wymogami ustawy o</w:t>
            </w:r>
            <w:r w:rsidR="00443EBF">
              <w:rPr>
                <w:rFonts w:ascii="Verdana" w:hAnsi="Verdana"/>
                <w:sz w:val="18"/>
                <w:szCs w:val="18"/>
              </w:rPr>
              <w:t> </w:t>
            </w:r>
            <w:r w:rsidRPr="003A5E5A">
              <w:rPr>
                <w:rFonts w:ascii="Verdana" w:hAnsi="Verdana"/>
                <w:sz w:val="18"/>
                <w:szCs w:val="18"/>
              </w:rPr>
              <w:t xml:space="preserve">biegłych rewidentach, kodeku etyki </w:t>
            </w:r>
            <w:r w:rsidRPr="003A5E5A">
              <w:rPr>
                <w:rFonts w:ascii="Verdana" w:hAnsi="Verdana"/>
                <w:sz w:val="18"/>
                <w:szCs w:val="18"/>
                <w:highlight w:val="lightGray"/>
              </w:rPr>
              <w:t>oraz mającymi zastosowanie politykami i</w:t>
            </w:r>
            <w:r w:rsidR="00443EBF">
              <w:rPr>
                <w:rFonts w:ascii="Verdana" w:hAnsi="Verdana"/>
                <w:sz w:val="18"/>
                <w:szCs w:val="18"/>
                <w:highlight w:val="lightGray"/>
              </w:rPr>
              <w:t> </w:t>
            </w:r>
            <w:r w:rsidRPr="003A5E5A">
              <w:rPr>
                <w:rFonts w:ascii="Verdana" w:hAnsi="Verdana"/>
                <w:sz w:val="18"/>
                <w:szCs w:val="18"/>
                <w:highlight w:val="lightGray"/>
              </w:rPr>
              <w:t>procedurami FA wskazanymi w ….. (</w:t>
            </w:r>
            <w:r w:rsidRPr="003A5E5A">
              <w:rPr>
                <w:rFonts w:ascii="Verdana" w:hAnsi="Verdana"/>
                <w:i/>
                <w:iCs/>
                <w:sz w:val="18"/>
                <w:szCs w:val="18"/>
                <w:highlight w:val="lightGray"/>
              </w:rPr>
              <w:t>odniesienie identyfikujące odpowiednią politykę /</w:t>
            </w:r>
            <w:r w:rsidR="00DE57CC" w:rsidRPr="003A5E5A">
              <w:rPr>
                <w:rFonts w:ascii="Verdana" w:hAnsi="Verdana"/>
                <w:i/>
                <w:iCs/>
                <w:sz w:val="18"/>
                <w:szCs w:val="18"/>
                <w:highlight w:val="lightGray"/>
              </w:rPr>
              <w:t>procedurę, która</w:t>
            </w:r>
            <w:r w:rsidRPr="003A5E5A">
              <w:rPr>
                <w:rFonts w:ascii="Verdana" w:hAnsi="Verdana"/>
                <w:i/>
                <w:iCs/>
                <w:sz w:val="18"/>
                <w:szCs w:val="18"/>
                <w:highlight w:val="lightGray"/>
              </w:rPr>
              <w:t xml:space="preserve"> ma zastosowanie</w:t>
            </w:r>
            <w:r w:rsidRPr="003A5E5A">
              <w:rPr>
                <w:rFonts w:ascii="Verdana" w:hAnsi="Verdana"/>
                <w:sz w:val="18"/>
                <w:szCs w:val="18"/>
                <w:highlight w:val="lightGray"/>
              </w:rPr>
              <w:t>),</w:t>
            </w:r>
            <w:r w:rsidRPr="003A5E5A">
              <w:rPr>
                <w:rFonts w:ascii="Verdana" w:hAnsi="Verdana"/>
                <w:sz w:val="18"/>
                <w:szCs w:val="18"/>
              </w:rPr>
              <w:t xml:space="preserve"> a</w:t>
            </w:r>
            <w:r w:rsidR="00443EBF">
              <w:rPr>
                <w:rFonts w:ascii="Verdana" w:hAnsi="Verdana"/>
                <w:sz w:val="18"/>
                <w:szCs w:val="18"/>
              </w:rPr>
              <w:t> </w:t>
            </w:r>
            <w:r w:rsidRPr="003A5E5A">
              <w:rPr>
                <w:rFonts w:ascii="Verdana" w:hAnsi="Verdana"/>
                <w:sz w:val="18"/>
                <w:szCs w:val="18"/>
              </w:rPr>
              <w:t>także w przypadku badań JZP rozporządzenia 537, w tym zagrożenia ryzykiem autokontroli w</w:t>
            </w:r>
            <w:r w:rsidR="00443EBF">
              <w:rPr>
                <w:rFonts w:ascii="Verdana" w:hAnsi="Verdana"/>
                <w:sz w:val="18"/>
                <w:szCs w:val="18"/>
              </w:rPr>
              <w:t> </w:t>
            </w:r>
            <w:r w:rsidRPr="003A5E5A">
              <w:rPr>
                <w:rFonts w:ascii="Verdana" w:hAnsi="Verdana"/>
                <w:sz w:val="18"/>
                <w:szCs w:val="18"/>
              </w:rPr>
              <w:t>przypadku świadczenia innych usług niezwiązanych z badaniem, wykonywanych na rzecz badanej jednostki. Czy uzyskano potwierdzenia o niezależności od wszystkich członków zespołu badającego, w tym ekspertów i dostawców usług?</w:t>
            </w:r>
          </w:p>
          <w:p w14:paraId="2794EF61" w14:textId="77777777" w:rsidR="00A66299" w:rsidRPr="003A5E5A" w:rsidRDefault="00A66299" w:rsidP="003A5E5A">
            <w:pPr>
              <w:numPr>
                <w:ilvl w:val="0"/>
                <w:numId w:val="100"/>
              </w:numPr>
              <w:spacing w:after="120" w:line="276" w:lineRule="auto"/>
              <w:ind w:left="292" w:hanging="292"/>
              <w:jc w:val="both"/>
              <w:rPr>
                <w:rFonts w:ascii="Verdana" w:hAnsi="Verdana"/>
                <w:sz w:val="18"/>
                <w:szCs w:val="18"/>
              </w:rPr>
            </w:pPr>
            <w:r w:rsidRPr="003A5E5A">
              <w:rPr>
                <w:rFonts w:ascii="Verdana" w:hAnsi="Verdana"/>
                <w:sz w:val="18"/>
                <w:szCs w:val="18"/>
              </w:rPr>
              <w:lastRenderedPageBreak/>
              <w:t>Oszacowanie kluczowych i podwyższonych obszarów ryzyka</w:t>
            </w:r>
          </w:p>
          <w:p w14:paraId="17B02706" w14:textId="28229249"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 xml:space="preserve">Sprawdzenie zgodności z wymogami KSB 315 (Zmienionego w 2022 r.) oraz KSB 330 </w:t>
            </w:r>
            <w:r w:rsidRPr="003A5E5A">
              <w:rPr>
                <w:rFonts w:ascii="Verdana" w:hAnsi="Verdana"/>
                <w:sz w:val="18"/>
                <w:szCs w:val="18"/>
                <w:highlight w:val="lightGray"/>
              </w:rPr>
              <w:t>oraz mającymi zastosowanie politykami i</w:t>
            </w:r>
            <w:r w:rsidR="00443EBF">
              <w:rPr>
                <w:rFonts w:ascii="Verdana" w:hAnsi="Verdana"/>
                <w:sz w:val="18"/>
                <w:szCs w:val="18"/>
                <w:highlight w:val="lightGray"/>
              </w:rPr>
              <w:t> </w:t>
            </w:r>
            <w:r w:rsidRPr="003A5E5A">
              <w:rPr>
                <w:rFonts w:ascii="Verdana" w:hAnsi="Verdana"/>
                <w:sz w:val="18"/>
                <w:szCs w:val="18"/>
                <w:highlight w:val="lightGray"/>
              </w:rPr>
              <w:t>procedurami FA wskazanymi w ….. (</w:t>
            </w:r>
            <w:r w:rsidRPr="003A5E5A">
              <w:rPr>
                <w:rFonts w:ascii="Verdana" w:hAnsi="Verdana"/>
                <w:i/>
                <w:iCs/>
                <w:sz w:val="18"/>
                <w:szCs w:val="18"/>
                <w:highlight w:val="lightGray"/>
              </w:rPr>
              <w:t>odniesienie identyfikujące odpowiednią politykę /</w:t>
            </w:r>
            <w:r w:rsidR="00DE57CC" w:rsidRPr="003A5E5A">
              <w:rPr>
                <w:rFonts w:ascii="Verdana" w:hAnsi="Verdana"/>
                <w:i/>
                <w:iCs/>
                <w:sz w:val="18"/>
                <w:szCs w:val="18"/>
                <w:highlight w:val="lightGray"/>
              </w:rPr>
              <w:t>procedurę, która</w:t>
            </w:r>
            <w:r w:rsidRPr="003A5E5A">
              <w:rPr>
                <w:rFonts w:ascii="Verdana" w:hAnsi="Verdana"/>
                <w:i/>
                <w:iCs/>
                <w:sz w:val="18"/>
                <w:szCs w:val="18"/>
                <w:highlight w:val="lightGray"/>
              </w:rPr>
              <w:t xml:space="preserve"> ma zastosowanie</w:t>
            </w:r>
            <w:r w:rsidRPr="003A5E5A">
              <w:rPr>
                <w:rFonts w:ascii="Verdana" w:hAnsi="Verdana"/>
                <w:sz w:val="18"/>
                <w:szCs w:val="18"/>
                <w:highlight w:val="lightGray"/>
              </w:rPr>
              <w:t>),</w:t>
            </w:r>
            <w:r w:rsidRPr="003A5E5A">
              <w:rPr>
                <w:rFonts w:ascii="Verdana" w:hAnsi="Verdana"/>
                <w:sz w:val="18"/>
                <w:szCs w:val="18"/>
              </w:rPr>
              <w:t xml:space="preserve"> w</w:t>
            </w:r>
            <w:r w:rsidR="00443EBF">
              <w:rPr>
                <w:rFonts w:ascii="Verdana" w:hAnsi="Verdana"/>
                <w:sz w:val="18"/>
                <w:szCs w:val="18"/>
              </w:rPr>
              <w:t> </w:t>
            </w:r>
            <w:r w:rsidRPr="003A5E5A">
              <w:rPr>
                <w:rFonts w:ascii="Verdana" w:hAnsi="Verdana"/>
                <w:sz w:val="18"/>
                <w:szCs w:val="18"/>
              </w:rPr>
              <w:t>tym ocena ryzyka powinna być wykonana na poziomie zarówno sprawozdania finansowego, jak również na poziomie poszczególnych stwierdzeń, z oceny ma jasno wynikać, w jakich obszarach, jaka praca audytorska ma być wykonana - ogólna strategia badania powinna określać rodzaj, rozłożenia w czasie i zakres prac oraz służyć, jako podstawa opracowania planu badania.</w:t>
            </w:r>
          </w:p>
          <w:p w14:paraId="32311ADA" w14:textId="77777777" w:rsidR="00A66299" w:rsidRPr="003A5E5A" w:rsidRDefault="00A66299" w:rsidP="003A5E5A">
            <w:pPr>
              <w:numPr>
                <w:ilvl w:val="0"/>
                <w:numId w:val="100"/>
              </w:numPr>
              <w:spacing w:after="120" w:line="276" w:lineRule="auto"/>
              <w:ind w:left="292" w:hanging="292"/>
              <w:jc w:val="both"/>
              <w:rPr>
                <w:rFonts w:ascii="Verdana" w:hAnsi="Verdana"/>
                <w:sz w:val="18"/>
                <w:szCs w:val="18"/>
              </w:rPr>
            </w:pPr>
            <w:r w:rsidRPr="003A5E5A">
              <w:rPr>
                <w:rFonts w:ascii="Verdana" w:hAnsi="Verdana"/>
                <w:sz w:val="18"/>
                <w:szCs w:val="18"/>
              </w:rPr>
              <w:t>Istotność oraz istotność wykonawcza</w:t>
            </w:r>
          </w:p>
          <w:p w14:paraId="20DFEDAC" w14:textId="715C0295"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 xml:space="preserve">Sprawdzenie zgodności z wymogami KSB 320, </w:t>
            </w:r>
            <w:r w:rsidRPr="003A5E5A">
              <w:rPr>
                <w:rFonts w:ascii="Verdana" w:hAnsi="Verdana"/>
                <w:sz w:val="18"/>
                <w:szCs w:val="18"/>
                <w:highlight w:val="lightGray"/>
              </w:rPr>
              <w:t>oraz mającymi zastosowanie politykami i</w:t>
            </w:r>
            <w:r w:rsidR="00443EBF">
              <w:rPr>
                <w:rFonts w:ascii="Verdana" w:hAnsi="Verdana"/>
                <w:sz w:val="18"/>
                <w:szCs w:val="18"/>
                <w:highlight w:val="lightGray"/>
              </w:rPr>
              <w:t> </w:t>
            </w:r>
            <w:r w:rsidRPr="003A5E5A">
              <w:rPr>
                <w:rFonts w:ascii="Verdana" w:hAnsi="Verdana"/>
                <w:sz w:val="18"/>
                <w:szCs w:val="18"/>
                <w:highlight w:val="lightGray"/>
              </w:rPr>
              <w:t>procedurami FA wskazanymi w ….. (</w:t>
            </w:r>
            <w:r w:rsidRPr="003A5E5A">
              <w:rPr>
                <w:rFonts w:ascii="Verdana" w:hAnsi="Verdana"/>
                <w:i/>
                <w:iCs/>
                <w:sz w:val="18"/>
                <w:szCs w:val="18"/>
                <w:highlight w:val="lightGray"/>
              </w:rPr>
              <w:t>odniesienie identyfikujące odpowiednią politykę /</w:t>
            </w:r>
            <w:r w:rsidR="00DE57CC" w:rsidRPr="003A5E5A">
              <w:rPr>
                <w:rFonts w:ascii="Verdana" w:hAnsi="Verdana"/>
                <w:i/>
                <w:iCs/>
                <w:sz w:val="18"/>
                <w:szCs w:val="18"/>
                <w:highlight w:val="lightGray"/>
              </w:rPr>
              <w:t>procedurę, która</w:t>
            </w:r>
            <w:r w:rsidRPr="003A5E5A">
              <w:rPr>
                <w:rFonts w:ascii="Verdana" w:hAnsi="Verdana"/>
                <w:i/>
                <w:iCs/>
                <w:sz w:val="18"/>
                <w:szCs w:val="18"/>
                <w:highlight w:val="lightGray"/>
              </w:rPr>
              <w:t xml:space="preserve"> ma zastosowanie</w:t>
            </w:r>
            <w:r w:rsidRPr="003A5E5A">
              <w:rPr>
                <w:rFonts w:ascii="Verdana" w:hAnsi="Verdana"/>
                <w:sz w:val="18"/>
                <w:szCs w:val="18"/>
                <w:highlight w:val="lightGray"/>
              </w:rPr>
              <w:t>),</w:t>
            </w:r>
            <w:r w:rsidRPr="003A5E5A">
              <w:rPr>
                <w:rFonts w:ascii="Verdana" w:hAnsi="Verdana"/>
                <w:sz w:val="18"/>
                <w:szCs w:val="18"/>
              </w:rPr>
              <w:t xml:space="preserve"> w</w:t>
            </w:r>
            <w:r w:rsidR="00443EBF">
              <w:rPr>
                <w:rFonts w:ascii="Verdana" w:hAnsi="Verdana"/>
                <w:sz w:val="18"/>
                <w:szCs w:val="18"/>
              </w:rPr>
              <w:t> </w:t>
            </w:r>
            <w:r w:rsidRPr="003A5E5A">
              <w:rPr>
                <w:rFonts w:ascii="Verdana" w:hAnsi="Verdana"/>
                <w:sz w:val="18"/>
                <w:szCs w:val="18"/>
              </w:rPr>
              <w:t xml:space="preserve">tym, czy KBR w odpowiedni sposób zastosował koncepcję istotności przy planowaniu i przeprowadzaniu badania oraz we właściwy sposób określił poziomy istotności dla sprawozdań finansowych jako całości, a </w:t>
            </w:r>
            <w:r w:rsidR="00DE57CC" w:rsidRPr="003A5E5A">
              <w:rPr>
                <w:rFonts w:ascii="Verdana" w:hAnsi="Verdana"/>
                <w:sz w:val="18"/>
                <w:szCs w:val="18"/>
              </w:rPr>
              <w:t>także, jeżeli</w:t>
            </w:r>
            <w:r w:rsidRPr="003A5E5A">
              <w:rPr>
                <w:rFonts w:ascii="Verdana" w:hAnsi="Verdana"/>
                <w:sz w:val="18"/>
                <w:szCs w:val="18"/>
              </w:rPr>
              <w:t xml:space="preserve"> to właściwe, poziom lub poziomy istotności dla poszczególnych grup transakcji, sald kont lub ujawnień, istotność wykonawczą, a także w przypadku badania grupy - istotność tych części grupy, dla których audytorzy części składowych grupy przeprowadzali badania lub przeglądy oraz próg, poniżej którego zniekształcenia uznaje się za ”oczywiście nieznaczące”.</w:t>
            </w:r>
          </w:p>
          <w:p w14:paraId="2364739C" w14:textId="77777777" w:rsidR="00A66299" w:rsidRPr="003A5E5A" w:rsidRDefault="00A66299" w:rsidP="003A5E5A">
            <w:pPr>
              <w:numPr>
                <w:ilvl w:val="0"/>
                <w:numId w:val="100"/>
              </w:numPr>
              <w:spacing w:after="120" w:line="276" w:lineRule="auto"/>
              <w:ind w:left="292" w:hanging="292"/>
              <w:jc w:val="both"/>
              <w:rPr>
                <w:rFonts w:ascii="Verdana" w:hAnsi="Verdana"/>
                <w:sz w:val="18"/>
                <w:szCs w:val="18"/>
              </w:rPr>
            </w:pPr>
            <w:r w:rsidRPr="003A5E5A">
              <w:rPr>
                <w:rFonts w:ascii="Verdana" w:hAnsi="Verdana"/>
                <w:sz w:val="18"/>
                <w:szCs w:val="18"/>
              </w:rPr>
              <w:t>Wstępny przegląd analityczny</w:t>
            </w:r>
          </w:p>
          <w:p w14:paraId="5FB3ED6E" w14:textId="379617EE"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 xml:space="preserve">Sprawdzenie zgodności z wymogami KSB 315 (Zmienionego w 2022 r.)) </w:t>
            </w:r>
            <w:r w:rsidRPr="003A5E5A">
              <w:rPr>
                <w:rFonts w:ascii="Verdana" w:hAnsi="Verdana"/>
                <w:sz w:val="18"/>
                <w:szCs w:val="18"/>
                <w:highlight w:val="lightGray"/>
              </w:rPr>
              <w:t>oraz mającymi zastosowanie politykami i procedurami FA wskazanymi w ….. (</w:t>
            </w:r>
            <w:r w:rsidRPr="003A5E5A">
              <w:rPr>
                <w:rFonts w:ascii="Verdana" w:hAnsi="Verdana"/>
                <w:i/>
                <w:iCs/>
                <w:sz w:val="18"/>
                <w:szCs w:val="18"/>
                <w:highlight w:val="lightGray"/>
              </w:rPr>
              <w:t>odniesienie identyfikujące odpowiednią politykę /</w:t>
            </w:r>
            <w:r w:rsidR="00DE57CC" w:rsidRPr="003A5E5A">
              <w:rPr>
                <w:rFonts w:ascii="Verdana" w:hAnsi="Verdana"/>
                <w:i/>
                <w:iCs/>
                <w:sz w:val="18"/>
                <w:szCs w:val="18"/>
                <w:highlight w:val="lightGray"/>
              </w:rPr>
              <w:t>procedurę, która</w:t>
            </w:r>
            <w:r w:rsidRPr="003A5E5A">
              <w:rPr>
                <w:rFonts w:ascii="Verdana" w:hAnsi="Verdana"/>
                <w:i/>
                <w:iCs/>
                <w:sz w:val="18"/>
                <w:szCs w:val="18"/>
                <w:highlight w:val="lightGray"/>
              </w:rPr>
              <w:t xml:space="preserve"> ma zastosowanie</w:t>
            </w:r>
            <w:r w:rsidRPr="003A5E5A">
              <w:rPr>
                <w:rFonts w:ascii="Verdana" w:hAnsi="Verdana"/>
                <w:sz w:val="18"/>
                <w:szCs w:val="18"/>
                <w:highlight w:val="lightGray"/>
              </w:rPr>
              <w:t>).</w:t>
            </w:r>
            <w:r w:rsidRPr="003A5E5A">
              <w:rPr>
                <w:rFonts w:ascii="Verdana" w:hAnsi="Verdana"/>
                <w:sz w:val="18"/>
                <w:szCs w:val="18"/>
              </w:rPr>
              <w:t xml:space="preserve"> Wstępny przegląd analityczny jest procedurą oszacowania ryzyka, nie jest procedurą badania wiarygodności, Wyniki </w:t>
            </w:r>
            <w:r w:rsidRPr="003A5E5A">
              <w:rPr>
                <w:rFonts w:ascii="Verdana" w:hAnsi="Verdana"/>
                <w:sz w:val="18"/>
                <w:szCs w:val="18"/>
              </w:rPr>
              <w:lastRenderedPageBreak/>
              <w:t>przeglądu wskazują w sposób wstępny, czy może istnieć ryzyko istotnego zniekształcenia wynikającego z oszustwa lub błędu.</w:t>
            </w:r>
          </w:p>
          <w:p w14:paraId="1D4D9909" w14:textId="77777777" w:rsidR="00A66299" w:rsidRPr="003A5E5A" w:rsidRDefault="00A66299" w:rsidP="003A5E5A">
            <w:pPr>
              <w:numPr>
                <w:ilvl w:val="0"/>
                <w:numId w:val="100"/>
              </w:numPr>
              <w:spacing w:after="120" w:line="276" w:lineRule="auto"/>
              <w:ind w:left="292" w:hanging="292"/>
              <w:jc w:val="both"/>
              <w:rPr>
                <w:rFonts w:ascii="Verdana" w:hAnsi="Verdana"/>
                <w:sz w:val="18"/>
                <w:szCs w:val="18"/>
              </w:rPr>
            </w:pPr>
            <w:r w:rsidRPr="003A5E5A">
              <w:rPr>
                <w:rFonts w:ascii="Verdana" w:hAnsi="Verdana"/>
                <w:sz w:val="18"/>
                <w:szCs w:val="18"/>
              </w:rPr>
              <w:t>Rozważenie ryzyka oszustwa</w:t>
            </w:r>
          </w:p>
          <w:p w14:paraId="44F4A4D1" w14:textId="7EF3BAA8"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 xml:space="preserve">Sprawdzenie zgodności z wymogami KSB 240, </w:t>
            </w:r>
            <w:r w:rsidRPr="003A5E5A">
              <w:rPr>
                <w:rFonts w:ascii="Verdana" w:hAnsi="Verdana"/>
                <w:sz w:val="18"/>
                <w:szCs w:val="18"/>
                <w:highlight w:val="lightGray"/>
              </w:rPr>
              <w:t>oraz mającymi zastosowanie politykami i</w:t>
            </w:r>
            <w:r w:rsidR="00443EBF">
              <w:rPr>
                <w:rFonts w:ascii="Verdana" w:hAnsi="Verdana"/>
                <w:sz w:val="18"/>
                <w:szCs w:val="18"/>
                <w:highlight w:val="lightGray"/>
              </w:rPr>
              <w:t> </w:t>
            </w:r>
            <w:r w:rsidRPr="003A5E5A">
              <w:rPr>
                <w:rFonts w:ascii="Verdana" w:hAnsi="Verdana"/>
                <w:sz w:val="18"/>
                <w:szCs w:val="18"/>
                <w:highlight w:val="lightGray"/>
              </w:rPr>
              <w:t>procedurami FA wskazanymi w ….. (</w:t>
            </w:r>
            <w:r w:rsidRPr="003A5E5A">
              <w:rPr>
                <w:rFonts w:ascii="Verdana" w:hAnsi="Verdana"/>
                <w:i/>
                <w:iCs/>
                <w:sz w:val="18"/>
                <w:szCs w:val="18"/>
                <w:highlight w:val="lightGray"/>
              </w:rPr>
              <w:t>odniesienie identyfikujące odpowiednią politykę /</w:t>
            </w:r>
            <w:r w:rsidR="00DE57CC" w:rsidRPr="003A5E5A">
              <w:rPr>
                <w:rFonts w:ascii="Verdana" w:hAnsi="Verdana"/>
                <w:i/>
                <w:iCs/>
                <w:sz w:val="18"/>
                <w:szCs w:val="18"/>
                <w:highlight w:val="lightGray"/>
              </w:rPr>
              <w:t>procedurę, która</w:t>
            </w:r>
            <w:r w:rsidRPr="003A5E5A">
              <w:rPr>
                <w:rFonts w:ascii="Verdana" w:hAnsi="Verdana"/>
                <w:i/>
                <w:iCs/>
                <w:sz w:val="18"/>
                <w:szCs w:val="18"/>
                <w:highlight w:val="lightGray"/>
              </w:rPr>
              <w:t xml:space="preserve"> ma zastosowanie</w:t>
            </w:r>
            <w:r w:rsidRPr="003A5E5A">
              <w:rPr>
                <w:rFonts w:ascii="Verdana" w:hAnsi="Verdana"/>
                <w:sz w:val="18"/>
                <w:szCs w:val="18"/>
                <w:highlight w:val="lightGray"/>
              </w:rPr>
              <w:t>),</w:t>
            </w:r>
            <w:r w:rsidRPr="003A5E5A">
              <w:rPr>
                <w:rFonts w:ascii="Verdana" w:hAnsi="Verdana"/>
                <w:sz w:val="18"/>
                <w:szCs w:val="18"/>
              </w:rPr>
              <w:t xml:space="preserve"> w</w:t>
            </w:r>
            <w:r w:rsidR="00443EBF">
              <w:rPr>
                <w:rFonts w:ascii="Verdana" w:hAnsi="Verdana"/>
                <w:sz w:val="18"/>
                <w:szCs w:val="18"/>
              </w:rPr>
              <w:t> </w:t>
            </w:r>
            <w:r w:rsidRPr="003A5E5A">
              <w:rPr>
                <w:rFonts w:ascii="Verdana" w:hAnsi="Verdana"/>
                <w:sz w:val="18"/>
                <w:szCs w:val="18"/>
              </w:rPr>
              <w:t xml:space="preserve">tym identyfikacja i ocena ryzyka istotnego zniekształcenia sprawozdania finansowego spowodowanego oszustwem, uzyskanie odpowiednich i wystarczających dowodów badania na temat oszacowanych </w:t>
            </w:r>
            <w:proofErr w:type="spellStart"/>
            <w:r w:rsidRPr="003A5E5A">
              <w:rPr>
                <w:rFonts w:ascii="Verdana" w:hAnsi="Verdana"/>
                <w:sz w:val="18"/>
                <w:szCs w:val="18"/>
              </w:rPr>
              <w:t>ryzyk</w:t>
            </w:r>
            <w:proofErr w:type="spellEnd"/>
            <w:r w:rsidRPr="003A5E5A">
              <w:rPr>
                <w:rFonts w:ascii="Verdana" w:hAnsi="Verdana"/>
                <w:sz w:val="18"/>
                <w:szCs w:val="18"/>
              </w:rPr>
              <w:t xml:space="preserve"> istotnego zniekształcenia spowodowanego oszustwem, poprzez zaprojektowanie i</w:t>
            </w:r>
            <w:r w:rsidR="00443EBF">
              <w:rPr>
                <w:rFonts w:ascii="Verdana" w:hAnsi="Verdana"/>
                <w:sz w:val="18"/>
                <w:szCs w:val="18"/>
              </w:rPr>
              <w:t> </w:t>
            </w:r>
            <w:r w:rsidRPr="003A5E5A">
              <w:rPr>
                <w:rFonts w:ascii="Verdana" w:hAnsi="Verdana"/>
                <w:sz w:val="18"/>
                <w:szCs w:val="18"/>
              </w:rPr>
              <w:t>zastosowanie właściwej reakcji oraz właściwe zareagowanie na wykryte lub domniemane oszustwo zidentyfikowane podczas badania.</w:t>
            </w:r>
          </w:p>
          <w:p w14:paraId="2719845C" w14:textId="77777777" w:rsidR="00A66299" w:rsidRPr="003A5E5A" w:rsidRDefault="00A66299" w:rsidP="003A5E5A">
            <w:pPr>
              <w:numPr>
                <w:ilvl w:val="0"/>
                <w:numId w:val="100"/>
              </w:numPr>
              <w:spacing w:after="120" w:line="276" w:lineRule="auto"/>
              <w:ind w:left="292" w:hanging="292"/>
              <w:jc w:val="both"/>
              <w:rPr>
                <w:rFonts w:ascii="Verdana" w:hAnsi="Verdana"/>
                <w:sz w:val="18"/>
                <w:szCs w:val="18"/>
              </w:rPr>
            </w:pPr>
            <w:r w:rsidRPr="003A5E5A">
              <w:rPr>
                <w:rFonts w:ascii="Verdana" w:hAnsi="Verdana"/>
                <w:sz w:val="18"/>
                <w:szCs w:val="18"/>
              </w:rPr>
              <w:t>Wstępna ocena zachowania zasady kontynuacji działalności przez jednostkę</w:t>
            </w:r>
          </w:p>
          <w:p w14:paraId="18F774CC" w14:textId="06EF4B82"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 xml:space="preserve">Sprawdzenie zgodności z wymogami KSB 315 (Zmienionego w 2022 r.) oraz KSB 570, </w:t>
            </w:r>
            <w:r w:rsidRPr="003A5E5A">
              <w:rPr>
                <w:rFonts w:ascii="Verdana" w:hAnsi="Verdana"/>
                <w:sz w:val="18"/>
                <w:szCs w:val="18"/>
                <w:highlight w:val="lightGray"/>
              </w:rPr>
              <w:t>oraz mającymi zastosowanie politykami i</w:t>
            </w:r>
            <w:r w:rsidR="00443EBF">
              <w:rPr>
                <w:rFonts w:ascii="Verdana" w:hAnsi="Verdana"/>
                <w:sz w:val="18"/>
                <w:szCs w:val="18"/>
                <w:highlight w:val="lightGray"/>
              </w:rPr>
              <w:t> </w:t>
            </w:r>
            <w:r w:rsidRPr="003A5E5A">
              <w:rPr>
                <w:rFonts w:ascii="Verdana" w:hAnsi="Verdana"/>
                <w:sz w:val="18"/>
                <w:szCs w:val="18"/>
                <w:highlight w:val="lightGray"/>
              </w:rPr>
              <w:t>procedurami FA wskazanymi w ….. (</w:t>
            </w:r>
            <w:r w:rsidRPr="003A5E5A">
              <w:rPr>
                <w:rFonts w:ascii="Verdana" w:hAnsi="Verdana"/>
                <w:i/>
                <w:iCs/>
                <w:sz w:val="18"/>
                <w:szCs w:val="18"/>
                <w:highlight w:val="lightGray"/>
              </w:rPr>
              <w:t>odniesienie identyfikujące odpowiednią politykę /</w:t>
            </w:r>
            <w:r w:rsidR="00DE57CC" w:rsidRPr="003A5E5A">
              <w:rPr>
                <w:rFonts w:ascii="Verdana" w:hAnsi="Verdana"/>
                <w:i/>
                <w:iCs/>
                <w:sz w:val="18"/>
                <w:szCs w:val="18"/>
                <w:highlight w:val="lightGray"/>
              </w:rPr>
              <w:t>procedurę, która</w:t>
            </w:r>
            <w:r w:rsidRPr="003A5E5A">
              <w:rPr>
                <w:rFonts w:ascii="Verdana" w:hAnsi="Verdana"/>
                <w:i/>
                <w:iCs/>
                <w:sz w:val="18"/>
                <w:szCs w:val="18"/>
                <w:highlight w:val="lightGray"/>
              </w:rPr>
              <w:t xml:space="preserve"> ma zastosowanie</w:t>
            </w:r>
            <w:r w:rsidRPr="003A5E5A">
              <w:rPr>
                <w:rFonts w:ascii="Verdana" w:hAnsi="Verdana"/>
                <w:sz w:val="18"/>
                <w:szCs w:val="18"/>
                <w:highlight w:val="lightGray"/>
              </w:rPr>
              <w:t>),</w:t>
            </w:r>
            <w:r w:rsidRPr="003A5E5A">
              <w:rPr>
                <w:rFonts w:ascii="Verdana" w:hAnsi="Verdana"/>
                <w:sz w:val="18"/>
                <w:szCs w:val="18"/>
              </w:rPr>
              <w:t xml:space="preserve"> w</w:t>
            </w:r>
            <w:r w:rsidR="00443EBF">
              <w:rPr>
                <w:rFonts w:ascii="Verdana" w:hAnsi="Verdana"/>
                <w:sz w:val="18"/>
                <w:szCs w:val="18"/>
              </w:rPr>
              <w:t> </w:t>
            </w:r>
            <w:r w:rsidRPr="003A5E5A">
              <w:rPr>
                <w:rFonts w:ascii="Verdana" w:hAnsi="Verdana"/>
                <w:sz w:val="18"/>
                <w:szCs w:val="18"/>
              </w:rPr>
              <w:t>tym KBR przy przeprowadzaniu procedur oceny ryzyka powinien rozważyć, czy wystąpiły zdarzenia i uwarunkowania mogące budzić poważne wątpliwości jednostki do kontynuacji działalności i ustalić, czy kierownictwo jednostki przeprowadziło wstępną ocenę zdolności jednostki do kontynuacji działalności.</w:t>
            </w:r>
          </w:p>
          <w:p w14:paraId="3E5D81C6" w14:textId="77777777" w:rsidR="00A66299" w:rsidRPr="003A5E5A" w:rsidRDefault="00A66299" w:rsidP="003A5E5A">
            <w:pPr>
              <w:numPr>
                <w:ilvl w:val="0"/>
                <w:numId w:val="100"/>
              </w:numPr>
              <w:spacing w:after="120" w:line="276" w:lineRule="auto"/>
              <w:ind w:left="292" w:hanging="292"/>
              <w:jc w:val="both"/>
              <w:rPr>
                <w:rFonts w:ascii="Verdana" w:hAnsi="Verdana"/>
                <w:sz w:val="18"/>
                <w:szCs w:val="18"/>
              </w:rPr>
            </w:pPr>
            <w:r w:rsidRPr="003A5E5A">
              <w:rPr>
                <w:rFonts w:ascii="Verdana" w:hAnsi="Verdana"/>
                <w:sz w:val="18"/>
                <w:szCs w:val="18"/>
              </w:rPr>
              <w:t>Wstępne spotkanie z klientem</w:t>
            </w:r>
          </w:p>
          <w:p w14:paraId="24486AA3" w14:textId="5079E6B4"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 xml:space="preserve">Sprawdzenie zgodności z wymogami KSB 260 oraz KSB 315 (Zmienionego w 2022 r.), </w:t>
            </w:r>
            <w:r w:rsidRPr="003A5E5A">
              <w:rPr>
                <w:rFonts w:ascii="Verdana" w:hAnsi="Verdana"/>
                <w:sz w:val="18"/>
                <w:szCs w:val="18"/>
                <w:highlight w:val="lightGray"/>
              </w:rPr>
              <w:t>oraz mającymi zastosowanie politykami i</w:t>
            </w:r>
            <w:r w:rsidR="00443EBF">
              <w:rPr>
                <w:rFonts w:ascii="Verdana" w:hAnsi="Verdana"/>
                <w:sz w:val="18"/>
                <w:szCs w:val="18"/>
                <w:highlight w:val="lightGray"/>
              </w:rPr>
              <w:t> </w:t>
            </w:r>
            <w:r w:rsidRPr="003A5E5A">
              <w:rPr>
                <w:rFonts w:ascii="Verdana" w:hAnsi="Verdana"/>
                <w:sz w:val="18"/>
                <w:szCs w:val="18"/>
                <w:highlight w:val="lightGray"/>
              </w:rPr>
              <w:t>procedurami FA wskazanymi w ….. (</w:t>
            </w:r>
            <w:r w:rsidRPr="003A5E5A">
              <w:rPr>
                <w:rFonts w:ascii="Verdana" w:hAnsi="Verdana"/>
                <w:i/>
                <w:iCs/>
                <w:sz w:val="18"/>
                <w:szCs w:val="18"/>
                <w:highlight w:val="lightGray"/>
              </w:rPr>
              <w:t>odniesienie identyfikujące odpowiednią politykę /</w:t>
            </w:r>
            <w:r w:rsidR="00DE57CC" w:rsidRPr="003A5E5A">
              <w:rPr>
                <w:rFonts w:ascii="Verdana" w:hAnsi="Verdana"/>
                <w:i/>
                <w:iCs/>
                <w:sz w:val="18"/>
                <w:szCs w:val="18"/>
                <w:highlight w:val="lightGray"/>
              </w:rPr>
              <w:t>procedurę, która</w:t>
            </w:r>
            <w:r w:rsidRPr="003A5E5A">
              <w:rPr>
                <w:rFonts w:ascii="Verdana" w:hAnsi="Verdana"/>
                <w:i/>
                <w:iCs/>
                <w:sz w:val="18"/>
                <w:szCs w:val="18"/>
                <w:highlight w:val="lightGray"/>
              </w:rPr>
              <w:t xml:space="preserve"> ma zastosowanie</w:t>
            </w:r>
            <w:r w:rsidRPr="003A5E5A">
              <w:rPr>
                <w:rFonts w:ascii="Verdana" w:hAnsi="Verdana"/>
                <w:sz w:val="18"/>
                <w:szCs w:val="18"/>
                <w:highlight w:val="lightGray"/>
              </w:rPr>
              <w:t>),</w:t>
            </w:r>
            <w:r w:rsidRPr="003A5E5A">
              <w:rPr>
                <w:rFonts w:ascii="Verdana" w:hAnsi="Verdana"/>
                <w:sz w:val="18"/>
                <w:szCs w:val="18"/>
              </w:rPr>
              <w:t xml:space="preserve"> zidentyfikowane w procesie planowania zlecenia ryzyka badania, powinny zostać omówione z</w:t>
            </w:r>
            <w:r w:rsidR="00443EBF">
              <w:rPr>
                <w:rFonts w:ascii="Verdana" w:hAnsi="Verdana"/>
                <w:sz w:val="18"/>
                <w:szCs w:val="18"/>
              </w:rPr>
              <w:t> </w:t>
            </w:r>
            <w:r w:rsidRPr="003A5E5A">
              <w:rPr>
                <w:rFonts w:ascii="Verdana" w:hAnsi="Verdana"/>
                <w:sz w:val="18"/>
                <w:szCs w:val="18"/>
              </w:rPr>
              <w:t>klientem na formalnym spotkaniu.</w:t>
            </w:r>
          </w:p>
          <w:p w14:paraId="0871F913" w14:textId="77777777" w:rsidR="00A66299" w:rsidRPr="003A5E5A" w:rsidRDefault="00A66299" w:rsidP="003A5E5A">
            <w:pPr>
              <w:numPr>
                <w:ilvl w:val="0"/>
                <w:numId w:val="100"/>
              </w:numPr>
              <w:spacing w:after="120" w:line="276" w:lineRule="auto"/>
              <w:ind w:left="292" w:hanging="292"/>
              <w:jc w:val="both"/>
              <w:rPr>
                <w:rFonts w:ascii="Verdana" w:hAnsi="Verdana"/>
                <w:sz w:val="18"/>
                <w:szCs w:val="18"/>
              </w:rPr>
            </w:pPr>
            <w:r w:rsidRPr="003A5E5A">
              <w:rPr>
                <w:rFonts w:ascii="Verdana" w:hAnsi="Verdana"/>
                <w:sz w:val="18"/>
                <w:szCs w:val="18"/>
              </w:rPr>
              <w:lastRenderedPageBreak/>
              <w:t>Spotkanie zespołu wykonującego zlecenie na etapie planowania badania</w:t>
            </w:r>
          </w:p>
          <w:p w14:paraId="176CF6BE" w14:textId="4A20437D"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 xml:space="preserve">Sprawdzenie zgodności z wymogami KSB 315 (Zmieniony w 2022 r.), KSB 300 </w:t>
            </w:r>
            <w:r w:rsidRPr="003A5E5A">
              <w:rPr>
                <w:rFonts w:ascii="Verdana" w:hAnsi="Verdana"/>
                <w:sz w:val="18"/>
                <w:szCs w:val="18"/>
                <w:highlight w:val="lightGray"/>
              </w:rPr>
              <w:t>oraz KSB 240, oraz mającymi zastosowanie politykami i</w:t>
            </w:r>
            <w:r w:rsidR="00443EBF">
              <w:rPr>
                <w:rFonts w:ascii="Verdana" w:hAnsi="Verdana"/>
                <w:sz w:val="18"/>
                <w:szCs w:val="18"/>
                <w:highlight w:val="lightGray"/>
              </w:rPr>
              <w:t> </w:t>
            </w:r>
            <w:r w:rsidRPr="003A5E5A">
              <w:rPr>
                <w:rFonts w:ascii="Verdana" w:hAnsi="Verdana"/>
                <w:sz w:val="18"/>
                <w:szCs w:val="18"/>
                <w:highlight w:val="lightGray"/>
              </w:rPr>
              <w:t>procedurami FA wskazanymi w ….. (</w:t>
            </w:r>
            <w:r w:rsidRPr="003A5E5A">
              <w:rPr>
                <w:rFonts w:ascii="Verdana" w:hAnsi="Verdana"/>
                <w:i/>
                <w:iCs/>
                <w:sz w:val="18"/>
                <w:szCs w:val="18"/>
                <w:highlight w:val="lightGray"/>
              </w:rPr>
              <w:t>odniesienie identyfikujące odpowiednią politykę /</w:t>
            </w:r>
            <w:r w:rsidR="00DE57CC" w:rsidRPr="003A5E5A">
              <w:rPr>
                <w:rFonts w:ascii="Verdana" w:hAnsi="Verdana"/>
                <w:i/>
                <w:iCs/>
                <w:sz w:val="18"/>
                <w:szCs w:val="18"/>
                <w:highlight w:val="lightGray"/>
              </w:rPr>
              <w:t>procedurę, która</w:t>
            </w:r>
            <w:r w:rsidRPr="003A5E5A">
              <w:rPr>
                <w:rFonts w:ascii="Verdana" w:hAnsi="Verdana"/>
                <w:i/>
                <w:iCs/>
                <w:sz w:val="18"/>
                <w:szCs w:val="18"/>
                <w:highlight w:val="lightGray"/>
              </w:rPr>
              <w:t xml:space="preserve"> ma zastosowanie</w:t>
            </w:r>
            <w:r w:rsidRPr="003A5E5A">
              <w:rPr>
                <w:rFonts w:ascii="Verdana" w:hAnsi="Verdana"/>
                <w:sz w:val="18"/>
                <w:szCs w:val="18"/>
                <w:highlight w:val="lightGray"/>
              </w:rPr>
              <w:t>),</w:t>
            </w:r>
            <w:r w:rsidRPr="003A5E5A">
              <w:rPr>
                <w:rFonts w:ascii="Verdana" w:hAnsi="Verdana"/>
                <w:sz w:val="18"/>
                <w:szCs w:val="18"/>
              </w:rPr>
              <w:t xml:space="preserve"> w</w:t>
            </w:r>
            <w:r w:rsidR="00443EBF">
              <w:rPr>
                <w:rFonts w:ascii="Verdana" w:hAnsi="Verdana"/>
                <w:sz w:val="18"/>
                <w:szCs w:val="18"/>
              </w:rPr>
              <w:t> </w:t>
            </w:r>
            <w:r w:rsidRPr="003A5E5A">
              <w:rPr>
                <w:rFonts w:ascii="Verdana" w:hAnsi="Verdana"/>
                <w:sz w:val="18"/>
                <w:szCs w:val="18"/>
              </w:rPr>
              <w:t xml:space="preserve">tym zespół wykonujący zlecenie badania przeprowadza dyskusję z udziałem KBR w celu rozpoznania dodatkowych potencjalnych </w:t>
            </w:r>
            <w:proofErr w:type="spellStart"/>
            <w:r w:rsidRPr="003A5E5A">
              <w:rPr>
                <w:rFonts w:ascii="Verdana" w:hAnsi="Verdana"/>
                <w:sz w:val="18"/>
                <w:szCs w:val="18"/>
              </w:rPr>
              <w:t>ryzyk</w:t>
            </w:r>
            <w:proofErr w:type="spellEnd"/>
            <w:r w:rsidRPr="003A5E5A">
              <w:rPr>
                <w:rFonts w:ascii="Verdana" w:hAnsi="Verdana"/>
                <w:sz w:val="18"/>
                <w:szCs w:val="18"/>
              </w:rPr>
              <w:t xml:space="preserve"> istotnego zniekształcenia sprawozdania finansowego wynikających z oszustwa lub z</w:t>
            </w:r>
            <w:r w:rsidR="00443EBF">
              <w:rPr>
                <w:rFonts w:ascii="Verdana" w:hAnsi="Verdana"/>
                <w:sz w:val="18"/>
                <w:szCs w:val="18"/>
              </w:rPr>
              <w:t> </w:t>
            </w:r>
            <w:r w:rsidRPr="003A5E5A">
              <w:rPr>
                <w:rFonts w:ascii="Verdana" w:hAnsi="Verdana"/>
                <w:sz w:val="18"/>
                <w:szCs w:val="18"/>
              </w:rPr>
              <w:t xml:space="preserve">błędu, podjęcia decyzji w sprawie wszystkich rozpoznanych potencjalnych </w:t>
            </w:r>
            <w:proofErr w:type="spellStart"/>
            <w:r w:rsidRPr="003A5E5A">
              <w:rPr>
                <w:rFonts w:ascii="Verdana" w:hAnsi="Verdana"/>
                <w:sz w:val="18"/>
                <w:szCs w:val="18"/>
              </w:rPr>
              <w:t>ryzyk</w:t>
            </w:r>
            <w:proofErr w:type="spellEnd"/>
            <w:r w:rsidRPr="003A5E5A">
              <w:rPr>
                <w:rFonts w:ascii="Verdana" w:hAnsi="Verdana"/>
                <w:sz w:val="18"/>
                <w:szCs w:val="18"/>
              </w:rPr>
              <w:t>, dokonania oceny poziomów ryzyka dla poszczególnych stwierdzeń z obszarów sprawozdania finansowego, podjęcia decyzji, co do wynikającej z tej oceny strategii badania oraz omówienia wszystkich innych kwestii dotyczących zlecenia.</w:t>
            </w:r>
          </w:p>
          <w:p w14:paraId="75BF828F" w14:textId="77777777" w:rsidR="00A66299" w:rsidRPr="003A5E5A" w:rsidRDefault="00A66299" w:rsidP="003A5E5A">
            <w:pPr>
              <w:numPr>
                <w:ilvl w:val="0"/>
                <w:numId w:val="100"/>
              </w:numPr>
              <w:spacing w:after="120" w:line="276" w:lineRule="auto"/>
              <w:ind w:left="292" w:hanging="292"/>
              <w:jc w:val="both"/>
              <w:rPr>
                <w:rFonts w:ascii="Verdana" w:hAnsi="Verdana"/>
                <w:sz w:val="18"/>
                <w:szCs w:val="18"/>
              </w:rPr>
            </w:pPr>
            <w:r w:rsidRPr="003A5E5A">
              <w:rPr>
                <w:rFonts w:ascii="Verdana" w:hAnsi="Verdana"/>
                <w:sz w:val="18"/>
                <w:szCs w:val="18"/>
              </w:rPr>
              <w:t xml:space="preserve">Akceptacja procesu planowania badania </w:t>
            </w:r>
          </w:p>
          <w:p w14:paraId="4F008DB4" w14:textId="52C9E847" w:rsidR="00A66299" w:rsidRPr="003A5E5A" w:rsidRDefault="00DE57CC">
            <w:pPr>
              <w:spacing w:after="120" w:line="276" w:lineRule="auto"/>
              <w:jc w:val="both"/>
              <w:rPr>
                <w:rFonts w:ascii="Verdana" w:hAnsi="Verdana"/>
                <w:sz w:val="18"/>
                <w:szCs w:val="18"/>
              </w:rPr>
            </w:pPr>
            <w:r w:rsidRPr="003A5E5A">
              <w:rPr>
                <w:rFonts w:ascii="Verdana" w:hAnsi="Verdana"/>
                <w:sz w:val="18"/>
                <w:szCs w:val="18"/>
              </w:rPr>
              <w:t>Sprawdzenie,</w:t>
            </w:r>
            <w:r w:rsidR="00A66299" w:rsidRPr="003A5E5A">
              <w:rPr>
                <w:rFonts w:ascii="Verdana" w:hAnsi="Verdana"/>
                <w:sz w:val="18"/>
                <w:szCs w:val="18"/>
              </w:rPr>
              <w:t xml:space="preserve"> czy KBR zaakceptował planowanie badania przed rozpoczęciem badania zasadniczego oraz gdzie to odpowiednie, czy kontroler jakości wykonania zlecenia dokonał przeglądu planowania badania przed rozpoczęciem badania zasadniczego </w:t>
            </w:r>
            <w:r w:rsidR="00A66299" w:rsidRPr="003A5E5A">
              <w:rPr>
                <w:rFonts w:ascii="Verdana" w:hAnsi="Verdana"/>
                <w:sz w:val="18"/>
                <w:szCs w:val="18"/>
                <w:highlight w:val="lightGray"/>
              </w:rPr>
              <w:t>oraz mającymi zastosowanie politykami i</w:t>
            </w:r>
            <w:r w:rsidR="00443EBF">
              <w:rPr>
                <w:rFonts w:ascii="Verdana" w:hAnsi="Verdana"/>
                <w:sz w:val="18"/>
                <w:szCs w:val="18"/>
                <w:highlight w:val="lightGray"/>
              </w:rPr>
              <w:t> </w:t>
            </w:r>
            <w:r w:rsidR="00A66299" w:rsidRPr="003A5E5A">
              <w:rPr>
                <w:rFonts w:ascii="Verdana" w:hAnsi="Verdana"/>
                <w:sz w:val="18"/>
                <w:szCs w:val="18"/>
                <w:highlight w:val="lightGray"/>
              </w:rPr>
              <w:t>procedurami FA wskazanymi w ….. (</w:t>
            </w:r>
            <w:r w:rsidR="00A66299" w:rsidRPr="003A5E5A">
              <w:rPr>
                <w:rFonts w:ascii="Verdana" w:hAnsi="Verdana"/>
                <w:i/>
                <w:iCs/>
                <w:sz w:val="18"/>
                <w:szCs w:val="18"/>
                <w:highlight w:val="lightGray"/>
              </w:rPr>
              <w:t>odniesienie identyfikujące odpowiednią politykę /</w:t>
            </w:r>
            <w:r w:rsidRPr="003A5E5A">
              <w:rPr>
                <w:rFonts w:ascii="Verdana" w:hAnsi="Verdana"/>
                <w:i/>
                <w:iCs/>
                <w:sz w:val="18"/>
                <w:szCs w:val="18"/>
                <w:highlight w:val="lightGray"/>
              </w:rPr>
              <w:t>procedurę, która</w:t>
            </w:r>
            <w:r w:rsidR="00A66299" w:rsidRPr="003A5E5A">
              <w:rPr>
                <w:rFonts w:ascii="Verdana" w:hAnsi="Verdana"/>
                <w:i/>
                <w:iCs/>
                <w:sz w:val="18"/>
                <w:szCs w:val="18"/>
                <w:highlight w:val="lightGray"/>
              </w:rPr>
              <w:t xml:space="preserve"> ma zastosowanie</w:t>
            </w:r>
            <w:r w:rsidR="00A66299" w:rsidRPr="003A5E5A">
              <w:rPr>
                <w:rFonts w:ascii="Verdana" w:hAnsi="Verdana"/>
                <w:sz w:val="18"/>
                <w:szCs w:val="18"/>
                <w:highlight w:val="lightGray"/>
              </w:rPr>
              <w:t>).</w:t>
            </w:r>
          </w:p>
        </w:tc>
        <w:tc>
          <w:tcPr>
            <w:tcW w:w="1695" w:type="dxa"/>
          </w:tcPr>
          <w:p w14:paraId="6348FFA4" w14:textId="77777777" w:rsidR="00A66299" w:rsidRPr="003A5E5A" w:rsidRDefault="00A66299" w:rsidP="003A5E5A">
            <w:pPr>
              <w:spacing w:after="120" w:line="276" w:lineRule="auto"/>
              <w:jc w:val="both"/>
              <w:rPr>
                <w:rFonts w:ascii="Verdana" w:hAnsi="Verdana" w:cstheme="minorHAnsi"/>
                <w:sz w:val="18"/>
                <w:szCs w:val="18"/>
              </w:rPr>
            </w:pPr>
          </w:p>
        </w:tc>
        <w:tc>
          <w:tcPr>
            <w:tcW w:w="2544" w:type="dxa"/>
          </w:tcPr>
          <w:p w14:paraId="02841AD6" w14:textId="77777777" w:rsidR="00A66299" w:rsidRPr="003A5E5A" w:rsidRDefault="00A66299" w:rsidP="003A5E5A">
            <w:pPr>
              <w:spacing w:after="120" w:line="276" w:lineRule="auto"/>
              <w:jc w:val="both"/>
              <w:rPr>
                <w:rFonts w:ascii="Verdana" w:hAnsi="Verdana" w:cstheme="minorHAnsi"/>
                <w:sz w:val="18"/>
                <w:szCs w:val="18"/>
              </w:rPr>
            </w:pPr>
          </w:p>
        </w:tc>
      </w:tr>
      <w:tr w:rsidR="00A66299" w:rsidRPr="003A5E5A" w14:paraId="283961E5" w14:textId="77777777" w:rsidTr="00A66299">
        <w:tc>
          <w:tcPr>
            <w:tcW w:w="587" w:type="dxa"/>
          </w:tcPr>
          <w:p w14:paraId="06B4EEB2" w14:textId="77777777" w:rsidR="00A66299" w:rsidRPr="003A5E5A" w:rsidRDefault="00A66299" w:rsidP="003A5E5A">
            <w:pPr>
              <w:spacing w:after="120" w:line="276" w:lineRule="auto"/>
              <w:jc w:val="both"/>
              <w:rPr>
                <w:rFonts w:ascii="Verdana" w:hAnsi="Verdana" w:cstheme="minorHAnsi"/>
                <w:sz w:val="18"/>
                <w:szCs w:val="18"/>
              </w:rPr>
            </w:pPr>
            <w:r w:rsidRPr="003A5E5A">
              <w:rPr>
                <w:rFonts w:ascii="Verdana" w:hAnsi="Verdana" w:cstheme="minorHAnsi"/>
                <w:sz w:val="18"/>
                <w:szCs w:val="18"/>
              </w:rPr>
              <w:lastRenderedPageBreak/>
              <w:t>5.</w:t>
            </w:r>
          </w:p>
        </w:tc>
        <w:tc>
          <w:tcPr>
            <w:tcW w:w="4525" w:type="dxa"/>
          </w:tcPr>
          <w:p w14:paraId="6635C8E0" w14:textId="77777777"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 xml:space="preserve">Dokumentacja wykonanych procedur badania </w:t>
            </w:r>
          </w:p>
          <w:p w14:paraId="0F5F0C7F" w14:textId="0546953A" w:rsidR="00A66299" w:rsidRPr="003A5E5A" w:rsidRDefault="00A66299" w:rsidP="003A5E5A">
            <w:pPr>
              <w:spacing w:after="120" w:line="276" w:lineRule="auto"/>
              <w:jc w:val="both"/>
              <w:rPr>
                <w:rFonts w:ascii="Verdana" w:hAnsi="Verdana"/>
                <w:sz w:val="18"/>
                <w:szCs w:val="18"/>
              </w:rPr>
            </w:pPr>
            <w:r w:rsidRPr="003A5E5A">
              <w:rPr>
                <w:rFonts w:ascii="Verdana" w:hAnsi="Verdana" w:cstheme="minorHAnsi"/>
                <w:sz w:val="18"/>
                <w:szCs w:val="18"/>
              </w:rPr>
              <w:t>Sprawdzenie, czy cała wykonana w trakcie badania praca audytorska była odpowiednio udokumentowana, a zgromadzona dokumentacja badania jest wystarczająca. Dokumentacja badania odzwierciedla rodzaj wykonanej pracy, jej rozłożenie w czasie oraz zakres wykonanej pracy</w:t>
            </w:r>
            <w:r w:rsidRPr="003A5E5A">
              <w:rPr>
                <w:rFonts w:ascii="Verdana" w:hAnsi="Verdana"/>
                <w:sz w:val="18"/>
                <w:szCs w:val="18"/>
              </w:rPr>
              <w:t xml:space="preserve"> </w:t>
            </w:r>
            <w:r w:rsidRPr="003A5E5A">
              <w:rPr>
                <w:rFonts w:ascii="Verdana" w:hAnsi="Verdana"/>
                <w:sz w:val="18"/>
                <w:szCs w:val="18"/>
                <w:highlight w:val="lightGray"/>
              </w:rPr>
              <w:t>oraz mającymi zastosowanie politykami i procedurami FA wskazanymi w ….. (</w:t>
            </w:r>
            <w:r w:rsidRPr="003A5E5A">
              <w:rPr>
                <w:rFonts w:ascii="Verdana" w:hAnsi="Verdana"/>
                <w:i/>
                <w:iCs/>
                <w:sz w:val="18"/>
                <w:szCs w:val="18"/>
                <w:highlight w:val="lightGray"/>
              </w:rPr>
              <w:t>odniesienie identyfikujące odpowiednią politykę /</w:t>
            </w:r>
            <w:r w:rsidR="00DE57CC" w:rsidRPr="003A5E5A">
              <w:rPr>
                <w:rFonts w:ascii="Verdana" w:hAnsi="Verdana"/>
                <w:i/>
                <w:iCs/>
                <w:sz w:val="18"/>
                <w:szCs w:val="18"/>
                <w:highlight w:val="lightGray"/>
              </w:rPr>
              <w:t>procedurę, która</w:t>
            </w:r>
            <w:r w:rsidRPr="003A5E5A">
              <w:rPr>
                <w:rFonts w:ascii="Verdana" w:hAnsi="Verdana"/>
                <w:i/>
                <w:iCs/>
                <w:sz w:val="18"/>
                <w:szCs w:val="18"/>
                <w:highlight w:val="lightGray"/>
              </w:rPr>
              <w:t xml:space="preserve"> ma zastosowanie</w:t>
            </w:r>
            <w:r w:rsidRPr="003A5E5A">
              <w:rPr>
                <w:rFonts w:ascii="Verdana" w:hAnsi="Verdana"/>
                <w:sz w:val="18"/>
                <w:szCs w:val="18"/>
                <w:highlight w:val="lightGray"/>
              </w:rPr>
              <w:t>).</w:t>
            </w:r>
          </w:p>
        </w:tc>
        <w:tc>
          <w:tcPr>
            <w:tcW w:w="1695" w:type="dxa"/>
          </w:tcPr>
          <w:p w14:paraId="4C6F166A" w14:textId="77777777" w:rsidR="00A66299" w:rsidRPr="003A5E5A" w:rsidRDefault="00A66299" w:rsidP="003A5E5A">
            <w:pPr>
              <w:spacing w:after="120" w:line="276" w:lineRule="auto"/>
              <w:jc w:val="both"/>
              <w:rPr>
                <w:rFonts w:ascii="Verdana" w:hAnsi="Verdana" w:cstheme="minorHAnsi"/>
                <w:sz w:val="18"/>
                <w:szCs w:val="18"/>
              </w:rPr>
            </w:pPr>
          </w:p>
        </w:tc>
        <w:tc>
          <w:tcPr>
            <w:tcW w:w="2544" w:type="dxa"/>
          </w:tcPr>
          <w:p w14:paraId="5CBBB5C6" w14:textId="77777777" w:rsidR="00A66299" w:rsidRPr="003A5E5A" w:rsidRDefault="00A66299" w:rsidP="003A5E5A">
            <w:pPr>
              <w:spacing w:after="120" w:line="276" w:lineRule="auto"/>
              <w:jc w:val="both"/>
              <w:rPr>
                <w:rFonts w:ascii="Verdana" w:hAnsi="Verdana" w:cstheme="minorHAnsi"/>
                <w:sz w:val="18"/>
                <w:szCs w:val="18"/>
              </w:rPr>
            </w:pPr>
          </w:p>
        </w:tc>
      </w:tr>
      <w:tr w:rsidR="00A66299" w:rsidRPr="003A5E5A" w14:paraId="169980B7" w14:textId="77777777" w:rsidTr="00A66299">
        <w:tc>
          <w:tcPr>
            <w:tcW w:w="587" w:type="dxa"/>
          </w:tcPr>
          <w:p w14:paraId="3C6D566C" w14:textId="77777777" w:rsidR="00A66299" w:rsidRPr="003A5E5A" w:rsidRDefault="00A66299" w:rsidP="003A5E5A">
            <w:pPr>
              <w:spacing w:after="120" w:line="276" w:lineRule="auto"/>
              <w:jc w:val="both"/>
              <w:rPr>
                <w:rFonts w:ascii="Verdana" w:hAnsi="Verdana" w:cstheme="minorHAnsi"/>
                <w:sz w:val="18"/>
                <w:szCs w:val="18"/>
              </w:rPr>
            </w:pPr>
            <w:r w:rsidRPr="003A5E5A">
              <w:rPr>
                <w:rFonts w:ascii="Verdana" w:hAnsi="Verdana" w:cstheme="minorHAnsi"/>
                <w:sz w:val="18"/>
                <w:szCs w:val="18"/>
              </w:rPr>
              <w:lastRenderedPageBreak/>
              <w:t>6.</w:t>
            </w:r>
          </w:p>
        </w:tc>
        <w:tc>
          <w:tcPr>
            <w:tcW w:w="4525" w:type="dxa"/>
          </w:tcPr>
          <w:p w14:paraId="49994AF8" w14:textId="77777777" w:rsidR="00A66299" w:rsidRPr="003A5E5A" w:rsidRDefault="00A66299" w:rsidP="003A5E5A">
            <w:pPr>
              <w:spacing w:after="120" w:line="276" w:lineRule="auto"/>
              <w:jc w:val="both"/>
              <w:rPr>
                <w:rFonts w:ascii="Verdana" w:hAnsi="Verdana"/>
                <w:i/>
                <w:iCs/>
                <w:sz w:val="18"/>
                <w:szCs w:val="18"/>
              </w:rPr>
            </w:pPr>
            <w:r w:rsidRPr="003A5E5A">
              <w:rPr>
                <w:rFonts w:ascii="Verdana" w:hAnsi="Verdana"/>
                <w:sz w:val="18"/>
                <w:szCs w:val="18"/>
              </w:rPr>
              <w:t xml:space="preserve">Przykładowe pozycje sprawozdania finansowego </w:t>
            </w:r>
            <w:r w:rsidRPr="003A5E5A">
              <w:rPr>
                <w:rFonts w:ascii="Verdana" w:hAnsi="Verdana"/>
                <w:i/>
                <w:iCs/>
                <w:sz w:val="18"/>
                <w:szCs w:val="18"/>
              </w:rPr>
              <w:t>(wybierz):</w:t>
            </w:r>
          </w:p>
          <w:p w14:paraId="1520E41C" w14:textId="77777777" w:rsidR="00A66299" w:rsidRPr="003A5E5A" w:rsidRDefault="00A66299" w:rsidP="003A5E5A">
            <w:pPr>
              <w:numPr>
                <w:ilvl w:val="0"/>
                <w:numId w:val="100"/>
              </w:numPr>
              <w:spacing w:after="120" w:line="276" w:lineRule="auto"/>
              <w:ind w:left="292" w:hanging="284"/>
              <w:jc w:val="both"/>
              <w:rPr>
                <w:rFonts w:ascii="Verdana" w:hAnsi="Verdana"/>
                <w:i/>
                <w:iCs/>
                <w:sz w:val="18"/>
                <w:szCs w:val="18"/>
              </w:rPr>
            </w:pPr>
            <w:r w:rsidRPr="003A5E5A">
              <w:rPr>
                <w:rFonts w:ascii="Verdana" w:hAnsi="Verdana"/>
                <w:i/>
                <w:iCs/>
                <w:sz w:val="18"/>
                <w:szCs w:val="18"/>
              </w:rPr>
              <w:t>Środki trwałe</w:t>
            </w:r>
          </w:p>
          <w:p w14:paraId="29DBC184" w14:textId="77777777" w:rsidR="00A66299" w:rsidRPr="003A5E5A" w:rsidRDefault="00A66299" w:rsidP="003A5E5A">
            <w:pPr>
              <w:numPr>
                <w:ilvl w:val="0"/>
                <w:numId w:val="100"/>
              </w:numPr>
              <w:spacing w:after="120" w:line="276" w:lineRule="auto"/>
              <w:ind w:left="292" w:hanging="284"/>
              <w:jc w:val="both"/>
              <w:rPr>
                <w:rFonts w:ascii="Verdana" w:hAnsi="Verdana"/>
                <w:i/>
                <w:iCs/>
                <w:sz w:val="18"/>
                <w:szCs w:val="18"/>
              </w:rPr>
            </w:pPr>
            <w:r w:rsidRPr="003A5E5A">
              <w:rPr>
                <w:rFonts w:ascii="Verdana" w:hAnsi="Verdana"/>
                <w:i/>
                <w:iCs/>
                <w:sz w:val="18"/>
                <w:szCs w:val="18"/>
              </w:rPr>
              <w:t xml:space="preserve">Zapasy </w:t>
            </w:r>
          </w:p>
          <w:p w14:paraId="6E9BB965" w14:textId="77777777" w:rsidR="00A66299" w:rsidRPr="003A5E5A" w:rsidRDefault="00A66299" w:rsidP="003A5E5A">
            <w:pPr>
              <w:numPr>
                <w:ilvl w:val="0"/>
                <w:numId w:val="100"/>
              </w:numPr>
              <w:spacing w:after="120" w:line="276" w:lineRule="auto"/>
              <w:ind w:left="292" w:hanging="284"/>
              <w:jc w:val="both"/>
              <w:rPr>
                <w:rFonts w:ascii="Verdana" w:hAnsi="Verdana"/>
                <w:i/>
                <w:iCs/>
                <w:sz w:val="18"/>
                <w:szCs w:val="18"/>
              </w:rPr>
            </w:pPr>
            <w:r w:rsidRPr="003A5E5A">
              <w:rPr>
                <w:rFonts w:ascii="Verdana" w:hAnsi="Verdana"/>
                <w:i/>
                <w:iCs/>
                <w:sz w:val="18"/>
                <w:szCs w:val="18"/>
              </w:rPr>
              <w:t xml:space="preserve">Należności </w:t>
            </w:r>
          </w:p>
          <w:p w14:paraId="67244CBA" w14:textId="77777777" w:rsidR="00A66299" w:rsidRPr="003A5E5A" w:rsidRDefault="00A66299" w:rsidP="003A5E5A">
            <w:pPr>
              <w:numPr>
                <w:ilvl w:val="0"/>
                <w:numId w:val="103"/>
              </w:numPr>
              <w:spacing w:after="120" w:line="276" w:lineRule="auto"/>
              <w:ind w:left="292" w:hanging="284"/>
              <w:jc w:val="both"/>
              <w:rPr>
                <w:rFonts w:ascii="Verdana" w:hAnsi="Verdana"/>
                <w:i/>
                <w:iCs/>
                <w:sz w:val="18"/>
                <w:szCs w:val="18"/>
              </w:rPr>
            </w:pPr>
            <w:r w:rsidRPr="003A5E5A">
              <w:rPr>
                <w:rFonts w:ascii="Verdana" w:hAnsi="Verdana"/>
                <w:i/>
                <w:iCs/>
                <w:sz w:val="18"/>
                <w:szCs w:val="18"/>
              </w:rPr>
              <w:t>Środki pieniężne</w:t>
            </w:r>
          </w:p>
          <w:p w14:paraId="76A07148" w14:textId="77777777" w:rsidR="00A66299" w:rsidRPr="003A5E5A" w:rsidRDefault="00A66299" w:rsidP="003A5E5A">
            <w:pPr>
              <w:numPr>
                <w:ilvl w:val="0"/>
                <w:numId w:val="103"/>
              </w:numPr>
              <w:spacing w:after="120" w:line="276" w:lineRule="auto"/>
              <w:ind w:left="292" w:hanging="284"/>
              <w:jc w:val="both"/>
              <w:rPr>
                <w:rFonts w:ascii="Verdana" w:hAnsi="Verdana"/>
                <w:i/>
                <w:iCs/>
                <w:sz w:val="18"/>
                <w:szCs w:val="18"/>
              </w:rPr>
            </w:pPr>
            <w:r w:rsidRPr="003A5E5A">
              <w:rPr>
                <w:rFonts w:ascii="Verdana" w:hAnsi="Verdana"/>
                <w:i/>
                <w:iCs/>
                <w:sz w:val="18"/>
                <w:szCs w:val="18"/>
              </w:rPr>
              <w:t>Zobowiązania</w:t>
            </w:r>
          </w:p>
          <w:p w14:paraId="0426BEB6" w14:textId="77777777" w:rsidR="00A66299" w:rsidRPr="003A5E5A" w:rsidRDefault="00A66299" w:rsidP="003A5E5A">
            <w:pPr>
              <w:numPr>
                <w:ilvl w:val="0"/>
                <w:numId w:val="103"/>
              </w:numPr>
              <w:spacing w:after="120" w:line="276" w:lineRule="auto"/>
              <w:ind w:left="292" w:hanging="284"/>
              <w:jc w:val="both"/>
              <w:rPr>
                <w:rFonts w:ascii="Verdana" w:hAnsi="Verdana"/>
                <w:i/>
                <w:iCs/>
                <w:sz w:val="18"/>
                <w:szCs w:val="18"/>
              </w:rPr>
            </w:pPr>
            <w:r w:rsidRPr="003A5E5A">
              <w:rPr>
                <w:rFonts w:ascii="Verdana" w:hAnsi="Verdana"/>
                <w:i/>
                <w:iCs/>
                <w:sz w:val="18"/>
                <w:szCs w:val="18"/>
              </w:rPr>
              <w:t>Przychody</w:t>
            </w:r>
          </w:p>
          <w:p w14:paraId="5D6F00CA" w14:textId="77777777" w:rsidR="00A66299" w:rsidRPr="003A5E5A" w:rsidRDefault="00A66299" w:rsidP="003A5E5A">
            <w:pPr>
              <w:numPr>
                <w:ilvl w:val="0"/>
                <w:numId w:val="103"/>
              </w:numPr>
              <w:spacing w:after="120" w:line="276" w:lineRule="auto"/>
              <w:ind w:left="292" w:hanging="284"/>
              <w:jc w:val="both"/>
              <w:rPr>
                <w:rFonts w:ascii="Verdana" w:hAnsi="Verdana"/>
                <w:i/>
                <w:iCs/>
                <w:sz w:val="18"/>
                <w:szCs w:val="18"/>
              </w:rPr>
            </w:pPr>
            <w:r w:rsidRPr="003A5E5A">
              <w:rPr>
                <w:rFonts w:ascii="Verdana" w:hAnsi="Verdana"/>
                <w:i/>
                <w:iCs/>
                <w:sz w:val="18"/>
                <w:szCs w:val="18"/>
              </w:rPr>
              <w:t>Koszty</w:t>
            </w:r>
          </w:p>
          <w:p w14:paraId="337D1178" w14:textId="18F65EEC"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Sprawdzenie zgodności z wymogami KSB 315 (Zmienionego w 2022 r.) oraz KSB 330 przy wykonywaniu testów kontroli, sprawdzenie zgodności z wymogami KSB 530 przy wykonywaniu badania wiarygodności z</w:t>
            </w:r>
            <w:r w:rsidR="00443EBF">
              <w:rPr>
                <w:rFonts w:ascii="Verdana" w:hAnsi="Verdana"/>
                <w:sz w:val="18"/>
                <w:szCs w:val="18"/>
              </w:rPr>
              <w:t> </w:t>
            </w:r>
            <w:r w:rsidRPr="003A5E5A">
              <w:rPr>
                <w:rFonts w:ascii="Verdana" w:hAnsi="Verdana"/>
                <w:sz w:val="18"/>
                <w:szCs w:val="18"/>
              </w:rPr>
              <w:t>zastosowaniem badań szczegółowych z</w:t>
            </w:r>
            <w:r w:rsidR="00443EBF">
              <w:rPr>
                <w:rFonts w:ascii="Verdana" w:hAnsi="Verdana"/>
                <w:sz w:val="18"/>
                <w:szCs w:val="18"/>
              </w:rPr>
              <w:t> </w:t>
            </w:r>
            <w:r w:rsidRPr="003A5E5A">
              <w:rPr>
                <w:rFonts w:ascii="Verdana" w:hAnsi="Verdana"/>
                <w:sz w:val="18"/>
                <w:szCs w:val="18"/>
              </w:rPr>
              <w:t>wykorzystaniem próby, sprawdzenie zgodności z wymogami KSB 520 przy zastosowaniu analitycznych procedur wiarygodności.</w:t>
            </w:r>
          </w:p>
          <w:p w14:paraId="6013FCD0" w14:textId="0CA732F4"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highlight w:val="lightGray"/>
              </w:rPr>
              <w:t>Sprawdzenie zgodności z mającymi zastosowanie politykami i procedurami FA wskazanymi w ….. (</w:t>
            </w:r>
            <w:r w:rsidRPr="003A5E5A">
              <w:rPr>
                <w:rFonts w:ascii="Verdana" w:hAnsi="Verdana"/>
                <w:i/>
                <w:iCs/>
                <w:sz w:val="18"/>
                <w:szCs w:val="18"/>
                <w:highlight w:val="lightGray"/>
              </w:rPr>
              <w:t>odniesienie identyfikujące odpowiednią politykę /</w:t>
            </w:r>
            <w:r w:rsidR="00DE57CC" w:rsidRPr="003A5E5A">
              <w:rPr>
                <w:rFonts w:ascii="Verdana" w:hAnsi="Verdana"/>
                <w:i/>
                <w:iCs/>
                <w:sz w:val="18"/>
                <w:szCs w:val="18"/>
                <w:highlight w:val="lightGray"/>
              </w:rPr>
              <w:t>procedurę, która</w:t>
            </w:r>
            <w:r w:rsidRPr="003A5E5A">
              <w:rPr>
                <w:rFonts w:ascii="Verdana" w:hAnsi="Verdana"/>
                <w:i/>
                <w:iCs/>
                <w:sz w:val="18"/>
                <w:szCs w:val="18"/>
                <w:highlight w:val="lightGray"/>
              </w:rPr>
              <w:t xml:space="preserve"> ma zastosowanie</w:t>
            </w:r>
            <w:r w:rsidRPr="003A5E5A">
              <w:rPr>
                <w:rFonts w:ascii="Verdana" w:hAnsi="Verdana"/>
                <w:sz w:val="18"/>
                <w:szCs w:val="18"/>
                <w:highlight w:val="lightGray"/>
              </w:rPr>
              <w:t>).</w:t>
            </w:r>
          </w:p>
        </w:tc>
        <w:tc>
          <w:tcPr>
            <w:tcW w:w="1695" w:type="dxa"/>
          </w:tcPr>
          <w:p w14:paraId="79D697B1" w14:textId="77777777" w:rsidR="00A66299" w:rsidRPr="003A5E5A" w:rsidRDefault="00A66299" w:rsidP="003A5E5A">
            <w:pPr>
              <w:spacing w:after="120" w:line="276" w:lineRule="auto"/>
              <w:jc w:val="both"/>
              <w:rPr>
                <w:rFonts w:ascii="Verdana" w:hAnsi="Verdana" w:cstheme="minorHAnsi"/>
                <w:sz w:val="18"/>
                <w:szCs w:val="18"/>
              </w:rPr>
            </w:pPr>
          </w:p>
        </w:tc>
        <w:tc>
          <w:tcPr>
            <w:tcW w:w="2544" w:type="dxa"/>
          </w:tcPr>
          <w:p w14:paraId="3886633A" w14:textId="77777777" w:rsidR="00A66299" w:rsidRPr="003A5E5A" w:rsidRDefault="00A66299" w:rsidP="003A5E5A">
            <w:pPr>
              <w:spacing w:after="120" w:line="276" w:lineRule="auto"/>
              <w:jc w:val="both"/>
              <w:rPr>
                <w:rFonts w:ascii="Verdana" w:hAnsi="Verdana" w:cstheme="minorHAnsi"/>
                <w:sz w:val="18"/>
                <w:szCs w:val="18"/>
              </w:rPr>
            </w:pPr>
          </w:p>
        </w:tc>
      </w:tr>
      <w:tr w:rsidR="00A66299" w:rsidRPr="003A5E5A" w14:paraId="141CF881" w14:textId="77777777" w:rsidTr="00A66299">
        <w:tc>
          <w:tcPr>
            <w:tcW w:w="587" w:type="dxa"/>
          </w:tcPr>
          <w:p w14:paraId="19EB9B63" w14:textId="77777777" w:rsidR="00A66299" w:rsidRPr="003A5E5A" w:rsidRDefault="00A66299" w:rsidP="003A5E5A">
            <w:pPr>
              <w:spacing w:after="120" w:line="276" w:lineRule="auto"/>
              <w:jc w:val="both"/>
              <w:rPr>
                <w:rFonts w:ascii="Verdana" w:hAnsi="Verdana" w:cstheme="minorHAnsi"/>
                <w:sz w:val="18"/>
                <w:szCs w:val="18"/>
              </w:rPr>
            </w:pPr>
            <w:r w:rsidRPr="003A5E5A">
              <w:rPr>
                <w:rFonts w:ascii="Verdana" w:hAnsi="Verdana" w:cstheme="minorHAnsi"/>
                <w:sz w:val="18"/>
                <w:szCs w:val="18"/>
              </w:rPr>
              <w:t>7.</w:t>
            </w:r>
          </w:p>
        </w:tc>
        <w:tc>
          <w:tcPr>
            <w:tcW w:w="4525" w:type="dxa"/>
          </w:tcPr>
          <w:p w14:paraId="7EB4F390" w14:textId="77777777"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 xml:space="preserve">Przykładowe tematyczne obszary badania </w:t>
            </w:r>
            <w:r w:rsidRPr="003A5E5A">
              <w:rPr>
                <w:rFonts w:ascii="Verdana" w:hAnsi="Verdana"/>
                <w:i/>
                <w:iCs/>
                <w:sz w:val="18"/>
                <w:szCs w:val="18"/>
              </w:rPr>
              <w:t>(wybierz)</w:t>
            </w:r>
          </w:p>
          <w:p w14:paraId="7EF0C9E7" w14:textId="77777777" w:rsidR="00A66299" w:rsidRPr="003A5E5A" w:rsidRDefault="00A66299" w:rsidP="003A5E5A">
            <w:pPr>
              <w:numPr>
                <w:ilvl w:val="0"/>
                <w:numId w:val="100"/>
              </w:numPr>
              <w:spacing w:after="120" w:line="276" w:lineRule="auto"/>
              <w:ind w:left="292" w:hanging="284"/>
              <w:jc w:val="both"/>
              <w:rPr>
                <w:rFonts w:ascii="Verdana" w:hAnsi="Verdana"/>
                <w:sz w:val="18"/>
                <w:szCs w:val="18"/>
              </w:rPr>
            </w:pPr>
            <w:r w:rsidRPr="003A5E5A">
              <w:rPr>
                <w:rFonts w:ascii="Verdana" w:hAnsi="Verdana"/>
                <w:sz w:val="18"/>
                <w:szCs w:val="18"/>
              </w:rPr>
              <w:t>Kontynuacja działalności</w:t>
            </w:r>
          </w:p>
          <w:p w14:paraId="767EA703" w14:textId="77777777" w:rsidR="00A66299" w:rsidRPr="003A5E5A" w:rsidRDefault="00A66299" w:rsidP="003A5E5A">
            <w:pPr>
              <w:numPr>
                <w:ilvl w:val="0"/>
                <w:numId w:val="100"/>
              </w:numPr>
              <w:spacing w:after="120" w:line="276" w:lineRule="auto"/>
              <w:ind w:left="292" w:hanging="284"/>
              <w:jc w:val="both"/>
              <w:rPr>
                <w:rFonts w:ascii="Verdana" w:hAnsi="Verdana"/>
                <w:sz w:val="18"/>
                <w:szCs w:val="18"/>
              </w:rPr>
            </w:pPr>
            <w:r w:rsidRPr="003A5E5A">
              <w:rPr>
                <w:rFonts w:ascii="Verdana" w:hAnsi="Verdana"/>
                <w:sz w:val="18"/>
                <w:szCs w:val="18"/>
              </w:rPr>
              <w:t>Rozpoznawanie przychodów</w:t>
            </w:r>
          </w:p>
          <w:p w14:paraId="73DA2748" w14:textId="77777777" w:rsidR="00A66299" w:rsidRPr="003A5E5A" w:rsidRDefault="00A66299" w:rsidP="003A5E5A">
            <w:pPr>
              <w:numPr>
                <w:ilvl w:val="0"/>
                <w:numId w:val="100"/>
              </w:numPr>
              <w:spacing w:after="120" w:line="276" w:lineRule="auto"/>
              <w:ind w:left="292" w:hanging="284"/>
              <w:jc w:val="both"/>
              <w:rPr>
                <w:rFonts w:ascii="Verdana" w:hAnsi="Verdana"/>
                <w:sz w:val="18"/>
                <w:szCs w:val="18"/>
              </w:rPr>
            </w:pPr>
            <w:r w:rsidRPr="003A5E5A">
              <w:rPr>
                <w:rFonts w:ascii="Verdana" w:hAnsi="Verdana"/>
                <w:sz w:val="18"/>
                <w:szCs w:val="18"/>
              </w:rPr>
              <w:t>Wartości szacunkowe</w:t>
            </w:r>
          </w:p>
          <w:p w14:paraId="1321E57A" w14:textId="77777777" w:rsidR="00A66299" w:rsidRPr="003A5E5A" w:rsidRDefault="00A66299" w:rsidP="003A5E5A">
            <w:pPr>
              <w:numPr>
                <w:ilvl w:val="0"/>
                <w:numId w:val="100"/>
              </w:numPr>
              <w:spacing w:after="120" w:line="276" w:lineRule="auto"/>
              <w:ind w:left="292" w:hanging="284"/>
              <w:jc w:val="both"/>
              <w:rPr>
                <w:rFonts w:ascii="Verdana" w:hAnsi="Verdana"/>
                <w:sz w:val="18"/>
                <w:szCs w:val="18"/>
              </w:rPr>
            </w:pPr>
            <w:r w:rsidRPr="003A5E5A">
              <w:rPr>
                <w:rFonts w:ascii="Verdana" w:hAnsi="Verdana"/>
                <w:sz w:val="18"/>
                <w:szCs w:val="18"/>
              </w:rPr>
              <w:t>Badanie zapisów księgowych</w:t>
            </w:r>
          </w:p>
          <w:p w14:paraId="166D3797" w14:textId="77777777" w:rsidR="00A66299" w:rsidRPr="003A5E5A" w:rsidRDefault="00A66299" w:rsidP="003A5E5A">
            <w:pPr>
              <w:numPr>
                <w:ilvl w:val="0"/>
                <w:numId w:val="100"/>
              </w:numPr>
              <w:spacing w:after="120" w:line="276" w:lineRule="auto"/>
              <w:ind w:left="292" w:hanging="284"/>
              <w:jc w:val="both"/>
              <w:rPr>
                <w:rFonts w:ascii="Verdana" w:hAnsi="Verdana"/>
                <w:sz w:val="18"/>
                <w:szCs w:val="18"/>
              </w:rPr>
            </w:pPr>
            <w:r w:rsidRPr="003A5E5A">
              <w:rPr>
                <w:rFonts w:ascii="Verdana" w:hAnsi="Verdana"/>
                <w:sz w:val="18"/>
                <w:szCs w:val="18"/>
              </w:rPr>
              <w:t>Transakcje ze stronami powiązanymi</w:t>
            </w:r>
          </w:p>
          <w:p w14:paraId="7B6EE54C" w14:textId="77777777"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 xml:space="preserve">Sprawdzenie zgodności z wymogami KSB 570 przy badaniu ryzyka dotyczącego zdolności jednostki do kontynuacji działalności, sprawdzenie zgodności z wymogami KSB 300 oraz KSB 330 przy badaniu ryzyka związanego z zawyżaniem przychodów, sprawdzenie zgodności z wymogami KSB 540 (Z) oraz KSB 240 przy badaniu wartości szacunkowych, sprawdzenie zgodności z wymogami KSB 240 </w:t>
            </w:r>
            <w:r w:rsidRPr="003A5E5A">
              <w:rPr>
                <w:rFonts w:ascii="Verdana" w:hAnsi="Verdana"/>
                <w:sz w:val="18"/>
                <w:szCs w:val="18"/>
              </w:rPr>
              <w:lastRenderedPageBreak/>
              <w:t>przy badaniu zapisów księgowych, sprawdzenie zgodności z wymogami KSB 550 przy badaniu transakcji z podmiotami powiązanymi).</w:t>
            </w:r>
          </w:p>
          <w:p w14:paraId="685F98DB" w14:textId="6C7AE4A4"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highlight w:val="lightGray"/>
              </w:rPr>
              <w:t>Sprawdzenie zgodności z mającymi zastosowanie politykami i procedurami FA wskazanymi w ….. (</w:t>
            </w:r>
            <w:r w:rsidRPr="003A5E5A">
              <w:rPr>
                <w:rFonts w:ascii="Verdana" w:hAnsi="Verdana"/>
                <w:i/>
                <w:iCs/>
                <w:sz w:val="18"/>
                <w:szCs w:val="18"/>
                <w:highlight w:val="lightGray"/>
              </w:rPr>
              <w:t>odniesienie identyfikujące odpowiednią politykę /</w:t>
            </w:r>
            <w:r w:rsidR="00DE57CC" w:rsidRPr="003A5E5A">
              <w:rPr>
                <w:rFonts w:ascii="Verdana" w:hAnsi="Verdana"/>
                <w:i/>
                <w:iCs/>
                <w:sz w:val="18"/>
                <w:szCs w:val="18"/>
                <w:highlight w:val="lightGray"/>
              </w:rPr>
              <w:t>procedurę, która</w:t>
            </w:r>
            <w:r w:rsidRPr="003A5E5A">
              <w:rPr>
                <w:rFonts w:ascii="Verdana" w:hAnsi="Verdana"/>
                <w:i/>
                <w:iCs/>
                <w:sz w:val="18"/>
                <w:szCs w:val="18"/>
                <w:highlight w:val="lightGray"/>
              </w:rPr>
              <w:t xml:space="preserve"> ma zastosowanie</w:t>
            </w:r>
            <w:r w:rsidRPr="003A5E5A">
              <w:rPr>
                <w:rFonts w:ascii="Verdana" w:hAnsi="Verdana"/>
                <w:sz w:val="18"/>
                <w:szCs w:val="18"/>
                <w:highlight w:val="lightGray"/>
              </w:rPr>
              <w:t>).</w:t>
            </w:r>
          </w:p>
        </w:tc>
        <w:tc>
          <w:tcPr>
            <w:tcW w:w="1695" w:type="dxa"/>
          </w:tcPr>
          <w:p w14:paraId="3677FA54" w14:textId="77777777" w:rsidR="00A66299" w:rsidRPr="003A5E5A" w:rsidRDefault="00A66299" w:rsidP="003A5E5A">
            <w:pPr>
              <w:spacing w:after="120" w:line="276" w:lineRule="auto"/>
              <w:jc w:val="both"/>
              <w:rPr>
                <w:rFonts w:ascii="Verdana" w:hAnsi="Verdana" w:cstheme="minorHAnsi"/>
                <w:sz w:val="18"/>
                <w:szCs w:val="18"/>
              </w:rPr>
            </w:pPr>
          </w:p>
        </w:tc>
        <w:tc>
          <w:tcPr>
            <w:tcW w:w="2544" w:type="dxa"/>
          </w:tcPr>
          <w:p w14:paraId="33CB2A27" w14:textId="77777777" w:rsidR="00A66299" w:rsidRPr="003A5E5A" w:rsidRDefault="00A66299" w:rsidP="003A5E5A">
            <w:pPr>
              <w:spacing w:after="120" w:line="276" w:lineRule="auto"/>
              <w:jc w:val="both"/>
              <w:rPr>
                <w:rFonts w:ascii="Verdana" w:hAnsi="Verdana" w:cstheme="minorHAnsi"/>
                <w:sz w:val="18"/>
                <w:szCs w:val="18"/>
              </w:rPr>
            </w:pPr>
          </w:p>
        </w:tc>
      </w:tr>
      <w:tr w:rsidR="00A66299" w:rsidRPr="003A5E5A" w14:paraId="53469E8D" w14:textId="77777777" w:rsidTr="00A66299">
        <w:tc>
          <w:tcPr>
            <w:tcW w:w="587" w:type="dxa"/>
          </w:tcPr>
          <w:p w14:paraId="36763AA4" w14:textId="77777777" w:rsidR="00A66299" w:rsidRPr="003A5E5A" w:rsidRDefault="00A66299" w:rsidP="003A5E5A">
            <w:pPr>
              <w:spacing w:after="120" w:line="276" w:lineRule="auto"/>
              <w:jc w:val="both"/>
              <w:rPr>
                <w:rFonts w:ascii="Verdana" w:hAnsi="Verdana" w:cstheme="minorHAnsi"/>
                <w:sz w:val="18"/>
                <w:szCs w:val="18"/>
              </w:rPr>
            </w:pPr>
            <w:r w:rsidRPr="003A5E5A">
              <w:rPr>
                <w:rFonts w:ascii="Verdana" w:hAnsi="Verdana" w:cstheme="minorHAnsi"/>
                <w:sz w:val="18"/>
                <w:szCs w:val="18"/>
              </w:rPr>
              <w:t>8.</w:t>
            </w:r>
          </w:p>
        </w:tc>
        <w:tc>
          <w:tcPr>
            <w:tcW w:w="4525" w:type="dxa"/>
          </w:tcPr>
          <w:p w14:paraId="70B46DE2" w14:textId="77777777"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Zakończenie badania</w:t>
            </w:r>
          </w:p>
          <w:p w14:paraId="7116CC78" w14:textId="77777777" w:rsidR="00A66299" w:rsidRPr="003A5E5A" w:rsidRDefault="00A66299" w:rsidP="003A5E5A">
            <w:pPr>
              <w:numPr>
                <w:ilvl w:val="0"/>
                <w:numId w:val="100"/>
              </w:numPr>
              <w:spacing w:after="120" w:line="276" w:lineRule="auto"/>
              <w:ind w:left="292" w:hanging="292"/>
              <w:jc w:val="both"/>
              <w:rPr>
                <w:rFonts w:ascii="Verdana" w:hAnsi="Verdana"/>
                <w:sz w:val="18"/>
                <w:szCs w:val="18"/>
              </w:rPr>
            </w:pPr>
            <w:r w:rsidRPr="003A5E5A">
              <w:rPr>
                <w:rFonts w:ascii="Verdana" w:hAnsi="Verdana"/>
                <w:sz w:val="18"/>
                <w:szCs w:val="18"/>
              </w:rPr>
              <w:t>Odpowiednie procedury kierowania, nadzoru i przeglądu wykonane przez KBR</w:t>
            </w:r>
          </w:p>
          <w:p w14:paraId="12AF013F" w14:textId="77777777"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Sprawdzenie, czy KBR przeprowadził odpowiednie procedury przeglądu wykonanej pracy potwierdzające jej jakość. Sprawdzenie dowodów potwierdzających kierowanie przez KBR zleceniem oraz komunikowania wyników wykonanej pracy audytorskiej jednostce badanej, w tym spotkania końcowego z badaną jednostką.</w:t>
            </w:r>
          </w:p>
          <w:p w14:paraId="5ECF85DB" w14:textId="710CBBAE"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highlight w:val="lightGray"/>
              </w:rPr>
              <w:t>Sprawdzenie zgodności z mającymi zastosowanie politykami i procedurami FA wskazanymi w ….. (</w:t>
            </w:r>
            <w:r w:rsidRPr="003A5E5A">
              <w:rPr>
                <w:rFonts w:ascii="Verdana" w:hAnsi="Verdana"/>
                <w:i/>
                <w:iCs/>
                <w:sz w:val="18"/>
                <w:szCs w:val="18"/>
                <w:highlight w:val="lightGray"/>
              </w:rPr>
              <w:t>odniesienie identyfikujące odpowiednią politykę /</w:t>
            </w:r>
            <w:r w:rsidR="00DE57CC" w:rsidRPr="003A5E5A">
              <w:rPr>
                <w:rFonts w:ascii="Verdana" w:hAnsi="Verdana"/>
                <w:i/>
                <w:iCs/>
                <w:sz w:val="18"/>
                <w:szCs w:val="18"/>
                <w:highlight w:val="lightGray"/>
              </w:rPr>
              <w:t>procedurę, która</w:t>
            </w:r>
            <w:r w:rsidRPr="003A5E5A">
              <w:rPr>
                <w:rFonts w:ascii="Verdana" w:hAnsi="Verdana"/>
                <w:i/>
                <w:iCs/>
                <w:sz w:val="18"/>
                <w:szCs w:val="18"/>
                <w:highlight w:val="lightGray"/>
              </w:rPr>
              <w:t xml:space="preserve"> ma zastosowanie</w:t>
            </w:r>
            <w:r w:rsidRPr="003A5E5A">
              <w:rPr>
                <w:rFonts w:ascii="Verdana" w:hAnsi="Verdana"/>
                <w:sz w:val="18"/>
                <w:szCs w:val="18"/>
                <w:highlight w:val="lightGray"/>
              </w:rPr>
              <w:t>).</w:t>
            </w:r>
          </w:p>
          <w:p w14:paraId="27269956" w14:textId="3EA43E1B" w:rsidR="00A66299" w:rsidRPr="003A5E5A" w:rsidRDefault="00A66299" w:rsidP="003A5E5A">
            <w:pPr>
              <w:numPr>
                <w:ilvl w:val="0"/>
                <w:numId w:val="100"/>
              </w:numPr>
              <w:spacing w:after="120" w:line="276" w:lineRule="auto"/>
              <w:ind w:left="292" w:hanging="292"/>
              <w:jc w:val="both"/>
              <w:rPr>
                <w:rFonts w:ascii="Verdana" w:hAnsi="Verdana"/>
                <w:sz w:val="18"/>
                <w:szCs w:val="18"/>
              </w:rPr>
            </w:pPr>
            <w:r w:rsidRPr="003A5E5A">
              <w:rPr>
                <w:rFonts w:ascii="Verdana" w:hAnsi="Verdana"/>
                <w:sz w:val="18"/>
                <w:szCs w:val="18"/>
              </w:rPr>
              <w:t>Tabela proponowanych w wyniku badania korekt księgowych wprowadzonych i</w:t>
            </w:r>
            <w:r w:rsidR="00443EBF">
              <w:rPr>
                <w:rFonts w:ascii="Verdana" w:hAnsi="Verdana"/>
                <w:sz w:val="18"/>
                <w:szCs w:val="18"/>
              </w:rPr>
              <w:t> </w:t>
            </w:r>
            <w:r w:rsidRPr="003A5E5A">
              <w:rPr>
                <w:rFonts w:ascii="Verdana" w:hAnsi="Verdana"/>
                <w:sz w:val="18"/>
                <w:szCs w:val="18"/>
              </w:rPr>
              <w:t>niewprowadzonych przez jednostkę badaną</w:t>
            </w:r>
          </w:p>
          <w:p w14:paraId="0ED53696" w14:textId="4A2981BB"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 xml:space="preserve">Sprawdzenie zgodności z wymogami KSB 450, </w:t>
            </w:r>
            <w:r w:rsidRPr="003A5E5A">
              <w:rPr>
                <w:rFonts w:ascii="Verdana" w:hAnsi="Verdana"/>
                <w:sz w:val="18"/>
                <w:szCs w:val="18"/>
                <w:highlight w:val="lightGray"/>
              </w:rPr>
              <w:t>oraz mającymi zastosowanie politykami i</w:t>
            </w:r>
            <w:r w:rsidR="00443EBF">
              <w:rPr>
                <w:rFonts w:ascii="Verdana" w:hAnsi="Verdana"/>
                <w:sz w:val="18"/>
                <w:szCs w:val="18"/>
                <w:highlight w:val="lightGray"/>
              </w:rPr>
              <w:t> </w:t>
            </w:r>
            <w:r w:rsidRPr="003A5E5A">
              <w:rPr>
                <w:rFonts w:ascii="Verdana" w:hAnsi="Verdana"/>
                <w:sz w:val="18"/>
                <w:szCs w:val="18"/>
                <w:highlight w:val="lightGray"/>
              </w:rPr>
              <w:t>procedurami FA wskazanymi w ….. (</w:t>
            </w:r>
            <w:r w:rsidRPr="003A5E5A">
              <w:rPr>
                <w:rFonts w:ascii="Verdana" w:hAnsi="Verdana"/>
                <w:i/>
                <w:iCs/>
                <w:sz w:val="18"/>
                <w:szCs w:val="18"/>
                <w:highlight w:val="lightGray"/>
              </w:rPr>
              <w:t>odniesienie identyfikujące odpowiednią politykę /</w:t>
            </w:r>
            <w:r w:rsidR="00DE57CC" w:rsidRPr="003A5E5A">
              <w:rPr>
                <w:rFonts w:ascii="Verdana" w:hAnsi="Verdana"/>
                <w:i/>
                <w:iCs/>
                <w:sz w:val="18"/>
                <w:szCs w:val="18"/>
                <w:highlight w:val="lightGray"/>
              </w:rPr>
              <w:t>procedurę, która</w:t>
            </w:r>
            <w:r w:rsidRPr="003A5E5A">
              <w:rPr>
                <w:rFonts w:ascii="Verdana" w:hAnsi="Verdana"/>
                <w:i/>
                <w:iCs/>
                <w:sz w:val="18"/>
                <w:szCs w:val="18"/>
                <w:highlight w:val="lightGray"/>
              </w:rPr>
              <w:t xml:space="preserve"> ma zastosowanie</w:t>
            </w:r>
            <w:r w:rsidRPr="003A5E5A">
              <w:rPr>
                <w:rFonts w:ascii="Verdana" w:hAnsi="Verdana"/>
                <w:sz w:val="18"/>
                <w:szCs w:val="18"/>
                <w:highlight w:val="lightGray"/>
              </w:rPr>
              <w:t>),</w:t>
            </w:r>
            <w:r w:rsidRPr="003A5E5A">
              <w:rPr>
                <w:rFonts w:ascii="Verdana" w:hAnsi="Verdana"/>
                <w:sz w:val="18"/>
                <w:szCs w:val="18"/>
              </w:rPr>
              <w:t xml:space="preserve"> w</w:t>
            </w:r>
            <w:r w:rsidR="00443EBF">
              <w:rPr>
                <w:rFonts w:ascii="Verdana" w:hAnsi="Verdana"/>
                <w:sz w:val="18"/>
                <w:szCs w:val="18"/>
              </w:rPr>
              <w:t> </w:t>
            </w:r>
            <w:r w:rsidRPr="003A5E5A">
              <w:rPr>
                <w:rFonts w:ascii="Verdana" w:hAnsi="Verdana"/>
                <w:sz w:val="18"/>
                <w:szCs w:val="18"/>
              </w:rPr>
              <w:t>tym ocena czy KBR, który zgodnie z</w:t>
            </w:r>
            <w:r w:rsidR="00443EBF">
              <w:rPr>
                <w:rFonts w:ascii="Verdana" w:hAnsi="Verdana"/>
                <w:sz w:val="18"/>
                <w:szCs w:val="18"/>
              </w:rPr>
              <w:t> </w:t>
            </w:r>
            <w:r w:rsidRPr="003A5E5A">
              <w:rPr>
                <w:rFonts w:ascii="Verdana" w:hAnsi="Verdana"/>
                <w:sz w:val="18"/>
                <w:szCs w:val="18"/>
              </w:rPr>
              <w:t>wymogami standardu zobowiązany jest gromadzić, rozpoznane w czasie badania zniekształcenia inne niż „oczywiście nieznaczące”, dokonał w adekwatny sposób oceny ich wpływu na badanie oraz w adekwatny sposób zakomunikował kierownictwu i osobom sprawującym nadzór o rozpoznanych zniekształceniach i właściwie postąpił w</w:t>
            </w:r>
            <w:r w:rsidR="00443EBF">
              <w:rPr>
                <w:rFonts w:ascii="Verdana" w:hAnsi="Verdana"/>
                <w:sz w:val="18"/>
                <w:szCs w:val="18"/>
              </w:rPr>
              <w:t> </w:t>
            </w:r>
            <w:r w:rsidRPr="003A5E5A">
              <w:rPr>
                <w:rFonts w:ascii="Verdana" w:hAnsi="Verdana"/>
                <w:sz w:val="18"/>
                <w:szCs w:val="18"/>
              </w:rPr>
              <w:t>odpowiedzi na ich reakcję.</w:t>
            </w:r>
          </w:p>
          <w:p w14:paraId="08A4B27E" w14:textId="77777777" w:rsidR="00A66299" w:rsidRPr="003A5E5A" w:rsidRDefault="00A66299" w:rsidP="003A5E5A">
            <w:pPr>
              <w:numPr>
                <w:ilvl w:val="0"/>
                <w:numId w:val="100"/>
              </w:numPr>
              <w:spacing w:after="120" w:line="276" w:lineRule="auto"/>
              <w:ind w:left="292" w:hanging="292"/>
              <w:jc w:val="both"/>
              <w:rPr>
                <w:rFonts w:ascii="Verdana" w:hAnsi="Verdana"/>
                <w:sz w:val="18"/>
                <w:szCs w:val="18"/>
              </w:rPr>
            </w:pPr>
            <w:r w:rsidRPr="003A5E5A">
              <w:rPr>
                <w:rFonts w:ascii="Verdana" w:hAnsi="Verdana"/>
                <w:sz w:val="18"/>
                <w:szCs w:val="18"/>
              </w:rPr>
              <w:t xml:space="preserve">Końcowy przegląd analityczny </w:t>
            </w:r>
          </w:p>
          <w:p w14:paraId="31604399" w14:textId="651483C2"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lastRenderedPageBreak/>
              <w:t xml:space="preserve">Sprawdzenie zgodności z wymogami KSB 520, </w:t>
            </w:r>
            <w:r w:rsidRPr="003A5E5A">
              <w:rPr>
                <w:rFonts w:ascii="Verdana" w:hAnsi="Verdana"/>
                <w:sz w:val="18"/>
                <w:szCs w:val="18"/>
                <w:highlight w:val="lightGray"/>
              </w:rPr>
              <w:t>oraz mającymi zastosowanie politykami i</w:t>
            </w:r>
            <w:r w:rsidR="00443EBF">
              <w:rPr>
                <w:rFonts w:ascii="Verdana" w:hAnsi="Verdana"/>
                <w:sz w:val="18"/>
                <w:szCs w:val="18"/>
                <w:highlight w:val="lightGray"/>
              </w:rPr>
              <w:t> </w:t>
            </w:r>
            <w:r w:rsidRPr="003A5E5A">
              <w:rPr>
                <w:rFonts w:ascii="Verdana" w:hAnsi="Verdana"/>
                <w:sz w:val="18"/>
                <w:szCs w:val="18"/>
                <w:highlight w:val="lightGray"/>
              </w:rPr>
              <w:t>procedurami FA wskazanymi w ….. (</w:t>
            </w:r>
            <w:r w:rsidRPr="003A5E5A">
              <w:rPr>
                <w:rFonts w:ascii="Verdana" w:hAnsi="Verdana"/>
                <w:i/>
                <w:iCs/>
                <w:sz w:val="18"/>
                <w:szCs w:val="18"/>
                <w:highlight w:val="lightGray"/>
              </w:rPr>
              <w:t>odniesienie identyfikujące odpowiednią politykę /</w:t>
            </w:r>
            <w:r w:rsidR="00DE57CC" w:rsidRPr="003A5E5A">
              <w:rPr>
                <w:rFonts w:ascii="Verdana" w:hAnsi="Verdana"/>
                <w:i/>
                <w:iCs/>
                <w:sz w:val="18"/>
                <w:szCs w:val="18"/>
                <w:highlight w:val="lightGray"/>
              </w:rPr>
              <w:t>procedurę, która</w:t>
            </w:r>
            <w:r w:rsidRPr="003A5E5A">
              <w:rPr>
                <w:rFonts w:ascii="Verdana" w:hAnsi="Verdana"/>
                <w:i/>
                <w:iCs/>
                <w:sz w:val="18"/>
                <w:szCs w:val="18"/>
                <w:highlight w:val="lightGray"/>
              </w:rPr>
              <w:t xml:space="preserve"> ma zastosowanie</w:t>
            </w:r>
            <w:r w:rsidRPr="003A5E5A">
              <w:rPr>
                <w:rFonts w:ascii="Verdana" w:hAnsi="Verdana"/>
                <w:sz w:val="18"/>
                <w:szCs w:val="18"/>
                <w:highlight w:val="lightGray"/>
              </w:rPr>
              <w:t>),</w:t>
            </w:r>
            <w:r w:rsidRPr="003A5E5A">
              <w:rPr>
                <w:rFonts w:ascii="Verdana" w:hAnsi="Verdana"/>
                <w:sz w:val="18"/>
                <w:szCs w:val="18"/>
              </w:rPr>
              <w:t xml:space="preserve"> w</w:t>
            </w:r>
            <w:r w:rsidR="00443EBF">
              <w:rPr>
                <w:rFonts w:ascii="Verdana" w:hAnsi="Verdana"/>
                <w:sz w:val="18"/>
                <w:szCs w:val="18"/>
              </w:rPr>
              <w:t> </w:t>
            </w:r>
            <w:r w:rsidRPr="003A5E5A">
              <w:rPr>
                <w:rFonts w:ascii="Verdana" w:hAnsi="Verdana"/>
                <w:sz w:val="18"/>
                <w:szCs w:val="18"/>
              </w:rPr>
              <w:t>tym sprawdzenie, czy wykonano końcowy przegląd analityczny oraz czy wszystkie znaczące odchylenia zostały zidentyfikowane i</w:t>
            </w:r>
            <w:r w:rsidR="00443EBF">
              <w:rPr>
                <w:rFonts w:ascii="Verdana" w:hAnsi="Verdana"/>
                <w:sz w:val="18"/>
                <w:szCs w:val="18"/>
              </w:rPr>
              <w:t> </w:t>
            </w:r>
            <w:r w:rsidRPr="003A5E5A">
              <w:rPr>
                <w:rFonts w:ascii="Verdana" w:hAnsi="Verdana"/>
                <w:sz w:val="18"/>
                <w:szCs w:val="18"/>
              </w:rPr>
              <w:t>były uzasadnione, czy sprawozdanie finansowe było spójne z wiedzą KBR o jednostce.</w:t>
            </w:r>
          </w:p>
          <w:p w14:paraId="15CC73C9" w14:textId="77777777" w:rsidR="00A66299" w:rsidRPr="003A5E5A" w:rsidRDefault="00A66299" w:rsidP="003A5E5A">
            <w:pPr>
              <w:numPr>
                <w:ilvl w:val="0"/>
                <w:numId w:val="100"/>
              </w:numPr>
              <w:spacing w:after="120" w:line="276" w:lineRule="auto"/>
              <w:ind w:left="292" w:hanging="292"/>
              <w:jc w:val="both"/>
              <w:rPr>
                <w:rFonts w:ascii="Verdana" w:hAnsi="Verdana"/>
                <w:sz w:val="18"/>
                <w:szCs w:val="18"/>
              </w:rPr>
            </w:pPr>
            <w:r w:rsidRPr="003A5E5A">
              <w:rPr>
                <w:rFonts w:ascii="Verdana" w:hAnsi="Verdana"/>
                <w:sz w:val="18"/>
                <w:szCs w:val="18"/>
              </w:rPr>
              <w:t>Kompletność ujawnień w zbadanym sprawozdaniu finansowym</w:t>
            </w:r>
          </w:p>
          <w:p w14:paraId="5F82A39C" w14:textId="77777777"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Sprawdzenie, czy właściwa - dla przyjętych ramowych założeń sprawozdawczości finansowej - lista kontrola ujawnień została prawidłowo wypełniona.</w:t>
            </w:r>
          </w:p>
          <w:p w14:paraId="31CB7D5A" w14:textId="6AC4A025"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highlight w:val="lightGray"/>
              </w:rPr>
              <w:t>Sprawdzenie zgodności z mającymi zastosowanie politykami i procedurami FA wskazanymi w ….. (</w:t>
            </w:r>
            <w:r w:rsidRPr="003A5E5A">
              <w:rPr>
                <w:rFonts w:ascii="Verdana" w:hAnsi="Verdana"/>
                <w:i/>
                <w:iCs/>
                <w:sz w:val="18"/>
                <w:szCs w:val="18"/>
                <w:highlight w:val="lightGray"/>
              </w:rPr>
              <w:t>odniesienie identyfikujące odpow</w:t>
            </w:r>
            <w:r w:rsidR="00DE57CC" w:rsidRPr="003A5E5A">
              <w:rPr>
                <w:rFonts w:ascii="Verdana" w:hAnsi="Verdana"/>
                <w:i/>
                <w:iCs/>
                <w:sz w:val="18"/>
                <w:szCs w:val="18"/>
                <w:highlight w:val="lightGray"/>
              </w:rPr>
              <w:t>iednią politykę /procedurę, która</w:t>
            </w:r>
            <w:r w:rsidRPr="003A5E5A">
              <w:rPr>
                <w:rFonts w:ascii="Verdana" w:hAnsi="Verdana"/>
                <w:i/>
                <w:iCs/>
                <w:sz w:val="18"/>
                <w:szCs w:val="18"/>
                <w:highlight w:val="lightGray"/>
              </w:rPr>
              <w:t xml:space="preserve"> ma zastosowanie</w:t>
            </w:r>
            <w:r w:rsidRPr="003A5E5A">
              <w:rPr>
                <w:rFonts w:ascii="Verdana" w:hAnsi="Verdana"/>
                <w:sz w:val="18"/>
                <w:szCs w:val="18"/>
                <w:highlight w:val="lightGray"/>
              </w:rPr>
              <w:t>).</w:t>
            </w:r>
          </w:p>
          <w:p w14:paraId="7090BE74" w14:textId="77777777" w:rsidR="00A66299" w:rsidRPr="003A5E5A" w:rsidRDefault="00A66299" w:rsidP="003A5E5A">
            <w:pPr>
              <w:numPr>
                <w:ilvl w:val="0"/>
                <w:numId w:val="100"/>
              </w:numPr>
              <w:spacing w:after="120" w:line="276" w:lineRule="auto"/>
              <w:ind w:left="292" w:hanging="292"/>
              <w:jc w:val="both"/>
              <w:rPr>
                <w:rFonts w:ascii="Verdana" w:hAnsi="Verdana"/>
                <w:sz w:val="18"/>
                <w:szCs w:val="18"/>
              </w:rPr>
            </w:pPr>
            <w:r w:rsidRPr="003A5E5A">
              <w:rPr>
                <w:rFonts w:ascii="Verdana" w:hAnsi="Verdana"/>
                <w:sz w:val="18"/>
                <w:szCs w:val="18"/>
              </w:rPr>
              <w:t>Zdarzenia po dacie bilansu</w:t>
            </w:r>
          </w:p>
          <w:p w14:paraId="7BE74B31" w14:textId="4108A96B"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 xml:space="preserve">Sprawdzenie zgodności z wymogami KSB 560 </w:t>
            </w:r>
            <w:r w:rsidRPr="003A5E5A">
              <w:rPr>
                <w:rFonts w:ascii="Verdana" w:hAnsi="Verdana"/>
                <w:sz w:val="18"/>
                <w:szCs w:val="18"/>
                <w:highlight w:val="lightGray"/>
              </w:rPr>
              <w:t>oraz mającymi zastosowanie politykami i</w:t>
            </w:r>
            <w:r w:rsidR="00443EBF">
              <w:rPr>
                <w:rFonts w:ascii="Verdana" w:hAnsi="Verdana"/>
                <w:sz w:val="18"/>
                <w:szCs w:val="18"/>
                <w:highlight w:val="lightGray"/>
              </w:rPr>
              <w:t> </w:t>
            </w:r>
            <w:r w:rsidRPr="003A5E5A">
              <w:rPr>
                <w:rFonts w:ascii="Verdana" w:hAnsi="Verdana"/>
                <w:sz w:val="18"/>
                <w:szCs w:val="18"/>
                <w:highlight w:val="lightGray"/>
              </w:rPr>
              <w:t>procedurami FA wskazanymi w ….. (</w:t>
            </w:r>
            <w:r w:rsidRPr="003A5E5A">
              <w:rPr>
                <w:rFonts w:ascii="Verdana" w:hAnsi="Verdana"/>
                <w:i/>
                <w:iCs/>
                <w:sz w:val="18"/>
                <w:szCs w:val="18"/>
                <w:highlight w:val="lightGray"/>
              </w:rPr>
              <w:t>odniesienie identyfikujące odpowiednią politykę /</w:t>
            </w:r>
            <w:r w:rsidR="00DE57CC" w:rsidRPr="003A5E5A">
              <w:rPr>
                <w:rFonts w:ascii="Verdana" w:hAnsi="Verdana"/>
                <w:i/>
                <w:iCs/>
                <w:sz w:val="18"/>
                <w:szCs w:val="18"/>
                <w:highlight w:val="lightGray"/>
              </w:rPr>
              <w:t>procedurę, która</w:t>
            </w:r>
            <w:r w:rsidRPr="003A5E5A">
              <w:rPr>
                <w:rFonts w:ascii="Verdana" w:hAnsi="Verdana"/>
                <w:i/>
                <w:iCs/>
                <w:sz w:val="18"/>
                <w:szCs w:val="18"/>
                <w:highlight w:val="lightGray"/>
              </w:rPr>
              <w:t xml:space="preserve"> ma zastosowanie</w:t>
            </w:r>
            <w:r w:rsidRPr="003A5E5A">
              <w:rPr>
                <w:rFonts w:ascii="Verdana" w:hAnsi="Verdana"/>
                <w:sz w:val="18"/>
                <w:szCs w:val="18"/>
                <w:highlight w:val="lightGray"/>
              </w:rPr>
              <w:t>),</w:t>
            </w:r>
            <w:r w:rsidRPr="003A5E5A">
              <w:rPr>
                <w:rFonts w:ascii="Verdana" w:hAnsi="Verdana"/>
                <w:sz w:val="18"/>
                <w:szCs w:val="18"/>
              </w:rPr>
              <w:t xml:space="preserve"> w</w:t>
            </w:r>
            <w:r w:rsidR="00443EBF">
              <w:rPr>
                <w:rFonts w:ascii="Verdana" w:hAnsi="Verdana"/>
                <w:sz w:val="18"/>
                <w:szCs w:val="18"/>
              </w:rPr>
              <w:t> </w:t>
            </w:r>
            <w:r w:rsidRPr="003A5E5A">
              <w:rPr>
                <w:rFonts w:ascii="Verdana" w:hAnsi="Verdana"/>
                <w:sz w:val="18"/>
                <w:szCs w:val="18"/>
              </w:rPr>
              <w:t>tym czy KBR uzyskał wystarczające i</w:t>
            </w:r>
            <w:r w:rsidR="00443EBF">
              <w:rPr>
                <w:rFonts w:ascii="Verdana" w:hAnsi="Verdana"/>
                <w:sz w:val="18"/>
                <w:szCs w:val="18"/>
              </w:rPr>
              <w:t> </w:t>
            </w:r>
            <w:r w:rsidRPr="003A5E5A">
              <w:rPr>
                <w:rFonts w:ascii="Verdana" w:hAnsi="Verdana"/>
                <w:sz w:val="18"/>
                <w:szCs w:val="18"/>
              </w:rPr>
              <w:t>odpowiednie dowody badania na okoliczność, że zdarzenia, jakie nastąpiły między datą sprawozdania finansowego a datą sprawozdania z badania, które wymagały korekty sprawozdania finansowego lub ujawnienia w</w:t>
            </w:r>
            <w:r w:rsidR="00443EBF">
              <w:rPr>
                <w:rFonts w:ascii="Verdana" w:hAnsi="Verdana"/>
                <w:sz w:val="18"/>
                <w:szCs w:val="18"/>
              </w:rPr>
              <w:t> </w:t>
            </w:r>
            <w:r w:rsidRPr="003A5E5A">
              <w:rPr>
                <w:rFonts w:ascii="Verdana" w:hAnsi="Verdana"/>
                <w:sz w:val="18"/>
                <w:szCs w:val="18"/>
              </w:rPr>
              <w:t>nim, zostały odpowiednio odzwierciedlone, zgodnie z mającymi zastosowanie ramowymi założeniami sprawozdawczości finansowej.</w:t>
            </w:r>
          </w:p>
          <w:p w14:paraId="773D4A50" w14:textId="77777777" w:rsidR="00A66299" w:rsidRPr="003A5E5A" w:rsidRDefault="00A66299" w:rsidP="003A5E5A">
            <w:pPr>
              <w:numPr>
                <w:ilvl w:val="0"/>
                <w:numId w:val="100"/>
              </w:numPr>
              <w:spacing w:after="120" w:line="276" w:lineRule="auto"/>
              <w:ind w:left="292" w:hanging="292"/>
              <w:jc w:val="both"/>
              <w:rPr>
                <w:rFonts w:ascii="Verdana" w:hAnsi="Verdana"/>
                <w:sz w:val="18"/>
                <w:szCs w:val="18"/>
              </w:rPr>
            </w:pPr>
            <w:r w:rsidRPr="003A5E5A">
              <w:rPr>
                <w:rFonts w:ascii="Verdana" w:hAnsi="Verdana"/>
                <w:sz w:val="18"/>
                <w:szCs w:val="18"/>
              </w:rPr>
              <w:t xml:space="preserve">Końcowa ocena przyjętego przez zarząd jednostki założenia o kontynuacji działalności </w:t>
            </w:r>
          </w:p>
          <w:p w14:paraId="0558DA2C" w14:textId="45753C3B"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 xml:space="preserve">Sprawdzenie zgodności z wymogami KSB 570, </w:t>
            </w:r>
            <w:r w:rsidRPr="003A5E5A">
              <w:rPr>
                <w:rFonts w:ascii="Verdana" w:hAnsi="Verdana"/>
                <w:sz w:val="18"/>
                <w:szCs w:val="18"/>
                <w:highlight w:val="lightGray"/>
              </w:rPr>
              <w:t>oraz mającymi zastosowanie politykami i</w:t>
            </w:r>
            <w:r w:rsidR="00443EBF">
              <w:rPr>
                <w:rFonts w:ascii="Verdana" w:hAnsi="Verdana"/>
                <w:sz w:val="18"/>
                <w:szCs w:val="18"/>
                <w:highlight w:val="lightGray"/>
              </w:rPr>
              <w:t> </w:t>
            </w:r>
            <w:r w:rsidRPr="003A5E5A">
              <w:rPr>
                <w:rFonts w:ascii="Verdana" w:hAnsi="Verdana"/>
                <w:sz w:val="18"/>
                <w:szCs w:val="18"/>
                <w:highlight w:val="lightGray"/>
              </w:rPr>
              <w:t>procedurami FA wskazanymi w ….. (</w:t>
            </w:r>
            <w:r w:rsidRPr="003A5E5A">
              <w:rPr>
                <w:rFonts w:ascii="Verdana" w:hAnsi="Verdana"/>
                <w:i/>
                <w:iCs/>
                <w:sz w:val="18"/>
                <w:szCs w:val="18"/>
                <w:highlight w:val="lightGray"/>
              </w:rPr>
              <w:t>odniesienie identyfikujące odpowiednią politykę /</w:t>
            </w:r>
            <w:r w:rsidR="00DE57CC" w:rsidRPr="003A5E5A">
              <w:rPr>
                <w:rFonts w:ascii="Verdana" w:hAnsi="Verdana"/>
                <w:i/>
                <w:iCs/>
                <w:sz w:val="18"/>
                <w:szCs w:val="18"/>
                <w:highlight w:val="lightGray"/>
              </w:rPr>
              <w:t>procedurę, która</w:t>
            </w:r>
            <w:r w:rsidRPr="003A5E5A">
              <w:rPr>
                <w:rFonts w:ascii="Verdana" w:hAnsi="Verdana"/>
                <w:i/>
                <w:iCs/>
                <w:sz w:val="18"/>
                <w:szCs w:val="18"/>
                <w:highlight w:val="lightGray"/>
              </w:rPr>
              <w:t xml:space="preserve"> ma zastosowanie</w:t>
            </w:r>
            <w:r w:rsidRPr="003A5E5A">
              <w:rPr>
                <w:rFonts w:ascii="Verdana" w:hAnsi="Verdana"/>
                <w:sz w:val="18"/>
                <w:szCs w:val="18"/>
                <w:highlight w:val="lightGray"/>
              </w:rPr>
              <w:t>),</w:t>
            </w:r>
            <w:r w:rsidRPr="003A5E5A">
              <w:rPr>
                <w:rFonts w:ascii="Verdana" w:hAnsi="Verdana"/>
                <w:sz w:val="18"/>
                <w:szCs w:val="18"/>
              </w:rPr>
              <w:t xml:space="preserve"> w</w:t>
            </w:r>
            <w:r w:rsidR="00443EBF">
              <w:rPr>
                <w:rFonts w:ascii="Verdana" w:hAnsi="Verdana"/>
                <w:sz w:val="18"/>
                <w:szCs w:val="18"/>
              </w:rPr>
              <w:t> </w:t>
            </w:r>
            <w:r w:rsidRPr="003A5E5A">
              <w:rPr>
                <w:rFonts w:ascii="Verdana" w:hAnsi="Verdana"/>
                <w:sz w:val="18"/>
                <w:szCs w:val="18"/>
              </w:rPr>
              <w:t xml:space="preserve">tym, czy KBR we właściwy sposób dokonał </w:t>
            </w:r>
            <w:r w:rsidRPr="003A5E5A">
              <w:rPr>
                <w:rFonts w:ascii="Verdana" w:hAnsi="Verdana"/>
                <w:sz w:val="18"/>
                <w:szCs w:val="18"/>
              </w:rPr>
              <w:lastRenderedPageBreak/>
              <w:t>oceny założenia przyjętego przez kierownictwo jednostki w zakresie zdolności jednostki do kontynuacji działalności oraz w adekwatny sposób ujął wpływ tej oceny w sprawozdaniu z</w:t>
            </w:r>
            <w:r w:rsidR="00443EBF">
              <w:rPr>
                <w:rFonts w:ascii="Verdana" w:hAnsi="Verdana"/>
                <w:sz w:val="18"/>
                <w:szCs w:val="18"/>
              </w:rPr>
              <w:t> </w:t>
            </w:r>
            <w:r w:rsidRPr="003A5E5A">
              <w:rPr>
                <w:rFonts w:ascii="Verdana" w:hAnsi="Verdana"/>
                <w:sz w:val="18"/>
                <w:szCs w:val="18"/>
              </w:rPr>
              <w:t>badania.</w:t>
            </w:r>
          </w:p>
          <w:p w14:paraId="427BCC92" w14:textId="3D947D20" w:rsidR="00A66299" w:rsidRPr="003A5E5A" w:rsidRDefault="00A66299" w:rsidP="003A5E5A">
            <w:pPr>
              <w:numPr>
                <w:ilvl w:val="0"/>
                <w:numId w:val="100"/>
              </w:numPr>
              <w:spacing w:after="120" w:line="276" w:lineRule="auto"/>
              <w:ind w:left="292" w:hanging="292"/>
              <w:jc w:val="both"/>
              <w:rPr>
                <w:rFonts w:ascii="Verdana" w:hAnsi="Verdana"/>
                <w:sz w:val="18"/>
                <w:szCs w:val="18"/>
              </w:rPr>
            </w:pPr>
            <w:r w:rsidRPr="003A5E5A">
              <w:rPr>
                <w:rFonts w:ascii="Verdana" w:hAnsi="Verdana"/>
                <w:sz w:val="18"/>
                <w:szCs w:val="18"/>
              </w:rPr>
              <w:t>Oświadczenie zarządu w związku z</w:t>
            </w:r>
            <w:r w:rsidR="00443EBF">
              <w:rPr>
                <w:rFonts w:ascii="Verdana" w:hAnsi="Verdana"/>
                <w:sz w:val="18"/>
                <w:szCs w:val="18"/>
              </w:rPr>
              <w:t> </w:t>
            </w:r>
            <w:r w:rsidRPr="003A5E5A">
              <w:rPr>
                <w:rFonts w:ascii="Verdana" w:hAnsi="Verdana"/>
                <w:sz w:val="18"/>
                <w:szCs w:val="18"/>
              </w:rPr>
              <w:t>podpisaniem sprawozdania finansowego</w:t>
            </w:r>
          </w:p>
          <w:p w14:paraId="2263D408" w14:textId="4894C30E"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 xml:space="preserve">Sprawdzenie zgodności z wymogami KSB 580, </w:t>
            </w:r>
            <w:r w:rsidRPr="003A5E5A">
              <w:rPr>
                <w:rFonts w:ascii="Verdana" w:hAnsi="Verdana"/>
                <w:sz w:val="18"/>
                <w:szCs w:val="18"/>
                <w:highlight w:val="lightGray"/>
              </w:rPr>
              <w:t>oraz mającymi zastosowanie politykami i</w:t>
            </w:r>
            <w:r w:rsidR="00443EBF">
              <w:rPr>
                <w:rFonts w:ascii="Verdana" w:hAnsi="Verdana"/>
                <w:sz w:val="18"/>
                <w:szCs w:val="18"/>
                <w:highlight w:val="lightGray"/>
              </w:rPr>
              <w:t> </w:t>
            </w:r>
            <w:r w:rsidRPr="003A5E5A">
              <w:rPr>
                <w:rFonts w:ascii="Verdana" w:hAnsi="Verdana"/>
                <w:sz w:val="18"/>
                <w:szCs w:val="18"/>
                <w:highlight w:val="lightGray"/>
              </w:rPr>
              <w:t>procedurami FA wskazanymi w ….. (</w:t>
            </w:r>
            <w:r w:rsidRPr="003A5E5A">
              <w:rPr>
                <w:rFonts w:ascii="Verdana" w:hAnsi="Verdana"/>
                <w:i/>
                <w:iCs/>
                <w:sz w:val="18"/>
                <w:szCs w:val="18"/>
                <w:highlight w:val="lightGray"/>
              </w:rPr>
              <w:t>odniesienie identyfikujące odpowiednią politykę /</w:t>
            </w:r>
            <w:r w:rsidR="00DE57CC" w:rsidRPr="003A5E5A">
              <w:rPr>
                <w:rFonts w:ascii="Verdana" w:hAnsi="Verdana"/>
                <w:i/>
                <w:iCs/>
                <w:sz w:val="18"/>
                <w:szCs w:val="18"/>
                <w:highlight w:val="lightGray"/>
              </w:rPr>
              <w:t>procedurę, która</w:t>
            </w:r>
            <w:r w:rsidRPr="003A5E5A">
              <w:rPr>
                <w:rFonts w:ascii="Verdana" w:hAnsi="Verdana"/>
                <w:i/>
                <w:iCs/>
                <w:sz w:val="18"/>
                <w:szCs w:val="18"/>
                <w:highlight w:val="lightGray"/>
              </w:rPr>
              <w:t xml:space="preserve"> ma zastosowanie</w:t>
            </w:r>
            <w:r w:rsidRPr="003A5E5A">
              <w:rPr>
                <w:rFonts w:ascii="Verdana" w:hAnsi="Verdana"/>
                <w:sz w:val="18"/>
                <w:szCs w:val="18"/>
                <w:highlight w:val="lightGray"/>
              </w:rPr>
              <w:t>)</w:t>
            </w:r>
            <w:r w:rsidRPr="003A5E5A">
              <w:rPr>
                <w:rFonts w:ascii="Verdana" w:hAnsi="Verdana"/>
                <w:sz w:val="18"/>
                <w:szCs w:val="18"/>
              </w:rPr>
              <w:t>, w tym sprawdzenie kompletności oświadczenia zarządu oraz jego datowania z datą możliwe najbliższą dacie podpisanego sprawozdania z</w:t>
            </w:r>
            <w:r w:rsidR="00443EBF">
              <w:rPr>
                <w:rFonts w:ascii="Verdana" w:hAnsi="Verdana"/>
                <w:sz w:val="18"/>
                <w:szCs w:val="18"/>
              </w:rPr>
              <w:t> </w:t>
            </w:r>
            <w:r w:rsidRPr="003A5E5A">
              <w:rPr>
                <w:rFonts w:ascii="Verdana" w:hAnsi="Verdana"/>
                <w:sz w:val="18"/>
                <w:szCs w:val="18"/>
              </w:rPr>
              <w:t>badania.</w:t>
            </w:r>
          </w:p>
          <w:p w14:paraId="6447A8B0" w14:textId="77777777" w:rsidR="00A66299" w:rsidRPr="003A5E5A" w:rsidRDefault="00A66299" w:rsidP="003A5E5A">
            <w:pPr>
              <w:numPr>
                <w:ilvl w:val="0"/>
                <w:numId w:val="100"/>
              </w:numPr>
              <w:spacing w:after="120" w:line="276" w:lineRule="auto"/>
              <w:ind w:left="292" w:hanging="292"/>
              <w:jc w:val="both"/>
              <w:rPr>
                <w:rFonts w:ascii="Verdana" w:hAnsi="Verdana"/>
                <w:sz w:val="18"/>
                <w:szCs w:val="18"/>
              </w:rPr>
            </w:pPr>
            <w:r w:rsidRPr="003A5E5A">
              <w:rPr>
                <w:rFonts w:ascii="Verdana" w:hAnsi="Verdana"/>
                <w:sz w:val="18"/>
                <w:szCs w:val="18"/>
              </w:rPr>
              <w:t>Sprawozdanie z badania</w:t>
            </w:r>
          </w:p>
          <w:p w14:paraId="2C1F4E5E" w14:textId="0E0BBD91" w:rsidR="00A66299" w:rsidRPr="003A5E5A" w:rsidRDefault="00A66299">
            <w:pPr>
              <w:spacing w:after="120" w:line="276" w:lineRule="auto"/>
              <w:jc w:val="both"/>
              <w:rPr>
                <w:rFonts w:ascii="Verdana" w:hAnsi="Verdana"/>
                <w:sz w:val="18"/>
                <w:szCs w:val="18"/>
              </w:rPr>
            </w:pPr>
            <w:r w:rsidRPr="003A5E5A">
              <w:rPr>
                <w:rFonts w:ascii="Verdana" w:hAnsi="Verdana"/>
                <w:sz w:val="18"/>
                <w:szCs w:val="18"/>
              </w:rPr>
              <w:t>Sprawdzenie zgodności z wymogami KSB 700, KSB 260, KSB 265 oraz, gdzie jest to odpowiednie z KSB 701, KSB 705, KSB 706 i</w:t>
            </w:r>
            <w:r w:rsidR="00443EBF">
              <w:rPr>
                <w:rFonts w:ascii="Verdana" w:hAnsi="Verdana"/>
                <w:sz w:val="18"/>
                <w:szCs w:val="18"/>
              </w:rPr>
              <w:t> </w:t>
            </w:r>
            <w:r w:rsidRPr="003A5E5A">
              <w:rPr>
                <w:rFonts w:ascii="Verdana" w:hAnsi="Verdana"/>
                <w:sz w:val="18"/>
                <w:szCs w:val="18"/>
              </w:rPr>
              <w:t xml:space="preserve">KSB 720) </w:t>
            </w:r>
            <w:r w:rsidRPr="003A5E5A">
              <w:rPr>
                <w:rFonts w:ascii="Verdana" w:hAnsi="Verdana"/>
                <w:sz w:val="18"/>
                <w:szCs w:val="18"/>
                <w:highlight w:val="lightGray"/>
              </w:rPr>
              <w:t>oraz mającymi zastosowanie politykami i procedurami FA wskazanymi w ….. (</w:t>
            </w:r>
            <w:r w:rsidRPr="003A5E5A">
              <w:rPr>
                <w:rFonts w:ascii="Verdana" w:hAnsi="Verdana"/>
                <w:i/>
                <w:iCs/>
                <w:sz w:val="18"/>
                <w:szCs w:val="18"/>
                <w:highlight w:val="lightGray"/>
              </w:rPr>
              <w:t>odniesienie identyfikujące odpowiednią politykę /</w:t>
            </w:r>
            <w:r w:rsidR="00DE57CC" w:rsidRPr="003A5E5A">
              <w:rPr>
                <w:rFonts w:ascii="Verdana" w:hAnsi="Verdana"/>
                <w:i/>
                <w:iCs/>
                <w:sz w:val="18"/>
                <w:szCs w:val="18"/>
                <w:highlight w:val="lightGray"/>
              </w:rPr>
              <w:t>procedurę, która</w:t>
            </w:r>
            <w:r w:rsidRPr="003A5E5A">
              <w:rPr>
                <w:rFonts w:ascii="Verdana" w:hAnsi="Verdana"/>
                <w:i/>
                <w:iCs/>
                <w:sz w:val="18"/>
                <w:szCs w:val="18"/>
                <w:highlight w:val="lightGray"/>
              </w:rPr>
              <w:t xml:space="preserve"> ma zastosowanie</w:t>
            </w:r>
            <w:r w:rsidRPr="003A5E5A">
              <w:rPr>
                <w:rFonts w:ascii="Verdana" w:hAnsi="Verdana"/>
                <w:sz w:val="18"/>
                <w:szCs w:val="18"/>
                <w:highlight w:val="lightGray"/>
              </w:rPr>
              <w:t>).</w:t>
            </w:r>
          </w:p>
        </w:tc>
        <w:tc>
          <w:tcPr>
            <w:tcW w:w="1695" w:type="dxa"/>
          </w:tcPr>
          <w:p w14:paraId="480E2B3D" w14:textId="77777777" w:rsidR="00A66299" w:rsidRPr="003A5E5A" w:rsidRDefault="00A66299" w:rsidP="003A5E5A">
            <w:pPr>
              <w:spacing w:after="120" w:line="276" w:lineRule="auto"/>
              <w:jc w:val="both"/>
              <w:rPr>
                <w:rFonts w:ascii="Verdana" w:hAnsi="Verdana" w:cstheme="minorHAnsi"/>
                <w:sz w:val="18"/>
                <w:szCs w:val="18"/>
              </w:rPr>
            </w:pPr>
          </w:p>
        </w:tc>
        <w:tc>
          <w:tcPr>
            <w:tcW w:w="2544" w:type="dxa"/>
          </w:tcPr>
          <w:p w14:paraId="629D9AC0" w14:textId="77777777" w:rsidR="00A66299" w:rsidRPr="003A5E5A" w:rsidRDefault="00A66299" w:rsidP="003A5E5A">
            <w:pPr>
              <w:spacing w:after="120" w:line="276" w:lineRule="auto"/>
              <w:jc w:val="both"/>
              <w:rPr>
                <w:rFonts w:ascii="Verdana" w:hAnsi="Verdana" w:cstheme="minorHAnsi"/>
                <w:sz w:val="18"/>
                <w:szCs w:val="18"/>
              </w:rPr>
            </w:pPr>
          </w:p>
        </w:tc>
      </w:tr>
      <w:tr w:rsidR="00A66299" w:rsidRPr="003A5E5A" w14:paraId="229676D0" w14:textId="77777777" w:rsidTr="00A66299">
        <w:tc>
          <w:tcPr>
            <w:tcW w:w="9351" w:type="dxa"/>
            <w:gridSpan w:val="4"/>
          </w:tcPr>
          <w:p w14:paraId="573D6927" w14:textId="77777777"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lastRenderedPageBreak/>
              <w:t>D. Ocena wynikająca z inspekcji zamkniętych akt badania</w:t>
            </w:r>
          </w:p>
          <w:p w14:paraId="66533EA0" w14:textId="77777777" w:rsidR="00A66299" w:rsidRPr="003A5E5A" w:rsidRDefault="00A66299" w:rsidP="003A5E5A">
            <w:pPr>
              <w:spacing w:after="120" w:line="276" w:lineRule="auto"/>
              <w:jc w:val="both"/>
              <w:rPr>
                <w:rFonts w:ascii="Verdana" w:hAnsi="Verdana"/>
                <w:sz w:val="18"/>
                <w:szCs w:val="18"/>
              </w:rPr>
            </w:pPr>
            <w:r w:rsidRPr="003A5E5A">
              <w:rPr>
                <w:rFonts w:ascii="Verdana" w:hAnsi="Verdana"/>
                <w:sz w:val="18"/>
                <w:szCs w:val="18"/>
              </w:rPr>
              <w:t>Osoba przeprowadzająca inspekcję zamkniętych akt badania - po jej przeprowadzeniu - powinna odpowiedzieć na poniższe pytania:</w:t>
            </w:r>
          </w:p>
        </w:tc>
      </w:tr>
      <w:tr w:rsidR="00A66299" w:rsidRPr="003A5E5A" w14:paraId="42FE3903" w14:textId="77777777" w:rsidTr="00A66299">
        <w:tc>
          <w:tcPr>
            <w:tcW w:w="587" w:type="dxa"/>
          </w:tcPr>
          <w:p w14:paraId="0158D89E" w14:textId="77777777" w:rsidR="00A66299" w:rsidRPr="003A5E5A" w:rsidRDefault="00A66299" w:rsidP="003A5E5A">
            <w:pPr>
              <w:spacing w:after="120" w:line="276" w:lineRule="auto"/>
              <w:jc w:val="both"/>
              <w:rPr>
                <w:rFonts w:ascii="Verdana" w:hAnsi="Verdana" w:cstheme="minorHAnsi"/>
                <w:sz w:val="18"/>
                <w:szCs w:val="18"/>
              </w:rPr>
            </w:pPr>
            <w:r w:rsidRPr="003A5E5A">
              <w:rPr>
                <w:rFonts w:ascii="Verdana" w:hAnsi="Verdana" w:cstheme="minorHAnsi"/>
                <w:sz w:val="18"/>
                <w:szCs w:val="18"/>
              </w:rPr>
              <w:t>9.</w:t>
            </w:r>
          </w:p>
        </w:tc>
        <w:tc>
          <w:tcPr>
            <w:tcW w:w="4525" w:type="dxa"/>
          </w:tcPr>
          <w:p w14:paraId="487ACAB6" w14:textId="77777777" w:rsidR="00A66299" w:rsidRPr="003A5E5A" w:rsidRDefault="00A66299" w:rsidP="003A5E5A">
            <w:pPr>
              <w:numPr>
                <w:ilvl w:val="0"/>
                <w:numId w:val="104"/>
              </w:numPr>
              <w:spacing w:after="120" w:line="276" w:lineRule="auto"/>
              <w:ind w:left="292" w:hanging="284"/>
              <w:jc w:val="both"/>
              <w:rPr>
                <w:rFonts w:ascii="Verdana" w:hAnsi="Verdana"/>
                <w:sz w:val="18"/>
                <w:szCs w:val="18"/>
              </w:rPr>
            </w:pPr>
            <w:r w:rsidRPr="003A5E5A">
              <w:rPr>
                <w:rFonts w:ascii="Verdana" w:hAnsi="Verdana"/>
                <w:sz w:val="18"/>
                <w:szCs w:val="18"/>
              </w:rPr>
              <w:t>Czy zbadane sprawozdanie finansowe zostało sporządzone, we wszystkich istotnych aspektach, zgodnie z przyjętymi przez jednostkę ramowymi założeniami sprawozdawczości finansowej lub, jeżeli nie, to czy sprawozdanie z badania zostało odpowiednio zmodyfikowane?</w:t>
            </w:r>
          </w:p>
          <w:p w14:paraId="29BF937E" w14:textId="77777777" w:rsidR="00A66299" w:rsidRPr="003A5E5A" w:rsidRDefault="00A66299" w:rsidP="003A5E5A">
            <w:pPr>
              <w:numPr>
                <w:ilvl w:val="0"/>
                <w:numId w:val="104"/>
              </w:numPr>
              <w:spacing w:after="120" w:line="276" w:lineRule="auto"/>
              <w:ind w:left="292" w:hanging="284"/>
              <w:jc w:val="both"/>
              <w:rPr>
                <w:rFonts w:ascii="Verdana" w:hAnsi="Verdana"/>
                <w:sz w:val="18"/>
                <w:szCs w:val="18"/>
              </w:rPr>
            </w:pPr>
            <w:r w:rsidRPr="003A5E5A">
              <w:rPr>
                <w:rFonts w:ascii="Verdana" w:hAnsi="Verdana"/>
                <w:sz w:val="18"/>
                <w:szCs w:val="18"/>
              </w:rPr>
              <w:t>Czy wydane sprawozdanie z badania, ma racjonalną podstawę, zgodnie z mającymi zastosowanie Krajowymi Standardami Badania?</w:t>
            </w:r>
          </w:p>
          <w:p w14:paraId="358A12E1" w14:textId="7374101B" w:rsidR="00A66299" w:rsidRPr="003A5E5A" w:rsidRDefault="00A66299" w:rsidP="003A5E5A">
            <w:pPr>
              <w:numPr>
                <w:ilvl w:val="0"/>
                <w:numId w:val="104"/>
              </w:numPr>
              <w:spacing w:after="120" w:line="276" w:lineRule="auto"/>
              <w:ind w:left="292" w:hanging="284"/>
              <w:jc w:val="both"/>
              <w:rPr>
                <w:rFonts w:ascii="Verdana" w:hAnsi="Verdana"/>
                <w:sz w:val="18"/>
                <w:szCs w:val="18"/>
              </w:rPr>
            </w:pPr>
            <w:r w:rsidRPr="003A5E5A">
              <w:rPr>
                <w:rFonts w:ascii="Verdana" w:hAnsi="Verdana"/>
                <w:sz w:val="18"/>
                <w:szCs w:val="18"/>
              </w:rPr>
              <w:t>Czy badanie zostało przeprowadzone, we wszystkich istotnych aspektach, zgodnie z</w:t>
            </w:r>
            <w:r w:rsidR="00443EBF">
              <w:rPr>
                <w:rFonts w:ascii="Verdana" w:hAnsi="Verdana"/>
                <w:sz w:val="18"/>
                <w:szCs w:val="18"/>
              </w:rPr>
              <w:t> </w:t>
            </w:r>
            <w:r w:rsidRPr="003A5E5A">
              <w:rPr>
                <w:rFonts w:ascii="Verdana" w:hAnsi="Verdana"/>
                <w:sz w:val="18"/>
                <w:szCs w:val="18"/>
              </w:rPr>
              <w:t xml:space="preserve">metodyką badania FA? </w:t>
            </w:r>
          </w:p>
          <w:p w14:paraId="0D030DDE" w14:textId="3C50A3C6" w:rsidR="00A66299" w:rsidRPr="003A5E5A" w:rsidRDefault="00A66299" w:rsidP="003A5E5A">
            <w:pPr>
              <w:numPr>
                <w:ilvl w:val="0"/>
                <w:numId w:val="104"/>
              </w:numPr>
              <w:spacing w:after="120" w:line="276" w:lineRule="auto"/>
              <w:ind w:left="292" w:hanging="284"/>
              <w:jc w:val="both"/>
              <w:rPr>
                <w:rFonts w:ascii="Verdana" w:hAnsi="Verdana"/>
                <w:sz w:val="18"/>
                <w:szCs w:val="18"/>
              </w:rPr>
            </w:pPr>
            <w:r w:rsidRPr="003A5E5A">
              <w:rPr>
                <w:rFonts w:ascii="Verdana" w:hAnsi="Verdana"/>
                <w:sz w:val="18"/>
                <w:szCs w:val="18"/>
              </w:rPr>
              <w:t>Czy zgromadzona dokumentacja badania w</w:t>
            </w:r>
            <w:r w:rsidR="00443EBF">
              <w:rPr>
                <w:rFonts w:ascii="Verdana" w:hAnsi="Verdana"/>
                <w:sz w:val="18"/>
                <w:szCs w:val="18"/>
              </w:rPr>
              <w:t> </w:t>
            </w:r>
            <w:r w:rsidRPr="003A5E5A">
              <w:rPr>
                <w:rFonts w:ascii="Verdana" w:hAnsi="Verdana"/>
                <w:sz w:val="18"/>
                <w:szCs w:val="18"/>
              </w:rPr>
              <w:t xml:space="preserve">zamkniętych aktach badania, we </w:t>
            </w:r>
            <w:r w:rsidRPr="003A5E5A">
              <w:rPr>
                <w:rFonts w:ascii="Verdana" w:hAnsi="Verdana"/>
                <w:sz w:val="18"/>
                <w:szCs w:val="18"/>
              </w:rPr>
              <w:lastRenderedPageBreak/>
              <w:t>wszystkich istotnych aspektach, stanowi podstawę dla wydanego sprawozdania z</w:t>
            </w:r>
            <w:r w:rsidR="00443EBF">
              <w:rPr>
                <w:rFonts w:ascii="Verdana" w:hAnsi="Verdana"/>
                <w:sz w:val="18"/>
                <w:szCs w:val="18"/>
              </w:rPr>
              <w:t> </w:t>
            </w:r>
            <w:r w:rsidRPr="003A5E5A">
              <w:rPr>
                <w:rFonts w:ascii="Verdana" w:hAnsi="Verdana"/>
                <w:sz w:val="18"/>
                <w:szCs w:val="18"/>
              </w:rPr>
              <w:t>badania?</w:t>
            </w:r>
          </w:p>
          <w:p w14:paraId="7BB7C615" w14:textId="7CA7B44C" w:rsidR="00A66299" w:rsidRPr="003A5E5A" w:rsidRDefault="00A66299">
            <w:pPr>
              <w:spacing w:after="120" w:line="276" w:lineRule="auto"/>
              <w:jc w:val="both"/>
              <w:rPr>
                <w:rFonts w:ascii="Verdana" w:hAnsi="Verdana"/>
                <w:i/>
                <w:iCs/>
                <w:sz w:val="18"/>
                <w:szCs w:val="18"/>
              </w:rPr>
            </w:pPr>
            <w:r w:rsidRPr="003A5E5A">
              <w:rPr>
                <w:rFonts w:ascii="Verdana" w:hAnsi="Verdana"/>
                <w:i/>
                <w:iCs/>
                <w:sz w:val="18"/>
                <w:szCs w:val="18"/>
              </w:rPr>
              <w:t>Odpowiedź przecząca na jedno z powyższych pytań stanowi podstawę do oceny zamkniętych akt badania jako – „Niezadawalającej” lub „Zadawalającej, ale wymagającej poprawy, w</w:t>
            </w:r>
            <w:r w:rsidR="00443EBF">
              <w:rPr>
                <w:rFonts w:ascii="Verdana" w:hAnsi="Verdana"/>
                <w:i/>
                <w:iCs/>
                <w:sz w:val="18"/>
                <w:szCs w:val="18"/>
              </w:rPr>
              <w:t> </w:t>
            </w:r>
            <w:r w:rsidRPr="003A5E5A">
              <w:rPr>
                <w:rFonts w:ascii="Verdana" w:hAnsi="Verdana"/>
                <w:i/>
                <w:iCs/>
                <w:sz w:val="18"/>
                <w:szCs w:val="18"/>
              </w:rPr>
              <w:t>określonych obszarach”. W przypadku czterech pozytywnych odpowiedzi ocena zamkniętych akt badania jest „Zadawalająca”.</w:t>
            </w:r>
          </w:p>
        </w:tc>
        <w:tc>
          <w:tcPr>
            <w:tcW w:w="1695" w:type="dxa"/>
          </w:tcPr>
          <w:p w14:paraId="54371062" w14:textId="77777777" w:rsidR="00A66299" w:rsidRPr="003A5E5A" w:rsidRDefault="00A66299" w:rsidP="003A5E5A">
            <w:pPr>
              <w:spacing w:after="120" w:line="276" w:lineRule="auto"/>
              <w:jc w:val="both"/>
              <w:rPr>
                <w:rFonts w:ascii="Verdana" w:hAnsi="Verdana" w:cstheme="minorHAnsi"/>
                <w:sz w:val="18"/>
                <w:szCs w:val="18"/>
              </w:rPr>
            </w:pPr>
          </w:p>
        </w:tc>
        <w:tc>
          <w:tcPr>
            <w:tcW w:w="2544" w:type="dxa"/>
          </w:tcPr>
          <w:p w14:paraId="5F7C6A13" w14:textId="77777777" w:rsidR="00A66299" w:rsidRPr="003A5E5A" w:rsidRDefault="00A66299" w:rsidP="003A5E5A">
            <w:pPr>
              <w:spacing w:after="120" w:line="276" w:lineRule="auto"/>
              <w:jc w:val="both"/>
              <w:rPr>
                <w:rFonts w:ascii="Verdana" w:hAnsi="Verdana" w:cstheme="minorHAnsi"/>
                <w:sz w:val="18"/>
                <w:szCs w:val="18"/>
              </w:rPr>
            </w:pPr>
          </w:p>
        </w:tc>
      </w:tr>
    </w:tbl>
    <w:p w14:paraId="2DDE0753" w14:textId="77777777" w:rsidR="00A66299" w:rsidRPr="003A5E5A" w:rsidRDefault="00A66299" w:rsidP="003A5E5A">
      <w:pPr>
        <w:shd w:val="clear" w:color="auto" w:fill="FFFFFF" w:themeFill="background1"/>
        <w:spacing w:after="120" w:line="276" w:lineRule="auto"/>
        <w:ind w:left="360" w:hanging="360"/>
        <w:jc w:val="both"/>
        <w:rPr>
          <w:rFonts w:ascii="Verdana" w:hAnsi="Verdana" w:cstheme="minorHAnsi"/>
          <w:sz w:val="20"/>
          <w:szCs w:val="20"/>
          <w:lang w:eastAsia="en-US" w:bidi="he-IL"/>
        </w:rPr>
      </w:pPr>
    </w:p>
    <w:p w14:paraId="39CBCFD2"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W toku inspekcji zamkniętych akt badania osoba przeprowadzająca inspekcję gromadzi „Ustalenia” w celu zaproponowania działań naprawczych. „Ustalenia” te powinny zostać ocenione i podzielone na dwie kategorie „znaczące” i „inne”. Dochodzeniu pierwotnej przyczyny powinny być poddane „Ustalenia znaczące”.</w:t>
      </w:r>
    </w:p>
    <w:p w14:paraId="5AF08EDE"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Działania naprawcze muszą być poprzedzone dochodzeniem pierwotnej przyczyny powstałych słabości w celu ich zrozumienia i podjęcia takich działań naprawczych, które będą prowadziły do skorygowania zidentyfikowanych słabości.</w:t>
      </w:r>
    </w:p>
    <w:p w14:paraId="59A5C3D9" w14:textId="77777777" w:rsidR="00A66299" w:rsidRPr="003A5E5A" w:rsidRDefault="00A66299" w:rsidP="003A5E5A">
      <w:pPr>
        <w:shd w:val="clear" w:color="auto" w:fill="FFFFFF" w:themeFill="background1"/>
        <w:spacing w:after="120" w:line="276" w:lineRule="auto"/>
        <w:ind w:left="360" w:hanging="360"/>
        <w:jc w:val="both"/>
        <w:rPr>
          <w:rFonts w:ascii="Verdana" w:hAnsi="Verdana" w:cstheme="minorHAnsi"/>
          <w:sz w:val="20"/>
          <w:szCs w:val="20"/>
          <w:lang w:eastAsia="en-US" w:bidi="he-IL"/>
        </w:rPr>
      </w:pPr>
    </w:p>
    <w:p w14:paraId="47573692" w14:textId="77777777" w:rsidR="00A66299" w:rsidRPr="003A5E5A" w:rsidRDefault="00A66299" w:rsidP="003A5E5A">
      <w:pPr>
        <w:shd w:val="clear" w:color="auto" w:fill="FFFFFF" w:themeFill="background1"/>
        <w:spacing w:after="120" w:line="276" w:lineRule="auto"/>
        <w:ind w:left="360" w:hanging="360"/>
        <w:rPr>
          <w:rFonts w:ascii="Verdana" w:hAnsi="Verdana" w:cstheme="minorHAnsi"/>
          <w:sz w:val="20"/>
          <w:szCs w:val="20"/>
          <w:lang w:eastAsia="en-US" w:bidi="he-IL"/>
        </w:rPr>
      </w:pPr>
      <w:r w:rsidRPr="003A5E5A">
        <w:rPr>
          <w:rFonts w:ascii="Verdana" w:hAnsi="Verdana" w:cstheme="minorHAnsi"/>
          <w:sz w:val="20"/>
          <w:szCs w:val="20"/>
          <w:lang w:eastAsia="en-US" w:bidi="he-IL"/>
        </w:rPr>
        <w:t>Data zakończenia inspekcji zlecenia         ……………………………………………………………………………</w:t>
      </w:r>
    </w:p>
    <w:p w14:paraId="77D5579A" w14:textId="77777777" w:rsidR="00A66299" w:rsidRPr="003A5E5A" w:rsidRDefault="00A66299" w:rsidP="003A5E5A">
      <w:pPr>
        <w:shd w:val="clear" w:color="auto" w:fill="FFFFFF" w:themeFill="background1"/>
        <w:spacing w:after="120" w:line="276" w:lineRule="auto"/>
        <w:ind w:left="360" w:hanging="360"/>
        <w:rPr>
          <w:rFonts w:ascii="Verdana" w:hAnsi="Verdana" w:cstheme="minorHAnsi"/>
          <w:sz w:val="20"/>
          <w:szCs w:val="20"/>
          <w:lang w:eastAsia="en-US" w:bidi="he-IL"/>
        </w:rPr>
      </w:pPr>
      <w:r w:rsidRPr="003A5E5A">
        <w:rPr>
          <w:rFonts w:ascii="Verdana" w:hAnsi="Verdana" w:cstheme="minorHAnsi"/>
          <w:sz w:val="20"/>
          <w:szCs w:val="20"/>
          <w:lang w:eastAsia="en-US" w:bidi="he-IL"/>
        </w:rPr>
        <w:t>Podpis osoby przeprowadzającej inspekcję zlecenia   ………………………………………………………..</w:t>
      </w:r>
    </w:p>
    <w:p w14:paraId="4E8EA39C" w14:textId="77777777" w:rsidR="00A66299" w:rsidRDefault="00A66299" w:rsidP="003A5E5A">
      <w:pPr>
        <w:shd w:val="clear" w:color="auto" w:fill="FFFFFF" w:themeFill="background1"/>
        <w:spacing w:after="120" w:line="276" w:lineRule="auto"/>
        <w:ind w:left="360" w:hanging="360"/>
        <w:jc w:val="both"/>
        <w:rPr>
          <w:rFonts w:ascii="Verdana" w:hAnsi="Verdana" w:cstheme="minorHAnsi"/>
          <w:sz w:val="20"/>
          <w:szCs w:val="20"/>
          <w:lang w:eastAsia="en-US" w:bidi="he-IL"/>
        </w:rPr>
      </w:pPr>
    </w:p>
    <w:p w14:paraId="2BA4A7A8" w14:textId="77777777" w:rsidR="00443EBF" w:rsidRPr="003A5E5A" w:rsidRDefault="00443EBF" w:rsidP="003A5E5A">
      <w:pPr>
        <w:shd w:val="clear" w:color="auto" w:fill="FFFFFF" w:themeFill="background1"/>
        <w:spacing w:after="120" w:line="276" w:lineRule="auto"/>
        <w:ind w:left="360" w:hanging="360"/>
        <w:jc w:val="both"/>
        <w:rPr>
          <w:rFonts w:ascii="Verdana" w:hAnsi="Verdana" w:cstheme="minorHAnsi"/>
          <w:sz w:val="20"/>
          <w:szCs w:val="20"/>
          <w:lang w:eastAsia="en-US" w:bidi="he-IL"/>
        </w:rPr>
      </w:pPr>
    </w:p>
    <w:p w14:paraId="51276A78" w14:textId="77777777" w:rsidR="00A66299" w:rsidRPr="003A5E5A" w:rsidRDefault="00A66299" w:rsidP="003A5E5A">
      <w:pPr>
        <w:shd w:val="clear" w:color="auto" w:fill="FFFFFF" w:themeFill="background1"/>
        <w:spacing w:after="120" w:line="276" w:lineRule="auto"/>
        <w:ind w:left="360" w:hanging="360"/>
        <w:jc w:val="both"/>
        <w:rPr>
          <w:rFonts w:ascii="Verdana" w:hAnsi="Verdana" w:cstheme="minorHAnsi"/>
          <w:sz w:val="20"/>
          <w:szCs w:val="20"/>
          <w:lang w:eastAsia="en-US" w:bidi="he-IL"/>
        </w:rPr>
      </w:pPr>
    </w:p>
    <w:p w14:paraId="702C4C6A" w14:textId="77777777" w:rsidR="00A66299" w:rsidRPr="003A5E5A" w:rsidRDefault="00A66299" w:rsidP="003A5E5A">
      <w:pPr>
        <w:spacing w:after="120" w:line="276" w:lineRule="auto"/>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 xml:space="preserve">Data: ………….               </w:t>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t xml:space="preserve">Właściciel FA – biegły rewident: </w:t>
      </w:r>
      <w:r w:rsidRPr="003A5E5A">
        <w:rPr>
          <w:rFonts w:ascii="Verdana" w:eastAsiaTheme="minorHAnsi" w:hAnsi="Verdana" w:cstheme="minorHAnsi"/>
          <w:i/>
          <w:iCs/>
          <w:kern w:val="2"/>
          <w:sz w:val="20"/>
          <w:szCs w:val="20"/>
          <w:lang w:eastAsia="en-US"/>
          <w14:ligatures w14:val="standardContextual"/>
        </w:rPr>
        <w:t>(Imię i nazwisko)</w:t>
      </w:r>
    </w:p>
    <w:p w14:paraId="6E7C8201" w14:textId="77777777" w:rsidR="00A66299" w:rsidRPr="003A5E5A" w:rsidRDefault="00A66299" w:rsidP="003A5E5A">
      <w:pPr>
        <w:shd w:val="clear" w:color="auto" w:fill="FFFFFF" w:themeFill="background1"/>
        <w:spacing w:after="120" w:line="276" w:lineRule="auto"/>
        <w:ind w:left="360" w:hanging="360"/>
        <w:jc w:val="both"/>
        <w:rPr>
          <w:rFonts w:ascii="Verdana" w:hAnsi="Verdana" w:cstheme="minorHAnsi"/>
          <w:sz w:val="18"/>
          <w:szCs w:val="18"/>
          <w:lang w:eastAsia="en-US" w:bidi="he-IL"/>
        </w:rPr>
      </w:pPr>
    </w:p>
    <w:p w14:paraId="3994582D" w14:textId="77777777" w:rsidR="00A66299" w:rsidRPr="003A5E5A" w:rsidRDefault="00A66299" w:rsidP="003A5E5A">
      <w:pPr>
        <w:shd w:val="clear" w:color="auto" w:fill="FFFFFF" w:themeFill="background1"/>
        <w:spacing w:after="120" w:line="276" w:lineRule="auto"/>
        <w:ind w:left="360" w:hanging="360"/>
        <w:jc w:val="both"/>
        <w:rPr>
          <w:rFonts w:ascii="Verdana" w:hAnsi="Verdana" w:cstheme="minorHAnsi"/>
          <w:sz w:val="18"/>
          <w:szCs w:val="18"/>
          <w:lang w:eastAsia="en-US" w:bidi="he-IL"/>
        </w:rPr>
      </w:pPr>
    </w:p>
    <w:p w14:paraId="0B077AE9" w14:textId="77777777" w:rsidR="00A66299" w:rsidRPr="003A5E5A" w:rsidRDefault="00A66299" w:rsidP="003A5E5A">
      <w:pPr>
        <w:shd w:val="clear" w:color="auto" w:fill="FFFFFF" w:themeFill="background1"/>
        <w:spacing w:after="120" w:line="276" w:lineRule="auto"/>
        <w:ind w:left="360" w:hanging="360"/>
        <w:jc w:val="both"/>
        <w:rPr>
          <w:rFonts w:ascii="Verdana" w:hAnsi="Verdana" w:cstheme="minorHAnsi"/>
          <w:sz w:val="18"/>
          <w:szCs w:val="18"/>
          <w:lang w:eastAsia="en-US" w:bidi="he-IL"/>
        </w:rPr>
      </w:pPr>
    </w:p>
    <w:p w14:paraId="3902F7D7" w14:textId="77777777" w:rsidR="00A66299" w:rsidRPr="003A5E5A" w:rsidRDefault="00A66299" w:rsidP="003A5E5A">
      <w:pPr>
        <w:shd w:val="clear" w:color="auto" w:fill="FFFFFF" w:themeFill="background1"/>
        <w:spacing w:after="120" w:line="276" w:lineRule="auto"/>
        <w:ind w:left="360" w:hanging="360"/>
        <w:jc w:val="both"/>
        <w:rPr>
          <w:rFonts w:ascii="Verdana" w:hAnsi="Verdana" w:cstheme="minorHAnsi"/>
          <w:sz w:val="18"/>
          <w:szCs w:val="18"/>
          <w:lang w:eastAsia="en-US" w:bidi="he-IL"/>
        </w:rPr>
      </w:pPr>
    </w:p>
    <w:p w14:paraId="41EAB99D" w14:textId="77777777" w:rsidR="00A66299" w:rsidRPr="003A5E5A" w:rsidRDefault="00A66299" w:rsidP="003A5E5A">
      <w:pPr>
        <w:shd w:val="clear" w:color="auto" w:fill="FFFFFF" w:themeFill="background1"/>
        <w:spacing w:after="120" w:line="276" w:lineRule="auto"/>
        <w:ind w:left="360" w:hanging="360"/>
        <w:jc w:val="both"/>
        <w:rPr>
          <w:rFonts w:ascii="Verdana" w:hAnsi="Verdana" w:cstheme="minorHAnsi"/>
          <w:sz w:val="18"/>
          <w:szCs w:val="18"/>
          <w:lang w:eastAsia="en-US" w:bidi="he-IL"/>
        </w:rPr>
      </w:pPr>
    </w:p>
    <w:p w14:paraId="64DF92F3" w14:textId="77777777" w:rsidR="00A66299" w:rsidRPr="003A5E5A" w:rsidRDefault="00A66299" w:rsidP="003A5E5A">
      <w:pPr>
        <w:shd w:val="clear" w:color="auto" w:fill="FFFFFF" w:themeFill="background1"/>
        <w:spacing w:after="120" w:line="276" w:lineRule="auto"/>
        <w:ind w:left="360" w:hanging="360"/>
        <w:jc w:val="both"/>
        <w:rPr>
          <w:rFonts w:ascii="Verdana" w:hAnsi="Verdana" w:cstheme="minorHAnsi"/>
          <w:sz w:val="18"/>
          <w:szCs w:val="18"/>
          <w:lang w:eastAsia="en-US" w:bidi="he-IL"/>
        </w:rPr>
      </w:pPr>
    </w:p>
    <w:p w14:paraId="54F72AA6" w14:textId="77777777" w:rsidR="00A66299" w:rsidRPr="003A5E5A" w:rsidRDefault="00A66299" w:rsidP="00316A4E">
      <w:pPr>
        <w:shd w:val="clear" w:color="auto" w:fill="FFFFFF" w:themeFill="background1"/>
        <w:spacing w:after="120" w:line="276" w:lineRule="auto"/>
        <w:jc w:val="both"/>
        <w:rPr>
          <w:rFonts w:ascii="Verdana" w:hAnsi="Verdana" w:cstheme="minorHAnsi"/>
          <w:sz w:val="18"/>
          <w:szCs w:val="18"/>
          <w:lang w:eastAsia="en-US" w:bidi="he-IL"/>
        </w:rPr>
      </w:pPr>
    </w:p>
    <w:p w14:paraId="6BEE9847" w14:textId="77777777" w:rsidR="00A66299" w:rsidRPr="003A5E5A" w:rsidRDefault="00A66299" w:rsidP="003A5E5A">
      <w:pPr>
        <w:shd w:val="clear" w:color="auto" w:fill="FFFFFF" w:themeFill="background1"/>
        <w:spacing w:after="120" w:line="276" w:lineRule="auto"/>
        <w:ind w:left="360" w:hanging="360"/>
        <w:jc w:val="both"/>
        <w:rPr>
          <w:rFonts w:ascii="Verdana" w:hAnsi="Verdana" w:cstheme="minorHAnsi"/>
          <w:sz w:val="18"/>
          <w:szCs w:val="18"/>
          <w:lang w:eastAsia="en-US" w:bidi="he-IL"/>
        </w:rPr>
      </w:pPr>
    </w:p>
    <w:p w14:paraId="3B54BF86" w14:textId="77777777" w:rsidR="00A66299" w:rsidRPr="003A5E5A" w:rsidRDefault="00A66299" w:rsidP="003A5E5A">
      <w:pPr>
        <w:shd w:val="clear" w:color="auto" w:fill="FFFFFF" w:themeFill="background1"/>
        <w:spacing w:after="120" w:line="276" w:lineRule="auto"/>
        <w:ind w:left="360" w:hanging="360"/>
        <w:jc w:val="both"/>
        <w:rPr>
          <w:rFonts w:ascii="Verdana" w:hAnsi="Verdana" w:cstheme="minorHAnsi"/>
          <w:sz w:val="18"/>
          <w:szCs w:val="18"/>
          <w:lang w:eastAsia="en-US" w:bidi="he-IL"/>
        </w:rPr>
      </w:pPr>
    </w:p>
    <w:p w14:paraId="3D444887" w14:textId="2C9EFEA8" w:rsidR="00316A4E" w:rsidRDefault="00316A4E">
      <w:pPr>
        <w:rPr>
          <w:rFonts w:ascii="Verdana" w:hAnsi="Verdana" w:cstheme="minorHAnsi"/>
          <w:sz w:val="18"/>
          <w:szCs w:val="18"/>
          <w:lang w:eastAsia="en-US" w:bidi="he-IL"/>
        </w:rPr>
      </w:pPr>
      <w:r>
        <w:rPr>
          <w:rFonts w:ascii="Verdana" w:hAnsi="Verdana" w:cstheme="minorHAnsi"/>
          <w:sz w:val="18"/>
          <w:szCs w:val="18"/>
          <w:lang w:eastAsia="en-US" w:bidi="he-IL"/>
        </w:rPr>
        <w:br w:type="page"/>
      </w:r>
    </w:p>
    <w:p w14:paraId="71A54ADE" w14:textId="77777777" w:rsidR="00A66299" w:rsidRPr="003A5E5A" w:rsidRDefault="00A66299" w:rsidP="00316A4E">
      <w:pPr>
        <w:shd w:val="clear" w:color="auto" w:fill="FFFFFF" w:themeFill="background1"/>
        <w:spacing w:after="120" w:line="276" w:lineRule="auto"/>
        <w:jc w:val="both"/>
        <w:rPr>
          <w:rFonts w:ascii="Verdana" w:hAnsi="Verdana" w:cstheme="minorHAnsi"/>
          <w:sz w:val="18"/>
          <w:szCs w:val="18"/>
          <w:lang w:eastAsia="en-US" w:bidi="he-IL"/>
        </w:rPr>
      </w:pPr>
    </w:p>
    <w:tbl>
      <w:tblPr>
        <w:tblStyle w:val="Tabela-Siatka251"/>
        <w:tblW w:w="9209" w:type="dxa"/>
        <w:tblLook w:val="04A0" w:firstRow="1" w:lastRow="0" w:firstColumn="1" w:lastColumn="0" w:noHBand="0" w:noVBand="1"/>
      </w:tblPr>
      <w:tblGrid>
        <w:gridCol w:w="3114"/>
        <w:gridCol w:w="6095"/>
      </w:tblGrid>
      <w:tr w:rsidR="00A66299" w:rsidRPr="003A5E5A" w14:paraId="5C7D90DB" w14:textId="77777777" w:rsidTr="00A66299">
        <w:tc>
          <w:tcPr>
            <w:tcW w:w="3114" w:type="dxa"/>
          </w:tcPr>
          <w:p w14:paraId="6D362640" w14:textId="77777777" w:rsidR="00A66299" w:rsidRPr="003A5E5A" w:rsidRDefault="00A66299" w:rsidP="003A5E5A">
            <w:pPr>
              <w:widowControl w:val="0"/>
              <w:autoSpaceDE w:val="0"/>
              <w:autoSpaceDN w:val="0"/>
              <w:adjustRightInd w:val="0"/>
              <w:spacing w:after="120" w:line="276" w:lineRule="auto"/>
              <w:jc w:val="both"/>
              <w:rPr>
                <w:rFonts w:ascii="Verdana" w:hAnsi="Verdana" w:cstheme="minorHAnsi"/>
                <w:iCs/>
                <w:sz w:val="20"/>
                <w:szCs w:val="20"/>
                <w:lang w:bidi="pl-PL"/>
              </w:rPr>
            </w:pPr>
            <w:r w:rsidRPr="003A5E5A">
              <w:rPr>
                <w:rFonts w:ascii="Verdana" w:hAnsi="Verdana" w:cstheme="minorHAnsi"/>
                <w:iCs/>
                <w:sz w:val="20"/>
                <w:szCs w:val="20"/>
                <w:lang w:bidi="pl-PL"/>
              </w:rPr>
              <w:t>Nazwa procedury</w:t>
            </w:r>
          </w:p>
        </w:tc>
        <w:tc>
          <w:tcPr>
            <w:tcW w:w="6095" w:type="dxa"/>
          </w:tcPr>
          <w:p w14:paraId="51664BFA" w14:textId="77777777" w:rsidR="00A66299" w:rsidRPr="003A5E5A" w:rsidRDefault="00A66299" w:rsidP="003A5E5A">
            <w:pPr>
              <w:widowControl w:val="0"/>
              <w:autoSpaceDE w:val="0"/>
              <w:autoSpaceDN w:val="0"/>
              <w:adjustRightInd w:val="0"/>
              <w:spacing w:after="120" w:line="276" w:lineRule="auto"/>
              <w:jc w:val="both"/>
              <w:rPr>
                <w:rFonts w:ascii="Verdana" w:hAnsi="Verdana" w:cstheme="minorHAnsi"/>
                <w:b/>
                <w:bCs/>
                <w:i/>
                <w:sz w:val="20"/>
                <w:szCs w:val="20"/>
                <w:lang w:bidi="pl-PL"/>
              </w:rPr>
            </w:pPr>
            <w:r w:rsidRPr="003A5E5A">
              <w:rPr>
                <w:rFonts w:ascii="Verdana" w:hAnsi="Verdana" w:cstheme="minorHAnsi"/>
                <w:b/>
                <w:bCs/>
                <w:i/>
                <w:sz w:val="20"/>
                <w:szCs w:val="20"/>
                <w:lang w:bidi="pl-PL"/>
              </w:rPr>
              <w:t>Przykładowa procedura – Osoba odpowiedzialna za monitoring</w:t>
            </w:r>
          </w:p>
        </w:tc>
      </w:tr>
      <w:tr w:rsidR="00A66299" w:rsidRPr="003A5E5A" w14:paraId="45ED1525" w14:textId="77777777" w:rsidTr="00A66299">
        <w:tc>
          <w:tcPr>
            <w:tcW w:w="3114" w:type="dxa"/>
          </w:tcPr>
          <w:p w14:paraId="582B15FF" w14:textId="77777777" w:rsidR="00A66299" w:rsidRPr="003A5E5A" w:rsidRDefault="00A66299" w:rsidP="003A5E5A">
            <w:pPr>
              <w:widowControl w:val="0"/>
              <w:autoSpaceDE w:val="0"/>
              <w:autoSpaceDN w:val="0"/>
              <w:adjustRightInd w:val="0"/>
              <w:spacing w:after="120" w:line="276" w:lineRule="auto"/>
              <w:jc w:val="both"/>
              <w:rPr>
                <w:rFonts w:ascii="Verdana" w:hAnsi="Verdana" w:cstheme="minorHAnsi"/>
                <w:iCs/>
                <w:sz w:val="20"/>
                <w:szCs w:val="20"/>
                <w:lang w:bidi="pl-PL"/>
              </w:rPr>
            </w:pPr>
            <w:r w:rsidRPr="003A5E5A">
              <w:rPr>
                <w:rFonts w:ascii="Verdana" w:hAnsi="Verdana" w:cstheme="minorHAnsi"/>
                <w:iCs/>
                <w:sz w:val="20"/>
                <w:szCs w:val="20"/>
                <w:lang w:bidi="pl-PL"/>
              </w:rPr>
              <w:t>Nr procedury</w:t>
            </w:r>
          </w:p>
        </w:tc>
        <w:tc>
          <w:tcPr>
            <w:tcW w:w="6095" w:type="dxa"/>
          </w:tcPr>
          <w:p w14:paraId="07F7BBD2" w14:textId="77777777" w:rsidR="00A66299" w:rsidRPr="003A5E5A" w:rsidRDefault="00A66299" w:rsidP="003A5E5A">
            <w:pPr>
              <w:widowControl w:val="0"/>
              <w:autoSpaceDE w:val="0"/>
              <w:autoSpaceDN w:val="0"/>
              <w:adjustRightInd w:val="0"/>
              <w:spacing w:after="120" w:line="276" w:lineRule="auto"/>
              <w:jc w:val="both"/>
              <w:rPr>
                <w:rFonts w:ascii="Verdana" w:hAnsi="Verdana" w:cstheme="minorHAnsi"/>
                <w:i/>
                <w:sz w:val="20"/>
                <w:szCs w:val="20"/>
                <w:lang w:bidi="pl-PL"/>
              </w:rPr>
            </w:pPr>
            <w:r w:rsidRPr="003A5E5A">
              <w:rPr>
                <w:rFonts w:ascii="Verdana" w:hAnsi="Verdana" w:cstheme="minorHAnsi"/>
                <w:i/>
                <w:sz w:val="20"/>
                <w:szCs w:val="20"/>
                <w:lang w:bidi="pl-PL"/>
              </w:rPr>
              <w:t>28</w:t>
            </w:r>
          </w:p>
        </w:tc>
      </w:tr>
      <w:tr w:rsidR="00A66299" w:rsidRPr="003A5E5A" w14:paraId="38E86239" w14:textId="77777777" w:rsidTr="00A66299">
        <w:tc>
          <w:tcPr>
            <w:tcW w:w="3114" w:type="dxa"/>
          </w:tcPr>
          <w:p w14:paraId="33510C93" w14:textId="77777777" w:rsidR="00A66299" w:rsidRPr="003A5E5A" w:rsidRDefault="00A66299" w:rsidP="003A5E5A">
            <w:pPr>
              <w:widowControl w:val="0"/>
              <w:autoSpaceDE w:val="0"/>
              <w:autoSpaceDN w:val="0"/>
              <w:adjustRightInd w:val="0"/>
              <w:spacing w:after="120" w:line="276" w:lineRule="auto"/>
              <w:jc w:val="both"/>
              <w:rPr>
                <w:rFonts w:ascii="Verdana" w:hAnsi="Verdana" w:cstheme="minorHAnsi"/>
                <w:iCs/>
                <w:sz w:val="20"/>
                <w:szCs w:val="20"/>
                <w:lang w:bidi="pl-PL"/>
              </w:rPr>
            </w:pPr>
            <w:r w:rsidRPr="003A5E5A">
              <w:rPr>
                <w:rFonts w:ascii="Verdana" w:hAnsi="Verdana" w:cstheme="minorHAnsi"/>
                <w:iCs/>
                <w:sz w:val="20"/>
                <w:szCs w:val="20"/>
                <w:lang w:bidi="pl-PL"/>
              </w:rPr>
              <w:t>Procedura przygotowana przez</w:t>
            </w:r>
          </w:p>
        </w:tc>
        <w:tc>
          <w:tcPr>
            <w:tcW w:w="6095" w:type="dxa"/>
          </w:tcPr>
          <w:p w14:paraId="475C3EF7" w14:textId="77777777" w:rsidR="00A66299" w:rsidRPr="003A5E5A" w:rsidRDefault="00A66299" w:rsidP="003A5E5A">
            <w:pPr>
              <w:widowControl w:val="0"/>
              <w:autoSpaceDE w:val="0"/>
              <w:autoSpaceDN w:val="0"/>
              <w:adjustRightInd w:val="0"/>
              <w:spacing w:after="120" w:line="276" w:lineRule="auto"/>
              <w:jc w:val="both"/>
              <w:rPr>
                <w:rFonts w:ascii="Verdana" w:hAnsi="Verdana" w:cstheme="minorHAnsi"/>
                <w:i/>
                <w:sz w:val="20"/>
                <w:szCs w:val="20"/>
                <w:lang w:bidi="pl-PL"/>
              </w:rPr>
            </w:pPr>
            <w:r w:rsidRPr="003A5E5A">
              <w:rPr>
                <w:rFonts w:ascii="Verdana" w:hAnsi="Verdana" w:cstheme="minorHAnsi"/>
                <w:i/>
                <w:sz w:val="20"/>
                <w:szCs w:val="20"/>
                <w:lang w:bidi="pl-PL"/>
              </w:rPr>
              <w:t>Właściciel FA biegły rewident - imię i nazwisko</w:t>
            </w:r>
          </w:p>
        </w:tc>
      </w:tr>
      <w:tr w:rsidR="00A66299" w:rsidRPr="003A5E5A" w14:paraId="2E7999CE" w14:textId="77777777" w:rsidTr="00A66299">
        <w:tc>
          <w:tcPr>
            <w:tcW w:w="3114" w:type="dxa"/>
          </w:tcPr>
          <w:p w14:paraId="460CEC0A" w14:textId="77777777" w:rsidR="00A66299" w:rsidRPr="003A5E5A" w:rsidRDefault="00A66299" w:rsidP="003A5E5A">
            <w:pPr>
              <w:widowControl w:val="0"/>
              <w:autoSpaceDE w:val="0"/>
              <w:autoSpaceDN w:val="0"/>
              <w:adjustRightInd w:val="0"/>
              <w:spacing w:after="120" w:line="276" w:lineRule="auto"/>
              <w:jc w:val="both"/>
              <w:rPr>
                <w:rFonts w:ascii="Verdana" w:hAnsi="Verdana" w:cstheme="minorHAnsi"/>
                <w:iCs/>
                <w:sz w:val="20"/>
                <w:szCs w:val="20"/>
                <w:lang w:bidi="pl-PL"/>
              </w:rPr>
            </w:pPr>
            <w:r w:rsidRPr="003A5E5A">
              <w:rPr>
                <w:rFonts w:ascii="Verdana" w:hAnsi="Verdana" w:cstheme="minorHAnsi"/>
                <w:iCs/>
                <w:sz w:val="20"/>
                <w:szCs w:val="20"/>
                <w:lang w:bidi="pl-PL"/>
              </w:rPr>
              <w:t>Procedura zatwierdzona przez</w:t>
            </w:r>
          </w:p>
        </w:tc>
        <w:tc>
          <w:tcPr>
            <w:tcW w:w="6095" w:type="dxa"/>
          </w:tcPr>
          <w:p w14:paraId="78C81279" w14:textId="77777777" w:rsidR="00A66299" w:rsidRPr="003A5E5A" w:rsidRDefault="00A66299" w:rsidP="003A5E5A">
            <w:pPr>
              <w:widowControl w:val="0"/>
              <w:autoSpaceDE w:val="0"/>
              <w:autoSpaceDN w:val="0"/>
              <w:adjustRightInd w:val="0"/>
              <w:spacing w:after="120" w:line="276" w:lineRule="auto"/>
              <w:jc w:val="both"/>
              <w:rPr>
                <w:rFonts w:ascii="Verdana" w:hAnsi="Verdana" w:cstheme="minorHAnsi"/>
                <w:i/>
                <w:sz w:val="20"/>
                <w:szCs w:val="20"/>
                <w:lang w:bidi="pl-PL"/>
              </w:rPr>
            </w:pPr>
            <w:r w:rsidRPr="003A5E5A">
              <w:rPr>
                <w:rFonts w:ascii="Verdana" w:hAnsi="Verdana" w:cstheme="minorHAnsi"/>
                <w:i/>
                <w:sz w:val="20"/>
                <w:szCs w:val="20"/>
                <w:lang w:bidi="pl-PL"/>
              </w:rPr>
              <w:t xml:space="preserve">Właściciel FA biegły rewident - imię i nazwisko, </w:t>
            </w:r>
          </w:p>
        </w:tc>
      </w:tr>
      <w:tr w:rsidR="00A66299" w:rsidRPr="003A5E5A" w14:paraId="535CB281" w14:textId="77777777" w:rsidTr="00A66299">
        <w:tc>
          <w:tcPr>
            <w:tcW w:w="3114" w:type="dxa"/>
          </w:tcPr>
          <w:p w14:paraId="0A0E3268" w14:textId="77777777" w:rsidR="00A66299" w:rsidRPr="003A5E5A" w:rsidRDefault="00A66299" w:rsidP="003A5E5A">
            <w:pPr>
              <w:widowControl w:val="0"/>
              <w:autoSpaceDE w:val="0"/>
              <w:autoSpaceDN w:val="0"/>
              <w:adjustRightInd w:val="0"/>
              <w:spacing w:after="120" w:line="276" w:lineRule="auto"/>
              <w:jc w:val="both"/>
              <w:rPr>
                <w:rFonts w:ascii="Verdana" w:hAnsi="Verdana" w:cstheme="minorHAnsi"/>
                <w:iCs/>
                <w:sz w:val="20"/>
                <w:szCs w:val="20"/>
                <w:lang w:bidi="pl-PL"/>
              </w:rPr>
            </w:pPr>
            <w:r w:rsidRPr="003A5E5A">
              <w:rPr>
                <w:rFonts w:ascii="Verdana" w:hAnsi="Verdana" w:cstheme="minorHAnsi"/>
                <w:iCs/>
                <w:sz w:val="20"/>
                <w:szCs w:val="20"/>
                <w:lang w:bidi="pl-PL"/>
              </w:rPr>
              <w:t>Data zatwierdzenia procedury</w:t>
            </w:r>
          </w:p>
        </w:tc>
        <w:tc>
          <w:tcPr>
            <w:tcW w:w="6095" w:type="dxa"/>
          </w:tcPr>
          <w:p w14:paraId="5DB06698" w14:textId="77777777" w:rsidR="00A66299" w:rsidRPr="003A5E5A" w:rsidRDefault="00A66299" w:rsidP="003A5E5A">
            <w:pPr>
              <w:widowControl w:val="0"/>
              <w:autoSpaceDE w:val="0"/>
              <w:autoSpaceDN w:val="0"/>
              <w:adjustRightInd w:val="0"/>
              <w:spacing w:after="120" w:line="276" w:lineRule="auto"/>
              <w:jc w:val="both"/>
              <w:rPr>
                <w:rFonts w:ascii="Verdana" w:hAnsi="Verdana" w:cstheme="minorHAnsi"/>
                <w:i/>
                <w:sz w:val="20"/>
                <w:szCs w:val="20"/>
                <w:lang w:bidi="pl-PL"/>
              </w:rPr>
            </w:pPr>
            <w:r w:rsidRPr="003A5E5A">
              <w:rPr>
                <w:rFonts w:ascii="Verdana" w:hAnsi="Verdana" w:cstheme="minorHAnsi"/>
                <w:i/>
                <w:sz w:val="20"/>
                <w:szCs w:val="20"/>
                <w:lang w:bidi="pl-PL"/>
              </w:rPr>
              <w:t>31.12.2022 r.</w:t>
            </w:r>
          </w:p>
        </w:tc>
      </w:tr>
      <w:tr w:rsidR="00A66299" w:rsidRPr="003A5E5A" w14:paraId="74D3C838" w14:textId="77777777" w:rsidTr="00A66299">
        <w:tc>
          <w:tcPr>
            <w:tcW w:w="3114" w:type="dxa"/>
          </w:tcPr>
          <w:p w14:paraId="2638DE2D" w14:textId="77777777" w:rsidR="00A66299" w:rsidRPr="003A5E5A" w:rsidRDefault="00A66299" w:rsidP="003A5E5A">
            <w:pPr>
              <w:widowControl w:val="0"/>
              <w:autoSpaceDE w:val="0"/>
              <w:autoSpaceDN w:val="0"/>
              <w:adjustRightInd w:val="0"/>
              <w:spacing w:after="120" w:line="276" w:lineRule="auto"/>
              <w:jc w:val="both"/>
              <w:rPr>
                <w:rFonts w:ascii="Verdana" w:hAnsi="Verdana" w:cstheme="minorHAnsi"/>
                <w:iCs/>
                <w:sz w:val="20"/>
                <w:szCs w:val="20"/>
                <w:lang w:bidi="pl-PL"/>
              </w:rPr>
            </w:pPr>
            <w:r w:rsidRPr="003A5E5A">
              <w:rPr>
                <w:rFonts w:ascii="Verdana" w:hAnsi="Verdana" w:cstheme="minorHAnsi"/>
                <w:iCs/>
                <w:sz w:val="20"/>
                <w:szCs w:val="20"/>
                <w:lang w:bidi="pl-PL"/>
              </w:rPr>
              <w:t>Procedura obowiązuje od</w:t>
            </w:r>
          </w:p>
        </w:tc>
        <w:tc>
          <w:tcPr>
            <w:tcW w:w="6095" w:type="dxa"/>
          </w:tcPr>
          <w:p w14:paraId="6EB0199F" w14:textId="77777777" w:rsidR="00A66299" w:rsidRPr="003A5E5A" w:rsidRDefault="00A66299" w:rsidP="003A5E5A">
            <w:pPr>
              <w:widowControl w:val="0"/>
              <w:autoSpaceDE w:val="0"/>
              <w:autoSpaceDN w:val="0"/>
              <w:adjustRightInd w:val="0"/>
              <w:spacing w:after="120" w:line="276" w:lineRule="auto"/>
              <w:jc w:val="both"/>
              <w:rPr>
                <w:rFonts w:ascii="Verdana" w:hAnsi="Verdana" w:cstheme="minorHAnsi"/>
                <w:i/>
                <w:sz w:val="20"/>
                <w:szCs w:val="20"/>
                <w:lang w:bidi="pl-PL"/>
              </w:rPr>
            </w:pPr>
            <w:r w:rsidRPr="003A5E5A">
              <w:rPr>
                <w:rFonts w:ascii="Verdana" w:hAnsi="Verdana" w:cstheme="minorHAnsi"/>
                <w:i/>
                <w:sz w:val="20"/>
                <w:szCs w:val="20"/>
                <w:lang w:bidi="pl-PL"/>
              </w:rPr>
              <w:t>01.01.2023 r.</w:t>
            </w:r>
          </w:p>
        </w:tc>
      </w:tr>
    </w:tbl>
    <w:p w14:paraId="7BB4F610"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p>
    <w:p w14:paraId="6850CF67"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bookmarkStart w:id="225" w:name="_Hlk153753938"/>
      <w:r w:rsidRPr="003A5E5A">
        <w:rPr>
          <w:rFonts w:ascii="Verdana" w:eastAsiaTheme="minorHAnsi" w:hAnsi="Verdana" w:cstheme="minorBidi"/>
          <w:sz w:val="20"/>
          <w:szCs w:val="20"/>
          <w:lang w:eastAsia="en-US"/>
        </w:rPr>
        <w:t>Właściciel FA – biegły rewident ustala wymagania związane z wyborem osoby wykonującej działania monitorujące SWKJ/SZJ w FA.</w:t>
      </w:r>
    </w:p>
    <w:bookmarkEnd w:id="225"/>
    <w:p w14:paraId="7F318B8A"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Właściciel FA przydziela odpowiedzialność za proces monitorowania osobie, która:</w:t>
      </w:r>
    </w:p>
    <w:p w14:paraId="2AC32744" w14:textId="48BCD1DA" w:rsidR="00A66299" w:rsidRPr="003A5E5A" w:rsidRDefault="00A66299" w:rsidP="003A5E5A">
      <w:pPr>
        <w:numPr>
          <w:ilvl w:val="0"/>
          <w:numId w:val="105"/>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posiada odpowiednie kompetencje i możliwości oraz wystarczającą ilość czasu, dla skutecznego wykonywania działań monitorujących i jest biegłym rewidentem wpisanym do rejestru prowadzonego przez Krajową Radę Biegłych Rewidentów,</w:t>
      </w:r>
    </w:p>
    <w:p w14:paraId="1BC6388B" w14:textId="77777777" w:rsidR="00A66299" w:rsidRPr="003A5E5A" w:rsidRDefault="00A66299" w:rsidP="003A5E5A">
      <w:pPr>
        <w:numPr>
          <w:ilvl w:val="0"/>
          <w:numId w:val="105"/>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jest obiektywna w wykonywaniu swojej funkcji – np. nie jest kontrolerem jakości wykonywanego zlecenia, konsultantem lub nie jest członkiem zespołu wykonującego zlecenie,</w:t>
      </w:r>
    </w:p>
    <w:p w14:paraId="1E73E1FF" w14:textId="77777777" w:rsidR="00A66299" w:rsidRPr="003A5E5A" w:rsidRDefault="00A66299" w:rsidP="003A5E5A">
      <w:pPr>
        <w:numPr>
          <w:ilvl w:val="0"/>
          <w:numId w:val="105"/>
        </w:num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stosuje wymogi etyczne.</w:t>
      </w:r>
    </w:p>
    <w:p w14:paraId="645E676C" w14:textId="77777777" w:rsidR="00A66299" w:rsidRPr="003A5E5A" w:rsidRDefault="00A66299" w:rsidP="003A5E5A">
      <w:pPr>
        <w:widowControl w:val="0"/>
        <w:tabs>
          <w:tab w:val="left" w:pos="370"/>
        </w:tabs>
        <w:spacing w:after="120" w:line="276" w:lineRule="auto"/>
        <w:jc w:val="both"/>
        <w:rPr>
          <w:rFonts w:ascii="Verdana" w:hAnsi="Verdana" w:cstheme="minorHAnsi"/>
          <w:kern w:val="2"/>
          <w:sz w:val="20"/>
          <w:szCs w:val="20"/>
          <w:lang w:eastAsia="en-US"/>
          <w14:ligatures w14:val="standardContextual"/>
        </w:rPr>
      </w:pPr>
      <w:r w:rsidRPr="003A5E5A">
        <w:rPr>
          <w:rFonts w:ascii="Verdana" w:hAnsi="Verdana" w:cstheme="minorHAnsi"/>
          <w:kern w:val="2"/>
          <w:sz w:val="20"/>
          <w:szCs w:val="20"/>
          <w:lang w:eastAsia="en-US"/>
          <w14:ligatures w14:val="standardContextual"/>
        </w:rPr>
        <w:t>FA ustala, że osoba, której przydzielono odpowiedzialność za proces monitorowania, ma bezpośrednią linię komunikacji z osobą, której przydzielono ostateczną odpowiedzialność i konieczność rozliczenia się z systemu zarządzania jakością, tj. właścicielem FA – biegłym rewidentem.</w:t>
      </w:r>
    </w:p>
    <w:p w14:paraId="14B298F1" w14:textId="77777777" w:rsidR="00A66299" w:rsidRPr="003A5E5A" w:rsidRDefault="00A66299" w:rsidP="003A5E5A">
      <w:pPr>
        <w:widowControl w:val="0"/>
        <w:tabs>
          <w:tab w:val="left" w:pos="370"/>
        </w:tabs>
        <w:spacing w:after="120" w:line="276" w:lineRule="auto"/>
        <w:jc w:val="both"/>
        <w:rPr>
          <w:rFonts w:ascii="Verdana" w:hAnsi="Verdana" w:cstheme="minorHAnsi"/>
          <w:kern w:val="2"/>
          <w:sz w:val="20"/>
          <w:szCs w:val="20"/>
          <w:lang w:eastAsia="en-US"/>
          <w14:ligatures w14:val="standardContextual"/>
        </w:rPr>
      </w:pPr>
      <w:r w:rsidRPr="003A5E5A">
        <w:rPr>
          <w:rFonts w:ascii="Verdana" w:hAnsi="Verdana" w:cstheme="minorHAnsi"/>
          <w:kern w:val="2"/>
          <w:sz w:val="20"/>
          <w:szCs w:val="20"/>
          <w:lang w:eastAsia="en-US"/>
          <w14:ligatures w14:val="standardContextual"/>
        </w:rPr>
        <w:t>Osoba odpowiedzialna za proces monitorowania składa odpowiednie oświadczenia dotyczące przyjęcia wymogów etycznych, przyjęcia SWKJ/SZJ oraz metodyki FA, poufności, niezależności. FA zawiera pisemną umową z osobą odpowiedzialność za proces monitorowania.</w:t>
      </w:r>
    </w:p>
    <w:p w14:paraId="22A20EF3" w14:textId="0ECB76FC" w:rsidR="00A66299" w:rsidRPr="003A5E5A" w:rsidRDefault="00A66299" w:rsidP="003A5E5A">
      <w:pPr>
        <w:widowControl w:val="0"/>
        <w:tabs>
          <w:tab w:val="left" w:pos="370"/>
        </w:tabs>
        <w:spacing w:after="120" w:line="276" w:lineRule="auto"/>
        <w:jc w:val="both"/>
        <w:rPr>
          <w:rFonts w:ascii="Verdana" w:hAnsi="Verdana" w:cstheme="minorHAnsi"/>
          <w:kern w:val="2"/>
          <w:sz w:val="20"/>
          <w:szCs w:val="20"/>
          <w:lang w:eastAsia="en-US"/>
          <w14:ligatures w14:val="standardContextual"/>
        </w:rPr>
      </w:pPr>
      <w:r w:rsidRPr="003A5E5A">
        <w:rPr>
          <w:rFonts w:ascii="Verdana" w:hAnsi="Verdana" w:cstheme="minorHAnsi"/>
          <w:kern w:val="2"/>
          <w:sz w:val="20"/>
          <w:szCs w:val="20"/>
          <w:lang w:eastAsia="en-US"/>
          <w14:ligatures w14:val="standardContextual"/>
        </w:rPr>
        <w:t>Osoba, której przydzielono odpowiedzialność za proces monitorowania, może dalej przydzielać role, procedury, zadania lub działania innym osobom, aby pomóc im w wypełnianiu ich obowiązków. Jednak osoba, której przydzielono odpowiedzialność za proces monitorowania (właściciel FA – biegły rewident ostatecznie odpowiedzialny za SWKJ/SZJ w</w:t>
      </w:r>
      <w:r w:rsidR="00443EBF">
        <w:rPr>
          <w:rFonts w:ascii="Verdana" w:hAnsi="Verdana" w:cstheme="minorHAnsi"/>
          <w:kern w:val="2"/>
          <w:sz w:val="20"/>
          <w:szCs w:val="20"/>
          <w:lang w:eastAsia="en-US"/>
          <w14:ligatures w14:val="standardContextual"/>
        </w:rPr>
        <w:t> </w:t>
      </w:r>
      <w:r w:rsidRPr="003A5E5A">
        <w:rPr>
          <w:rFonts w:ascii="Verdana" w:hAnsi="Verdana" w:cstheme="minorHAnsi"/>
          <w:kern w:val="2"/>
          <w:sz w:val="20"/>
          <w:szCs w:val="20"/>
          <w:lang w:eastAsia="en-US"/>
          <w14:ligatures w14:val="standardContextual"/>
        </w:rPr>
        <w:t>FA), pozostaje odpowiedzialna i jest rozliczana z obowiązków, jakie jej przydzielono.</w:t>
      </w:r>
    </w:p>
    <w:p w14:paraId="3E243900" w14:textId="77777777" w:rsidR="00A66299" w:rsidRPr="003A5E5A" w:rsidRDefault="00A66299" w:rsidP="003A5E5A">
      <w:pPr>
        <w:widowControl w:val="0"/>
        <w:tabs>
          <w:tab w:val="left" w:pos="767"/>
        </w:tabs>
        <w:spacing w:after="120" w:line="276" w:lineRule="auto"/>
        <w:jc w:val="both"/>
        <w:rPr>
          <w:rFonts w:ascii="Verdana" w:hAnsi="Verdana" w:cstheme="minorHAnsi"/>
          <w:kern w:val="2"/>
          <w:sz w:val="20"/>
          <w:szCs w:val="20"/>
          <w:lang w:eastAsia="en-US"/>
          <w14:ligatures w14:val="standardContextual"/>
        </w:rPr>
      </w:pPr>
      <w:r w:rsidRPr="003A5E5A">
        <w:rPr>
          <w:rFonts w:ascii="Verdana" w:hAnsi="Verdana" w:cstheme="minorHAnsi"/>
          <w:kern w:val="2"/>
          <w:sz w:val="20"/>
          <w:szCs w:val="20"/>
          <w:lang w:eastAsia="en-US"/>
          <w14:ligatures w14:val="standardContextual"/>
        </w:rPr>
        <w:t xml:space="preserve">Osoba, której przydzielono odpowiedzialność za proces monitorowania przeprowadzi inspekcję wybranych zleceń zgodnie z politykami FA. </w:t>
      </w:r>
      <w:r w:rsidRPr="003A5E5A">
        <w:rPr>
          <w:rFonts w:ascii="Verdana" w:hAnsi="Verdana" w:cstheme="minorHAnsi"/>
          <w:color w:val="0070C0"/>
          <w:kern w:val="2"/>
          <w:sz w:val="20"/>
          <w:szCs w:val="20"/>
          <w:lang w:eastAsia="en-US"/>
          <w14:ligatures w14:val="standardContextual"/>
        </w:rPr>
        <w:t xml:space="preserve">(Przykładowa procedura nr 27 – </w:t>
      </w:r>
      <w:r w:rsidRPr="003A5E5A">
        <w:rPr>
          <w:rFonts w:ascii="Verdana" w:hAnsi="Verdana" w:cstheme="minorHAnsi"/>
          <w:i/>
          <w:iCs/>
          <w:color w:val="0070C0"/>
          <w:kern w:val="2"/>
          <w:sz w:val="20"/>
          <w:szCs w:val="20"/>
          <w:lang w:eastAsia="en-US"/>
          <w14:ligatures w14:val="standardContextual"/>
        </w:rPr>
        <w:t>Inspekcja zlecenia</w:t>
      </w:r>
      <w:r w:rsidRPr="003A5E5A">
        <w:rPr>
          <w:rFonts w:ascii="Verdana" w:hAnsi="Verdana" w:cstheme="minorHAnsi"/>
          <w:color w:val="0070C0"/>
          <w:kern w:val="2"/>
          <w:sz w:val="20"/>
          <w:szCs w:val="20"/>
          <w:lang w:eastAsia="en-US"/>
          <w14:ligatures w14:val="standardContextual"/>
        </w:rPr>
        <w:t>)</w:t>
      </w:r>
      <w:r w:rsidRPr="003A5E5A">
        <w:rPr>
          <w:rFonts w:ascii="Verdana" w:hAnsi="Verdana" w:cstheme="minorHAnsi"/>
          <w:kern w:val="2"/>
          <w:sz w:val="20"/>
          <w:szCs w:val="20"/>
          <w:lang w:eastAsia="en-US"/>
          <w14:ligatures w14:val="standardContextual"/>
        </w:rPr>
        <w:t xml:space="preserve"> Inspekcje zleceń są tak zaprojektowane, aby monitorować, że dany aspekt SWKJ/SZJ jest zaprojektowany, wdrożony i działa w zamierzony sposób. Inspekcja zleceń </w:t>
      </w:r>
      <w:r w:rsidRPr="003A5E5A">
        <w:rPr>
          <w:rFonts w:ascii="Verdana" w:hAnsi="Verdana" w:cstheme="minorHAnsi"/>
          <w:kern w:val="2"/>
          <w:sz w:val="20"/>
          <w:szCs w:val="20"/>
          <w:lang w:eastAsia="en-US"/>
          <w14:ligatures w14:val="standardContextual"/>
        </w:rPr>
        <w:lastRenderedPageBreak/>
        <w:t xml:space="preserve">może dotyczyć zleceń otwartych i zamkniętych. Inspekcja zleceń odbywa się </w:t>
      </w:r>
      <w:r w:rsidRPr="003A5E5A">
        <w:rPr>
          <w:rFonts w:ascii="Verdana" w:hAnsi="Verdana" w:cstheme="minorHAnsi"/>
          <w:i/>
          <w:iCs/>
          <w:color w:val="ED0000"/>
          <w:kern w:val="2"/>
          <w:sz w:val="20"/>
          <w:szCs w:val="20"/>
          <w:lang w:eastAsia="en-US"/>
          <w14:ligatures w14:val="standardContextual"/>
        </w:rPr>
        <w:t>(wpisać odpowiednio do okoliczności FA – np.: w okresie trzyletnim poczynając od roku 2023).</w:t>
      </w:r>
    </w:p>
    <w:p w14:paraId="0EAB7BBC" w14:textId="50CBC37B" w:rsidR="00A66299" w:rsidRPr="003A5E5A" w:rsidRDefault="00A66299" w:rsidP="003A5E5A">
      <w:pPr>
        <w:widowControl w:val="0"/>
        <w:tabs>
          <w:tab w:val="left" w:pos="767"/>
        </w:tabs>
        <w:spacing w:after="120" w:line="276" w:lineRule="auto"/>
        <w:jc w:val="both"/>
        <w:rPr>
          <w:rFonts w:ascii="Verdana" w:hAnsi="Verdana" w:cstheme="minorHAnsi"/>
          <w:kern w:val="2"/>
          <w:sz w:val="20"/>
          <w:szCs w:val="20"/>
          <w:lang w:eastAsia="en-US"/>
          <w14:ligatures w14:val="standardContextual"/>
        </w:rPr>
      </w:pPr>
      <w:bookmarkStart w:id="226" w:name="_Hlk149765310"/>
      <w:r w:rsidRPr="003A5E5A">
        <w:rPr>
          <w:rFonts w:ascii="Verdana" w:hAnsi="Verdana" w:cstheme="minorHAnsi"/>
          <w:kern w:val="2"/>
          <w:sz w:val="20"/>
          <w:szCs w:val="20"/>
          <w:lang w:eastAsia="en-US"/>
          <w14:ligatures w14:val="standardContextual"/>
        </w:rPr>
        <w:t xml:space="preserve">Osoba wykonująca działania </w:t>
      </w:r>
      <w:bookmarkEnd w:id="226"/>
      <w:r w:rsidRPr="003A5E5A">
        <w:rPr>
          <w:rFonts w:ascii="Verdana" w:hAnsi="Verdana" w:cstheme="minorHAnsi"/>
          <w:kern w:val="2"/>
          <w:sz w:val="20"/>
          <w:szCs w:val="20"/>
          <w:lang w:eastAsia="en-US"/>
          <w14:ligatures w14:val="standardContextual"/>
        </w:rPr>
        <w:t xml:space="preserve">monitorujące SWKJ/SZJ w FA składa raport z wykonania usługi właścicielowi FA – biegłemu rewidentowi </w:t>
      </w:r>
      <w:r w:rsidRPr="003A5E5A">
        <w:rPr>
          <w:rFonts w:ascii="Verdana" w:hAnsi="Verdana" w:cstheme="minorHAnsi"/>
          <w:color w:val="0070C0"/>
          <w:kern w:val="2"/>
          <w:sz w:val="20"/>
          <w:szCs w:val="20"/>
          <w:lang w:eastAsia="en-US"/>
          <w14:ligatures w14:val="standardContextual"/>
        </w:rPr>
        <w:t xml:space="preserve">(Przykładowa procedura nr 26 - </w:t>
      </w:r>
      <w:r w:rsidRPr="003A5E5A">
        <w:rPr>
          <w:rFonts w:ascii="Verdana" w:eastAsiaTheme="minorEastAsia" w:hAnsi="Verdana" w:cstheme="minorHAnsi"/>
          <w:i/>
          <w:color w:val="0070C0"/>
          <w:sz w:val="20"/>
          <w:szCs w:val="22"/>
          <w:lang w:bidi="pl-PL"/>
        </w:rPr>
        <w:t>Monitorowanie i korygowanie</w:t>
      </w:r>
      <w:r w:rsidRPr="003A5E5A">
        <w:rPr>
          <w:rFonts w:ascii="Verdana" w:eastAsiaTheme="minorHAnsi" w:hAnsi="Verdana" w:cstheme="minorHAnsi"/>
          <w:i/>
          <w:color w:val="0070C0"/>
          <w:sz w:val="20"/>
          <w:szCs w:val="20"/>
          <w:lang w:eastAsia="en-US" w:bidi="pl-PL"/>
        </w:rPr>
        <w:t xml:space="preserve"> oraz przykładowy raport z monitorowania </w:t>
      </w:r>
      <w:r w:rsidR="00DE57CC" w:rsidRPr="003A5E5A">
        <w:rPr>
          <w:rFonts w:ascii="Verdana" w:eastAsiaTheme="minorHAnsi" w:hAnsi="Verdana" w:cstheme="minorHAnsi"/>
          <w:i/>
          <w:color w:val="0070C0"/>
          <w:sz w:val="20"/>
          <w:szCs w:val="20"/>
          <w:lang w:eastAsia="en-US" w:bidi="pl-PL"/>
        </w:rPr>
        <w:t>okresowego</w:t>
      </w:r>
      <w:r w:rsidR="00DE57CC" w:rsidRPr="003A5E5A">
        <w:rPr>
          <w:rFonts w:ascii="Verdana" w:hAnsi="Verdana" w:cstheme="minorHAnsi"/>
          <w:color w:val="0070C0"/>
          <w:kern w:val="2"/>
          <w:sz w:val="20"/>
          <w:szCs w:val="20"/>
          <w:lang w:eastAsia="en-US"/>
          <w14:ligatures w14:val="standardContextual"/>
        </w:rPr>
        <w:t>) w</w:t>
      </w:r>
      <w:r w:rsidRPr="003A5E5A">
        <w:rPr>
          <w:rFonts w:ascii="Verdana" w:hAnsi="Verdana" w:cstheme="minorHAnsi"/>
          <w:kern w:val="2"/>
          <w:sz w:val="20"/>
          <w:szCs w:val="20"/>
          <w:lang w:eastAsia="en-US"/>
          <w14:ligatures w14:val="standardContextual"/>
        </w:rPr>
        <w:t xml:space="preserve"> celu zapewnienia stosownej, wiarygodnej i aktualnej informacji o projektowaniu, wdrażaniu i działaniu SWKJ/SZJ, która będzie podstawą do identyfikacji słabości. </w:t>
      </w:r>
    </w:p>
    <w:p w14:paraId="63B6A0C1" w14:textId="77777777" w:rsidR="00A66299" w:rsidRPr="003A5E5A" w:rsidRDefault="00A66299" w:rsidP="003A5E5A">
      <w:pPr>
        <w:spacing w:after="120" w:line="276" w:lineRule="auto"/>
        <w:jc w:val="both"/>
        <w:rPr>
          <w:rFonts w:ascii="Verdana" w:hAnsi="Verdana" w:cstheme="minorHAnsi"/>
          <w:kern w:val="2"/>
          <w:sz w:val="20"/>
          <w:szCs w:val="20"/>
          <w:lang w:eastAsia="en-US"/>
          <w14:ligatures w14:val="standardContextual"/>
        </w:rPr>
      </w:pPr>
      <w:r w:rsidRPr="003A5E5A">
        <w:rPr>
          <w:rFonts w:ascii="Verdana" w:hAnsi="Verdana" w:cstheme="minorHAnsi"/>
          <w:kern w:val="2"/>
          <w:sz w:val="20"/>
          <w:szCs w:val="20"/>
          <w:lang w:eastAsia="en-US"/>
          <w14:ligatures w14:val="standardContextual"/>
        </w:rPr>
        <w:t xml:space="preserve">Właściciel FA – biegły rewident współpracuje z osobą wykonującą działania monitorujące i uznaje, że jest on istotnym SWKJ/SZJ. Spory, rozbieżności opinii związane z ustaleniami osoby wykonującej działania monitorujące będą rozwiązywane w ramach </w:t>
      </w:r>
      <w:r w:rsidRPr="003A5E5A">
        <w:rPr>
          <w:rFonts w:ascii="Verdana" w:hAnsi="Verdana" w:cstheme="minorHAnsi"/>
          <w:color w:val="0070C0"/>
          <w:kern w:val="2"/>
          <w:sz w:val="20"/>
          <w:szCs w:val="20"/>
          <w:lang w:eastAsia="en-US"/>
          <w14:ligatures w14:val="standardContextual"/>
        </w:rPr>
        <w:t xml:space="preserve">przykładowej procedury nr 18 </w:t>
      </w:r>
      <w:r w:rsidRPr="003A5E5A">
        <w:rPr>
          <w:rFonts w:ascii="Verdana" w:hAnsi="Verdana" w:cstheme="minorHAnsi"/>
          <w:kern w:val="2"/>
          <w:sz w:val="20"/>
          <w:szCs w:val="20"/>
          <w:lang w:eastAsia="en-US"/>
          <w14:ligatures w14:val="standardContextual"/>
        </w:rPr>
        <w:t xml:space="preserve">dotyczącej rozbieżności opinii </w:t>
      </w:r>
      <w:r w:rsidRPr="003A5E5A">
        <w:rPr>
          <w:rFonts w:ascii="Verdana" w:hAnsi="Verdana" w:cstheme="minorHAnsi"/>
          <w:color w:val="0070C0"/>
          <w:kern w:val="2"/>
          <w:sz w:val="20"/>
          <w:szCs w:val="20"/>
          <w:lang w:eastAsia="en-US"/>
          <w14:ligatures w14:val="standardContextual"/>
        </w:rPr>
        <w:t xml:space="preserve">(Przykładowa procedura nr 18 – </w:t>
      </w:r>
      <w:r w:rsidRPr="003A5E5A">
        <w:rPr>
          <w:rFonts w:ascii="Verdana" w:hAnsi="Verdana" w:cstheme="minorHAnsi"/>
          <w:i/>
          <w:iCs/>
          <w:color w:val="0070C0"/>
          <w:kern w:val="2"/>
          <w:sz w:val="20"/>
          <w:szCs w:val="20"/>
          <w:lang w:eastAsia="en-US"/>
          <w14:ligatures w14:val="standardContextual"/>
        </w:rPr>
        <w:t>Rozbieżność opinii</w:t>
      </w:r>
      <w:r w:rsidRPr="003A5E5A">
        <w:rPr>
          <w:rFonts w:ascii="Verdana" w:hAnsi="Verdana" w:cstheme="minorHAnsi"/>
          <w:color w:val="0070C0"/>
          <w:kern w:val="2"/>
          <w:sz w:val="20"/>
          <w:szCs w:val="20"/>
          <w:lang w:eastAsia="en-US"/>
          <w14:ligatures w14:val="standardContextual"/>
        </w:rPr>
        <w:t>)</w:t>
      </w:r>
      <w:r w:rsidRPr="003A5E5A">
        <w:rPr>
          <w:rFonts w:ascii="Verdana" w:hAnsi="Verdana" w:cstheme="minorHAnsi"/>
          <w:kern w:val="2"/>
          <w:sz w:val="20"/>
          <w:szCs w:val="20"/>
          <w:lang w:eastAsia="en-US"/>
          <w14:ligatures w14:val="standardContextual"/>
        </w:rPr>
        <w:t>.</w:t>
      </w:r>
    </w:p>
    <w:p w14:paraId="2D501A18" w14:textId="77777777" w:rsidR="00A66299" w:rsidRPr="003A5E5A" w:rsidRDefault="00A66299" w:rsidP="003A5E5A">
      <w:pPr>
        <w:spacing w:after="120" w:line="276" w:lineRule="auto"/>
        <w:jc w:val="both"/>
        <w:rPr>
          <w:rFonts w:ascii="Verdana" w:hAnsi="Verdana" w:cstheme="minorHAnsi"/>
          <w:sz w:val="20"/>
          <w:szCs w:val="20"/>
        </w:rPr>
      </w:pPr>
      <w:bookmarkStart w:id="227" w:name="_Hlk149773599"/>
      <w:bookmarkStart w:id="228" w:name="_Hlk153753862"/>
    </w:p>
    <w:p w14:paraId="7505E634" w14:textId="77777777" w:rsidR="00A66299" w:rsidRPr="003A5E5A" w:rsidRDefault="00A66299" w:rsidP="003A5E5A">
      <w:pPr>
        <w:spacing w:after="120" w:line="276" w:lineRule="auto"/>
        <w:jc w:val="both"/>
        <w:rPr>
          <w:rFonts w:ascii="Verdana" w:hAnsi="Verdana" w:cstheme="minorHAnsi"/>
          <w:sz w:val="20"/>
          <w:szCs w:val="20"/>
        </w:rPr>
      </w:pPr>
      <w:r w:rsidRPr="003A5E5A">
        <w:rPr>
          <w:rFonts w:ascii="Verdana" w:hAnsi="Verdana" w:cstheme="minorHAnsi"/>
          <w:sz w:val="20"/>
          <w:szCs w:val="20"/>
        </w:rPr>
        <w:t>Osoba ostatecznie odpowiedzialna za SWKJ/SZJ</w:t>
      </w:r>
    </w:p>
    <w:p w14:paraId="7E5D50C6" w14:textId="77777777" w:rsidR="00A66299" w:rsidRPr="003A5E5A" w:rsidRDefault="00A66299" w:rsidP="003A5E5A">
      <w:pPr>
        <w:spacing w:after="120" w:line="276" w:lineRule="auto"/>
        <w:ind w:left="3540" w:firstLine="708"/>
        <w:jc w:val="both"/>
        <w:rPr>
          <w:rFonts w:ascii="Verdana" w:hAnsi="Verdana" w:cstheme="minorHAnsi"/>
          <w:sz w:val="20"/>
          <w:szCs w:val="20"/>
        </w:rPr>
      </w:pPr>
    </w:p>
    <w:p w14:paraId="5CF0ADBF" w14:textId="77777777" w:rsidR="00A66299" w:rsidRPr="003A5E5A" w:rsidRDefault="00A66299" w:rsidP="003A5E5A">
      <w:pPr>
        <w:spacing w:after="120" w:line="276" w:lineRule="auto"/>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 xml:space="preserve">                      </w:t>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t xml:space="preserve"> _________________________________________</w:t>
      </w:r>
    </w:p>
    <w:p w14:paraId="18464EEF" w14:textId="77777777" w:rsidR="00A66299" w:rsidRPr="003A5E5A" w:rsidRDefault="00A66299" w:rsidP="003A5E5A">
      <w:pPr>
        <w:spacing w:after="120" w:line="276" w:lineRule="auto"/>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 xml:space="preserve">Data: ………….               </w:t>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t xml:space="preserve">Właściciel FA – biegły rewident: </w:t>
      </w:r>
      <w:r w:rsidRPr="003A5E5A">
        <w:rPr>
          <w:rFonts w:ascii="Verdana" w:eastAsiaTheme="minorHAnsi" w:hAnsi="Verdana" w:cstheme="minorHAnsi"/>
          <w:i/>
          <w:iCs/>
          <w:kern w:val="2"/>
          <w:sz w:val="20"/>
          <w:szCs w:val="20"/>
          <w:lang w:eastAsia="en-US"/>
          <w14:ligatures w14:val="standardContextual"/>
        </w:rPr>
        <w:t>(Imię i nazwisko)</w:t>
      </w:r>
    </w:p>
    <w:p w14:paraId="5C4ED26E" w14:textId="77777777" w:rsidR="00A66299" w:rsidRPr="003A5E5A" w:rsidRDefault="00A66299" w:rsidP="003A5E5A">
      <w:pPr>
        <w:spacing w:after="120" w:line="276" w:lineRule="auto"/>
        <w:ind w:left="3540" w:firstLine="708"/>
        <w:jc w:val="both"/>
        <w:rPr>
          <w:rFonts w:ascii="Verdana" w:hAnsi="Verdana" w:cstheme="minorHAnsi"/>
          <w:sz w:val="20"/>
          <w:szCs w:val="20"/>
        </w:rPr>
      </w:pPr>
    </w:p>
    <w:bookmarkEnd w:id="227"/>
    <w:bookmarkEnd w:id="228"/>
    <w:p w14:paraId="56EBBB39" w14:textId="77777777" w:rsidR="00A66299" w:rsidRPr="003A5E5A" w:rsidRDefault="00A66299" w:rsidP="003A5E5A">
      <w:pPr>
        <w:widowControl w:val="0"/>
        <w:tabs>
          <w:tab w:val="left" w:pos="767"/>
        </w:tabs>
        <w:spacing w:after="120" w:line="276" w:lineRule="auto"/>
        <w:jc w:val="both"/>
        <w:rPr>
          <w:rFonts w:ascii="Verdana" w:hAnsi="Verdana" w:cstheme="minorHAnsi"/>
          <w:kern w:val="2"/>
          <w:sz w:val="20"/>
          <w:szCs w:val="20"/>
          <w:lang w:eastAsia="en-US"/>
          <w14:ligatures w14:val="standardContextual"/>
        </w:rPr>
      </w:pPr>
    </w:p>
    <w:p w14:paraId="2C7A5DD0" w14:textId="77777777" w:rsidR="00A66299" w:rsidRDefault="00A66299" w:rsidP="003A5E5A">
      <w:pPr>
        <w:spacing w:after="120" w:line="276" w:lineRule="auto"/>
        <w:jc w:val="both"/>
        <w:rPr>
          <w:rFonts w:ascii="Verdana" w:hAnsi="Verdana"/>
          <w:i/>
          <w:iCs/>
          <w:sz w:val="20"/>
          <w:szCs w:val="20"/>
        </w:rPr>
      </w:pPr>
      <w:r w:rsidRPr="003A5E5A">
        <w:rPr>
          <w:rFonts w:ascii="Verdana" w:hAnsi="Verdana"/>
          <w:i/>
          <w:iCs/>
          <w:sz w:val="20"/>
          <w:szCs w:val="20"/>
        </w:rPr>
        <w:br w:type="page"/>
      </w:r>
    </w:p>
    <w:p w14:paraId="7946271F" w14:textId="77777777" w:rsidR="009304E8" w:rsidRPr="003A5E5A" w:rsidRDefault="009304E8" w:rsidP="003A5E5A">
      <w:pPr>
        <w:spacing w:after="120" w:line="276" w:lineRule="auto"/>
        <w:jc w:val="both"/>
        <w:rPr>
          <w:rFonts w:ascii="Verdana" w:hAnsi="Verdana"/>
          <w:snapToGrid w:val="0"/>
          <w:sz w:val="20"/>
          <w:szCs w:val="20"/>
        </w:rPr>
      </w:pPr>
    </w:p>
    <w:tbl>
      <w:tblPr>
        <w:tblStyle w:val="Tabela-Siatka261"/>
        <w:tblW w:w="9209" w:type="dxa"/>
        <w:tblLook w:val="04A0" w:firstRow="1" w:lastRow="0" w:firstColumn="1" w:lastColumn="0" w:noHBand="0" w:noVBand="1"/>
      </w:tblPr>
      <w:tblGrid>
        <w:gridCol w:w="3114"/>
        <w:gridCol w:w="6095"/>
      </w:tblGrid>
      <w:tr w:rsidR="00A66299" w:rsidRPr="003A5E5A" w14:paraId="76112943" w14:textId="77777777" w:rsidTr="00A66299">
        <w:tc>
          <w:tcPr>
            <w:tcW w:w="3114" w:type="dxa"/>
          </w:tcPr>
          <w:p w14:paraId="6D6DC1D0" w14:textId="77777777" w:rsidR="00A66299" w:rsidRPr="003A5E5A" w:rsidRDefault="00A66299" w:rsidP="003A5E5A">
            <w:pPr>
              <w:widowControl w:val="0"/>
              <w:autoSpaceDE w:val="0"/>
              <w:autoSpaceDN w:val="0"/>
              <w:adjustRightInd w:val="0"/>
              <w:spacing w:after="120" w:line="276" w:lineRule="auto"/>
              <w:jc w:val="both"/>
              <w:rPr>
                <w:rFonts w:ascii="Verdana" w:hAnsi="Verdana" w:cstheme="minorHAnsi"/>
                <w:iCs/>
                <w:sz w:val="20"/>
                <w:szCs w:val="20"/>
                <w:lang w:bidi="pl-PL"/>
              </w:rPr>
            </w:pPr>
            <w:r w:rsidRPr="003A5E5A">
              <w:rPr>
                <w:rFonts w:ascii="Verdana" w:hAnsi="Verdana" w:cstheme="minorHAnsi"/>
                <w:iCs/>
                <w:sz w:val="20"/>
                <w:szCs w:val="20"/>
                <w:lang w:bidi="pl-PL"/>
              </w:rPr>
              <w:t>Nazwa procedury</w:t>
            </w:r>
          </w:p>
        </w:tc>
        <w:tc>
          <w:tcPr>
            <w:tcW w:w="6095" w:type="dxa"/>
          </w:tcPr>
          <w:p w14:paraId="26B12CD2" w14:textId="77777777" w:rsidR="00A66299" w:rsidRPr="003A5E5A" w:rsidRDefault="00A66299" w:rsidP="003A5E5A">
            <w:pPr>
              <w:widowControl w:val="0"/>
              <w:autoSpaceDE w:val="0"/>
              <w:autoSpaceDN w:val="0"/>
              <w:adjustRightInd w:val="0"/>
              <w:spacing w:after="120" w:line="276" w:lineRule="auto"/>
              <w:jc w:val="both"/>
              <w:rPr>
                <w:rFonts w:ascii="Verdana" w:hAnsi="Verdana" w:cstheme="minorHAnsi"/>
                <w:b/>
                <w:bCs/>
                <w:i/>
                <w:sz w:val="20"/>
                <w:szCs w:val="20"/>
                <w:lang w:bidi="pl-PL"/>
              </w:rPr>
            </w:pPr>
            <w:r w:rsidRPr="003A5E5A">
              <w:rPr>
                <w:rFonts w:ascii="Verdana" w:hAnsi="Verdana" w:cstheme="minorHAnsi"/>
                <w:b/>
                <w:bCs/>
                <w:i/>
                <w:sz w:val="20"/>
                <w:szCs w:val="20"/>
                <w:lang w:bidi="pl-PL"/>
              </w:rPr>
              <w:t>Przykładowa procedura – Ustalenia i dochodzenie pierwotnej przyczyny</w:t>
            </w:r>
          </w:p>
        </w:tc>
      </w:tr>
      <w:tr w:rsidR="00A66299" w:rsidRPr="003A5E5A" w14:paraId="441C263A" w14:textId="77777777" w:rsidTr="00A66299">
        <w:tc>
          <w:tcPr>
            <w:tcW w:w="3114" w:type="dxa"/>
          </w:tcPr>
          <w:p w14:paraId="0B68D94B" w14:textId="77777777" w:rsidR="00A66299" w:rsidRPr="003A5E5A" w:rsidRDefault="00A66299" w:rsidP="003A5E5A">
            <w:pPr>
              <w:widowControl w:val="0"/>
              <w:autoSpaceDE w:val="0"/>
              <w:autoSpaceDN w:val="0"/>
              <w:adjustRightInd w:val="0"/>
              <w:spacing w:after="120" w:line="276" w:lineRule="auto"/>
              <w:jc w:val="both"/>
              <w:rPr>
                <w:rFonts w:ascii="Verdana" w:hAnsi="Verdana" w:cstheme="minorHAnsi"/>
                <w:iCs/>
                <w:sz w:val="20"/>
                <w:szCs w:val="20"/>
                <w:lang w:bidi="pl-PL"/>
              </w:rPr>
            </w:pPr>
            <w:r w:rsidRPr="003A5E5A">
              <w:rPr>
                <w:rFonts w:ascii="Verdana" w:hAnsi="Verdana" w:cstheme="minorHAnsi"/>
                <w:iCs/>
                <w:sz w:val="20"/>
                <w:szCs w:val="20"/>
                <w:lang w:bidi="pl-PL"/>
              </w:rPr>
              <w:t>Nr procedury</w:t>
            </w:r>
          </w:p>
        </w:tc>
        <w:tc>
          <w:tcPr>
            <w:tcW w:w="6095" w:type="dxa"/>
          </w:tcPr>
          <w:p w14:paraId="5064BFBA" w14:textId="77777777" w:rsidR="00A66299" w:rsidRPr="003A5E5A" w:rsidRDefault="00A66299" w:rsidP="003A5E5A">
            <w:pPr>
              <w:widowControl w:val="0"/>
              <w:autoSpaceDE w:val="0"/>
              <w:autoSpaceDN w:val="0"/>
              <w:adjustRightInd w:val="0"/>
              <w:spacing w:after="120" w:line="276" w:lineRule="auto"/>
              <w:jc w:val="both"/>
              <w:rPr>
                <w:rFonts w:ascii="Verdana" w:hAnsi="Verdana" w:cstheme="minorHAnsi"/>
                <w:i/>
                <w:sz w:val="20"/>
                <w:szCs w:val="20"/>
                <w:lang w:bidi="pl-PL"/>
              </w:rPr>
            </w:pPr>
            <w:r w:rsidRPr="003A5E5A">
              <w:rPr>
                <w:rFonts w:ascii="Verdana" w:hAnsi="Verdana" w:cstheme="minorHAnsi"/>
                <w:i/>
                <w:sz w:val="20"/>
                <w:szCs w:val="20"/>
                <w:lang w:bidi="pl-PL"/>
              </w:rPr>
              <w:t>29</w:t>
            </w:r>
          </w:p>
        </w:tc>
      </w:tr>
      <w:tr w:rsidR="00A66299" w:rsidRPr="003A5E5A" w14:paraId="2783DC37" w14:textId="77777777" w:rsidTr="00A66299">
        <w:tc>
          <w:tcPr>
            <w:tcW w:w="3114" w:type="dxa"/>
          </w:tcPr>
          <w:p w14:paraId="06F348E1" w14:textId="77777777" w:rsidR="00A66299" w:rsidRPr="003A5E5A" w:rsidRDefault="00A66299" w:rsidP="003A5E5A">
            <w:pPr>
              <w:widowControl w:val="0"/>
              <w:autoSpaceDE w:val="0"/>
              <w:autoSpaceDN w:val="0"/>
              <w:adjustRightInd w:val="0"/>
              <w:spacing w:after="120" w:line="276" w:lineRule="auto"/>
              <w:jc w:val="both"/>
              <w:rPr>
                <w:rFonts w:ascii="Verdana" w:hAnsi="Verdana" w:cstheme="minorHAnsi"/>
                <w:iCs/>
                <w:sz w:val="20"/>
                <w:szCs w:val="20"/>
                <w:lang w:bidi="pl-PL"/>
              </w:rPr>
            </w:pPr>
            <w:r w:rsidRPr="003A5E5A">
              <w:rPr>
                <w:rFonts w:ascii="Verdana" w:hAnsi="Verdana" w:cstheme="minorHAnsi"/>
                <w:iCs/>
                <w:sz w:val="20"/>
                <w:szCs w:val="20"/>
                <w:lang w:bidi="pl-PL"/>
              </w:rPr>
              <w:t>Procedura przygotowana przez</w:t>
            </w:r>
          </w:p>
        </w:tc>
        <w:tc>
          <w:tcPr>
            <w:tcW w:w="6095" w:type="dxa"/>
          </w:tcPr>
          <w:p w14:paraId="3E3F8FFE" w14:textId="77777777" w:rsidR="00A66299" w:rsidRPr="003A5E5A" w:rsidRDefault="00A66299" w:rsidP="003A5E5A">
            <w:pPr>
              <w:widowControl w:val="0"/>
              <w:autoSpaceDE w:val="0"/>
              <w:autoSpaceDN w:val="0"/>
              <w:adjustRightInd w:val="0"/>
              <w:spacing w:after="120" w:line="276" w:lineRule="auto"/>
              <w:jc w:val="both"/>
              <w:rPr>
                <w:rFonts w:ascii="Verdana" w:hAnsi="Verdana" w:cstheme="minorHAnsi"/>
                <w:i/>
                <w:sz w:val="20"/>
                <w:szCs w:val="20"/>
                <w:lang w:bidi="pl-PL"/>
              </w:rPr>
            </w:pPr>
            <w:r w:rsidRPr="003A5E5A">
              <w:rPr>
                <w:rFonts w:ascii="Verdana" w:hAnsi="Verdana" w:cstheme="minorHAnsi"/>
                <w:i/>
                <w:sz w:val="20"/>
                <w:szCs w:val="20"/>
                <w:lang w:bidi="pl-PL"/>
              </w:rPr>
              <w:t>Właściciel FA biegły rewident - imię i nazwisko</w:t>
            </w:r>
          </w:p>
        </w:tc>
      </w:tr>
      <w:tr w:rsidR="00A66299" w:rsidRPr="003A5E5A" w14:paraId="13D272BD" w14:textId="77777777" w:rsidTr="00A66299">
        <w:tc>
          <w:tcPr>
            <w:tcW w:w="3114" w:type="dxa"/>
          </w:tcPr>
          <w:p w14:paraId="08A3F4C3" w14:textId="77777777" w:rsidR="00A66299" w:rsidRPr="003A5E5A" w:rsidRDefault="00A66299" w:rsidP="003A5E5A">
            <w:pPr>
              <w:widowControl w:val="0"/>
              <w:autoSpaceDE w:val="0"/>
              <w:autoSpaceDN w:val="0"/>
              <w:adjustRightInd w:val="0"/>
              <w:spacing w:after="120" w:line="276" w:lineRule="auto"/>
              <w:jc w:val="both"/>
              <w:rPr>
                <w:rFonts w:ascii="Verdana" w:hAnsi="Verdana" w:cstheme="minorHAnsi"/>
                <w:iCs/>
                <w:sz w:val="20"/>
                <w:szCs w:val="20"/>
                <w:lang w:bidi="pl-PL"/>
              </w:rPr>
            </w:pPr>
            <w:r w:rsidRPr="003A5E5A">
              <w:rPr>
                <w:rFonts w:ascii="Verdana" w:hAnsi="Verdana" w:cstheme="minorHAnsi"/>
                <w:iCs/>
                <w:sz w:val="20"/>
                <w:szCs w:val="20"/>
                <w:lang w:bidi="pl-PL"/>
              </w:rPr>
              <w:t>Procedura zatwierdzona przez</w:t>
            </w:r>
          </w:p>
        </w:tc>
        <w:tc>
          <w:tcPr>
            <w:tcW w:w="6095" w:type="dxa"/>
          </w:tcPr>
          <w:p w14:paraId="14F19AF5" w14:textId="77777777" w:rsidR="00A66299" w:rsidRPr="003A5E5A" w:rsidRDefault="00A66299" w:rsidP="003A5E5A">
            <w:pPr>
              <w:widowControl w:val="0"/>
              <w:autoSpaceDE w:val="0"/>
              <w:autoSpaceDN w:val="0"/>
              <w:adjustRightInd w:val="0"/>
              <w:spacing w:after="120" w:line="276" w:lineRule="auto"/>
              <w:jc w:val="both"/>
              <w:rPr>
                <w:rFonts w:ascii="Verdana" w:hAnsi="Verdana" w:cstheme="minorHAnsi"/>
                <w:i/>
                <w:sz w:val="20"/>
                <w:szCs w:val="20"/>
                <w:lang w:bidi="pl-PL"/>
              </w:rPr>
            </w:pPr>
            <w:r w:rsidRPr="003A5E5A">
              <w:rPr>
                <w:rFonts w:ascii="Verdana" w:hAnsi="Verdana" w:cstheme="minorHAnsi"/>
                <w:i/>
                <w:sz w:val="20"/>
                <w:szCs w:val="20"/>
                <w:lang w:bidi="pl-PL"/>
              </w:rPr>
              <w:t xml:space="preserve">Właściciel FA biegły rewident - imię i nazwisko, </w:t>
            </w:r>
          </w:p>
        </w:tc>
      </w:tr>
      <w:tr w:rsidR="00A66299" w:rsidRPr="003A5E5A" w14:paraId="62732E39" w14:textId="77777777" w:rsidTr="00A66299">
        <w:tc>
          <w:tcPr>
            <w:tcW w:w="3114" w:type="dxa"/>
          </w:tcPr>
          <w:p w14:paraId="0B8865F3" w14:textId="77777777" w:rsidR="00A66299" w:rsidRPr="003A5E5A" w:rsidRDefault="00A66299" w:rsidP="003A5E5A">
            <w:pPr>
              <w:widowControl w:val="0"/>
              <w:autoSpaceDE w:val="0"/>
              <w:autoSpaceDN w:val="0"/>
              <w:adjustRightInd w:val="0"/>
              <w:spacing w:after="120" w:line="276" w:lineRule="auto"/>
              <w:jc w:val="both"/>
              <w:rPr>
                <w:rFonts w:ascii="Verdana" w:hAnsi="Verdana" w:cstheme="minorHAnsi"/>
                <w:iCs/>
                <w:sz w:val="20"/>
                <w:szCs w:val="20"/>
                <w:lang w:bidi="pl-PL"/>
              </w:rPr>
            </w:pPr>
            <w:r w:rsidRPr="003A5E5A">
              <w:rPr>
                <w:rFonts w:ascii="Verdana" w:hAnsi="Verdana" w:cstheme="minorHAnsi"/>
                <w:iCs/>
                <w:sz w:val="20"/>
                <w:szCs w:val="20"/>
                <w:lang w:bidi="pl-PL"/>
              </w:rPr>
              <w:t>Data zatwierdzenia procedury</w:t>
            </w:r>
          </w:p>
        </w:tc>
        <w:tc>
          <w:tcPr>
            <w:tcW w:w="6095" w:type="dxa"/>
          </w:tcPr>
          <w:p w14:paraId="0ABBD1FB" w14:textId="77777777" w:rsidR="00A66299" w:rsidRPr="003A5E5A" w:rsidRDefault="00A66299" w:rsidP="003A5E5A">
            <w:pPr>
              <w:widowControl w:val="0"/>
              <w:autoSpaceDE w:val="0"/>
              <w:autoSpaceDN w:val="0"/>
              <w:adjustRightInd w:val="0"/>
              <w:spacing w:after="120" w:line="276" w:lineRule="auto"/>
              <w:jc w:val="both"/>
              <w:rPr>
                <w:rFonts w:ascii="Verdana" w:hAnsi="Verdana" w:cstheme="minorHAnsi"/>
                <w:i/>
                <w:sz w:val="20"/>
                <w:szCs w:val="20"/>
                <w:lang w:bidi="pl-PL"/>
              </w:rPr>
            </w:pPr>
            <w:r w:rsidRPr="003A5E5A">
              <w:rPr>
                <w:rFonts w:ascii="Verdana" w:hAnsi="Verdana" w:cstheme="minorHAnsi"/>
                <w:i/>
                <w:sz w:val="20"/>
                <w:szCs w:val="20"/>
                <w:lang w:bidi="pl-PL"/>
              </w:rPr>
              <w:t>31.12.2022 r.</w:t>
            </w:r>
          </w:p>
        </w:tc>
      </w:tr>
      <w:tr w:rsidR="00A66299" w:rsidRPr="003A5E5A" w14:paraId="617BEE34" w14:textId="77777777" w:rsidTr="00A66299">
        <w:tc>
          <w:tcPr>
            <w:tcW w:w="3114" w:type="dxa"/>
          </w:tcPr>
          <w:p w14:paraId="77C128B4" w14:textId="77777777" w:rsidR="00A66299" w:rsidRPr="003A5E5A" w:rsidRDefault="00A66299" w:rsidP="003A5E5A">
            <w:pPr>
              <w:widowControl w:val="0"/>
              <w:autoSpaceDE w:val="0"/>
              <w:autoSpaceDN w:val="0"/>
              <w:adjustRightInd w:val="0"/>
              <w:spacing w:after="120" w:line="276" w:lineRule="auto"/>
              <w:jc w:val="both"/>
              <w:rPr>
                <w:rFonts w:ascii="Verdana" w:hAnsi="Verdana" w:cstheme="minorHAnsi"/>
                <w:iCs/>
                <w:sz w:val="20"/>
                <w:szCs w:val="20"/>
                <w:lang w:bidi="pl-PL"/>
              </w:rPr>
            </w:pPr>
            <w:r w:rsidRPr="003A5E5A">
              <w:rPr>
                <w:rFonts w:ascii="Verdana" w:hAnsi="Verdana" w:cstheme="minorHAnsi"/>
                <w:iCs/>
                <w:sz w:val="20"/>
                <w:szCs w:val="20"/>
                <w:lang w:bidi="pl-PL"/>
              </w:rPr>
              <w:t>Procedura obowiązuje od</w:t>
            </w:r>
          </w:p>
        </w:tc>
        <w:tc>
          <w:tcPr>
            <w:tcW w:w="6095" w:type="dxa"/>
          </w:tcPr>
          <w:p w14:paraId="48438617" w14:textId="77777777" w:rsidR="00A66299" w:rsidRPr="003A5E5A" w:rsidRDefault="00A66299" w:rsidP="003A5E5A">
            <w:pPr>
              <w:widowControl w:val="0"/>
              <w:autoSpaceDE w:val="0"/>
              <w:autoSpaceDN w:val="0"/>
              <w:adjustRightInd w:val="0"/>
              <w:spacing w:after="120" w:line="276" w:lineRule="auto"/>
              <w:jc w:val="both"/>
              <w:rPr>
                <w:rFonts w:ascii="Verdana" w:hAnsi="Verdana" w:cstheme="minorHAnsi"/>
                <w:i/>
                <w:sz w:val="20"/>
                <w:szCs w:val="20"/>
                <w:lang w:bidi="pl-PL"/>
              </w:rPr>
            </w:pPr>
            <w:r w:rsidRPr="003A5E5A">
              <w:rPr>
                <w:rFonts w:ascii="Verdana" w:hAnsi="Verdana" w:cstheme="minorHAnsi"/>
                <w:i/>
                <w:sz w:val="20"/>
                <w:szCs w:val="20"/>
                <w:lang w:bidi="pl-PL"/>
              </w:rPr>
              <w:t>01.01.2023 r.</w:t>
            </w:r>
          </w:p>
        </w:tc>
      </w:tr>
    </w:tbl>
    <w:p w14:paraId="14B33083" w14:textId="77777777" w:rsidR="00443EBF" w:rsidRDefault="00443EBF" w:rsidP="00316A4E">
      <w:pPr>
        <w:spacing w:before="120" w:after="120" w:line="276" w:lineRule="auto"/>
        <w:jc w:val="both"/>
        <w:rPr>
          <w:rFonts w:ascii="Verdana" w:eastAsiaTheme="minorHAnsi" w:hAnsi="Verdana" w:cstheme="minorBidi"/>
          <w:sz w:val="20"/>
          <w:szCs w:val="20"/>
          <w:lang w:eastAsia="en-US"/>
        </w:rPr>
      </w:pPr>
    </w:p>
    <w:p w14:paraId="212EB9A1" w14:textId="69118457" w:rsidR="00A66299" w:rsidRPr="003A5E5A" w:rsidRDefault="00A66299" w:rsidP="00316A4E">
      <w:pPr>
        <w:spacing w:before="120"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FA ocenia ustalenia z wykonania działań monitorujących, inspekcji zlecenia, inspekcji zewnętrznych oraz innych stosownych źródeł (np. skargi i zarzuty) w celu określenia przy zastosowaniu zawodowego osądu, czy wystąpiły słabości w SWKJ/SZJ, oceniając ich wagę i</w:t>
      </w:r>
      <w:r w:rsidR="00443EBF">
        <w:rPr>
          <w:rFonts w:ascii="Verdana" w:eastAsiaTheme="minorHAnsi" w:hAnsi="Verdana" w:cstheme="minorBidi"/>
          <w:sz w:val="20"/>
          <w:szCs w:val="20"/>
          <w:lang w:eastAsia="en-US"/>
        </w:rPr>
        <w:t> </w:t>
      </w:r>
      <w:r w:rsidRPr="003A5E5A">
        <w:rPr>
          <w:rFonts w:ascii="Verdana" w:eastAsiaTheme="minorHAnsi" w:hAnsi="Verdana" w:cstheme="minorBidi"/>
          <w:sz w:val="20"/>
          <w:szCs w:val="20"/>
          <w:lang w:eastAsia="en-US"/>
        </w:rPr>
        <w:t>rozległość. Pozwoli to na dochodzenie w sprawie pierwotnej przyczyny zidentyfikowanych słabości.</w:t>
      </w:r>
    </w:p>
    <w:p w14:paraId="02EF147C" w14:textId="77777777" w:rsidR="00A66299" w:rsidRPr="003A5E5A" w:rsidRDefault="00A66299" w:rsidP="003A5E5A">
      <w:pPr>
        <w:spacing w:after="120" w:line="276" w:lineRule="auto"/>
        <w:jc w:val="both"/>
        <w:rPr>
          <w:rFonts w:ascii="Verdana" w:eastAsiaTheme="minorHAnsi" w:hAnsi="Verdana" w:cstheme="minorBidi"/>
          <w:b/>
          <w:bCs/>
          <w:sz w:val="20"/>
          <w:szCs w:val="20"/>
          <w:lang w:eastAsia="en-US"/>
        </w:rPr>
      </w:pPr>
      <w:r w:rsidRPr="003A5E5A">
        <w:rPr>
          <w:rFonts w:ascii="Verdana" w:eastAsiaTheme="minorHAnsi" w:hAnsi="Verdana" w:cstheme="minorBidi"/>
          <w:b/>
          <w:bCs/>
          <w:sz w:val="20"/>
          <w:szCs w:val="20"/>
          <w:lang w:eastAsia="en-US"/>
        </w:rPr>
        <w:t>ZIDENTYFIKOWANE USTALENIA</w:t>
      </w:r>
    </w:p>
    <w:p w14:paraId="28F17C44"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Ustalenia dotyczą zaprojektowania, wdrożenia i w jaki sposób wpływają na reakcję ograniczająca ryzyko jakości. Nie wszystkie ustalenia będą oznaczać słabości SWKJ/SZJ. Słabości występują, gdy nie ustalono celu jakości, nie zidentyfikowano lub nieodpowiednio oszacowano ryzyko jakości, a reakcje nie zmniejszają do akceptowalnie niskiego poziomu powiązanego ryzyka jakości, gdyż nie są odpowiednio zaprojektowanie, wdrożone lub nie działają skutecznie. Dodatkowo ustalenia mogą dotyczyć także innych aspektów SWKJ/SZJ, które nie wystąpiły lub zostały zaprojektowane niewłaściwie, lub nie działają skutecznie, co powoduje, że wymogi KSKJ 1 lub KSKJ 2 nie są spełnione.</w:t>
      </w:r>
    </w:p>
    <w:tbl>
      <w:tblPr>
        <w:tblStyle w:val="Tabela-Siatka261"/>
        <w:tblW w:w="0" w:type="auto"/>
        <w:tblLook w:val="04A0" w:firstRow="1" w:lastRow="0" w:firstColumn="1" w:lastColumn="0" w:noHBand="0" w:noVBand="1"/>
      </w:tblPr>
      <w:tblGrid>
        <w:gridCol w:w="526"/>
        <w:gridCol w:w="1142"/>
        <w:gridCol w:w="1317"/>
        <w:gridCol w:w="1345"/>
        <w:gridCol w:w="3198"/>
        <w:gridCol w:w="1822"/>
      </w:tblGrid>
      <w:tr w:rsidR="00A66299" w:rsidRPr="003A5E5A" w14:paraId="7A3D8E55" w14:textId="77777777" w:rsidTr="00316A4E">
        <w:tc>
          <w:tcPr>
            <w:tcW w:w="526" w:type="dxa"/>
            <w:tcBorders>
              <w:top w:val="single" w:sz="4" w:space="0" w:color="auto"/>
              <w:left w:val="single" w:sz="4" w:space="0" w:color="auto"/>
              <w:bottom w:val="single" w:sz="4" w:space="0" w:color="auto"/>
            </w:tcBorders>
            <w:vAlign w:val="center"/>
          </w:tcPr>
          <w:p w14:paraId="2AE22684" w14:textId="77777777" w:rsidR="00A66299" w:rsidRPr="003A5E5A" w:rsidRDefault="00A66299" w:rsidP="003A5E5A">
            <w:pPr>
              <w:spacing w:after="120" w:line="276" w:lineRule="auto"/>
              <w:jc w:val="both"/>
              <w:rPr>
                <w:rFonts w:ascii="Verdana" w:hAnsi="Verdana"/>
                <w:sz w:val="20"/>
                <w:szCs w:val="20"/>
              </w:rPr>
            </w:pPr>
            <w:r w:rsidRPr="003A5E5A">
              <w:rPr>
                <w:rFonts w:ascii="Verdana" w:hAnsi="Verdana"/>
                <w:sz w:val="20"/>
                <w:szCs w:val="20"/>
              </w:rPr>
              <w:t>Lp.</w:t>
            </w:r>
          </w:p>
        </w:tc>
        <w:tc>
          <w:tcPr>
            <w:tcW w:w="1142" w:type="dxa"/>
            <w:tcBorders>
              <w:top w:val="single" w:sz="4" w:space="0" w:color="auto"/>
              <w:bottom w:val="single" w:sz="4" w:space="0" w:color="auto"/>
            </w:tcBorders>
            <w:vAlign w:val="center"/>
          </w:tcPr>
          <w:p w14:paraId="40EC5F75" w14:textId="77777777" w:rsidR="00A66299" w:rsidRPr="003A5E5A" w:rsidRDefault="00A66299" w:rsidP="003A5E5A">
            <w:pPr>
              <w:spacing w:after="120" w:line="276" w:lineRule="auto"/>
              <w:jc w:val="both"/>
              <w:rPr>
                <w:rFonts w:ascii="Verdana" w:hAnsi="Verdana"/>
                <w:sz w:val="20"/>
                <w:szCs w:val="20"/>
              </w:rPr>
            </w:pPr>
            <w:r w:rsidRPr="003A5E5A">
              <w:rPr>
                <w:rFonts w:ascii="Verdana" w:hAnsi="Verdana"/>
                <w:sz w:val="20"/>
                <w:szCs w:val="20"/>
              </w:rPr>
              <w:t>Ustalenia</w:t>
            </w:r>
          </w:p>
        </w:tc>
        <w:tc>
          <w:tcPr>
            <w:tcW w:w="1317" w:type="dxa"/>
            <w:tcBorders>
              <w:top w:val="single" w:sz="4" w:space="0" w:color="auto"/>
              <w:bottom w:val="single" w:sz="4" w:space="0" w:color="auto"/>
            </w:tcBorders>
            <w:vAlign w:val="center"/>
          </w:tcPr>
          <w:p w14:paraId="4716EC9C" w14:textId="77777777" w:rsidR="00A66299" w:rsidRPr="003A5E5A" w:rsidRDefault="00A66299" w:rsidP="003A5E5A">
            <w:pPr>
              <w:spacing w:after="120" w:line="276" w:lineRule="auto"/>
              <w:jc w:val="both"/>
              <w:rPr>
                <w:rFonts w:ascii="Verdana" w:hAnsi="Verdana"/>
                <w:sz w:val="20"/>
                <w:szCs w:val="20"/>
              </w:rPr>
            </w:pPr>
            <w:r w:rsidRPr="003A5E5A">
              <w:rPr>
                <w:rFonts w:ascii="Verdana" w:hAnsi="Verdana"/>
                <w:sz w:val="20"/>
                <w:szCs w:val="20"/>
              </w:rPr>
              <w:t>Którego elementu lub procesu dotyczą?</w:t>
            </w:r>
          </w:p>
        </w:tc>
        <w:tc>
          <w:tcPr>
            <w:tcW w:w="1345" w:type="dxa"/>
            <w:tcBorders>
              <w:top w:val="single" w:sz="4" w:space="0" w:color="auto"/>
              <w:bottom w:val="single" w:sz="4" w:space="0" w:color="auto"/>
            </w:tcBorders>
            <w:vAlign w:val="center"/>
          </w:tcPr>
          <w:p w14:paraId="55800618" w14:textId="77777777" w:rsidR="00A66299" w:rsidRPr="003A5E5A" w:rsidRDefault="00A66299" w:rsidP="003A5E5A">
            <w:pPr>
              <w:spacing w:after="120" w:line="276" w:lineRule="auto"/>
              <w:jc w:val="both"/>
              <w:rPr>
                <w:rFonts w:ascii="Verdana" w:hAnsi="Verdana"/>
                <w:sz w:val="20"/>
                <w:szCs w:val="20"/>
              </w:rPr>
            </w:pPr>
            <w:r w:rsidRPr="003A5E5A">
              <w:rPr>
                <w:rFonts w:ascii="Verdana" w:hAnsi="Verdana"/>
                <w:sz w:val="20"/>
                <w:szCs w:val="20"/>
              </w:rPr>
              <w:t>Czy to jest słabość SWKJ/SZJ?</w:t>
            </w:r>
          </w:p>
        </w:tc>
        <w:tc>
          <w:tcPr>
            <w:tcW w:w="3198" w:type="dxa"/>
            <w:tcBorders>
              <w:top w:val="single" w:sz="4" w:space="0" w:color="auto"/>
              <w:bottom w:val="single" w:sz="4" w:space="0" w:color="auto"/>
            </w:tcBorders>
            <w:vAlign w:val="center"/>
          </w:tcPr>
          <w:p w14:paraId="2B76B65D" w14:textId="77777777" w:rsidR="00A66299" w:rsidRPr="003A5E5A" w:rsidRDefault="00A66299" w:rsidP="003A5E5A">
            <w:pPr>
              <w:spacing w:after="120" w:line="276" w:lineRule="auto"/>
              <w:jc w:val="both"/>
              <w:rPr>
                <w:rFonts w:ascii="Verdana" w:hAnsi="Verdana"/>
                <w:sz w:val="20"/>
                <w:szCs w:val="20"/>
              </w:rPr>
            </w:pPr>
            <w:r w:rsidRPr="003A5E5A">
              <w:rPr>
                <w:rFonts w:ascii="Verdana" w:hAnsi="Verdana"/>
                <w:sz w:val="20"/>
                <w:szCs w:val="20"/>
              </w:rPr>
              <w:t xml:space="preserve">Jaka jest waga i rozległość ustaleń w kontekście celów jakości, </w:t>
            </w:r>
            <w:proofErr w:type="spellStart"/>
            <w:r w:rsidRPr="003A5E5A">
              <w:rPr>
                <w:rFonts w:ascii="Verdana" w:hAnsi="Verdana"/>
                <w:sz w:val="20"/>
                <w:szCs w:val="20"/>
              </w:rPr>
              <w:t>ryzyk</w:t>
            </w:r>
            <w:proofErr w:type="spellEnd"/>
            <w:r w:rsidRPr="003A5E5A">
              <w:rPr>
                <w:rFonts w:ascii="Verdana" w:hAnsi="Verdana"/>
                <w:sz w:val="20"/>
                <w:szCs w:val="20"/>
              </w:rPr>
              <w:t xml:space="preserve"> jakości, reakcji lub innych aspektów SWKJ/SZJ?</w:t>
            </w:r>
          </w:p>
        </w:tc>
        <w:tc>
          <w:tcPr>
            <w:tcW w:w="1822" w:type="dxa"/>
            <w:tcBorders>
              <w:top w:val="single" w:sz="4" w:space="0" w:color="auto"/>
              <w:bottom w:val="single" w:sz="4" w:space="0" w:color="auto"/>
              <w:right w:val="single" w:sz="4" w:space="0" w:color="auto"/>
            </w:tcBorders>
            <w:vAlign w:val="center"/>
          </w:tcPr>
          <w:p w14:paraId="043ED9FE" w14:textId="77777777" w:rsidR="00A66299" w:rsidRPr="003A5E5A" w:rsidRDefault="00A66299" w:rsidP="003A5E5A">
            <w:pPr>
              <w:spacing w:after="120" w:line="276" w:lineRule="auto"/>
              <w:jc w:val="both"/>
              <w:rPr>
                <w:rFonts w:ascii="Verdana" w:hAnsi="Verdana"/>
                <w:sz w:val="20"/>
                <w:szCs w:val="20"/>
              </w:rPr>
            </w:pPr>
            <w:r w:rsidRPr="003A5E5A">
              <w:rPr>
                <w:rFonts w:ascii="Verdana" w:hAnsi="Verdana"/>
                <w:sz w:val="20"/>
                <w:szCs w:val="20"/>
              </w:rPr>
              <w:t>Czy należy wprowadzić działania naprawcze?</w:t>
            </w:r>
          </w:p>
        </w:tc>
      </w:tr>
      <w:tr w:rsidR="00A66299" w:rsidRPr="003A5E5A" w14:paraId="784AD4A2" w14:textId="77777777" w:rsidTr="00316A4E">
        <w:tc>
          <w:tcPr>
            <w:tcW w:w="526" w:type="dxa"/>
            <w:tcBorders>
              <w:top w:val="single" w:sz="4" w:space="0" w:color="auto"/>
            </w:tcBorders>
          </w:tcPr>
          <w:p w14:paraId="268A4166" w14:textId="77777777" w:rsidR="00A66299" w:rsidRPr="003A5E5A" w:rsidRDefault="00A66299" w:rsidP="003A5E5A">
            <w:pPr>
              <w:spacing w:after="120" w:line="276" w:lineRule="auto"/>
              <w:jc w:val="both"/>
              <w:rPr>
                <w:rFonts w:ascii="Verdana" w:hAnsi="Verdana"/>
                <w:sz w:val="20"/>
                <w:szCs w:val="20"/>
              </w:rPr>
            </w:pPr>
            <w:r w:rsidRPr="003A5E5A">
              <w:rPr>
                <w:rFonts w:ascii="Verdana" w:hAnsi="Verdana"/>
                <w:sz w:val="20"/>
                <w:szCs w:val="20"/>
              </w:rPr>
              <w:t>1</w:t>
            </w:r>
          </w:p>
        </w:tc>
        <w:tc>
          <w:tcPr>
            <w:tcW w:w="1142" w:type="dxa"/>
            <w:tcBorders>
              <w:top w:val="single" w:sz="4" w:space="0" w:color="auto"/>
            </w:tcBorders>
          </w:tcPr>
          <w:p w14:paraId="20FBBCE6" w14:textId="77777777" w:rsidR="00A66299" w:rsidRPr="003A5E5A" w:rsidRDefault="00A66299" w:rsidP="003A5E5A">
            <w:pPr>
              <w:spacing w:after="120" w:line="276" w:lineRule="auto"/>
              <w:jc w:val="both"/>
              <w:rPr>
                <w:rFonts w:ascii="Verdana" w:hAnsi="Verdana"/>
                <w:sz w:val="20"/>
                <w:szCs w:val="20"/>
              </w:rPr>
            </w:pPr>
          </w:p>
        </w:tc>
        <w:tc>
          <w:tcPr>
            <w:tcW w:w="1317" w:type="dxa"/>
            <w:tcBorders>
              <w:top w:val="single" w:sz="4" w:space="0" w:color="auto"/>
            </w:tcBorders>
          </w:tcPr>
          <w:p w14:paraId="748A8B09" w14:textId="77777777" w:rsidR="00A66299" w:rsidRPr="003A5E5A" w:rsidRDefault="00A66299" w:rsidP="003A5E5A">
            <w:pPr>
              <w:spacing w:after="120" w:line="276" w:lineRule="auto"/>
              <w:jc w:val="both"/>
              <w:rPr>
                <w:rFonts w:ascii="Verdana" w:hAnsi="Verdana"/>
                <w:sz w:val="20"/>
                <w:szCs w:val="20"/>
              </w:rPr>
            </w:pPr>
          </w:p>
        </w:tc>
        <w:tc>
          <w:tcPr>
            <w:tcW w:w="1345" w:type="dxa"/>
            <w:tcBorders>
              <w:top w:val="single" w:sz="4" w:space="0" w:color="auto"/>
            </w:tcBorders>
          </w:tcPr>
          <w:p w14:paraId="0204BD0D" w14:textId="77777777" w:rsidR="00A66299" w:rsidRPr="003A5E5A" w:rsidRDefault="00A66299" w:rsidP="003A5E5A">
            <w:pPr>
              <w:spacing w:after="120" w:line="276" w:lineRule="auto"/>
              <w:jc w:val="both"/>
              <w:rPr>
                <w:rFonts w:ascii="Verdana" w:hAnsi="Verdana"/>
                <w:sz w:val="20"/>
                <w:szCs w:val="20"/>
              </w:rPr>
            </w:pPr>
          </w:p>
        </w:tc>
        <w:tc>
          <w:tcPr>
            <w:tcW w:w="3198" w:type="dxa"/>
            <w:tcBorders>
              <w:top w:val="single" w:sz="4" w:space="0" w:color="auto"/>
            </w:tcBorders>
          </w:tcPr>
          <w:p w14:paraId="0AD55B0A" w14:textId="77777777" w:rsidR="00A66299" w:rsidRPr="003A5E5A" w:rsidRDefault="00A66299" w:rsidP="003A5E5A">
            <w:pPr>
              <w:spacing w:after="120" w:line="276" w:lineRule="auto"/>
              <w:jc w:val="both"/>
              <w:rPr>
                <w:rFonts w:ascii="Verdana" w:hAnsi="Verdana"/>
                <w:sz w:val="20"/>
                <w:szCs w:val="20"/>
              </w:rPr>
            </w:pPr>
          </w:p>
        </w:tc>
        <w:tc>
          <w:tcPr>
            <w:tcW w:w="1822" w:type="dxa"/>
            <w:tcBorders>
              <w:top w:val="single" w:sz="4" w:space="0" w:color="auto"/>
            </w:tcBorders>
          </w:tcPr>
          <w:p w14:paraId="361254C5" w14:textId="77777777" w:rsidR="00A66299" w:rsidRPr="003A5E5A" w:rsidRDefault="00A66299" w:rsidP="003A5E5A">
            <w:pPr>
              <w:spacing w:after="120" w:line="276" w:lineRule="auto"/>
              <w:jc w:val="both"/>
              <w:rPr>
                <w:rFonts w:ascii="Verdana" w:hAnsi="Verdana"/>
                <w:sz w:val="20"/>
                <w:szCs w:val="20"/>
              </w:rPr>
            </w:pPr>
          </w:p>
        </w:tc>
      </w:tr>
      <w:tr w:rsidR="00A66299" w:rsidRPr="003A5E5A" w14:paraId="3C54CA36" w14:textId="77777777" w:rsidTr="00316A4E">
        <w:tc>
          <w:tcPr>
            <w:tcW w:w="526" w:type="dxa"/>
          </w:tcPr>
          <w:p w14:paraId="69CC3BEB" w14:textId="77777777" w:rsidR="00A66299" w:rsidRPr="003A5E5A" w:rsidRDefault="00A66299" w:rsidP="003A5E5A">
            <w:pPr>
              <w:spacing w:after="120" w:line="276" w:lineRule="auto"/>
              <w:jc w:val="both"/>
              <w:rPr>
                <w:rFonts w:ascii="Verdana" w:hAnsi="Verdana"/>
                <w:sz w:val="20"/>
                <w:szCs w:val="20"/>
              </w:rPr>
            </w:pPr>
            <w:r w:rsidRPr="003A5E5A">
              <w:rPr>
                <w:rFonts w:ascii="Verdana" w:hAnsi="Verdana"/>
                <w:sz w:val="20"/>
                <w:szCs w:val="20"/>
              </w:rPr>
              <w:t>2</w:t>
            </w:r>
          </w:p>
        </w:tc>
        <w:tc>
          <w:tcPr>
            <w:tcW w:w="1142" w:type="dxa"/>
          </w:tcPr>
          <w:p w14:paraId="5B2383F5" w14:textId="77777777" w:rsidR="00A66299" w:rsidRPr="003A5E5A" w:rsidRDefault="00A66299" w:rsidP="003A5E5A">
            <w:pPr>
              <w:spacing w:after="120" w:line="276" w:lineRule="auto"/>
              <w:jc w:val="both"/>
              <w:rPr>
                <w:rFonts w:ascii="Verdana" w:hAnsi="Verdana"/>
                <w:sz w:val="20"/>
                <w:szCs w:val="20"/>
              </w:rPr>
            </w:pPr>
          </w:p>
        </w:tc>
        <w:tc>
          <w:tcPr>
            <w:tcW w:w="1317" w:type="dxa"/>
          </w:tcPr>
          <w:p w14:paraId="7C8A22D2" w14:textId="77777777" w:rsidR="00A66299" w:rsidRPr="003A5E5A" w:rsidRDefault="00A66299" w:rsidP="003A5E5A">
            <w:pPr>
              <w:spacing w:after="120" w:line="276" w:lineRule="auto"/>
              <w:jc w:val="both"/>
              <w:rPr>
                <w:rFonts w:ascii="Verdana" w:hAnsi="Verdana"/>
                <w:sz w:val="20"/>
                <w:szCs w:val="20"/>
              </w:rPr>
            </w:pPr>
          </w:p>
        </w:tc>
        <w:tc>
          <w:tcPr>
            <w:tcW w:w="1345" w:type="dxa"/>
          </w:tcPr>
          <w:p w14:paraId="5A66C3CE" w14:textId="77777777" w:rsidR="00A66299" w:rsidRPr="003A5E5A" w:rsidRDefault="00A66299" w:rsidP="003A5E5A">
            <w:pPr>
              <w:spacing w:after="120" w:line="276" w:lineRule="auto"/>
              <w:jc w:val="both"/>
              <w:rPr>
                <w:rFonts w:ascii="Verdana" w:hAnsi="Verdana"/>
                <w:sz w:val="20"/>
                <w:szCs w:val="20"/>
              </w:rPr>
            </w:pPr>
          </w:p>
        </w:tc>
        <w:tc>
          <w:tcPr>
            <w:tcW w:w="3198" w:type="dxa"/>
          </w:tcPr>
          <w:p w14:paraId="337296DF" w14:textId="77777777" w:rsidR="00A66299" w:rsidRPr="003A5E5A" w:rsidRDefault="00A66299" w:rsidP="003A5E5A">
            <w:pPr>
              <w:spacing w:after="120" w:line="276" w:lineRule="auto"/>
              <w:jc w:val="both"/>
              <w:rPr>
                <w:rFonts w:ascii="Verdana" w:hAnsi="Verdana"/>
                <w:sz w:val="20"/>
                <w:szCs w:val="20"/>
              </w:rPr>
            </w:pPr>
          </w:p>
        </w:tc>
        <w:tc>
          <w:tcPr>
            <w:tcW w:w="1822" w:type="dxa"/>
          </w:tcPr>
          <w:p w14:paraId="4E12A51B" w14:textId="77777777" w:rsidR="00A66299" w:rsidRPr="003A5E5A" w:rsidRDefault="00A66299" w:rsidP="003A5E5A">
            <w:pPr>
              <w:spacing w:after="120" w:line="276" w:lineRule="auto"/>
              <w:jc w:val="both"/>
              <w:rPr>
                <w:rFonts w:ascii="Verdana" w:hAnsi="Verdana"/>
                <w:sz w:val="20"/>
                <w:szCs w:val="20"/>
              </w:rPr>
            </w:pPr>
          </w:p>
        </w:tc>
      </w:tr>
      <w:tr w:rsidR="00A66299" w:rsidRPr="003A5E5A" w14:paraId="37F8E1CA" w14:textId="77777777" w:rsidTr="00316A4E">
        <w:tc>
          <w:tcPr>
            <w:tcW w:w="526" w:type="dxa"/>
          </w:tcPr>
          <w:p w14:paraId="1BDE4572" w14:textId="77777777" w:rsidR="00A66299" w:rsidRPr="003A5E5A" w:rsidRDefault="00A66299" w:rsidP="003A5E5A">
            <w:pPr>
              <w:spacing w:after="120" w:line="276" w:lineRule="auto"/>
              <w:jc w:val="both"/>
              <w:rPr>
                <w:rFonts w:ascii="Verdana" w:hAnsi="Verdana"/>
                <w:sz w:val="20"/>
                <w:szCs w:val="20"/>
              </w:rPr>
            </w:pPr>
            <w:r w:rsidRPr="003A5E5A">
              <w:rPr>
                <w:rFonts w:ascii="Verdana" w:hAnsi="Verdana"/>
                <w:sz w:val="20"/>
                <w:szCs w:val="20"/>
              </w:rPr>
              <w:t>3</w:t>
            </w:r>
          </w:p>
        </w:tc>
        <w:tc>
          <w:tcPr>
            <w:tcW w:w="1142" w:type="dxa"/>
          </w:tcPr>
          <w:p w14:paraId="391AF95C" w14:textId="77777777" w:rsidR="00A66299" w:rsidRPr="003A5E5A" w:rsidRDefault="00A66299" w:rsidP="003A5E5A">
            <w:pPr>
              <w:spacing w:after="120" w:line="276" w:lineRule="auto"/>
              <w:jc w:val="both"/>
              <w:rPr>
                <w:rFonts w:ascii="Verdana" w:hAnsi="Verdana"/>
                <w:sz w:val="20"/>
                <w:szCs w:val="20"/>
              </w:rPr>
            </w:pPr>
          </w:p>
        </w:tc>
        <w:tc>
          <w:tcPr>
            <w:tcW w:w="1317" w:type="dxa"/>
          </w:tcPr>
          <w:p w14:paraId="5ADD1B2F" w14:textId="77777777" w:rsidR="00A66299" w:rsidRPr="003A5E5A" w:rsidRDefault="00A66299" w:rsidP="003A5E5A">
            <w:pPr>
              <w:spacing w:after="120" w:line="276" w:lineRule="auto"/>
              <w:jc w:val="both"/>
              <w:rPr>
                <w:rFonts w:ascii="Verdana" w:hAnsi="Verdana"/>
                <w:sz w:val="20"/>
                <w:szCs w:val="20"/>
              </w:rPr>
            </w:pPr>
          </w:p>
        </w:tc>
        <w:tc>
          <w:tcPr>
            <w:tcW w:w="1345" w:type="dxa"/>
          </w:tcPr>
          <w:p w14:paraId="6F68AEF7" w14:textId="77777777" w:rsidR="00A66299" w:rsidRPr="003A5E5A" w:rsidRDefault="00A66299" w:rsidP="003A5E5A">
            <w:pPr>
              <w:spacing w:after="120" w:line="276" w:lineRule="auto"/>
              <w:jc w:val="both"/>
              <w:rPr>
                <w:rFonts w:ascii="Verdana" w:hAnsi="Verdana"/>
                <w:sz w:val="20"/>
                <w:szCs w:val="20"/>
              </w:rPr>
            </w:pPr>
          </w:p>
        </w:tc>
        <w:tc>
          <w:tcPr>
            <w:tcW w:w="3198" w:type="dxa"/>
          </w:tcPr>
          <w:p w14:paraId="1E0D3238" w14:textId="77777777" w:rsidR="00A66299" w:rsidRPr="003A5E5A" w:rsidRDefault="00A66299" w:rsidP="003A5E5A">
            <w:pPr>
              <w:spacing w:after="120" w:line="276" w:lineRule="auto"/>
              <w:jc w:val="both"/>
              <w:rPr>
                <w:rFonts w:ascii="Verdana" w:hAnsi="Verdana"/>
                <w:sz w:val="20"/>
                <w:szCs w:val="20"/>
              </w:rPr>
            </w:pPr>
          </w:p>
        </w:tc>
        <w:tc>
          <w:tcPr>
            <w:tcW w:w="1822" w:type="dxa"/>
          </w:tcPr>
          <w:p w14:paraId="7B4C44D0" w14:textId="77777777" w:rsidR="00A66299" w:rsidRPr="003A5E5A" w:rsidRDefault="00A66299" w:rsidP="003A5E5A">
            <w:pPr>
              <w:spacing w:after="120" w:line="276" w:lineRule="auto"/>
              <w:jc w:val="both"/>
              <w:rPr>
                <w:rFonts w:ascii="Verdana" w:hAnsi="Verdana"/>
                <w:sz w:val="20"/>
                <w:szCs w:val="20"/>
              </w:rPr>
            </w:pPr>
          </w:p>
        </w:tc>
      </w:tr>
      <w:tr w:rsidR="00A66299" w:rsidRPr="003A5E5A" w14:paraId="688511FE" w14:textId="77777777" w:rsidTr="00316A4E">
        <w:tc>
          <w:tcPr>
            <w:tcW w:w="526" w:type="dxa"/>
          </w:tcPr>
          <w:p w14:paraId="61FAD088" w14:textId="77777777" w:rsidR="00A66299" w:rsidRPr="003A5E5A" w:rsidRDefault="00A66299" w:rsidP="003A5E5A">
            <w:pPr>
              <w:spacing w:after="120" w:line="276" w:lineRule="auto"/>
              <w:jc w:val="both"/>
              <w:rPr>
                <w:rFonts w:ascii="Verdana" w:hAnsi="Verdana"/>
                <w:sz w:val="20"/>
                <w:szCs w:val="20"/>
              </w:rPr>
            </w:pPr>
            <w:r w:rsidRPr="003A5E5A">
              <w:rPr>
                <w:rFonts w:ascii="Verdana" w:hAnsi="Verdana"/>
                <w:sz w:val="20"/>
                <w:szCs w:val="20"/>
              </w:rPr>
              <w:t>4</w:t>
            </w:r>
          </w:p>
        </w:tc>
        <w:tc>
          <w:tcPr>
            <w:tcW w:w="1142" w:type="dxa"/>
          </w:tcPr>
          <w:p w14:paraId="6E1EDC8D" w14:textId="77777777" w:rsidR="00A66299" w:rsidRPr="003A5E5A" w:rsidRDefault="00A66299" w:rsidP="003A5E5A">
            <w:pPr>
              <w:spacing w:after="120" w:line="276" w:lineRule="auto"/>
              <w:jc w:val="both"/>
              <w:rPr>
                <w:rFonts w:ascii="Verdana" w:hAnsi="Verdana"/>
                <w:sz w:val="20"/>
                <w:szCs w:val="20"/>
              </w:rPr>
            </w:pPr>
          </w:p>
        </w:tc>
        <w:tc>
          <w:tcPr>
            <w:tcW w:w="1317" w:type="dxa"/>
          </w:tcPr>
          <w:p w14:paraId="310003AF" w14:textId="77777777" w:rsidR="00A66299" w:rsidRPr="003A5E5A" w:rsidRDefault="00A66299" w:rsidP="003A5E5A">
            <w:pPr>
              <w:spacing w:after="120" w:line="276" w:lineRule="auto"/>
              <w:jc w:val="both"/>
              <w:rPr>
                <w:rFonts w:ascii="Verdana" w:hAnsi="Verdana"/>
                <w:sz w:val="20"/>
                <w:szCs w:val="20"/>
              </w:rPr>
            </w:pPr>
          </w:p>
        </w:tc>
        <w:tc>
          <w:tcPr>
            <w:tcW w:w="1345" w:type="dxa"/>
          </w:tcPr>
          <w:p w14:paraId="689A3128" w14:textId="77777777" w:rsidR="00A66299" w:rsidRPr="003A5E5A" w:rsidRDefault="00A66299" w:rsidP="003A5E5A">
            <w:pPr>
              <w:spacing w:after="120" w:line="276" w:lineRule="auto"/>
              <w:jc w:val="both"/>
              <w:rPr>
                <w:rFonts w:ascii="Verdana" w:hAnsi="Verdana"/>
                <w:sz w:val="20"/>
                <w:szCs w:val="20"/>
              </w:rPr>
            </w:pPr>
          </w:p>
        </w:tc>
        <w:tc>
          <w:tcPr>
            <w:tcW w:w="3198" w:type="dxa"/>
          </w:tcPr>
          <w:p w14:paraId="7E5CAA89" w14:textId="77777777" w:rsidR="00A66299" w:rsidRPr="003A5E5A" w:rsidRDefault="00A66299" w:rsidP="003A5E5A">
            <w:pPr>
              <w:spacing w:after="120" w:line="276" w:lineRule="auto"/>
              <w:jc w:val="both"/>
              <w:rPr>
                <w:rFonts w:ascii="Verdana" w:hAnsi="Verdana"/>
                <w:sz w:val="20"/>
                <w:szCs w:val="20"/>
              </w:rPr>
            </w:pPr>
          </w:p>
        </w:tc>
        <w:tc>
          <w:tcPr>
            <w:tcW w:w="1822" w:type="dxa"/>
          </w:tcPr>
          <w:p w14:paraId="44075643" w14:textId="77777777" w:rsidR="00A66299" w:rsidRPr="003A5E5A" w:rsidRDefault="00A66299" w:rsidP="003A5E5A">
            <w:pPr>
              <w:spacing w:after="120" w:line="276" w:lineRule="auto"/>
              <w:jc w:val="both"/>
              <w:rPr>
                <w:rFonts w:ascii="Verdana" w:hAnsi="Verdana"/>
                <w:sz w:val="20"/>
                <w:szCs w:val="20"/>
              </w:rPr>
            </w:pPr>
          </w:p>
        </w:tc>
      </w:tr>
    </w:tbl>
    <w:p w14:paraId="1357C095" w14:textId="77777777" w:rsidR="009304E8" w:rsidRDefault="009304E8" w:rsidP="003A5E5A">
      <w:pPr>
        <w:spacing w:after="120" w:line="276" w:lineRule="auto"/>
        <w:jc w:val="both"/>
        <w:rPr>
          <w:rFonts w:ascii="Verdana" w:eastAsiaTheme="minorHAnsi" w:hAnsi="Verdana" w:cstheme="minorBidi"/>
          <w:sz w:val="20"/>
          <w:szCs w:val="20"/>
          <w:lang w:eastAsia="en-US"/>
        </w:rPr>
      </w:pPr>
    </w:p>
    <w:p w14:paraId="2883D265" w14:textId="77777777" w:rsidR="009304E8" w:rsidRPr="003A5E5A" w:rsidRDefault="009304E8" w:rsidP="003A5E5A">
      <w:pPr>
        <w:spacing w:after="120" w:line="276" w:lineRule="auto"/>
        <w:jc w:val="both"/>
        <w:rPr>
          <w:rFonts w:ascii="Verdana" w:eastAsiaTheme="minorHAnsi" w:hAnsi="Verdana" w:cstheme="minorBidi"/>
          <w:sz w:val="20"/>
          <w:szCs w:val="20"/>
          <w:lang w:eastAsia="en-US"/>
        </w:rPr>
      </w:pPr>
    </w:p>
    <w:p w14:paraId="0B81009C" w14:textId="77777777" w:rsidR="00A66299" w:rsidRPr="003A5E5A" w:rsidRDefault="00A66299" w:rsidP="003A5E5A">
      <w:pPr>
        <w:spacing w:after="120" w:line="276" w:lineRule="auto"/>
        <w:jc w:val="both"/>
        <w:rPr>
          <w:rFonts w:ascii="Verdana" w:eastAsiaTheme="minorHAnsi" w:hAnsi="Verdana" w:cstheme="minorBidi"/>
          <w:b/>
          <w:bCs/>
          <w:sz w:val="20"/>
          <w:szCs w:val="20"/>
          <w:lang w:eastAsia="en-US"/>
        </w:rPr>
      </w:pPr>
      <w:r w:rsidRPr="003A5E5A">
        <w:rPr>
          <w:rFonts w:ascii="Verdana" w:eastAsiaTheme="minorHAnsi" w:hAnsi="Verdana" w:cstheme="minorBidi"/>
          <w:b/>
          <w:bCs/>
          <w:sz w:val="20"/>
          <w:szCs w:val="20"/>
          <w:lang w:eastAsia="en-US"/>
        </w:rPr>
        <w:lastRenderedPageBreak/>
        <w:t>DOCHODZENIE PIERWOTNEJ PRZYCZYNY</w:t>
      </w:r>
    </w:p>
    <w:p w14:paraId="6F012AB3"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W celu przeprowadzenia analizy pierwotnej przyczyny słabości SWKJ/SZJ należy zrozumieć podstawowe okoliczności, które spowodowały słabość, określić jej wagę i rozległość oraz odpowiednio skorygować. </w:t>
      </w:r>
    </w:p>
    <w:p w14:paraId="38B1EDE0"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FA ocenia wagę i rozległość zidentyfikowanych słabości poprzez:</w:t>
      </w:r>
    </w:p>
    <w:p w14:paraId="1CFF7D40" w14:textId="751E74FD" w:rsidR="00A66299" w:rsidRPr="003A5E5A" w:rsidRDefault="00A66299" w:rsidP="003A5E5A">
      <w:pPr>
        <w:numPr>
          <w:ilvl w:val="0"/>
          <w:numId w:val="153"/>
        </w:num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przeprowadzenie dochodzenia w sprawie pierwotnej przyczyny zidentyfikowanych słabości, określając rodzaj, rozłożenie w czasie i zakres procedur dotyczących dochodzenia pierwotnej </w:t>
      </w:r>
      <w:r w:rsidR="00DE57CC" w:rsidRPr="003A5E5A">
        <w:rPr>
          <w:rFonts w:ascii="Verdana" w:eastAsiaTheme="minorHAnsi" w:hAnsi="Verdana" w:cstheme="minorBidi"/>
          <w:sz w:val="20"/>
          <w:szCs w:val="20"/>
          <w:lang w:eastAsia="en-US"/>
        </w:rPr>
        <w:t>przyczyny, FA</w:t>
      </w:r>
      <w:r w:rsidRPr="003A5E5A">
        <w:rPr>
          <w:rFonts w:ascii="Verdana" w:eastAsiaTheme="minorHAnsi" w:hAnsi="Verdana" w:cstheme="minorBidi"/>
          <w:sz w:val="20"/>
          <w:szCs w:val="20"/>
          <w:lang w:eastAsia="en-US"/>
        </w:rPr>
        <w:t xml:space="preserve"> bierze pod uwagę rodzaj zidentyfikowanych słabości i ich możliwą wagę;</w:t>
      </w:r>
    </w:p>
    <w:p w14:paraId="1074AFAF" w14:textId="77777777" w:rsidR="00A66299" w:rsidRPr="003A5E5A" w:rsidRDefault="00A66299" w:rsidP="003A5E5A">
      <w:pPr>
        <w:numPr>
          <w:ilvl w:val="0"/>
          <w:numId w:val="153"/>
        </w:num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ocenę wpływu zidentyfikowanych słabości, pojedynczo i łącznie na SWKJ/SZJ.</w:t>
      </w:r>
    </w:p>
    <w:p w14:paraId="6111A5D1" w14:textId="600EEE72" w:rsidR="00A66299" w:rsidRPr="003A5E5A" w:rsidRDefault="00A66299" w:rsidP="003A5E5A">
      <w:pPr>
        <w:widowControl w:val="0"/>
        <w:spacing w:after="120" w:line="276" w:lineRule="auto"/>
        <w:jc w:val="both"/>
        <w:rPr>
          <w:rFonts w:ascii="Verdana" w:eastAsia="Arial" w:hAnsi="Verdana" w:cs="Arial"/>
          <w:color w:val="000000"/>
          <w:sz w:val="20"/>
          <w:szCs w:val="20"/>
          <w:u w:val="single"/>
          <w:lang w:bidi="pl-PL"/>
        </w:rPr>
      </w:pPr>
      <w:r w:rsidRPr="003A5E5A">
        <w:rPr>
          <w:rFonts w:ascii="Verdana" w:eastAsia="Arial" w:hAnsi="Verdana" w:cs="Arial"/>
          <w:color w:val="000000"/>
          <w:sz w:val="20"/>
          <w:szCs w:val="20"/>
          <w:u w:val="single"/>
          <w:lang w:bidi="pl-PL"/>
        </w:rPr>
        <w:t>Przykłady pytań, jakie może sobie zadać właściciel FA – biegły rewident przy ocenie wagi i</w:t>
      </w:r>
      <w:r w:rsidR="00443EBF">
        <w:rPr>
          <w:rFonts w:ascii="Verdana" w:eastAsia="Arial" w:hAnsi="Verdana" w:cs="Arial"/>
          <w:color w:val="000000"/>
          <w:sz w:val="20"/>
          <w:szCs w:val="20"/>
          <w:u w:val="single"/>
          <w:lang w:bidi="pl-PL"/>
        </w:rPr>
        <w:t> </w:t>
      </w:r>
      <w:r w:rsidRPr="003A5E5A">
        <w:rPr>
          <w:rFonts w:ascii="Verdana" w:eastAsia="Arial" w:hAnsi="Verdana" w:cs="Arial"/>
          <w:color w:val="000000"/>
          <w:sz w:val="20"/>
          <w:szCs w:val="20"/>
          <w:u w:val="single"/>
          <w:lang w:bidi="pl-PL"/>
        </w:rPr>
        <w:t>rozległości występowania zidentyfikowanej słabości:</w:t>
      </w:r>
    </w:p>
    <w:p w14:paraId="7D132348" w14:textId="77777777" w:rsidR="00A66299" w:rsidRPr="003A5E5A" w:rsidRDefault="00A66299" w:rsidP="003A5E5A">
      <w:pPr>
        <w:widowControl w:val="0"/>
        <w:numPr>
          <w:ilvl w:val="0"/>
          <w:numId w:val="154"/>
        </w:numPr>
        <w:tabs>
          <w:tab w:val="left" w:pos="528"/>
          <w:tab w:val="left" w:pos="533"/>
        </w:tabs>
        <w:spacing w:after="120" w:line="276" w:lineRule="auto"/>
        <w:jc w:val="both"/>
        <w:rPr>
          <w:rFonts w:ascii="Verdana" w:eastAsia="Arial" w:hAnsi="Verdana" w:cs="Arial"/>
          <w:color w:val="000000"/>
          <w:sz w:val="20"/>
          <w:szCs w:val="20"/>
          <w:lang w:bidi="pl-PL"/>
        </w:rPr>
      </w:pPr>
      <w:r w:rsidRPr="003A5E5A">
        <w:rPr>
          <w:rFonts w:ascii="Verdana" w:eastAsia="Arial" w:hAnsi="Verdana" w:cs="Arial"/>
          <w:color w:val="000000"/>
          <w:sz w:val="20"/>
          <w:szCs w:val="20"/>
          <w:lang w:bidi="pl-PL"/>
        </w:rPr>
        <w:t>Jaki jest rodzaj zidentyfikowanej słabości oraz, jeżeli jest ona związana ze zleceniami, jakiego rodzaju zleceń dotyczyła?</w:t>
      </w:r>
    </w:p>
    <w:p w14:paraId="623D719F" w14:textId="77777777" w:rsidR="00A66299" w:rsidRPr="003A5E5A" w:rsidRDefault="00A66299" w:rsidP="003A5E5A">
      <w:pPr>
        <w:widowControl w:val="0"/>
        <w:numPr>
          <w:ilvl w:val="0"/>
          <w:numId w:val="154"/>
        </w:numPr>
        <w:tabs>
          <w:tab w:val="left" w:pos="528"/>
          <w:tab w:val="left" w:pos="533"/>
        </w:tabs>
        <w:spacing w:after="120" w:line="276" w:lineRule="auto"/>
        <w:jc w:val="both"/>
        <w:rPr>
          <w:rFonts w:ascii="Verdana" w:eastAsia="Arial" w:hAnsi="Verdana" w:cs="Arial"/>
          <w:color w:val="000000"/>
          <w:sz w:val="20"/>
          <w:szCs w:val="20"/>
          <w:lang w:bidi="pl-PL"/>
        </w:rPr>
      </w:pPr>
      <w:r w:rsidRPr="003A5E5A">
        <w:rPr>
          <w:rFonts w:ascii="Verdana" w:eastAsia="Arial" w:hAnsi="Verdana" w:cs="Arial"/>
          <w:color w:val="000000"/>
          <w:sz w:val="20"/>
          <w:szCs w:val="20"/>
          <w:lang w:bidi="pl-PL"/>
        </w:rPr>
        <w:t>Jaka jest jej pierwotna przyczyna?</w:t>
      </w:r>
    </w:p>
    <w:p w14:paraId="6A3CD353" w14:textId="77777777" w:rsidR="00A66299" w:rsidRPr="003A5E5A" w:rsidRDefault="00A66299" w:rsidP="003A5E5A">
      <w:pPr>
        <w:widowControl w:val="0"/>
        <w:numPr>
          <w:ilvl w:val="0"/>
          <w:numId w:val="154"/>
        </w:numPr>
        <w:tabs>
          <w:tab w:val="left" w:pos="528"/>
          <w:tab w:val="left" w:pos="533"/>
        </w:tabs>
        <w:spacing w:after="120" w:line="276" w:lineRule="auto"/>
        <w:jc w:val="both"/>
        <w:rPr>
          <w:rFonts w:ascii="Verdana" w:eastAsia="Arial" w:hAnsi="Verdana" w:cs="Arial"/>
          <w:color w:val="000000"/>
          <w:sz w:val="20"/>
          <w:szCs w:val="20"/>
          <w:lang w:bidi="pl-PL"/>
        </w:rPr>
      </w:pPr>
      <w:r w:rsidRPr="003A5E5A">
        <w:rPr>
          <w:rFonts w:ascii="Verdana" w:eastAsia="Arial" w:hAnsi="Verdana" w:cs="Arial"/>
          <w:color w:val="000000"/>
          <w:sz w:val="20"/>
          <w:szCs w:val="20"/>
          <w:lang w:bidi="pl-PL"/>
        </w:rPr>
        <w:t>Jakiego aspektu SWKJ/SZJ dotyczy? Jak znaczący jest ten aspekt dla całego SWKJ/SZJ?</w:t>
      </w:r>
    </w:p>
    <w:p w14:paraId="3A840CF1" w14:textId="77777777" w:rsidR="00A66299" w:rsidRPr="003A5E5A" w:rsidRDefault="00A66299" w:rsidP="003A5E5A">
      <w:pPr>
        <w:widowControl w:val="0"/>
        <w:numPr>
          <w:ilvl w:val="0"/>
          <w:numId w:val="154"/>
        </w:numPr>
        <w:tabs>
          <w:tab w:val="left" w:pos="533"/>
          <w:tab w:val="left" w:pos="533"/>
        </w:tabs>
        <w:spacing w:after="120" w:line="276" w:lineRule="auto"/>
        <w:jc w:val="both"/>
        <w:rPr>
          <w:rFonts w:ascii="Verdana" w:eastAsia="Arial" w:hAnsi="Verdana" w:cs="Arial"/>
          <w:color w:val="000000"/>
          <w:sz w:val="20"/>
          <w:szCs w:val="20"/>
          <w:lang w:bidi="pl-PL"/>
        </w:rPr>
      </w:pPr>
      <w:r w:rsidRPr="003A5E5A">
        <w:rPr>
          <w:rFonts w:ascii="Verdana" w:eastAsia="Arial" w:hAnsi="Verdana" w:cs="Arial"/>
          <w:color w:val="000000"/>
          <w:sz w:val="20"/>
          <w:szCs w:val="20"/>
          <w:lang w:bidi="pl-PL"/>
        </w:rPr>
        <w:t>Czy słabość stanowi słabość projektu lub czy wystąpiła przy wdrożeniu lub działaniu SWKJ/SZJ?</w:t>
      </w:r>
    </w:p>
    <w:p w14:paraId="76F141B4" w14:textId="77777777" w:rsidR="00A66299" w:rsidRPr="003A5E5A" w:rsidRDefault="00A66299" w:rsidP="003A5E5A">
      <w:pPr>
        <w:widowControl w:val="0"/>
        <w:numPr>
          <w:ilvl w:val="0"/>
          <w:numId w:val="154"/>
        </w:numPr>
        <w:tabs>
          <w:tab w:val="left" w:pos="528"/>
          <w:tab w:val="left" w:pos="533"/>
        </w:tabs>
        <w:spacing w:after="120" w:line="276" w:lineRule="auto"/>
        <w:jc w:val="both"/>
        <w:rPr>
          <w:rFonts w:ascii="Verdana" w:eastAsia="Arial" w:hAnsi="Verdana" w:cs="Arial"/>
          <w:color w:val="000000"/>
          <w:sz w:val="20"/>
          <w:szCs w:val="20"/>
          <w:lang w:bidi="pl-PL"/>
        </w:rPr>
      </w:pPr>
      <w:r w:rsidRPr="003A5E5A">
        <w:rPr>
          <w:rFonts w:ascii="Verdana" w:eastAsia="Arial" w:hAnsi="Verdana" w:cs="Arial"/>
          <w:color w:val="000000"/>
          <w:sz w:val="20"/>
          <w:szCs w:val="20"/>
          <w:lang w:bidi="pl-PL"/>
        </w:rPr>
        <w:t>Jeżeli nastąpiło niepowodzenie w reakcji, czy istniały jakiekolwiek reakcje kompensacyjne, które działały skutecznie?</w:t>
      </w:r>
    </w:p>
    <w:p w14:paraId="20729386" w14:textId="641B1DC1" w:rsidR="00A66299" w:rsidRPr="003A5E5A" w:rsidRDefault="00A66299" w:rsidP="003A5E5A">
      <w:pPr>
        <w:widowControl w:val="0"/>
        <w:numPr>
          <w:ilvl w:val="0"/>
          <w:numId w:val="154"/>
        </w:numPr>
        <w:tabs>
          <w:tab w:val="left" w:pos="528"/>
          <w:tab w:val="left" w:pos="533"/>
        </w:tabs>
        <w:spacing w:after="120" w:line="276" w:lineRule="auto"/>
        <w:jc w:val="both"/>
        <w:rPr>
          <w:rFonts w:ascii="Verdana" w:eastAsia="Arial" w:hAnsi="Verdana" w:cs="Arial"/>
          <w:color w:val="000000"/>
          <w:sz w:val="20"/>
          <w:szCs w:val="20"/>
          <w:lang w:bidi="pl-PL"/>
        </w:rPr>
      </w:pPr>
      <w:r w:rsidRPr="003A5E5A">
        <w:rPr>
          <w:rFonts w:ascii="Verdana" w:eastAsia="Arial" w:hAnsi="Verdana" w:cs="Arial"/>
          <w:color w:val="000000"/>
          <w:sz w:val="20"/>
          <w:szCs w:val="20"/>
          <w:lang w:bidi="pl-PL"/>
        </w:rPr>
        <w:t>Jaka była częstotliwość występowania kwestii stanowiącej podstawę słabości (</w:t>
      </w:r>
      <w:r w:rsidR="00DE57CC" w:rsidRPr="003A5E5A">
        <w:rPr>
          <w:rFonts w:ascii="Verdana" w:eastAsia="Arial" w:hAnsi="Verdana" w:cs="Arial"/>
          <w:color w:val="000000"/>
          <w:sz w:val="20"/>
          <w:szCs w:val="20"/>
          <w:lang w:bidi="pl-PL"/>
        </w:rPr>
        <w:t>np., jeżeli</w:t>
      </w:r>
      <w:r w:rsidRPr="003A5E5A">
        <w:rPr>
          <w:rFonts w:ascii="Verdana" w:eastAsia="Arial" w:hAnsi="Verdana" w:cs="Arial"/>
          <w:color w:val="000000"/>
          <w:sz w:val="20"/>
          <w:szCs w:val="20"/>
          <w:lang w:bidi="pl-PL"/>
        </w:rPr>
        <w:t xml:space="preserve"> była związana ze zleceniami, jak wiele zleceń zostało nią dotkniętych)?</w:t>
      </w:r>
    </w:p>
    <w:p w14:paraId="66923C57" w14:textId="77777777" w:rsidR="00A66299" w:rsidRPr="003A5E5A" w:rsidRDefault="00A66299" w:rsidP="003A5E5A">
      <w:pPr>
        <w:widowControl w:val="0"/>
        <w:numPr>
          <w:ilvl w:val="0"/>
          <w:numId w:val="154"/>
        </w:numPr>
        <w:tabs>
          <w:tab w:val="left" w:pos="533"/>
          <w:tab w:val="left" w:pos="542"/>
        </w:tabs>
        <w:spacing w:after="120" w:line="276" w:lineRule="auto"/>
        <w:jc w:val="both"/>
        <w:rPr>
          <w:rFonts w:ascii="Verdana" w:eastAsia="Arial" w:hAnsi="Verdana" w:cs="Arial"/>
          <w:color w:val="000000"/>
          <w:sz w:val="20"/>
          <w:szCs w:val="20"/>
          <w:lang w:bidi="pl-PL"/>
        </w:rPr>
      </w:pPr>
      <w:r w:rsidRPr="003A5E5A">
        <w:rPr>
          <w:rFonts w:ascii="Verdana" w:eastAsia="Arial" w:hAnsi="Verdana" w:cs="Arial"/>
          <w:color w:val="000000"/>
          <w:sz w:val="20"/>
          <w:szCs w:val="20"/>
          <w:lang w:bidi="pl-PL"/>
        </w:rPr>
        <w:t>Ile czasu upłynęło do wywarcia wpływu na SWKJ/SZJ przez kwestię stanowiącą podstawę słabości i jak długo trwał taki wpływ? Czy powyższy wpływ nadal trwa?</w:t>
      </w:r>
    </w:p>
    <w:p w14:paraId="1321CC72" w14:textId="77777777" w:rsidR="00A66299" w:rsidRPr="003A5E5A" w:rsidRDefault="00A66299" w:rsidP="003A5E5A">
      <w:pPr>
        <w:widowControl w:val="0"/>
        <w:numPr>
          <w:ilvl w:val="0"/>
          <w:numId w:val="154"/>
        </w:numPr>
        <w:tabs>
          <w:tab w:val="left" w:pos="533"/>
          <w:tab w:val="left" w:pos="542"/>
        </w:tabs>
        <w:spacing w:after="120" w:line="276" w:lineRule="auto"/>
        <w:jc w:val="both"/>
        <w:rPr>
          <w:rFonts w:ascii="Verdana" w:eastAsia="Arial" w:hAnsi="Verdana" w:cs="Arial"/>
          <w:color w:val="000000"/>
          <w:sz w:val="20"/>
          <w:szCs w:val="20"/>
          <w:lang w:bidi="pl-PL"/>
        </w:rPr>
      </w:pPr>
      <w:r w:rsidRPr="003A5E5A">
        <w:rPr>
          <w:rFonts w:ascii="Verdana" w:eastAsia="Arial" w:hAnsi="Verdana" w:cs="Arial"/>
          <w:color w:val="000000"/>
          <w:sz w:val="20"/>
          <w:szCs w:val="20"/>
          <w:lang w:bidi="pl-PL"/>
        </w:rPr>
        <w:t>Ile czasu zajęło FA wykrycie kwestii stanowiącej podstawę słabości poprzez działania monitorujące FA?</w:t>
      </w:r>
    </w:p>
    <w:p w14:paraId="0E4E8B12" w14:textId="37DE7A62" w:rsidR="00A66299" w:rsidRPr="003A5E5A" w:rsidRDefault="00A66299" w:rsidP="003A5E5A">
      <w:pPr>
        <w:spacing w:after="120" w:line="276" w:lineRule="auto"/>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eastAsia="en-US"/>
        </w:rPr>
        <w:t>Na podstawie przeprowadzonej analizy</w:t>
      </w:r>
      <w:r w:rsidRPr="003A5E5A">
        <w:rPr>
          <w:rFonts w:ascii="Verdana" w:eastAsiaTheme="minorHAnsi" w:hAnsi="Verdana" w:cstheme="minorBidi"/>
          <w:sz w:val="20"/>
          <w:szCs w:val="20"/>
          <w:lang w:val="fr-BE" w:eastAsia="en-US"/>
        </w:rPr>
        <w:t xml:space="preserve"> mogą zostać zidentyfikowane przyczyny leżące u</w:t>
      </w:r>
      <w:r w:rsidR="00443EBF">
        <w:rPr>
          <w:rFonts w:ascii="Verdana" w:eastAsiaTheme="minorHAnsi" w:hAnsi="Verdana" w:cstheme="minorBidi"/>
          <w:sz w:val="20"/>
          <w:szCs w:val="20"/>
          <w:lang w:val="fr-BE" w:eastAsia="en-US"/>
        </w:rPr>
        <w:t> </w:t>
      </w:r>
      <w:r w:rsidRPr="003A5E5A">
        <w:rPr>
          <w:rFonts w:ascii="Verdana" w:eastAsiaTheme="minorHAnsi" w:hAnsi="Verdana" w:cstheme="minorBidi"/>
          <w:sz w:val="20"/>
          <w:szCs w:val="20"/>
          <w:lang w:val="fr-BE" w:eastAsia="en-US"/>
        </w:rPr>
        <w:t>podstaw problemu, np.:</w:t>
      </w:r>
    </w:p>
    <w:p w14:paraId="7639F74B" w14:textId="77777777" w:rsidR="00A66299" w:rsidRPr="003A5E5A" w:rsidRDefault="00A66299" w:rsidP="003A5E5A">
      <w:pPr>
        <w:widowControl w:val="0"/>
        <w:numPr>
          <w:ilvl w:val="0"/>
          <w:numId w:val="106"/>
        </w:numPr>
        <w:autoSpaceDE w:val="0"/>
        <w:autoSpaceDN w:val="0"/>
        <w:spacing w:after="120" w:line="276" w:lineRule="auto"/>
        <w:jc w:val="both"/>
        <w:rPr>
          <w:rFonts w:ascii="Verdana" w:eastAsia="Arial" w:hAnsi="Verdana" w:cstheme="minorHAnsi"/>
          <w:sz w:val="20"/>
          <w:szCs w:val="20"/>
          <w:lang w:val="es-ES" w:eastAsia="en-US"/>
        </w:rPr>
      </w:pPr>
      <w:r w:rsidRPr="003A5E5A">
        <w:rPr>
          <w:rFonts w:ascii="Verdana" w:eastAsia="Arial" w:hAnsi="Verdana" w:cstheme="minorHAnsi"/>
          <w:sz w:val="20"/>
          <w:szCs w:val="20"/>
          <w:lang w:val="es-ES" w:eastAsia="en-US"/>
        </w:rPr>
        <w:t>niezgodność z politykami lub procedurami SWKJ/SZJ,</w:t>
      </w:r>
    </w:p>
    <w:p w14:paraId="28D0FC92" w14:textId="77777777" w:rsidR="00A66299" w:rsidRPr="003A5E5A" w:rsidRDefault="00A66299" w:rsidP="003A5E5A">
      <w:pPr>
        <w:widowControl w:val="0"/>
        <w:numPr>
          <w:ilvl w:val="0"/>
          <w:numId w:val="106"/>
        </w:numPr>
        <w:autoSpaceDE w:val="0"/>
        <w:autoSpaceDN w:val="0"/>
        <w:spacing w:after="120" w:line="276" w:lineRule="auto"/>
        <w:jc w:val="both"/>
        <w:rPr>
          <w:rFonts w:ascii="Verdana" w:eastAsia="Arial" w:hAnsi="Verdana" w:cstheme="minorHAnsi"/>
          <w:sz w:val="20"/>
          <w:szCs w:val="20"/>
          <w:lang w:val="es-ES" w:eastAsia="en-US"/>
        </w:rPr>
      </w:pPr>
      <w:r w:rsidRPr="003A5E5A">
        <w:rPr>
          <w:rFonts w:ascii="Verdana" w:eastAsia="Arial" w:hAnsi="Verdana" w:cstheme="minorHAnsi"/>
          <w:sz w:val="20"/>
          <w:szCs w:val="20"/>
          <w:lang w:val="es-ES" w:eastAsia="en-US"/>
        </w:rPr>
        <w:t>nieprzestrzeganie standardów zawodowych,</w:t>
      </w:r>
    </w:p>
    <w:p w14:paraId="74763E7C" w14:textId="77777777" w:rsidR="00A66299" w:rsidRPr="003A5E5A" w:rsidRDefault="00A66299" w:rsidP="003A5E5A">
      <w:pPr>
        <w:widowControl w:val="0"/>
        <w:numPr>
          <w:ilvl w:val="0"/>
          <w:numId w:val="106"/>
        </w:numPr>
        <w:autoSpaceDE w:val="0"/>
        <w:autoSpaceDN w:val="0"/>
        <w:spacing w:after="120" w:line="276" w:lineRule="auto"/>
        <w:jc w:val="both"/>
        <w:rPr>
          <w:rFonts w:ascii="Verdana" w:eastAsia="Arial" w:hAnsi="Verdana" w:cstheme="minorHAnsi"/>
          <w:sz w:val="20"/>
          <w:szCs w:val="20"/>
          <w:lang w:val="es-ES" w:eastAsia="en-US"/>
        </w:rPr>
      </w:pPr>
      <w:r w:rsidRPr="003A5E5A">
        <w:rPr>
          <w:rFonts w:ascii="Verdana" w:eastAsia="Arial" w:hAnsi="Verdana" w:cstheme="minorHAnsi"/>
          <w:sz w:val="20"/>
          <w:szCs w:val="20"/>
          <w:lang w:val="es-ES" w:eastAsia="en-US"/>
        </w:rPr>
        <w:t>niezgodność z obowiązującymi przepisami i regulacjami prawa,</w:t>
      </w:r>
    </w:p>
    <w:p w14:paraId="774805E4" w14:textId="77777777" w:rsidR="00A66299" w:rsidRPr="003A5E5A" w:rsidRDefault="00A66299" w:rsidP="003A5E5A">
      <w:pPr>
        <w:widowControl w:val="0"/>
        <w:numPr>
          <w:ilvl w:val="0"/>
          <w:numId w:val="106"/>
        </w:numPr>
        <w:autoSpaceDE w:val="0"/>
        <w:autoSpaceDN w:val="0"/>
        <w:spacing w:after="120" w:line="276" w:lineRule="auto"/>
        <w:jc w:val="both"/>
        <w:rPr>
          <w:rFonts w:ascii="Verdana" w:eastAsia="Arial" w:hAnsi="Verdana" w:cstheme="minorHAnsi"/>
          <w:sz w:val="20"/>
          <w:szCs w:val="20"/>
          <w:lang w:val="es-ES" w:eastAsia="en-US"/>
        </w:rPr>
      </w:pPr>
      <w:r w:rsidRPr="003A5E5A">
        <w:rPr>
          <w:rFonts w:ascii="Verdana" w:eastAsia="Arial" w:hAnsi="Verdana" w:cstheme="minorHAnsi"/>
          <w:sz w:val="20"/>
          <w:szCs w:val="20"/>
          <w:lang w:val="es-ES" w:eastAsia="en-US"/>
        </w:rPr>
        <w:t>brak wiedzy specjalistycznej w danej dziedzinie,</w:t>
      </w:r>
    </w:p>
    <w:p w14:paraId="2116FCEF" w14:textId="77777777" w:rsidR="00A66299" w:rsidRPr="003A5E5A" w:rsidRDefault="00A66299" w:rsidP="003A5E5A">
      <w:pPr>
        <w:widowControl w:val="0"/>
        <w:numPr>
          <w:ilvl w:val="0"/>
          <w:numId w:val="106"/>
        </w:numPr>
        <w:autoSpaceDE w:val="0"/>
        <w:autoSpaceDN w:val="0"/>
        <w:spacing w:after="120" w:line="276" w:lineRule="auto"/>
        <w:jc w:val="both"/>
        <w:rPr>
          <w:rFonts w:ascii="Verdana" w:eastAsia="Arial" w:hAnsi="Verdana" w:cstheme="minorHAnsi"/>
          <w:sz w:val="20"/>
          <w:szCs w:val="20"/>
          <w:lang w:val="es-ES" w:eastAsia="en-US"/>
        </w:rPr>
      </w:pPr>
      <w:r w:rsidRPr="003A5E5A">
        <w:rPr>
          <w:rFonts w:ascii="Verdana" w:eastAsia="Arial" w:hAnsi="Verdana" w:cstheme="minorHAnsi"/>
          <w:sz w:val="20"/>
          <w:szCs w:val="20"/>
          <w:lang w:val="es-ES" w:eastAsia="en-US"/>
        </w:rPr>
        <w:t>nieprzestrzeganie zobowiązań umownych,</w:t>
      </w:r>
    </w:p>
    <w:p w14:paraId="09F20F1B" w14:textId="77777777" w:rsidR="00A66299" w:rsidRPr="003A5E5A" w:rsidRDefault="00A66299" w:rsidP="003A5E5A">
      <w:pPr>
        <w:widowControl w:val="0"/>
        <w:numPr>
          <w:ilvl w:val="0"/>
          <w:numId w:val="106"/>
        </w:numPr>
        <w:autoSpaceDE w:val="0"/>
        <w:autoSpaceDN w:val="0"/>
        <w:spacing w:after="120" w:line="276" w:lineRule="auto"/>
        <w:jc w:val="both"/>
        <w:rPr>
          <w:rFonts w:ascii="Verdana" w:eastAsia="Arial" w:hAnsi="Verdana" w:cstheme="minorHAnsi"/>
          <w:sz w:val="20"/>
          <w:szCs w:val="20"/>
          <w:lang w:val="es-ES" w:eastAsia="en-US"/>
        </w:rPr>
      </w:pPr>
      <w:r w:rsidRPr="003A5E5A">
        <w:rPr>
          <w:rFonts w:ascii="Verdana" w:eastAsia="Arial" w:hAnsi="Verdana" w:cstheme="minorHAnsi"/>
          <w:sz w:val="20"/>
          <w:szCs w:val="20"/>
          <w:lang w:val="es-ES" w:eastAsia="en-US"/>
        </w:rPr>
        <w:t>inne:</w:t>
      </w:r>
    </w:p>
    <w:p w14:paraId="20F89415" w14:textId="77777777" w:rsidR="00A66299" w:rsidRPr="003A5E5A" w:rsidRDefault="00A66299" w:rsidP="003A5E5A">
      <w:p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Bidi"/>
          <w:sz w:val="20"/>
          <w:szCs w:val="20"/>
          <w:lang w:eastAsia="en-US"/>
        </w:rPr>
        <w:t>Na rodzaj, rozłożenie w czasie i zakres procedur podjętych w celu zrozumienia pierwotnej przyczyny zidentyfikowanej słabości może mieć również wpływ charakter i okoliczności FA</w:t>
      </w:r>
      <w:r w:rsidRPr="003A5E5A">
        <w:rPr>
          <w:rFonts w:ascii="Verdana" w:eastAsiaTheme="minorHAnsi" w:hAnsi="Verdana" w:cstheme="minorHAnsi"/>
          <w:sz w:val="20"/>
          <w:szCs w:val="20"/>
          <w:lang w:eastAsia="en-US"/>
        </w:rPr>
        <w:t>, takie jak:</w:t>
      </w:r>
    </w:p>
    <w:p w14:paraId="7B55B1DB" w14:textId="77777777" w:rsidR="00A66299" w:rsidRPr="003A5E5A" w:rsidRDefault="00A66299" w:rsidP="003A5E5A">
      <w:pPr>
        <w:widowControl w:val="0"/>
        <w:numPr>
          <w:ilvl w:val="0"/>
          <w:numId w:val="106"/>
        </w:numPr>
        <w:autoSpaceDE w:val="0"/>
        <w:autoSpaceDN w:val="0"/>
        <w:spacing w:after="120" w:line="276" w:lineRule="auto"/>
        <w:jc w:val="both"/>
        <w:rPr>
          <w:rFonts w:ascii="Verdana" w:eastAsia="Arial" w:hAnsi="Verdana" w:cstheme="minorHAnsi"/>
          <w:sz w:val="20"/>
          <w:szCs w:val="20"/>
          <w:lang w:val="es-ES" w:eastAsia="en-US"/>
        </w:rPr>
      </w:pPr>
      <w:r w:rsidRPr="003A5E5A">
        <w:rPr>
          <w:rFonts w:ascii="Verdana" w:eastAsia="Arial" w:hAnsi="Verdana" w:cstheme="minorHAnsi"/>
          <w:sz w:val="20"/>
          <w:szCs w:val="20"/>
          <w:lang w:val="es-ES" w:eastAsia="en-US"/>
        </w:rPr>
        <w:lastRenderedPageBreak/>
        <w:t>złożoność i charakterystyka działania FA,</w:t>
      </w:r>
    </w:p>
    <w:p w14:paraId="219522A9" w14:textId="77777777" w:rsidR="00A66299" w:rsidRPr="003A5E5A" w:rsidRDefault="00A66299" w:rsidP="003A5E5A">
      <w:pPr>
        <w:widowControl w:val="0"/>
        <w:numPr>
          <w:ilvl w:val="0"/>
          <w:numId w:val="106"/>
        </w:numPr>
        <w:autoSpaceDE w:val="0"/>
        <w:autoSpaceDN w:val="0"/>
        <w:spacing w:after="120" w:line="276" w:lineRule="auto"/>
        <w:jc w:val="both"/>
        <w:rPr>
          <w:rFonts w:ascii="Verdana" w:eastAsia="Arial" w:hAnsi="Verdana" w:cstheme="minorHAnsi"/>
          <w:sz w:val="20"/>
          <w:szCs w:val="20"/>
          <w:lang w:val="es-ES" w:eastAsia="en-US"/>
        </w:rPr>
      </w:pPr>
      <w:r w:rsidRPr="003A5E5A">
        <w:rPr>
          <w:rFonts w:ascii="Verdana" w:eastAsia="Arial" w:hAnsi="Verdana" w:cstheme="minorHAnsi"/>
          <w:sz w:val="20"/>
          <w:szCs w:val="20"/>
          <w:lang w:val="es-ES" w:eastAsia="en-US"/>
        </w:rPr>
        <w:t>wielkość FA,</w:t>
      </w:r>
    </w:p>
    <w:p w14:paraId="715F69DC" w14:textId="77777777" w:rsidR="00A66299" w:rsidRPr="003A5E5A" w:rsidRDefault="00A66299" w:rsidP="003A5E5A">
      <w:pPr>
        <w:widowControl w:val="0"/>
        <w:numPr>
          <w:ilvl w:val="0"/>
          <w:numId w:val="106"/>
        </w:numPr>
        <w:autoSpaceDE w:val="0"/>
        <w:autoSpaceDN w:val="0"/>
        <w:spacing w:after="120" w:line="276" w:lineRule="auto"/>
        <w:jc w:val="both"/>
        <w:rPr>
          <w:rFonts w:ascii="Verdana" w:eastAsia="Arial" w:hAnsi="Verdana" w:cstheme="minorHAnsi"/>
          <w:sz w:val="20"/>
          <w:szCs w:val="20"/>
          <w:lang w:val="es-ES" w:eastAsia="en-US"/>
        </w:rPr>
      </w:pPr>
      <w:r w:rsidRPr="003A5E5A">
        <w:rPr>
          <w:rFonts w:ascii="Verdana" w:eastAsia="Arial" w:hAnsi="Verdana" w:cstheme="minorHAnsi"/>
          <w:sz w:val="20"/>
          <w:szCs w:val="20"/>
          <w:lang w:val="es-ES" w:eastAsia="en-US"/>
        </w:rPr>
        <w:t>geograficzne rozproszenie FA,</w:t>
      </w:r>
    </w:p>
    <w:p w14:paraId="746D0D29" w14:textId="77777777" w:rsidR="00A66299" w:rsidRPr="003A5E5A" w:rsidRDefault="00A66299" w:rsidP="003A5E5A">
      <w:pPr>
        <w:widowControl w:val="0"/>
        <w:numPr>
          <w:ilvl w:val="0"/>
          <w:numId w:val="106"/>
        </w:numPr>
        <w:autoSpaceDE w:val="0"/>
        <w:autoSpaceDN w:val="0"/>
        <w:spacing w:after="120" w:line="276" w:lineRule="auto"/>
        <w:jc w:val="both"/>
        <w:rPr>
          <w:rFonts w:ascii="Verdana" w:eastAsia="Arial" w:hAnsi="Verdana" w:cstheme="minorHAnsi"/>
          <w:sz w:val="20"/>
          <w:szCs w:val="20"/>
          <w:lang w:val="es-ES" w:eastAsia="en-US"/>
        </w:rPr>
      </w:pPr>
      <w:r w:rsidRPr="003A5E5A">
        <w:rPr>
          <w:rFonts w:ascii="Verdana" w:eastAsia="Arial" w:hAnsi="Verdana" w:cstheme="minorHAnsi"/>
          <w:sz w:val="20"/>
          <w:szCs w:val="20"/>
          <w:lang w:val="es-ES" w:eastAsia="en-US"/>
        </w:rPr>
        <w:t>w jaki sposób FA jest ustrukturyzowana, bądź zakres, do jakiego FA koncentruje lub centralizuje swoje procesy lub działania.</w:t>
      </w:r>
    </w:p>
    <w:p w14:paraId="169EE1FF" w14:textId="77777777" w:rsidR="00A66299" w:rsidRPr="003A5E5A" w:rsidRDefault="00A66299" w:rsidP="003A5E5A">
      <w:pPr>
        <w:widowControl w:val="0"/>
        <w:autoSpaceDE w:val="0"/>
        <w:autoSpaceDN w:val="0"/>
        <w:spacing w:after="120" w:line="276" w:lineRule="auto"/>
        <w:ind w:left="720"/>
        <w:jc w:val="both"/>
        <w:rPr>
          <w:rFonts w:ascii="Verdana" w:eastAsia="Arial" w:hAnsi="Verdana" w:cstheme="minorHAnsi"/>
          <w:sz w:val="20"/>
          <w:szCs w:val="20"/>
          <w:lang w:val="es-ES" w:eastAsia="en-US"/>
        </w:rPr>
      </w:pPr>
    </w:p>
    <w:tbl>
      <w:tblPr>
        <w:tblStyle w:val="Tabela-Siatka261"/>
        <w:tblW w:w="9351" w:type="dxa"/>
        <w:tblLayout w:type="fixed"/>
        <w:tblLook w:val="04A0" w:firstRow="1" w:lastRow="0" w:firstColumn="1" w:lastColumn="0" w:noHBand="0" w:noVBand="1"/>
      </w:tblPr>
      <w:tblGrid>
        <w:gridCol w:w="562"/>
        <w:gridCol w:w="1560"/>
        <w:gridCol w:w="1701"/>
        <w:gridCol w:w="1275"/>
        <w:gridCol w:w="1560"/>
        <w:gridCol w:w="1417"/>
        <w:gridCol w:w="1276"/>
      </w:tblGrid>
      <w:tr w:rsidR="00A66299" w:rsidRPr="003A5E5A" w14:paraId="3599D301" w14:textId="77777777" w:rsidTr="00A66299">
        <w:tc>
          <w:tcPr>
            <w:tcW w:w="562" w:type="dxa"/>
            <w:tcBorders>
              <w:top w:val="single" w:sz="4" w:space="0" w:color="auto"/>
              <w:left w:val="single" w:sz="4" w:space="0" w:color="auto"/>
              <w:bottom w:val="single" w:sz="4" w:space="0" w:color="auto"/>
            </w:tcBorders>
            <w:vAlign w:val="center"/>
          </w:tcPr>
          <w:p w14:paraId="6850B01A" w14:textId="77777777" w:rsidR="00A66299" w:rsidRPr="003A5E5A" w:rsidRDefault="00A66299" w:rsidP="003A5E5A">
            <w:pPr>
              <w:spacing w:after="120" w:line="276" w:lineRule="auto"/>
              <w:jc w:val="both"/>
              <w:rPr>
                <w:rFonts w:ascii="Verdana" w:hAnsi="Verdana"/>
                <w:sz w:val="20"/>
                <w:szCs w:val="20"/>
              </w:rPr>
            </w:pPr>
            <w:r w:rsidRPr="003A5E5A">
              <w:rPr>
                <w:rFonts w:ascii="Verdana" w:hAnsi="Verdana"/>
                <w:sz w:val="20"/>
                <w:szCs w:val="20"/>
              </w:rPr>
              <w:t>Lp.</w:t>
            </w:r>
          </w:p>
        </w:tc>
        <w:tc>
          <w:tcPr>
            <w:tcW w:w="1560" w:type="dxa"/>
            <w:tcBorders>
              <w:top w:val="single" w:sz="4" w:space="0" w:color="auto"/>
              <w:bottom w:val="single" w:sz="4" w:space="0" w:color="auto"/>
            </w:tcBorders>
            <w:vAlign w:val="center"/>
          </w:tcPr>
          <w:p w14:paraId="7A80C5AF" w14:textId="77777777" w:rsidR="00A66299" w:rsidRPr="003A5E5A" w:rsidRDefault="00A66299" w:rsidP="003A5E5A">
            <w:pPr>
              <w:spacing w:after="120" w:line="276" w:lineRule="auto"/>
              <w:rPr>
                <w:rFonts w:ascii="Verdana" w:hAnsi="Verdana"/>
                <w:sz w:val="20"/>
                <w:szCs w:val="20"/>
              </w:rPr>
            </w:pPr>
            <w:proofErr w:type="spellStart"/>
            <w:r w:rsidRPr="003A5E5A">
              <w:rPr>
                <w:rFonts w:ascii="Verdana" w:hAnsi="Verdana"/>
                <w:sz w:val="20"/>
                <w:szCs w:val="20"/>
              </w:rPr>
              <w:t>Zidentyfiko</w:t>
            </w:r>
            <w:proofErr w:type="spellEnd"/>
            <w:r w:rsidRPr="003A5E5A">
              <w:rPr>
                <w:rFonts w:ascii="Verdana" w:hAnsi="Verdana"/>
                <w:sz w:val="20"/>
                <w:szCs w:val="20"/>
              </w:rPr>
              <w:t xml:space="preserve">- </w:t>
            </w:r>
            <w:proofErr w:type="spellStart"/>
            <w:r w:rsidRPr="003A5E5A">
              <w:rPr>
                <w:rFonts w:ascii="Verdana" w:hAnsi="Verdana"/>
                <w:sz w:val="20"/>
                <w:szCs w:val="20"/>
              </w:rPr>
              <w:t>wane</w:t>
            </w:r>
            <w:proofErr w:type="spellEnd"/>
            <w:r w:rsidRPr="003A5E5A">
              <w:rPr>
                <w:rFonts w:ascii="Verdana" w:hAnsi="Verdana"/>
                <w:sz w:val="20"/>
                <w:szCs w:val="20"/>
              </w:rPr>
              <w:t xml:space="preserve"> słabości</w:t>
            </w:r>
          </w:p>
        </w:tc>
        <w:tc>
          <w:tcPr>
            <w:tcW w:w="1701" w:type="dxa"/>
            <w:tcBorders>
              <w:top w:val="single" w:sz="4" w:space="0" w:color="auto"/>
              <w:bottom w:val="single" w:sz="4" w:space="0" w:color="auto"/>
            </w:tcBorders>
          </w:tcPr>
          <w:p w14:paraId="392CCE86" w14:textId="6D09DBD0" w:rsidR="00A66299" w:rsidRPr="003A5E5A" w:rsidRDefault="00DE57CC">
            <w:pPr>
              <w:spacing w:after="120" w:line="276" w:lineRule="auto"/>
              <w:rPr>
                <w:rFonts w:ascii="Verdana" w:hAnsi="Verdana"/>
                <w:sz w:val="20"/>
                <w:szCs w:val="20"/>
              </w:rPr>
            </w:pPr>
            <w:r w:rsidRPr="003A5E5A">
              <w:rPr>
                <w:rFonts w:ascii="Verdana" w:hAnsi="Verdana"/>
                <w:sz w:val="20"/>
                <w:szCs w:val="20"/>
              </w:rPr>
              <w:t>Częstotliwość, z jaką</w:t>
            </w:r>
            <w:r w:rsidR="00A66299" w:rsidRPr="003A5E5A">
              <w:rPr>
                <w:rFonts w:ascii="Verdana" w:hAnsi="Verdana"/>
                <w:sz w:val="20"/>
                <w:szCs w:val="20"/>
              </w:rPr>
              <w:t xml:space="preserve"> występowały i</w:t>
            </w:r>
            <w:r w:rsidR="00443EBF">
              <w:rPr>
                <w:rFonts w:ascii="Verdana" w:hAnsi="Verdana"/>
                <w:sz w:val="20"/>
                <w:szCs w:val="20"/>
              </w:rPr>
              <w:t> </w:t>
            </w:r>
            <w:r w:rsidRPr="003A5E5A">
              <w:rPr>
                <w:rFonts w:ascii="Verdana" w:hAnsi="Verdana"/>
                <w:sz w:val="20"/>
                <w:szCs w:val="20"/>
              </w:rPr>
              <w:t>czas, jaki</w:t>
            </w:r>
            <w:r w:rsidR="00A66299" w:rsidRPr="003A5E5A">
              <w:rPr>
                <w:rFonts w:ascii="Verdana" w:hAnsi="Verdana"/>
                <w:sz w:val="20"/>
                <w:szCs w:val="20"/>
              </w:rPr>
              <w:t xml:space="preserve"> trwały</w:t>
            </w:r>
          </w:p>
        </w:tc>
        <w:tc>
          <w:tcPr>
            <w:tcW w:w="1275" w:type="dxa"/>
            <w:tcBorders>
              <w:top w:val="single" w:sz="4" w:space="0" w:color="auto"/>
              <w:bottom w:val="single" w:sz="4" w:space="0" w:color="auto"/>
            </w:tcBorders>
            <w:vAlign w:val="center"/>
          </w:tcPr>
          <w:p w14:paraId="06FBBF94" w14:textId="77777777" w:rsidR="00A66299" w:rsidRPr="003A5E5A" w:rsidRDefault="00A66299" w:rsidP="003A5E5A">
            <w:pPr>
              <w:spacing w:after="120" w:line="276" w:lineRule="auto"/>
              <w:rPr>
                <w:rFonts w:ascii="Verdana" w:hAnsi="Verdana"/>
                <w:sz w:val="20"/>
                <w:szCs w:val="20"/>
              </w:rPr>
            </w:pPr>
            <w:r w:rsidRPr="003A5E5A">
              <w:rPr>
                <w:rFonts w:ascii="Verdana" w:hAnsi="Verdana"/>
                <w:sz w:val="20"/>
                <w:szCs w:val="20"/>
              </w:rPr>
              <w:t>Pierwotna przyczyna</w:t>
            </w:r>
          </w:p>
        </w:tc>
        <w:tc>
          <w:tcPr>
            <w:tcW w:w="1560" w:type="dxa"/>
            <w:tcBorders>
              <w:top w:val="single" w:sz="4" w:space="0" w:color="auto"/>
              <w:bottom w:val="single" w:sz="4" w:space="0" w:color="auto"/>
            </w:tcBorders>
            <w:vAlign w:val="center"/>
          </w:tcPr>
          <w:p w14:paraId="02F13C87" w14:textId="2E42AF14" w:rsidR="00A66299" w:rsidRPr="003A5E5A" w:rsidRDefault="00A66299">
            <w:pPr>
              <w:spacing w:after="120" w:line="276" w:lineRule="auto"/>
              <w:rPr>
                <w:rFonts w:ascii="Verdana" w:hAnsi="Verdana"/>
                <w:sz w:val="20"/>
                <w:szCs w:val="20"/>
              </w:rPr>
            </w:pPr>
            <w:r w:rsidRPr="003A5E5A">
              <w:rPr>
                <w:rFonts w:ascii="Verdana" w:hAnsi="Verdana"/>
                <w:sz w:val="20"/>
                <w:szCs w:val="20"/>
              </w:rPr>
              <w:t>Jakie działania naprawcze i</w:t>
            </w:r>
            <w:r w:rsidR="00443EBF">
              <w:rPr>
                <w:rFonts w:ascii="Verdana" w:hAnsi="Verdana"/>
                <w:sz w:val="20"/>
                <w:szCs w:val="20"/>
              </w:rPr>
              <w:t> </w:t>
            </w:r>
            <w:r w:rsidRPr="003A5E5A">
              <w:rPr>
                <w:rFonts w:ascii="Verdana" w:hAnsi="Verdana"/>
                <w:sz w:val="20"/>
                <w:szCs w:val="20"/>
              </w:rPr>
              <w:t>do kiedy wprowadzić?</w:t>
            </w:r>
          </w:p>
        </w:tc>
        <w:tc>
          <w:tcPr>
            <w:tcW w:w="1417" w:type="dxa"/>
            <w:tcBorders>
              <w:top w:val="single" w:sz="4" w:space="0" w:color="auto"/>
              <w:bottom w:val="single" w:sz="4" w:space="0" w:color="auto"/>
            </w:tcBorders>
            <w:vAlign w:val="center"/>
          </w:tcPr>
          <w:p w14:paraId="7BABBD83" w14:textId="77777777" w:rsidR="00A66299" w:rsidRPr="003A5E5A" w:rsidRDefault="00A66299" w:rsidP="003A5E5A">
            <w:pPr>
              <w:spacing w:after="120" w:line="276" w:lineRule="auto"/>
              <w:rPr>
                <w:rFonts w:ascii="Verdana" w:hAnsi="Verdana"/>
                <w:sz w:val="20"/>
                <w:szCs w:val="20"/>
              </w:rPr>
            </w:pPr>
            <w:r w:rsidRPr="003A5E5A">
              <w:rPr>
                <w:rFonts w:ascii="Verdana" w:hAnsi="Verdana"/>
                <w:sz w:val="20"/>
                <w:szCs w:val="20"/>
              </w:rPr>
              <w:t>Komu przekazano informacje?</w:t>
            </w:r>
          </w:p>
        </w:tc>
        <w:tc>
          <w:tcPr>
            <w:tcW w:w="1276" w:type="dxa"/>
            <w:tcBorders>
              <w:top w:val="single" w:sz="4" w:space="0" w:color="auto"/>
              <w:bottom w:val="single" w:sz="4" w:space="0" w:color="auto"/>
              <w:right w:val="single" w:sz="4" w:space="0" w:color="auto"/>
            </w:tcBorders>
            <w:vAlign w:val="center"/>
          </w:tcPr>
          <w:p w14:paraId="06924CD2" w14:textId="77777777" w:rsidR="00A66299" w:rsidRPr="003A5E5A" w:rsidRDefault="00A66299" w:rsidP="003A5E5A">
            <w:pPr>
              <w:spacing w:after="120" w:line="276" w:lineRule="auto"/>
              <w:rPr>
                <w:rFonts w:ascii="Verdana" w:hAnsi="Verdana"/>
                <w:sz w:val="20"/>
                <w:szCs w:val="20"/>
              </w:rPr>
            </w:pPr>
            <w:r w:rsidRPr="003A5E5A">
              <w:rPr>
                <w:rFonts w:ascii="Verdana" w:hAnsi="Verdana"/>
                <w:sz w:val="20"/>
                <w:szCs w:val="20"/>
              </w:rPr>
              <w:t>Data dokonania zmian</w:t>
            </w:r>
          </w:p>
        </w:tc>
      </w:tr>
      <w:tr w:rsidR="00A66299" w:rsidRPr="003A5E5A" w14:paraId="67231B1A" w14:textId="77777777" w:rsidTr="00A66299">
        <w:tc>
          <w:tcPr>
            <w:tcW w:w="562" w:type="dxa"/>
            <w:tcBorders>
              <w:top w:val="single" w:sz="4" w:space="0" w:color="auto"/>
            </w:tcBorders>
          </w:tcPr>
          <w:p w14:paraId="6940A879" w14:textId="77777777" w:rsidR="00A66299" w:rsidRPr="003A5E5A" w:rsidRDefault="00A66299" w:rsidP="003A5E5A">
            <w:pPr>
              <w:spacing w:after="120" w:line="276" w:lineRule="auto"/>
              <w:jc w:val="both"/>
              <w:rPr>
                <w:rFonts w:ascii="Verdana" w:hAnsi="Verdana"/>
                <w:sz w:val="20"/>
                <w:szCs w:val="20"/>
              </w:rPr>
            </w:pPr>
            <w:r w:rsidRPr="003A5E5A">
              <w:rPr>
                <w:rFonts w:ascii="Verdana" w:hAnsi="Verdana"/>
                <w:sz w:val="20"/>
                <w:szCs w:val="20"/>
              </w:rPr>
              <w:t>1</w:t>
            </w:r>
          </w:p>
        </w:tc>
        <w:tc>
          <w:tcPr>
            <w:tcW w:w="1560" w:type="dxa"/>
            <w:tcBorders>
              <w:top w:val="single" w:sz="4" w:space="0" w:color="auto"/>
            </w:tcBorders>
          </w:tcPr>
          <w:p w14:paraId="708C255C" w14:textId="77777777" w:rsidR="00A66299" w:rsidRPr="003A5E5A" w:rsidRDefault="00A66299" w:rsidP="003A5E5A">
            <w:pPr>
              <w:spacing w:after="120" w:line="276" w:lineRule="auto"/>
              <w:jc w:val="both"/>
              <w:rPr>
                <w:rFonts w:ascii="Verdana" w:hAnsi="Verdana"/>
                <w:sz w:val="20"/>
                <w:szCs w:val="20"/>
              </w:rPr>
            </w:pPr>
          </w:p>
        </w:tc>
        <w:tc>
          <w:tcPr>
            <w:tcW w:w="1701" w:type="dxa"/>
            <w:tcBorders>
              <w:top w:val="single" w:sz="4" w:space="0" w:color="auto"/>
            </w:tcBorders>
          </w:tcPr>
          <w:p w14:paraId="4B8240D8" w14:textId="77777777" w:rsidR="00A66299" w:rsidRPr="003A5E5A" w:rsidRDefault="00A66299" w:rsidP="003A5E5A">
            <w:pPr>
              <w:spacing w:after="120" w:line="276" w:lineRule="auto"/>
              <w:jc w:val="both"/>
              <w:rPr>
                <w:rFonts w:ascii="Verdana" w:hAnsi="Verdana"/>
                <w:sz w:val="20"/>
                <w:szCs w:val="20"/>
              </w:rPr>
            </w:pPr>
          </w:p>
        </w:tc>
        <w:tc>
          <w:tcPr>
            <w:tcW w:w="1275" w:type="dxa"/>
            <w:tcBorders>
              <w:top w:val="single" w:sz="4" w:space="0" w:color="auto"/>
            </w:tcBorders>
          </w:tcPr>
          <w:p w14:paraId="5EFE7336" w14:textId="77777777" w:rsidR="00A66299" w:rsidRPr="003A5E5A" w:rsidRDefault="00A66299" w:rsidP="003A5E5A">
            <w:pPr>
              <w:spacing w:after="120" w:line="276" w:lineRule="auto"/>
              <w:jc w:val="both"/>
              <w:rPr>
                <w:rFonts w:ascii="Verdana" w:hAnsi="Verdana"/>
                <w:sz w:val="20"/>
                <w:szCs w:val="20"/>
              </w:rPr>
            </w:pPr>
          </w:p>
        </w:tc>
        <w:tc>
          <w:tcPr>
            <w:tcW w:w="1560" w:type="dxa"/>
            <w:tcBorders>
              <w:top w:val="single" w:sz="4" w:space="0" w:color="auto"/>
            </w:tcBorders>
          </w:tcPr>
          <w:p w14:paraId="6296C92A" w14:textId="77777777" w:rsidR="00A66299" w:rsidRPr="003A5E5A" w:rsidRDefault="00A66299" w:rsidP="003A5E5A">
            <w:pPr>
              <w:spacing w:after="120" w:line="276" w:lineRule="auto"/>
              <w:jc w:val="both"/>
              <w:rPr>
                <w:rFonts w:ascii="Verdana" w:hAnsi="Verdana"/>
                <w:sz w:val="20"/>
                <w:szCs w:val="20"/>
              </w:rPr>
            </w:pPr>
          </w:p>
        </w:tc>
        <w:tc>
          <w:tcPr>
            <w:tcW w:w="1417" w:type="dxa"/>
            <w:tcBorders>
              <w:top w:val="single" w:sz="4" w:space="0" w:color="auto"/>
            </w:tcBorders>
          </w:tcPr>
          <w:p w14:paraId="4DB03556" w14:textId="77777777" w:rsidR="00A66299" w:rsidRPr="003A5E5A" w:rsidRDefault="00A66299" w:rsidP="003A5E5A">
            <w:pPr>
              <w:spacing w:after="120" w:line="276" w:lineRule="auto"/>
              <w:jc w:val="both"/>
              <w:rPr>
                <w:rFonts w:ascii="Verdana" w:hAnsi="Verdana"/>
                <w:sz w:val="20"/>
                <w:szCs w:val="20"/>
              </w:rPr>
            </w:pPr>
          </w:p>
        </w:tc>
        <w:tc>
          <w:tcPr>
            <w:tcW w:w="1276" w:type="dxa"/>
            <w:tcBorders>
              <w:top w:val="single" w:sz="4" w:space="0" w:color="auto"/>
            </w:tcBorders>
          </w:tcPr>
          <w:p w14:paraId="7BFAFF5A" w14:textId="77777777" w:rsidR="00A66299" w:rsidRPr="003A5E5A" w:rsidRDefault="00A66299" w:rsidP="003A5E5A">
            <w:pPr>
              <w:spacing w:after="120" w:line="276" w:lineRule="auto"/>
              <w:jc w:val="both"/>
              <w:rPr>
                <w:rFonts w:ascii="Verdana" w:hAnsi="Verdana"/>
                <w:sz w:val="20"/>
                <w:szCs w:val="20"/>
              </w:rPr>
            </w:pPr>
          </w:p>
        </w:tc>
      </w:tr>
      <w:tr w:rsidR="00A66299" w:rsidRPr="003A5E5A" w14:paraId="1CC54582" w14:textId="77777777" w:rsidTr="00A66299">
        <w:tc>
          <w:tcPr>
            <w:tcW w:w="562" w:type="dxa"/>
          </w:tcPr>
          <w:p w14:paraId="48D39494" w14:textId="77777777" w:rsidR="00A66299" w:rsidRPr="003A5E5A" w:rsidRDefault="00A66299" w:rsidP="003A5E5A">
            <w:pPr>
              <w:spacing w:after="120" w:line="276" w:lineRule="auto"/>
              <w:jc w:val="both"/>
              <w:rPr>
                <w:rFonts w:ascii="Verdana" w:hAnsi="Verdana"/>
                <w:sz w:val="20"/>
                <w:szCs w:val="20"/>
              </w:rPr>
            </w:pPr>
            <w:r w:rsidRPr="003A5E5A">
              <w:rPr>
                <w:rFonts w:ascii="Verdana" w:hAnsi="Verdana"/>
                <w:sz w:val="20"/>
                <w:szCs w:val="20"/>
              </w:rPr>
              <w:t>2</w:t>
            </w:r>
          </w:p>
        </w:tc>
        <w:tc>
          <w:tcPr>
            <w:tcW w:w="1560" w:type="dxa"/>
          </w:tcPr>
          <w:p w14:paraId="77F7CD53" w14:textId="77777777" w:rsidR="00A66299" w:rsidRPr="003A5E5A" w:rsidRDefault="00A66299" w:rsidP="003A5E5A">
            <w:pPr>
              <w:spacing w:after="120" w:line="276" w:lineRule="auto"/>
              <w:jc w:val="both"/>
              <w:rPr>
                <w:rFonts w:ascii="Verdana" w:hAnsi="Verdana"/>
                <w:sz w:val="20"/>
                <w:szCs w:val="20"/>
              </w:rPr>
            </w:pPr>
          </w:p>
        </w:tc>
        <w:tc>
          <w:tcPr>
            <w:tcW w:w="1701" w:type="dxa"/>
          </w:tcPr>
          <w:p w14:paraId="788CE801" w14:textId="77777777" w:rsidR="00A66299" w:rsidRPr="003A5E5A" w:rsidRDefault="00A66299" w:rsidP="003A5E5A">
            <w:pPr>
              <w:spacing w:after="120" w:line="276" w:lineRule="auto"/>
              <w:jc w:val="both"/>
              <w:rPr>
                <w:rFonts w:ascii="Verdana" w:hAnsi="Verdana"/>
                <w:sz w:val="20"/>
                <w:szCs w:val="20"/>
              </w:rPr>
            </w:pPr>
          </w:p>
        </w:tc>
        <w:tc>
          <w:tcPr>
            <w:tcW w:w="1275" w:type="dxa"/>
          </w:tcPr>
          <w:p w14:paraId="50AD5C22" w14:textId="77777777" w:rsidR="00A66299" w:rsidRPr="003A5E5A" w:rsidRDefault="00A66299" w:rsidP="003A5E5A">
            <w:pPr>
              <w:spacing w:after="120" w:line="276" w:lineRule="auto"/>
              <w:jc w:val="both"/>
              <w:rPr>
                <w:rFonts w:ascii="Verdana" w:hAnsi="Verdana"/>
                <w:sz w:val="20"/>
                <w:szCs w:val="20"/>
              </w:rPr>
            </w:pPr>
          </w:p>
        </w:tc>
        <w:tc>
          <w:tcPr>
            <w:tcW w:w="1560" w:type="dxa"/>
          </w:tcPr>
          <w:p w14:paraId="25B4623D" w14:textId="77777777" w:rsidR="00A66299" w:rsidRPr="003A5E5A" w:rsidRDefault="00A66299" w:rsidP="003A5E5A">
            <w:pPr>
              <w:spacing w:after="120" w:line="276" w:lineRule="auto"/>
              <w:jc w:val="both"/>
              <w:rPr>
                <w:rFonts w:ascii="Verdana" w:hAnsi="Verdana"/>
                <w:sz w:val="20"/>
                <w:szCs w:val="20"/>
              </w:rPr>
            </w:pPr>
          </w:p>
        </w:tc>
        <w:tc>
          <w:tcPr>
            <w:tcW w:w="1417" w:type="dxa"/>
          </w:tcPr>
          <w:p w14:paraId="1429887E" w14:textId="77777777" w:rsidR="00A66299" w:rsidRPr="003A5E5A" w:rsidRDefault="00A66299" w:rsidP="003A5E5A">
            <w:pPr>
              <w:spacing w:after="120" w:line="276" w:lineRule="auto"/>
              <w:jc w:val="both"/>
              <w:rPr>
                <w:rFonts w:ascii="Verdana" w:hAnsi="Verdana"/>
                <w:sz w:val="20"/>
                <w:szCs w:val="20"/>
              </w:rPr>
            </w:pPr>
          </w:p>
        </w:tc>
        <w:tc>
          <w:tcPr>
            <w:tcW w:w="1276" w:type="dxa"/>
          </w:tcPr>
          <w:p w14:paraId="18660472" w14:textId="77777777" w:rsidR="00A66299" w:rsidRPr="003A5E5A" w:rsidRDefault="00A66299" w:rsidP="003A5E5A">
            <w:pPr>
              <w:spacing w:after="120" w:line="276" w:lineRule="auto"/>
              <w:jc w:val="both"/>
              <w:rPr>
                <w:rFonts w:ascii="Verdana" w:hAnsi="Verdana"/>
                <w:sz w:val="20"/>
                <w:szCs w:val="20"/>
              </w:rPr>
            </w:pPr>
          </w:p>
        </w:tc>
      </w:tr>
      <w:tr w:rsidR="00A66299" w:rsidRPr="003A5E5A" w14:paraId="311681EF" w14:textId="77777777" w:rsidTr="00A66299">
        <w:tc>
          <w:tcPr>
            <w:tcW w:w="562" w:type="dxa"/>
          </w:tcPr>
          <w:p w14:paraId="570859A0" w14:textId="77777777" w:rsidR="00A66299" w:rsidRPr="003A5E5A" w:rsidRDefault="00A66299" w:rsidP="003A5E5A">
            <w:pPr>
              <w:spacing w:after="120" w:line="276" w:lineRule="auto"/>
              <w:jc w:val="both"/>
              <w:rPr>
                <w:rFonts w:ascii="Verdana" w:hAnsi="Verdana"/>
                <w:sz w:val="20"/>
                <w:szCs w:val="20"/>
              </w:rPr>
            </w:pPr>
            <w:r w:rsidRPr="003A5E5A">
              <w:rPr>
                <w:rFonts w:ascii="Verdana" w:hAnsi="Verdana"/>
                <w:sz w:val="20"/>
                <w:szCs w:val="20"/>
              </w:rPr>
              <w:t>3</w:t>
            </w:r>
          </w:p>
        </w:tc>
        <w:tc>
          <w:tcPr>
            <w:tcW w:w="1560" w:type="dxa"/>
          </w:tcPr>
          <w:p w14:paraId="76634150" w14:textId="77777777" w:rsidR="00A66299" w:rsidRPr="003A5E5A" w:rsidRDefault="00A66299" w:rsidP="003A5E5A">
            <w:pPr>
              <w:spacing w:after="120" w:line="276" w:lineRule="auto"/>
              <w:jc w:val="both"/>
              <w:rPr>
                <w:rFonts w:ascii="Verdana" w:hAnsi="Verdana"/>
                <w:sz w:val="20"/>
                <w:szCs w:val="20"/>
              </w:rPr>
            </w:pPr>
          </w:p>
        </w:tc>
        <w:tc>
          <w:tcPr>
            <w:tcW w:w="1701" w:type="dxa"/>
          </w:tcPr>
          <w:p w14:paraId="58CD935F" w14:textId="77777777" w:rsidR="00A66299" w:rsidRPr="003A5E5A" w:rsidRDefault="00A66299" w:rsidP="003A5E5A">
            <w:pPr>
              <w:spacing w:after="120" w:line="276" w:lineRule="auto"/>
              <w:jc w:val="both"/>
              <w:rPr>
                <w:rFonts w:ascii="Verdana" w:hAnsi="Verdana"/>
                <w:sz w:val="20"/>
                <w:szCs w:val="20"/>
              </w:rPr>
            </w:pPr>
          </w:p>
        </w:tc>
        <w:tc>
          <w:tcPr>
            <w:tcW w:w="1275" w:type="dxa"/>
          </w:tcPr>
          <w:p w14:paraId="619B8059" w14:textId="77777777" w:rsidR="00A66299" w:rsidRPr="003A5E5A" w:rsidRDefault="00A66299" w:rsidP="003A5E5A">
            <w:pPr>
              <w:spacing w:after="120" w:line="276" w:lineRule="auto"/>
              <w:jc w:val="both"/>
              <w:rPr>
                <w:rFonts w:ascii="Verdana" w:hAnsi="Verdana"/>
                <w:sz w:val="20"/>
                <w:szCs w:val="20"/>
              </w:rPr>
            </w:pPr>
          </w:p>
        </w:tc>
        <w:tc>
          <w:tcPr>
            <w:tcW w:w="1560" w:type="dxa"/>
          </w:tcPr>
          <w:p w14:paraId="2597B232" w14:textId="77777777" w:rsidR="00A66299" w:rsidRPr="003A5E5A" w:rsidRDefault="00A66299" w:rsidP="003A5E5A">
            <w:pPr>
              <w:spacing w:after="120" w:line="276" w:lineRule="auto"/>
              <w:jc w:val="both"/>
              <w:rPr>
                <w:rFonts w:ascii="Verdana" w:hAnsi="Verdana"/>
                <w:sz w:val="20"/>
                <w:szCs w:val="20"/>
              </w:rPr>
            </w:pPr>
          </w:p>
        </w:tc>
        <w:tc>
          <w:tcPr>
            <w:tcW w:w="1417" w:type="dxa"/>
          </w:tcPr>
          <w:p w14:paraId="479BF62A" w14:textId="77777777" w:rsidR="00A66299" w:rsidRPr="003A5E5A" w:rsidRDefault="00A66299" w:rsidP="003A5E5A">
            <w:pPr>
              <w:spacing w:after="120" w:line="276" w:lineRule="auto"/>
              <w:jc w:val="both"/>
              <w:rPr>
                <w:rFonts w:ascii="Verdana" w:hAnsi="Verdana"/>
                <w:sz w:val="20"/>
                <w:szCs w:val="20"/>
              </w:rPr>
            </w:pPr>
          </w:p>
        </w:tc>
        <w:tc>
          <w:tcPr>
            <w:tcW w:w="1276" w:type="dxa"/>
          </w:tcPr>
          <w:p w14:paraId="453F8678" w14:textId="77777777" w:rsidR="00A66299" w:rsidRPr="003A5E5A" w:rsidRDefault="00A66299" w:rsidP="003A5E5A">
            <w:pPr>
              <w:spacing w:after="120" w:line="276" w:lineRule="auto"/>
              <w:jc w:val="both"/>
              <w:rPr>
                <w:rFonts w:ascii="Verdana" w:hAnsi="Verdana"/>
                <w:sz w:val="20"/>
                <w:szCs w:val="20"/>
              </w:rPr>
            </w:pPr>
          </w:p>
        </w:tc>
      </w:tr>
      <w:tr w:rsidR="00A66299" w:rsidRPr="003A5E5A" w14:paraId="076E2148" w14:textId="77777777" w:rsidTr="00A66299">
        <w:tc>
          <w:tcPr>
            <w:tcW w:w="562" w:type="dxa"/>
          </w:tcPr>
          <w:p w14:paraId="47838D95" w14:textId="77777777" w:rsidR="00A66299" w:rsidRPr="003A5E5A" w:rsidRDefault="00A66299" w:rsidP="003A5E5A">
            <w:pPr>
              <w:spacing w:after="120" w:line="276" w:lineRule="auto"/>
              <w:jc w:val="both"/>
              <w:rPr>
                <w:rFonts w:ascii="Verdana" w:hAnsi="Verdana"/>
                <w:sz w:val="20"/>
                <w:szCs w:val="20"/>
              </w:rPr>
            </w:pPr>
            <w:r w:rsidRPr="003A5E5A">
              <w:rPr>
                <w:rFonts w:ascii="Verdana" w:hAnsi="Verdana"/>
                <w:sz w:val="20"/>
                <w:szCs w:val="20"/>
              </w:rPr>
              <w:t>4</w:t>
            </w:r>
          </w:p>
        </w:tc>
        <w:tc>
          <w:tcPr>
            <w:tcW w:w="1560" w:type="dxa"/>
          </w:tcPr>
          <w:p w14:paraId="1CDB6C37" w14:textId="77777777" w:rsidR="00A66299" w:rsidRPr="003A5E5A" w:rsidRDefault="00A66299" w:rsidP="003A5E5A">
            <w:pPr>
              <w:spacing w:after="120" w:line="276" w:lineRule="auto"/>
              <w:jc w:val="both"/>
              <w:rPr>
                <w:rFonts w:ascii="Verdana" w:hAnsi="Verdana"/>
                <w:sz w:val="20"/>
                <w:szCs w:val="20"/>
              </w:rPr>
            </w:pPr>
          </w:p>
        </w:tc>
        <w:tc>
          <w:tcPr>
            <w:tcW w:w="1701" w:type="dxa"/>
          </w:tcPr>
          <w:p w14:paraId="28D340B7" w14:textId="77777777" w:rsidR="00A66299" w:rsidRPr="003A5E5A" w:rsidRDefault="00A66299" w:rsidP="003A5E5A">
            <w:pPr>
              <w:spacing w:after="120" w:line="276" w:lineRule="auto"/>
              <w:jc w:val="both"/>
              <w:rPr>
                <w:rFonts w:ascii="Verdana" w:hAnsi="Verdana"/>
                <w:sz w:val="20"/>
                <w:szCs w:val="20"/>
              </w:rPr>
            </w:pPr>
          </w:p>
        </w:tc>
        <w:tc>
          <w:tcPr>
            <w:tcW w:w="1275" w:type="dxa"/>
          </w:tcPr>
          <w:p w14:paraId="4B6671F0" w14:textId="77777777" w:rsidR="00A66299" w:rsidRPr="003A5E5A" w:rsidRDefault="00A66299" w:rsidP="003A5E5A">
            <w:pPr>
              <w:spacing w:after="120" w:line="276" w:lineRule="auto"/>
              <w:jc w:val="both"/>
              <w:rPr>
                <w:rFonts w:ascii="Verdana" w:hAnsi="Verdana"/>
                <w:sz w:val="20"/>
                <w:szCs w:val="20"/>
              </w:rPr>
            </w:pPr>
          </w:p>
        </w:tc>
        <w:tc>
          <w:tcPr>
            <w:tcW w:w="1560" w:type="dxa"/>
          </w:tcPr>
          <w:p w14:paraId="342DECA3" w14:textId="77777777" w:rsidR="00A66299" w:rsidRPr="003A5E5A" w:rsidRDefault="00A66299" w:rsidP="003A5E5A">
            <w:pPr>
              <w:spacing w:after="120" w:line="276" w:lineRule="auto"/>
              <w:jc w:val="both"/>
              <w:rPr>
                <w:rFonts w:ascii="Verdana" w:hAnsi="Verdana"/>
                <w:sz w:val="20"/>
                <w:szCs w:val="20"/>
              </w:rPr>
            </w:pPr>
          </w:p>
        </w:tc>
        <w:tc>
          <w:tcPr>
            <w:tcW w:w="1417" w:type="dxa"/>
          </w:tcPr>
          <w:p w14:paraId="60DC0AFF" w14:textId="77777777" w:rsidR="00A66299" w:rsidRPr="003A5E5A" w:rsidRDefault="00A66299" w:rsidP="003A5E5A">
            <w:pPr>
              <w:spacing w:after="120" w:line="276" w:lineRule="auto"/>
              <w:jc w:val="both"/>
              <w:rPr>
                <w:rFonts w:ascii="Verdana" w:hAnsi="Verdana"/>
                <w:sz w:val="20"/>
                <w:szCs w:val="20"/>
              </w:rPr>
            </w:pPr>
          </w:p>
        </w:tc>
        <w:tc>
          <w:tcPr>
            <w:tcW w:w="1276" w:type="dxa"/>
          </w:tcPr>
          <w:p w14:paraId="749EB40C" w14:textId="77777777" w:rsidR="00A66299" w:rsidRPr="003A5E5A" w:rsidRDefault="00A66299" w:rsidP="003A5E5A">
            <w:pPr>
              <w:spacing w:after="120" w:line="276" w:lineRule="auto"/>
              <w:jc w:val="both"/>
              <w:rPr>
                <w:rFonts w:ascii="Verdana" w:hAnsi="Verdana"/>
                <w:sz w:val="20"/>
                <w:szCs w:val="20"/>
              </w:rPr>
            </w:pPr>
          </w:p>
        </w:tc>
      </w:tr>
    </w:tbl>
    <w:p w14:paraId="26FF7072" w14:textId="77777777" w:rsidR="00A66299" w:rsidRPr="003A5E5A" w:rsidRDefault="00A66299" w:rsidP="003A5E5A">
      <w:pPr>
        <w:spacing w:after="120" w:line="276" w:lineRule="auto"/>
        <w:jc w:val="both"/>
        <w:rPr>
          <w:rFonts w:ascii="Verdana" w:eastAsiaTheme="minorHAnsi" w:hAnsi="Verdana" w:cstheme="minorBidi"/>
          <w:b/>
          <w:bCs/>
          <w:sz w:val="20"/>
          <w:szCs w:val="20"/>
          <w:lang w:eastAsia="en-US"/>
        </w:rPr>
      </w:pPr>
    </w:p>
    <w:p w14:paraId="30897C1D" w14:textId="77777777" w:rsidR="00A66299" w:rsidRPr="003A5E5A" w:rsidRDefault="00A66299" w:rsidP="003A5E5A">
      <w:pPr>
        <w:spacing w:after="120" w:line="276" w:lineRule="auto"/>
        <w:jc w:val="both"/>
        <w:rPr>
          <w:rFonts w:ascii="Verdana" w:eastAsiaTheme="minorHAnsi" w:hAnsi="Verdana" w:cstheme="minorBidi"/>
          <w:b/>
          <w:bCs/>
          <w:sz w:val="20"/>
          <w:szCs w:val="20"/>
          <w:lang w:eastAsia="en-US"/>
        </w:rPr>
      </w:pPr>
      <w:r w:rsidRPr="003A5E5A">
        <w:rPr>
          <w:rFonts w:ascii="Verdana" w:eastAsiaTheme="minorHAnsi" w:hAnsi="Verdana" w:cstheme="minorBidi"/>
          <w:b/>
          <w:bCs/>
          <w:sz w:val="20"/>
          <w:szCs w:val="20"/>
          <w:lang w:eastAsia="en-US"/>
        </w:rPr>
        <w:t xml:space="preserve">Wyniki procesu korygowania </w:t>
      </w:r>
      <w:r w:rsidRPr="003A5E5A">
        <w:rPr>
          <w:rFonts w:ascii="Verdana" w:eastAsiaTheme="minorHAnsi" w:hAnsi="Verdana" w:cstheme="minorBidi"/>
          <w:i/>
          <w:iCs/>
          <w:color w:val="ED0000"/>
          <w:sz w:val="20"/>
          <w:szCs w:val="20"/>
          <w:lang w:eastAsia="en-US"/>
        </w:rPr>
        <w:t>(wybierz odpowiednio)</w:t>
      </w:r>
    </w:p>
    <w:p w14:paraId="256B2EF1" w14:textId="77777777" w:rsidR="00A66299" w:rsidRPr="003A5E5A" w:rsidRDefault="00A66299" w:rsidP="003A5E5A">
      <w:pPr>
        <w:widowControl w:val="0"/>
        <w:numPr>
          <w:ilvl w:val="0"/>
          <w:numId w:val="107"/>
        </w:numPr>
        <w:autoSpaceDE w:val="0"/>
        <w:autoSpaceDN w:val="0"/>
        <w:spacing w:after="120" w:line="276" w:lineRule="auto"/>
        <w:jc w:val="both"/>
        <w:rPr>
          <w:rFonts w:ascii="Verdana" w:eastAsia="Arial" w:hAnsi="Verdana" w:cstheme="minorHAnsi"/>
          <w:sz w:val="20"/>
          <w:szCs w:val="20"/>
          <w:lang w:val="fr-BE" w:eastAsia="en-US"/>
        </w:rPr>
      </w:pPr>
      <w:r w:rsidRPr="003A5E5A">
        <w:rPr>
          <w:rFonts w:ascii="Verdana" w:eastAsia="Arial" w:hAnsi="Verdana" w:cstheme="minorHAnsi"/>
          <w:sz w:val="20"/>
          <w:szCs w:val="20"/>
          <w:lang w:val="fr-BE" w:eastAsia="en-US"/>
        </w:rPr>
        <w:t>Środki naprawcze zostały wdrożone i ocenione jako skuteczne. Skutki słabości zostały odpowiednio skorygowane. Nie są wymagane żadne dalsze działania.</w:t>
      </w:r>
    </w:p>
    <w:p w14:paraId="1BF49531" w14:textId="77777777" w:rsidR="00A66299" w:rsidRPr="003A5E5A" w:rsidRDefault="00A66299" w:rsidP="003A5E5A">
      <w:pPr>
        <w:widowControl w:val="0"/>
        <w:autoSpaceDE w:val="0"/>
        <w:autoSpaceDN w:val="0"/>
        <w:spacing w:after="120" w:line="276" w:lineRule="auto"/>
        <w:ind w:left="720"/>
        <w:jc w:val="both"/>
        <w:rPr>
          <w:rFonts w:ascii="Verdana" w:eastAsia="Arial" w:hAnsi="Verdana" w:cstheme="minorHAnsi"/>
          <w:sz w:val="20"/>
          <w:szCs w:val="20"/>
          <w:lang w:val="fr-BE" w:eastAsia="en-US"/>
        </w:rPr>
      </w:pPr>
    </w:p>
    <w:p w14:paraId="110C30C7" w14:textId="77777777" w:rsidR="00A66299" w:rsidRPr="003A5E5A" w:rsidRDefault="00A66299" w:rsidP="003A5E5A">
      <w:pPr>
        <w:widowControl w:val="0"/>
        <w:numPr>
          <w:ilvl w:val="0"/>
          <w:numId w:val="107"/>
        </w:numPr>
        <w:autoSpaceDE w:val="0"/>
        <w:autoSpaceDN w:val="0"/>
        <w:spacing w:after="120" w:line="276" w:lineRule="auto"/>
        <w:jc w:val="both"/>
        <w:rPr>
          <w:rFonts w:ascii="Verdana" w:eastAsia="Arial" w:hAnsi="Verdana" w:cstheme="minorHAnsi"/>
          <w:i/>
          <w:iCs/>
          <w:sz w:val="20"/>
          <w:szCs w:val="20"/>
          <w:lang w:val="fr-BE" w:eastAsia="en-US"/>
        </w:rPr>
      </w:pPr>
      <w:r w:rsidRPr="003A5E5A">
        <w:rPr>
          <w:rFonts w:ascii="Verdana" w:eastAsia="Arial" w:hAnsi="Verdana" w:cstheme="minorHAnsi"/>
          <w:sz w:val="20"/>
          <w:szCs w:val="20"/>
          <w:lang w:val="fr-BE" w:eastAsia="en-US"/>
        </w:rPr>
        <w:t xml:space="preserve">Środki naprawcze zostały wdrożone i ocenione jako skuteczne. Skutki słabości zostały odpowiednio skorygowane. Wymagane są jednak dalsze działania - patrz poniżej </w:t>
      </w:r>
      <w:r w:rsidRPr="003A5E5A">
        <w:rPr>
          <w:rFonts w:ascii="Verdana" w:eastAsia="Arial" w:hAnsi="Verdana" w:cstheme="minorHAnsi"/>
          <w:i/>
          <w:iCs/>
          <w:sz w:val="20"/>
          <w:szCs w:val="20"/>
          <w:lang w:val="fr-BE" w:eastAsia="en-US"/>
        </w:rPr>
        <w:t>(opisać).</w:t>
      </w:r>
    </w:p>
    <w:p w14:paraId="46695D27" w14:textId="77777777" w:rsidR="00A66299" w:rsidRPr="003A5E5A" w:rsidRDefault="00A66299" w:rsidP="003A5E5A">
      <w:pPr>
        <w:spacing w:after="120" w:line="276" w:lineRule="auto"/>
        <w:jc w:val="both"/>
        <w:rPr>
          <w:rFonts w:ascii="Verdana" w:hAnsi="Verdana" w:cstheme="minorHAnsi"/>
          <w:sz w:val="20"/>
          <w:szCs w:val="20"/>
        </w:rPr>
      </w:pPr>
      <w:bookmarkStart w:id="229" w:name="_Hlk149765571"/>
      <w:r w:rsidRPr="003A5E5A">
        <w:rPr>
          <w:rFonts w:ascii="Verdana" w:hAnsi="Verdana" w:cstheme="minorHAnsi"/>
          <w:sz w:val="20"/>
          <w:szCs w:val="20"/>
        </w:rPr>
        <w:t>Osoba ostatecznie odpowiedzialna za SWKJ/SZJ</w:t>
      </w:r>
    </w:p>
    <w:p w14:paraId="53277FCD" w14:textId="77777777" w:rsidR="00A66299" w:rsidRDefault="00A66299" w:rsidP="003A5E5A">
      <w:pPr>
        <w:spacing w:after="120" w:line="276" w:lineRule="auto"/>
        <w:ind w:left="4248" w:firstLine="147"/>
        <w:jc w:val="both"/>
        <w:rPr>
          <w:rFonts w:ascii="Verdana" w:hAnsi="Verdana" w:cstheme="minorHAnsi"/>
          <w:sz w:val="20"/>
          <w:szCs w:val="20"/>
        </w:rPr>
      </w:pPr>
    </w:p>
    <w:p w14:paraId="1D6633F9" w14:textId="77777777" w:rsidR="00443EBF" w:rsidRPr="003A5E5A" w:rsidRDefault="00443EBF" w:rsidP="003A5E5A">
      <w:pPr>
        <w:spacing w:after="120" w:line="276" w:lineRule="auto"/>
        <w:ind w:left="4248" w:firstLine="147"/>
        <w:jc w:val="both"/>
        <w:rPr>
          <w:rFonts w:ascii="Verdana" w:hAnsi="Verdana" w:cstheme="minorHAnsi"/>
          <w:sz w:val="20"/>
          <w:szCs w:val="20"/>
        </w:rPr>
      </w:pPr>
    </w:p>
    <w:p w14:paraId="2D5EC51F" w14:textId="77777777" w:rsidR="00A66299" w:rsidRPr="003A5E5A" w:rsidRDefault="00A66299" w:rsidP="003A5E5A">
      <w:pPr>
        <w:spacing w:after="120" w:line="276" w:lineRule="auto"/>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 xml:space="preserve">                      </w:t>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t xml:space="preserve"> _________________________________________</w:t>
      </w:r>
    </w:p>
    <w:p w14:paraId="27BD1473" w14:textId="77777777" w:rsidR="00A66299" w:rsidRPr="003A5E5A" w:rsidRDefault="00A66299" w:rsidP="003A5E5A">
      <w:pPr>
        <w:spacing w:after="120" w:line="276" w:lineRule="auto"/>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 xml:space="preserve">Data: ………….               </w:t>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t xml:space="preserve">Właściciel FA – biegły rewident: </w:t>
      </w:r>
      <w:r w:rsidRPr="003A5E5A">
        <w:rPr>
          <w:rFonts w:ascii="Verdana" w:eastAsiaTheme="minorHAnsi" w:hAnsi="Verdana" w:cstheme="minorHAnsi"/>
          <w:i/>
          <w:iCs/>
          <w:kern w:val="2"/>
          <w:sz w:val="20"/>
          <w:szCs w:val="20"/>
          <w:lang w:eastAsia="en-US"/>
          <w14:ligatures w14:val="standardContextual"/>
        </w:rPr>
        <w:t>(Imię i nazwisko)</w:t>
      </w:r>
    </w:p>
    <w:p w14:paraId="1BC63F9E" w14:textId="77777777" w:rsidR="00A66299" w:rsidRPr="003A5E5A" w:rsidRDefault="00A66299" w:rsidP="003A5E5A">
      <w:pPr>
        <w:spacing w:after="120" w:line="276" w:lineRule="auto"/>
        <w:ind w:left="4248" w:firstLine="147"/>
        <w:jc w:val="both"/>
        <w:rPr>
          <w:rFonts w:ascii="Verdana" w:hAnsi="Verdana" w:cstheme="minorHAnsi"/>
          <w:sz w:val="20"/>
          <w:szCs w:val="20"/>
        </w:rPr>
      </w:pPr>
    </w:p>
    <w:bookmarkEnd w:id="229"/>
    <w:p w14:paraId="1F8360F3" w14:textId="77777777" w:rsidR="00A66299" w:rsidRPr="003A5E5A" w:rsidRDefault="00A66299" w:rsidP="003A5E5A">
      <w:pPr>
        <w:spacing w:after="120" w:line="276" w:lineRule="auto"/>
        <w:jc w:val="both"/>
        <w:rPr>
          <w:rFonts w:ascii="Verdana" w:hAnsi="Verdana"/>
          <w:snapToGrid w:val="0"/>
          <w:sz w:val="20"/>
          <w:szCs w:val="20"/>
        </w:rPr>
      </w:pPr>
    </w:p>
    <w:p w14:paraId="3506BC3E" w14:textId="005815C5" w:rsidR="00A66299" w:rsidRPr="003A5E5A" w:rsidRDefault="00A66299" w:rsidP="003A5E5A">
      <w:pPr>
        <w:spacing w:after="120" w:line="276" w:lineRule="auto"/>
        <w:rPr>
          <w:rFonts w:ascii="Verdana" w:hAnsi="Verdana"/>
        </w:rPr>
      </w:pPr>
      <w:r w:rsidRPr="003A5E5A">
        <w:rPr>
          <w:rFonts w:ascii="Verdana" w:hAnsi="Verdana"/>
        </w:rPr>
        <w:br w:type="page"/>
      </w:r>
    </w:p>
    <w:p w14:paraId="511E47F8" w14:textId="77777777" w:rsidR="00A66299" w:rsidRPr="00316A4E" w:rsidRDefault="00A66299" w:rsidP="003A5E5A">
      <w:pPr>
        <w:spacing w:after="120" w:line="276" w:lineRule="auto"/>
        <w:jc w:val="both"/>
        <w:rPr>
          <w:rFonts w:ascii="Verdana" w:eastAsiaTheme="minorHAnsi" w:hAnsi="Verdana" w:cstheme="minorBidi"/>
          <w:b/>
          <w:bCs/>
          <w:sz w:val="36"/>
          <w:szCs w:val="36"/>
          <w:lang w:eastAsia="en-US"/>
        </w:rPr>
      </w:pPr>
    </w:p>
    <w:p w14:paraId="11BBDEF8" w14:textId="77777777" w:rsidR="00A66299" w:rsidRPr="00316A4E" w:rsidRDefault="00A66299" w:rsidP="003A5E5A">
      <w:pPr>
        <w:spacing w:after="120" w:line="276" w:lineRule="auto"/>
        <w:jc w:val="both"/>
        <w:rPr>
          <w:rFonts w:ascii="Verdana" w:eastAsiaTheme="minorHAnsi" w:hAnsi="Verdana" w:cstheme="minorBidi"/>
          <w:b/>
          <w:bCs/>
          <w:sz w:val="36"/>
          <w:szCs w:val="36"/>
          <w:lang w:eastAsia="en-US"/>
        </w:rPr>
      </w:pPr>
    </w:p>
    <w:p w14:paraId="6F659CD1" w14:textId="77777777" w:rsidR="00A66299" w:rsidRPr="00316A4E" w:rsidRDefault="00A66299" w:rsidP="003A5E5A">
      <w:pPr>
        <w:spacing w:after="120" w:line="276" w:lineRule="auto"/>
        <w:jc w:val="both"/>
        <w:rPr>
          <w:rFonts w:ascii="Verdana" w:eastAsiaTheme="minorHAnsi" w:hAnsi="Verdana" w:cstheme="minorBidi"/>
          <w:b/>
          <w:bCs/>
          <w:sz w:val="36"/>
          <w:szCs w:val="36"/>
          <w:lang w:eastAsia="en-US"/>
        </w:rPr>
      </w:pPr>
    </w:p>
    <w:p w14:paraId="283DFE21" w14:textId="77777777" w:rsidR="00A66299" w:rsidRPr="003A5E5A" w:rsidRDefault="00A66299" w:rsidP="00316A4E">
      <w:pPr>
        <w:spacing w:before="120" w:after="120" w:line="360" w:lineRule="auto"/>
        <w:jc w:val="both"/>
        <w:rPr>
          <w:rFonts w:ascii="Verdana" w:eastAsiaTheme="minorHAnsi" w:hAnsi="Verdana" w:cstheme="minorBidi"/>
          <w:b/>
          <w:bCs/>
          <w:color w:val="4472C4" w:themeColor="accent1"/>
          <w:sz w:val="36"/>
          <w:szCs w:val="36"/>
          <w:lang w:eastAsia="en-US"/>
        </w:rPr>
      </w:pPr>
      <w:r w:rsidRPr="003A5E5A">
        <w:rPr>
          <w:rFonts w:ascii="Verdana" w:eastAsiaTheme="minorHAnsi" w:hAnsi="Verdana" w:cstheme="minorBidi"/>
          <w:b/>
          <w:bCs/>
          <w:color w:val="4472C4" w:themeColor="accent1"/>
          <w:sz w:val="36"/>
          <w:szCs w:val="36"/>
          <w:lang w:eastAsia="en-US"/>
        </w:rPr>
        <w:t>___________________________________</w:t>
      </w:r>
    </w:p>
    <w:p w14:paraId="6D4B09BC" w14:textId="77777777" w:rsidR="00A66299" w:rsidRPr="003A5E5A" w:rsidRDefault="00A66299" w:rsidP="00316A4E">
      <w:pPr>
        <w:spacing w:before="120" w:after="120" w:line="360" w:lineRule="auto"/>
        <w:jc w:val="center"/>
        <w:rPr>
          <w:rFonts w:ascii="Verdana" w:eastAsiaTheme="minorHAnsi" w:hAnsi="Verdana" w:cstheme="minorBidi"/>
          <w:b/>
          <w:bCs/>
          <w:sz w:val="36"/>
          <w:szCs w:val="36"/>
          <w:lang w:eastAsia="en-US"/>
        </w:rPr>
      </w:pPr>
      <w:r w:rsidRPr="003A5E5A">
        <w:rPr>
          <w:rFonts w:ascii="Verdana" w:eastAsiaTheme="minorHAnsi" w:hAnsi="Verdana" w:cstheme="minorBidi"/>
          <w:b/>
          <w:bCs/>
          <w:sz w:val="36"/>
          <w:szCs w:val="36"/>
          <w:lang w:eastAsia="en-US"/>
        </w:rPr>
        <w:t>Przykładowe formularze do systemu</w:t>
      </w:r>
    </w:p>
    <w:p w14:paraId="72C151A7" w14:textId="1B98C434" w:rsidR="00A66299" w:rsidRPr="003A5E5A" w:rsidRDefault="00316A4E" w:rsidP="00316A4E">
      <w:pPr>
        <w:spacing w:before="120" w:after="120" w:line="360" w:lineRule="auto"/>
        <w:jc w:val="center"/>
        <w:rPr>
          <w:rFonts w:ascii="Verdana" w:eastAsiaTheme="minorHAnsi" w:hAnsi="Verdana" w:cstheme="minorBidi"/>
          <w:b/>
          <w:bCs/>
          <w:sz w:val="36"/>
          <w:szCs w:val="36"/>
          <w:lang w:eastAsia="en-US"/>
        </w:rPr>
      </w:pPr>
      <w:r>
        <w:rPr>
          <w:rFonts w:ascii="Verdana" w:eastAsiaTheme="minorHAnsi" w:hAnsi="Verdana" w:cstheme="minorBidi"/>
          <w:b/>
          <w:bCs/>
          <w:sz w:val="36"/>
          <w:szCs w:val="36"/>
          <w:lang w:eastAsia="en-US"/>
        </w:rPr>
        <w:t>w</w:t>
      </w:r>
      <w:r w:rsidR="00A66299" w:rsidRPr="003A5E5A">
        <w:rPr>
          <w:rFonts w:ascii="Verdana" w:eastAsiaTheme="minorHAnsi" w:hAnsi="Verdana" w:cstheme="minorBidi"/>
          <w:b/>
          <w:bCs/>
          <w:sz w:val="36"/>
          <w:szCs w:val="36"/>
          <w:lang w:eastAsia="en-US"/>
        </w:rPr>
        <w:t>ewnętrznej kontroli jakości</w:t>
      </w:r>
      <w:r>
        <w:rPr>
          <w:rFonts w:ascii="Verdana" w:eastAsiaTheme="minorHAnsi" w:hAnsi="Verdana" w:cstheme="minorBidi"/>
          <w:b/>
          <w:bCs/>
          <w:sz w:val="36"/>
          <w:szCs w:val="36"/>
          <w:lang w:eastAsia="en-US"/>
        </w:rPr>
        <w:t xml:space="preserve"> (SWKJ)</w:t>
      </w:r>
      <w:r w:rsidR="00A66299" w:rsidRPr="003A5E5A">
        <w:rPr>
          <w:rFonts w:ascii="Verdana" w:eastAsiaTheme="minorHAnsi" w:hAnsi="Verdana" w:cstheme="minorBidi"/>
          <w:b/>
          <w:bCs/>
          <w:sz w:val="36"/>
          <w:szCs w:val="36"/>
          <w:lang w:eastAsia="en-US"/>
        </w:rPr>
        <w:t>/</w:t>
      </w:r>
    </w:p>
    <w:p w14:paraId="7D666448" w14:textId="3049638C" w:rsidR="00A66299" w:rsidRPr="003A5E5A" w:rsidRDefault="00316A4E" w:rsidP="00316A4E">
      <w:pPr>
        <w:spacing w:before="120" w:after="120" w:line="360" w:lineRule="auto"/>
        <w:jc w:val="center"/>
        <w:rPr>
          <w:rFonts w:ascii="Verdana" w:eastAsiaTheme="minorHAnsi" w:hAnsi="Verdana" w:cstheme="minorBidi"/>
          <w:b/>
          <w:bCs/>
          <w:sz w:val="36"/>
          <w:szCs w:val="36"/>
          <w:lang w:eastAsia="en-US"/>
        </w:rPr>
      </w:pPr>
      <w:r>
        <w:rPr>
          <w:rFonts w:ascii="Verdana" w:eastAsiaTheme="minorHAnsi" w:hAnsi="Verdana" w:cstheme="minorBidi"/>
          <w:b/>
          <w:bCs/>
          <w:sz w:val="36"/>
          <w:szCs w:val="36"/>
          <w:lang w:eastAsia="en-US"/>
        </w:rPr>
        <w:t>s</w:t>
      </w:r>
      <w:r w:rsidR="00A66299" w:rsidRPr="003A5E5A">
        <w:rPr>
          <w:rFonts w:ascii="Verdana" w:eastAsiaTheme="minorHAnsi" w:hAnsi="Verdana" w:cstheme="minorBidi"/>
          <w:b/>
          <w:bCs/>
          <w:sz w:val="36"/>
          <w:szCs w:val="36"/>
          <w:lang w:eastAsia="en-US"/>
        </w:rPr>
        <w:t>ystemu zarządzania jakością</w:t>
      </w:r>
      <w:r>
        <w:rPr>
          <w:rFonts w:ascii="Verdana" w:eastAsiaTheme="minorHAnsi" w:hAnsi="Verdana" w:cstheme="minorBidi"/>
          <w:b/>
          <w:bCs/>
          <w:sz w:val="36"/>
          <w:szCs w:val="36"/>
          <w:lang w:eastAsia="en-US"/>
        </w:rPr>
        <w:t xml:space="preserve"> (SZJ)</w:t>
      </w:r>
    </w:p>
    <w:p w14:paraId="5C221EA8" w14:textId="77777777" w:rsidR="00A66299" w:rsidRPr="003A5E5A" w:rsidRDefault="00A66299" w:rsidP="00316A4E">
      <w:pPr>
        <w:spacing w:before="120" w:after="120" w:line="360" w:lineRule="auto"/>
        <w:jc w:val="center"/>
        <w:rPr>
          <w:rFonts w:ascii="Verdana" w:eastAsiaTheme="minorHAnsi" w:hAnsi="Verdana" w:cstheme="minorBidi"/>
          <w:b/>
          <w:bCs/>
          <w:color w:val="4472C4" w:themeColor="accent1"/>
          <w:sz w:val="36"/>
          <w:szCs w:val="36"/>
          <w:lang w:eastAsia="en-US"/>
        </w:rPr>
      </w:pPr>
      <w:r w:rsidRPr="003A5E5A">
        <w:rPr>
          <w:rFonts w:ascii="Verdana" w:eastAsiaTheme="minorHAnsi" w:hAnsi="Verdana" w:cstheme="minorBidi"/>
          <w:b/>
          <w:bCs/>
          <w:color w:val="4472C4" w:themeColor="accent1"/>
          <w:sz w:val="36"/>
          <w:szCs w:val="36"/>
          <w:lang w:eastAsia="en-US"/>
        </w:rPr>
        <w:t>___________________________________</w:t>
      </w:r>
    </w:p>
    <w:p w14:paraId="23FF00A7" w14:textId="77777777" w:rsidR="00A66299" w:rsidRPr="003A5E5A" w:rsidRDefault="00A66299" w:rsidP="003A5E5A">
      <w:pPr>
        <w:spacing w:after="120" w:line="276" w:lineRule="auto"/>
        <w:jc w:val="center"/>
        <w:rPr>
          <w:rFonts w:ascii="Verdana" w:eastAsiaTheme="minorHAnsi" w:hAnsi="Verdana" w:cstheme="minorBidi"/>
          <w:b/>
          <w:bCs/>
          <w:sz w:val="44"/>
          <w:szCs w:val="44"/>
          <w:lang w:eastAsia="en-US"/>
        </w:rPr>
      </w:pPr>
    </w:p>
    <w:p w14:paraId="08C8D68C" w14:textId="77777777" w:rsidR="00A66299" w:rsidRPr="003A5E5A" w:rsidRDefault="00A66299" w:rsidP="003A5E5A">
      <w:pPr>
        <w:spacing w:after="120" w:line="276" w:lineRule="auto"/>
        <w:jc w:val="center"/>
        <w:rPr>
          <w:rFonts w:ascii="Verdana" w:eastAsiaTheme="minorHAnsi" w:hAnsi="Verdana" w:cstheme="minorBidi"/>
          <w:b/>
          <w:bCs/>
          <w:sz w:val="44"/>
          <w:szCs w:val="44"/>
          <w:lang w:eastAsia="en-US"/>
        </w:rPr>
      </w:pPr>
    </w:p>
    <w:p w14:paraId="5DFF832B" w14:textId="77777777" w:rsidR="00A66299" w:rsidRPr="003A5E5A" w:rsidRDefault="00A66299" w:rsidP="003A5E5A">
      <w:pPr>
        <w:spacing w:after="120" w:line="276" w:lineRule="auto"/>
        <w:jc w:val="center"/>
        <w:rPr>
          <w:rFonts w:ascii="Verdana" w:eastAsiaTheme="minorHAnsi" w:hAnsi="Verdana" w:cstheme="minorBidi"/>
          <w:b/>
          <w:bCs/>
          <w:sz w:val="44"/>
          <w:szCs w:val="44"/>
          <w:lang w:eastAsia="en-US"/>
        </w:rPr>
      </w:pPr>
    </w:p>
    <w:p w14:paraId="238DDF4D" w14:textId="77777777" w:rsidR="00A66299" w:rsidRPr="003A5E5A" w:rsidRDefault="00A66299" w:rsidP="003A5E5A">
      <w:pPr>
        <w:spacing w:after="120" w:line="276" w:lineRule="auto"/>
        <w:jc w:val="both"/>
        <w:rPr>
          <w:rFonts w:ascii="Verdana" w:eastAsiaTheme="minorHAnsi" w:hAnsi="Verdana" w:cstheme="minorBidi"/>
          <w:b/>
          <w:bCs/>
          <w:sz w:val="44"/>
          <w:szCs w:val="44"/>
          <w:lang w:eastAsia="en-US"/>
        </w:rPr>
      </w:pPr>
    </w:p>
    <w:p w14:paraId="14BC4E93" w14:textId="77777777" w:rsidR="00A66299" w:rsidRPr="003A5E5A" w:rsidRDefault="00A66299" w:rsidP="003A5E5A">
      <w:pPr>
        <w:spacing w:after="120" w:line="276" w:lineRule="auto"/>
        <w:jc w:val="both"/>
        <w:rPr>
          <w:rFonts w:ascii="Verdana" w:eastAsiaTheme="minorHAnsi" w:hAnsi="Verdana" w:cstheme="minorBidi"/>
          <w:b/>
          <w:bCs/>
          <w:sz w:val="44"/>
          <w:szCs w:val="44"/>
          <w:lang w:eastAsia="en-US"/>
        </w:rPr>
      </w:pPr>
    </w:p>
    <w:p w14:paraId="171F2513" w14:textId="77777777" w:rsidR="00A66299" w:rsidRPr="003A5E5A" w:rsidRDefault="00A66299" w:rsidP="003A5E5A">
      <w:pPr>
        <w:spacing w:after="120" w:line="276" w:lineRule="auto"/>
        <w:jc w:val="both"/>
        <w:rPr>
          <w:rFonts w:ascii="Verdana" w:eastAsiaTheme="minorHAnsi" w:hAnsi="Verdana" w:cstheme="minorBidi"/>
          <w:b/>
          <w:bCs/>
          <w:sz w:val="44"/>
          <w:szCs w:val="44"/>
          <w:lang w:eastAsia="en-US"/>
        </w:rPr>
      </w:pPr>
    </w:p>
    <w:p w14:paraId="20DE068F" w14:textId="77777777" w:rsidR="00A66299" w:rsidRPr="003A5E5A" w:rsidRDefault="00A66299" w:rsidP="003A5E5A">
      <w:pPr>
        <w:spacing w:after="120" w:line="276" w:lineRule="auto"/>
        <w:jc w:val="both"/>
        <w:rPr>
          <w:rFonts w:ascii="Verdana" w:eastAsiaTheme="minorHAnsi" w:hAnsi="Verdana" w:cstheme="minorBidi"/>
          <w:b/>
          <w:bCs/>
          <w:sz w:val="44"/>
          <w:szCs w:val="44"/>
          <w:lang w:eastAsia="en-US"/>
        </w:rPr>
      </w:pPr>
    </w:p>
    <w:p w14:paraId="00AE6412" w14:textId="77777777" w:rsidR="00A66299" w:rsidRPr="003A5E5A" w:rsidRDefault="00A66299" w:rsidP="003A5E5A">
      <w:pPr>
        <w:spacing w:after="120" w:line="276" w:lineRule="auto"/>
        <w:jc w:val="both"/>
        <w:rPr>
          <w:rFonts w:ascii="Verdana" w:eastAsiaTheme="minorHAnsi" w:hAnsi="Verdana" w:cstheme="minorBidi"/>
          <w:b/>
          <w:bCs/>
          <w:sz w:val="44"/>
          <w:szCs w:val="44"/>
          <w:lang w:eastAsia="en-US"/>
        </w:rPr>
      </w:pPr>
    </w:p>
    <w:p w14:paraId="3D41C6A4" w14:textId="7771A749" w:rsidR="00316A4E" w:rsidRDefault="00316A4E">
      <w:pPr>
        <w:rPr>
          <w:rFonts w:ascii="Verdana" w:eastAsiaTheme="minorHAnsi" w:hAnsi="Verdana" w:cstheme="minorBidi"/>
          <w:b/>
          <w:bCs/>
          <w:sz w:val="22"/>
          <w:szCs w:val="28"/>
          <w:lang w:eastAsia="en-US"/>
        </w:rPr>
      </w:pPr>
      <w:r>
        <w:rPr>
          <w:rFonts w:ascii="Verdana" w:eastAsiaTheme="minorHAnsi" w:hAnsi="Verdana" w:cstheme="minorBidi"/>
          <w:b/>
          <w:bCs/>
          <w:sz w:val="22"/>
          <w:szCs w:val="28"/>
          <w:lang w:eastAsia="en-US"/>
        </w:rPr>
        <w:br w:type="page"/>
      </w:r>
    </w:p>
    <w:p w14:paraId="1F6E5756" w14:textId="4F9511FA" w:rsidR="00A66299" w:rsidRPr="003A5E5A" w:rsidRDefault="00A66299" w:rsidP="003A5E5A">
      <w:pPr>
        <w:spacing w:after="120" w:line="276" w:lineRule="auto"/>
        <w:jc w:val="both"/>
        <w:rPr>
          <w:rFonts w:ascii="Verdana" w:eastAsiaTheme="minorHAnsi" w:hAnsi="Verdana" w:cstheme="minorBidi"/>
          <w:b/>
          <w:bCs/>
          <w:sz w:val="22"/>
          <w:szCs w:val="22"/>
          <w:lang w:eastAsia="en-US"/>
        </w:rPr>
      </w:pPr>
      <w:r w:rsidRPr="003A5E5A">
        <w:rPr>
          <w:rFonts w:ascii="Verdana" w:eastAsiaTheme="minorHAnsi" w:hAnsi="Verdana" w:cstheme="minorBidi"/>
          <w:b/>
          <w:bCs/>
          <w:sz w:val="22"/>
          <w:szCs w:val="28"/>
          <w:lang w:eastAsia="en-US"/>
        </w:rPr>
        <w:lastRenderedPageBreak/>
        <w:t xml:space="preserve">Przykładowy </w:t>
      </w:r>
      <w:r w:rsidR="00B277C5">
        <w:rPr>
          <w:rFonts w:ascii="Verdana" w:eastAsiaTheme="minorHAnsi" w:hAnsi="Verdana" w:cstheme="minorBidi"/>
          <w:b/>
          <w:bCs/>
          <w:sz w:val="22"/>
          <w:szCs w:val="28"/>
          <w:lang w:eastAsia="en-US"/>
        </w:rPr>
        <w:t>f</w:t>
      </w:r>
      <w:r w:rsidRPr="003A5E5A">
        <w:rPr>
          <w:rFonts w:ascii="Verdana" w:eastAsiaTheme="minorHAnsi" w:hAnsi="Verdana" w:cstheme="minorBidi"/>
          <w:b/>
          <w:bCs/>
          <w:sz w:val="22"/>
          <w:szCs w:val="28"/>
          <w:lang w:eastAsia="en-US"/>
        </w:rPr>
        <w:t>ormularz nr 1</w:t>
      </w:r>
    </w:p>
    <w:p w14:paraId="67194C17" w14:textId="77777777" w:rsidR="00A66299" w:rsidRPr="003A5E5A" w:rsidRDefault="00A66299" w:rsidP="003A5E5A">
      <w:pPr>
        <w:keepNext/>
        <w:keepLines/>
        <w:spacing w:after="120" w:line="276" w:lineRule="auto"/>
        <w:ind w:right="828"/>
        <w:jc w:val="both"/>
        <w:outlineLvl w:val="1"/>
        <w:rPr>
          <w:rFonts w:ascii="Verdana" w:hAnsi="Verdana"/>
          <w:color w:val="000000"/>
          <w:sz w:val="26"/>
          <w:szCs w:val="20"/>
        </w:rPr>
      </w:pPr>
    </w:p>
    <w:p w14:paraId="508903FE" w14:textId="2B6BFF02" w:rsidR="00A66299" w:rsidRPr="003A5E5A" w:rsidRDefault="00A66299" w:rsidP="003A5E5A">
      <w:pPr>
        <w:keepNext/>
        <w:keepLines/>
        <w:spacing w:after="120" w:line="276" w:lineRule="auto"/>
        <w:ind w:right="-46"/>
        <w:jc w:val="center"/>
        <w:outlineLvl w:val="1"/>
        <w:rPr>
          <w:rFonts w:ascii="Verdana" w:hAnsi="Verdana"/>
          <w:b/>
          <w:bCs/>
          <w:color w:val="000000"/>
          <w:sz w:val="20"/>
          <w:szCs w:val="20"/>
        </w:rPr>
      </w:pPr>
      <w:r w:rsidRPr="003A5E5A">
        <w:rPr>
          <w:rFonts w:ascii="Verdana" w:hAnsi="Verdana"/>
          <w:b/>
          <w:bCs/>
          <w:color w:val="000000"/>
          <w:sz w:val="20"/>
          <w:szCs w:val="20"/>
        </w:rPr>
        <w:t>OŚWIADCZENIE O POINFORMOWANIU OS</w:t>
      </w:r>
      <w:r w:rsidR="00D10BB6">
        <w:rPr>
          <w:rFonts w:ascii="Verdana" w:hAnsi="Verdana"/>
          <w:b/>
          <w:bCs/>
          <w:color w:val="000000"/>
          <w:sz w:val="20"/>
          <w:szCs w:val="20"/>
        </w:rPr>
        <w:t>Ó</w:t>
      </w:r>
      <w:r w:rsidRPr="003A5E5A">
        <w:rPr>
          <w:rFonts w:ascii="Verdana" w:hAnsi="Verdana"/>
          <w:b/>
          <w:bCs/>
          <w:color w:val="000000"/>
          <w:sz w:val="20"/>
          <w:szCs w:val="20"/>
        </w:rPr>
        <w:t>B W ZAKRESIE SWKJ/SZJ W FA</w:t>
      </w:r>
    </w:p>
    <w:p w14:paraId="336B07DB" w14:textId="77777777" w:rsidR="00A66299" w:rsidRPr="003A5E5A" w:rsidRDefault="00A66299" w:rsidP="008F1EB5">
      <w:pPr>
        <w:spacing w:before="240" w:after="120" w:line="276" w:lineRule="auto"/>
        <w:ind w:left="181" w:right="-45"/>
        <w:jc w:val="both"/>
        <w:rPr>
          <w:rFonts w:ascii="Verdana" w:hAnsi="Verdana"/>
          <w:color w:val="000000"/>
          <w:sz w:val="20"/>
          <w:szCs w:val="20"/>
          <w:lang w:eastAsia="en-US"/>
        </w:rPr>
      </w:pPr>
      <w:r w:rsidRPr="003A5E5A">
        <w:rPr>
          <w:rFonts w:ascii="Verdana" w:hAnsi="Verdana"/>
          <w:color w:val="000000"/>
          <w:sz w:val="20"/>
          <w:szCs w:val="20"/>
          <w:lang w:eastAsia="en-US"/>
        </w:rPr>
        <w:t>Niniejszym oświadczam, że zostałem/łam poinformowany/a m.in. w zakresie zasad,  polityk, procedur i mechanizmów SWKJ/SZJ FA i zobowiązuję się do przestrzegania będących przedmiotem SKWJ/SZJ, przepisów prawa, zasad i standardów oraz biorę na siebie obowiązek racjonalnego i efektywnego wykorzystywania niezbędnych zasobów.</w:t>
      </w:r>
    </w:p>
    <w:p w14:paraId="2C193B92" w14:textId="3CE90E7F" w:rsidR="00A66299" w:rsidRPr="003A5E5A" w:rsidRDefault="00A66299" w:rsidP="003A5E5A">
      <w:pPr>
        <w:spacing w:after="120" w:line="276" w:lineRule="auto"/>
        <w:ind w:left="180" w:right="-46"/>
        <w:jc w:val="both"/>
        <w:rPr>
          <w:rFonts w:ascii="Verdana" w:hAnsi="Verdana"/>
          <w:color w:val="000000"/>
          <w:sz w:val="20"/>
          <w:szCs w:val="20"/>
          <w:lang w:eastAsia="en-US"/>
        </w:rPr>
      </w:pPr>
      <w:r w:rsidRPr="003A5E5A">
        <w:rPr>
          <w:rFonts w:ascii="Verdana" w:hAnsi="Verdana"/>
          <w:color w:val="000000"/>
          <w:sz w:val="20"/>
          <w:szCs w:val="20"/>
          <w:lang w:eastAsia="en-US"/>
        </w:rPr>
        <w:t xml:space="preserve">W szczególności zobowiązuję się do informowania kluczowego biegłego rewidenta oraz w przypadkach tego wymagających Właściciela FA – biegłego rewidenta </w:t>
      </w:r>
      <w:r w:rsidR="00DE57CC" w:rsidRPr="003A5E5A">
        <w:rPr>
          <w:rFonts w:ascii="Verdana" w:hAnsi="Verdana"/>
          <w:color w:val="000000"/>
          <w:sz w:val="20"/>
          <w:szCs w:val="20"/>
          <w:lang w:eastAsia="en-US"/>
        </w:rPr>
        <w:t>o:</w:t>
      </w:r>
    </w:p>
    <w:p w14:paraId="5F0F0FCD" w14:textId="77777777" w:rsidR="00A66299" w:rsidRPr="003A5E5A" w:rsidRDefault="00A66299" w:rsidP="003A5E5A">
      <w:pPr>
        <w:spacing w:after="120" w:line="276" w:lineRule="auto"/>
        <w:ind w:left="180" w:right="-46"/>
        <w:jc w:val="both"/>
        <w:rPr>
          <w:rFonts w:ascii="Verdana" w:hAnsi="Verdana"/>
          <w:color w:val="000000"/>
          <w:sz w:val="20"/>
          <w:szCs w:val="20"/>
          <w:lang w:eastAsia="en-US"/>
        </w:rPr>
      </w:pPr>
    </w:p>
    <w:p w14:paraId="5FDE1B6A" w14:textId="26530694" w:rsidR="00A66299" w:rsidRPr="003A5E5A" w:rsidRDefault="00A66299" w:rsidP="003A5E5A">
      <w:pPr>
        <w:numPr>
          <w:ilvl w:val="0"/>
          <w:numId w:val="199"/>
        </w:numPr>
        <w:spacing w:after="120" w:line="276" w:lineRule="auto"/>
        <w:ind w:right="-46"/>
        <w:jc w:val="both"/>
        <w:rPr>
          <w:rFonts w:ascii="Verdana" w:hAnsi="Verdana"/>
          <w:color w:val="000000"/>
          <w:sz w:val="20"/>
          <w:szCs w:val="20"/>
          <w:lang w:eastAsia="en-US"/>
        </w:rPr>
      </w:pPr>
      <w:r w:rsidRPr="003A5E5A">
        <w:rPr>
          <w:rFonts w:ascii="Verdana" w:hAnsi="Verdana"/>
          <w:color w:val="000000"/>
          <w:sz w:val="20"/>
          <w:szCs w:val="20"/>
          <w:lang w:eastAsia="en-US"/>
        </w:rPr>
        <w:t xml:space="preserve">zauważonych symptomach zagrożeń dla niezależności od jednostki, na </w:t>
      </w:r>
      <w:r w:rsidR="00DE57CC" w:rsidRPr="003A5E5A">
        <w:rPr>
          <w:rFonts w:ascii="Verdana" w:hAnsi="Verdana"/>
          <w:color w:val="000000"/>
          <w:sz w:val="20"/>
          <w:szCs w:val="20"/>
          <w:lang w:eastAsia="en-US"/>
        </w:rPr>
        <w:t>rzecz, której</w:t>
      </w:r>
      <w:r w:rsidRPr="003A5E5A">
        <w:rPr>
          <w:rFonts w:ascii="Verdana" w:hAnsi="Verdana"/>
          <w:color w:val="000000"/>
          <w:sz w:val="20"/>
          <w:szCs w:val="20"/>
          <w:lang w:eastAsia="en-US"/>
        </w:rPr>
        <w:t xml:space="preserve"> jest wykonywane zlecenie,</w:t>
      </w:r>
    </w:p>
    <w:p w14:paraId="66CE9995" w14:textId="77777777" w:rsidR="00A66299" w:rsidRPr="003A5E5A" w:rsidRDefault="00A66299" w:rsidP="003A5E5A">
      <w:pPr>
        <w:numPr>
          <w:ilvl w:val="0"/>
          <w:numId w:val="199"/>
        </w:numPr>
        <w:spacing w:after="120" w:line="276" w:lineRule="auto"/>
        <w:ind w:right="-46"/>
        <w:jc w:val="both"/>
        <w:rPr>
          <w:rFonts w:ascii="Verdana" w:hAnsi="Verdana"/>
          <w:color w:val="000000"/>
          <w:sz w:val="20"/>
          <w:szCs w:val="20"/>
          <w:lang w:eastAsia="en-US"/>
        </w:rPr>
      </w:pPr>
      <w:r w:rsidRPr="003A5E5A">
        <w:rPr>
          <w:rFonts w:ascii="Verdana" w:hAnsi="Verdana"/>
          <w:color w:val="000000"/>
          <w:sz w:val="20"/>
          <w:szCs w:val="20"/>
          <w:lang w:eastAsia="en-US"/>
        </w:rPr>
        <w:t xml:space="preserve">dostrzeżonych mankamentach obowiązującego w FA SWKJ/SZJ, </w:t>
      </w:r>
    </w:p>
    <w:p w14:paraId="1EE6CE6F" w14:textId="77777777" w:rsidR="00A66299" w:rsidRPr="003A5E5A" w:rsidRDefault="00A66299" w:rsidP="003A5E5A">
      <w:pPr>
        <w:numPr>
          <w:ilvl w:val="0"/>
          <w:numId w:val="199"/>
        </w:numPr>
        <w:spacing w:after="120" w:line="276" w:lineRule="auto"/>
        <w:ind w:right="-46"/>
        <w:jc w:val="both"/>
        <w:rPr>
          <w:rFonts w:ascii="Verdana" w:hAnsi="Verdana"/>
          <w:color w:val="000000"/>
          <w:sz w:val="20"/>
          <w:szCs w:val="20"/>
          <w:lang w:eastAsia="en-US"/>
        </w:rPr>
      </w:pPr>
      <w:r w:rsidRPr="003A5E5A">
        <w:rPr>
          <w:rFonts w:ascii="Verdana" w:hAnsi="Verdana"/>
          <w:color w:val="000000"/>
          <w:sz w:val="20"/>
          <w:szCs w:val="20"/>
          <w:lang w:eastAsia="en-US"/>
        </w:rPr>
        <w:t>przypadkach nieprzestrzegania prawa i standardów w związku z wykonywaniem zlecenia.</w:t>
      </w:r>
    </w:p>
    <w:p w14:paraId="178A41FB" w14:textId="77777777" w:rsidR="00A66299" w:rsidRPr="003A5E5A" w:rsidRDefault="00A66299" w:rsidP="003A5E5A">
      <w:pPr>
        <w:spacing w:after="120" w:line="276" w:lineRule="auto"/>
        <w:ind w:left="180" w:right="-46"/>
        <w:jc w:val="both"/>
        <w:rPr>
          <w:rFonts w:ascii="Verdana" w:hAnsi="Verdana"/>
          <w:color w:val="000000"/>
          <w:sz w:val="20"/>
          <w:szCs w:val="20"/>
          <w:lang w:eastAsia="en-US"/>
        </w:rPr>
      </w:pPr>
      <w:r w:rsidRPr="003A5E5A">
        <w:rPr>
          <w:rFonts w:ascii="Verdana" w:hAnsi="Verdana"/>
          <w:color w:val="000000"/>
          <w:sz w:val="20"/>
          <w:szCs w:val="20"/>
          <w:lang w:eastAsia="en-US"/>
        </w:rPr>
        <w:t>Wykonując zadania związane z wykonywaniem zlecenia zobowiązuję się do przestrzegania prawa, zasad i standardów zawodowych oraz zasad, polityk, procedur i mechanizmów ustalonych przez SWKJ/SZJ.</w:t>
      </w:r>
    </w:p>
    <w:p w14:paraId="2E1202DE" w14:textId="77777777" w:rsidR="00A66299" w:rsidRPr="003A5E5A" w:rsidRDefault="00A66299" w:rsidP="003A5E5A">
      <w:pPr>
        <w:spacing w:after="120" w:line="276" w:lineRule="auto"/>
        <w:ind w:left="180" w:right="-46"/>
        <w:jc w:val="both"/>
        <w:rPr>
          <w:rFonts w:ascii="Verdana" w:hAnsi="Verdana"/>
          <w:color w:val="000000"/>
          <w:sz w:val="20"/>
          <w:szCs w:val="20"/>
          <w:lang w:eastAsia="en-US"/>
        </w:rPr>
      </w:pPr>
      <w:r w:rsidRPr="003A5E5A">
        <w:rPr>
          <w:rFonts w:ascii="Verdana" w:hAnsi="Verdana"/>
          <w:color w:val="000000"/>
          <w:sz w:val="20"/>
          <w:szCs w:val="20"/>
          <w:lang w:eastAsia="en-US"/>
        </w:rPr>
        <w:t>Zobowiązuję się do wykonywania z należytą starannością zadań, jakie zostaną mi powierzone do wykonywania w imieniu FA, a mianowicie np. zadań pracownika, personelu, członka zespołu wykonującego zlecenie, kontrolera jakości wykonania zlecenia, inspektora zlecenia, osoby przeprowadzającej monitoring, innej osoby mającej udział w wykonywaniu zleceń w FA.</w:t>
      </w:r>
    </w:p>
    <w:p w14:paraId="0404B979" w14:textId="77777777" w:rsidR="00A66299" w:rsidRPr="003A5E5A" w:rsidRDefault="00A66299" w:rsidP="003A5E5A">
      <w:pPr>
        <w:spacing w:after="120" w:line="276" w:lineRule="auto"/>
        <w:ind w:left="173"/>
        <w:jc w:val="both"/>
        <w:rPr>
          <w:rFonts w:ascii="Verdana" w:hAnsi="Verdana"/>
          <w:color w:val="000000"/>
          <w:sz w:val="20"/>
          <w:szCs w:val="20"/>
          <w:lang w:eastAsia="en-US"/>
        </w:rPr>
      </w:pPr>
    </w:p>
    <w:p w14:paraId="444BFA9F" w14:textId="77777777" w:rsidR="00A66299" w:rsidRPr="003A5E5A" w:rsidRDefault="00A66299" w:rsidP="003A5E5A">
      <w:pPr>
        <w:spacing w:after="120" w:line="276" w:lineRule="auto"/>
        <w:rPr>
          <w:rFonts w:ascii="Verdana" w:eastAsiaTheme="minorHAnsi" w:hAnsi="Verdana" w:cstheme="minorHAnsi"/>
          <w:sz w:val="20"/>
          <w:szCs w:val="20"/>
          <w:lang w:eastAsia="en-US"/>
        </w:rPr>
      </w:pPr>
      <w:bookmarkStart w:id="230" w:name="_Hlk209088985"/>
      <w:r w:rsidRPr="003A5E5A">
        <w:rPr>
          <w:rFonts w:ascii="Verdana" w:eastAsiaTheme="minorHAnsi" w:hAnsi="Verdana" w:cstheme="minorHAnsi"/>
          <w:sz w:val="20"/>
          <w:szCs w:val="20"/>
          <w:lang w:val="pl" w:eastAsia="en-US"/>
        </w:rPr>
        <w:t>Podpis osoby składającej oświadczenie: ................................       Data: .....................</w:t>
      </w:r>
    </w:p>
    <w:bookmarkEnd w:id="230"/>
    <w:p w14:paraId="31DA9149" w14:textId="77777777" w:rsidR="00A66299" w:rsidRPr="003A5E5A" w:rsidRDefault="00A66299" w:rsidP="003A5E5A">
      <w:pPr>
        <w:spacing w:after="120" w:line="276" w:lineRule="auto"/>
        <w:jc w:val="both"/>
        <w:rPr>
          <w:rFonts w:ascii="Verdana" w:eastAsiaTheme="minorHAnsi" w:hAnsi="Verdana" w:cstheme="minorBidi"/>
          <w:b/>
          <w:bCs/>
          <w:sz w:val="22"/>
          <w:szCs w:val="28"/>
          <w:lang w:eastAsia="en-US"/>
        </w:rPr>
      </w:pPr>
    </w:p>
    <w:p w14:paraId="29046A19" w14:textId="053939CA" w:rsidR="008F1EB5" w:rsidRDefault="008F1EB5">
      <w:pPr>
        <w:rPr>
          <w:rFonts w:ascii="Verdana" w:eastAsiaTheme="minorHAnsi" w:hAnsi="Verdana" w:cstheme="minorBidi"/>
          <w:b/>
          <w:bCs/>
          <w:sz w:val="22"/>
          <w:szCs w:val="28"/>
          <w:lang w:eastAsia="en-US"/>
        </w:rPr>
      </w:pPr>
      <w:r>
        <w:rPr>
          <w:rFonts w:ascii="Verdana" w:eastAsiaTheme="minorHAnsi" w:hAnsi="Verdana" w:cstheme="minorBidi"/>
          <w:b/>
          <w:bCs/>
          <w:sz w:val="22"/>
          <w:szCs w:val="28"/>
          <w:lang w:eastAsia="en-US"/>
        </w:rPr>
        <w:br w:type="page"/>
      </w:r>
    </w:p>
    <w:p w14:paraId="29670CFC" w14:textId="6922CBE3" w:rsidR="00A66299" w:rsidRPr="003A5E5A" w:rsidRDefault="00A66299" w:rsidP="003A5E5A">
      <w:pPr>
        <w:spacing w:after="120" w:line="276" w:lineRule="auto"/>
        <w:jc w:val="both"/>
        <w:rPr>
          <w:rFonts w:ascii="Verdana" w:eastAsiaTheme="minorHAnsi" w:hAnsi="Verdana" w:cstheme="minorBidi"/>
          <w:b/>
          <w:bCs/>
          <w:sz w:val="22"/>
          <w:szCs w:val="22"/>
          <w:lang w:eastAsia="en-US"/>
        </w:rPr>
      </w:pPr>
      <w:r w:rsidRPr="003A5E5A">
        <w:rPr>
          <w:rFonts w:ascii="Verdana" w:eastAsiaTheme="minorHAnsi" w:hAnsi="Verdana" w:cstheme="minorBidi"/>
          <w:b/>
          <w:bCs/>
          <w:sz w:val="22"/>
          <w:szCs w:val="28"/>
          <w:lang w:eastAsia="en-US"/>
        </w:rPr>
        <w:lastRenderedPageBreak/>
        <w:t xml:space="preserve">Przykładowy </w:t>
      </w:r>
      <w:r w:rsidR="00B277C5">
        <w:rPr>
          <w:rFonts w:ascii="Verdana" w:eastAsiaTheme="minorHAnsi" w:hAnsi="Verdana" w:cstheme="minorBidi"/>
          <w:b/>
          <w:bCs/>
          <w:sz w:val="22"/>
          <w:szCs w:val="28"/>
          <w:lang w:eastAsia="en-US"/>
        </w:rPr>
        <w:t>f</w:t>
      </w:r>
      <w:r w:rsidRPr="003A5E5A">
        <w:rPr>
          <w:rFonts w:ascii="Verdana" w:eastAsiaTheme="minorHAnsi" w:hAnsi="Verdana" w:cstheme="minorBidi"/>
          <w:b/>
          <w:bCs/>
          <w:sz w:val="22"/>
          <w:szCs w:val="28"/>
          <w:lang w:eastAsia="en-US"/>
        </w:rPr>
        <w:t>ormularz nr 2</w:t>
      </w:r>
      <w:r w:rsidRPr="003A5E5A">
        <w:rPr>
          <w:rFonts w:ascii="Verdana" w:eastAsiaTheme="minorHAnsi" w:hAnsi="Verdana" w:cstheme="minorBidi"/>
          <w:b/>
          <w:bCs/>
          <w:sz w:val="22"/>
          <w:szCs w:val="22"/>
          <w:lang w:eastAsia="en-US"/>
        </w:rPr>
        <w:t xml:space="preserve"> </w:t>
      </w:r>
    </w:p>
    <w:p w14:paraId="7169F975" w14:textId="77777777" w:rsidR="00A66299" w:rsidRPr="003A5E5A" w:rsidRDefault="00A66299" w:rsidP="003A5E5A">
      <w:pPr>
        <w:spacing w:after="120" w:line="276" w:lineRule="auto"/>
        <w:ind w:left="153" w:right="210" w:hanging="10"/>
        <w:jc w:val="both"/>
        <w:rPr>
          <w:rFonts w:ascii="Verdana" w:hAnsi="Verdana"/>
          <w:b/>
          <w:sz w:val="20"/>
          <w:szCs w:val="20"/>
          <w:lang w:eastAsia="en-US"/>
        </w:rPr>
      </w:pPr>
    </w:p>
    <w:p w14:paraId="0993FC83" w14:textId="2344905D" w:rsidR="00A66299" w:rsidRPr="003A5E5A" w:rsidRDefault="00A66299" w:rsidP="003A5E5A">
      <w:pPr>
        <w:spacing w:after="120" w:line="276" w:lineRule="auto"/>
        <w:ind w:left="153" w:right="210" w:hanging="10"/>
        <w:jc w:val="center"/>
        <w:rPr>
          <w:rFonts w:ascii="Verdana" w:hAnsi="Verdana"/>
          <w:b/>
          <w:bCs/>
          <w:color w:val="000000"/>
          <w:sz w:val="20"/>
          <w:szCs w:val="20"/>
          <w:lang w:eastAsia="en-US"/>
        </w:rPr>
      </w:pPr>
      <w:r w:rsidRPr="003A5E5A">
        <w:rPr>
          <w:rFonts w:ascii="Verdana" w:hAnsi="Verdana"/>
          <w:b/>
          <w:sz w:val="20"/>
          <w:szCs w:val="20"/>
          <w:lang w:eastAsia="en-US"/>
        </w:rPr>
        <w:t>OŚWIADCZENIE O PRZESTRZEGANIU</w:t>
      </w:r>
      <w:r w:rsidRPr="003A5E5A">
        <w:rPr>
          <w:rFonts w:ascii="Verdana" w:hAnsi="Verdana"/>
          <w:color w:val="000000"/>
          <w:sz w:val="20"/>
          <w:szCs w:val="20"/>
          <w:lang w:eastAsia="en-US"/>
        </w:rPr>
        <w:t xml:space="preserve"> </w:t>
      </w:r>
      <w:r w:rsidRPr="003A5E5A">
        <w:rPr>
          <w:rFonts w:ascii="Verdana" w:hAnsi="Verdana"/>
          <w:b/>
          <w:bCs/>
          <w:color w:val="000000"/>
          <w:sz w:val="20"/>
          <w:szCs w:val="20"/>
          <w:lang w:eastAsia="en-US"/>
        </w:rPr>
        <w:t>WYMOGÓW ETYCZNYCH ZGODNYCH Z</w:t>
      </w:r>
      <w:r w:rsidR="008F1EB5">
        <w:rPr>
          <w:rFonts w:ascii="Verdana" w:hAnsi="Verdana"/>
          <w:b/>
          <w:bCs/>
          <w:color w:val="000000"/>
          <w:sz w:val="20"/>
          <w:szCs w:val="20"/>
          <w:lang w:eastAsia="en-US"/>
        </w:rPr>
        <w:t> </w:t>
      </w:r>
      <w:proofErr w:type="spellStart"/>
      <w:r w:rsidRPr="003A5E5A">
        <w:rPr>
          <w:rFonts w:ascii="Verdana" w:hAnsi="Verdana"/>
          <w:b/>
          <w:bCs/>
          <w:color w:val="000000"/>
          <w:sz w:val="20"/>
          <w:szCs w:val="20"/>
          <w:lang w:eastAsia="en-US"/>
        </w:rPr>
        <w:t>UoBR</w:t>
      </w:r>
      <w:proofErr w:type="spellEnd"/>
      <w:r w:rsidRPr="003A5E5A">
        <w:rPr>
          <w:rFonts w:ascii="Verdana" w:hAnsi="Verdana"/>
          <w:b/>
          <w:bCs/>
          <w:color w:val="000000"/>
          <w:sz w:val="20"/>
          <w:szCs w:val="20"/>
          <w:lang w:eastAsia="en-US"/>
        </w:rPr>
        <w:t xml:space="preserve"> I KODEKSEM IESBA</w:t>
      </w:r>
    </w:p>
    <w:p w14:paraId="0D4ADC93" w14:textId="77777777" w:rsidR="00A66299" w:rsidRPr="003A5E5A" w:rsidRDefault="00A66299" w:rsidP="008F1EB5">
      <w:pPr>
        <w:spacing w:before="240" w:after="120" w:line="276" w:lineRule="auto"/>
        <w:ind w:left="153" w:right="210" w:hanging="11"/>
        <w:jc w:val="both"/>
        <w:rPr>
          <w:rFonts w:ascii="Verdana" w:hAnsi="Verdana"/>
          <w:b/>
          <w:i/>
          <w:iCs/>
          <w:sz w:val="20"/>
          <w:szCs w:val="20"/>
          <w:lang w:eastAsia="en-US"/>
        </w:rPr>
      </w:pPr>
      <w:r w:rsidRPr="003A5E5A">
        <w:rPr>
          <w:rFonts w:ascii="Verdana" w:hAnsi="Verdana"/>
          <w:bCs/>
          <w:i/>
          <w:iCs/>
          <w:sz w:val="20"/>
          <w:szCs w:val="20"/>
          <w:lang w:eastAsia="en-US"/>
        </w:rPr>
        <w:t>(Formularz podpisują wszystkie osoby współpracujące z FA w momencie rozpoczęcia współpracy i na początek każdego roku)</w:t>
      </w:r>
      <w:r w:rsidRPr="003A5E5A">
        <w:rPr>
          <w:rFonts w:ascii="Verdana" w:hAnsi="Verdana"/>
          <w:i/>
          <w:iCs/>
          <w:color w:val="000000"/>
          <w:sz w:val="20"/>
          <w:szCs w:val="20"/>
          <w:lang w:eastAsia="en-US"/>
        </w:rPr>
        <w:t xml:space="preserve">                </w:t>
      </w:r>
    </w:p>
    <w:p w14:paraId="0BFCA29C" w14:textId="77777777" w:rsidR="00A66299" w:rsidRPr="003A5E5A" w:rsidRDefault="00A66299" w:rsidP="008F1EB5">
      <w:pPr>
        <w:spacing w:before="240" w:after="120" w:line="276" w:lineRule="auto"/>
        <w:jc w:val="both"/>
        <w:rPr>
          <w:rFonts w:ascii="Verdana" w:hAnsi="Verdana"/>
          <w:color w:val="000000"/>
          <w:sz w:val="20"/>
          <w:szCs w:val="20"/>
          <w:lang w:eastAsia="en-US"/>
        </w:rPr>
      </w:pPr>
      <w:r w:rsidRPr="003A5E5A">
        <w:rPr>
          <w:rFonts w:ascii="Verdana" w:eastAsia="Calibri" w:hAnsi="Verdana" w:cs="Calibri"/>
          <w:color w:val="000000"/>
          <w:sz w:val="20"/>
          <w:szCs w:val="20"/>
          <w:lang w:eastAsia="en-US"/>
        </w:rPr>
        <w:t>(Imię i nazwisko)</w:t>
      </w:r>
    </w:p>
    <w:p w14:paraId="75F6FEC7" w14:textId="77777777" w:rsidR="00A66299" w:rsidRPr="003A5E5A" w:rsidRDefault="00A66299" w:rsidP="003A5E5A">
      <w:pPr>
        <w:spacing w:after="120" w:line="276" w:lineRule="auto"/>
        <w:ind w:left="-15"/>
        <w:jc w:val="both"/>
        <w:rPr>
          <w:rFonts w:ascii="Verdana" w:hAnsi="Verdana"/>
          <w:color w:val="000000"/>
          <w:sz w:val="20"/>
          <w:szCs w:val="20"/>
          <w:lang w:eastAsia="en-US"/>
        </w:rPr>
      </w:pPr>
      <w:r w:rsidRPr="003A5E5A">
        <w:rPr>
          <w:rFonts w:ascii="Verdana" w:eastAsia="Calibri" w:hAnsi="Verdana" w:cs="Calibri"/>
          <w:color w:val="000000"/>
          <w:sz w:val="20"/>
          <w:szCs w:val="20"/>
          <w:lang w:eastAsia="en-US"/>
        </w:rPr>
        <w:t xml:space="preserve">(Nr ewidencyjny biegłego rewidenta – </w:t>
      </w:r>
      <w:r w:rsidRPr="003A5E5A">
        <w:rPr>
          <w:rFonts w:ascii="Verdana" w:eastAsia="Calibri" w:hAnsi="Verdana" w:cs="Calibri"/>
          <w:i/>
          <w:iCs/>
          <w:color w:val="000000"/>
          <w:sz w:val="20"/>
          <w:szCs w:val="20"/>
          <w:lang w:eastAsia="en-US"/>
        </w:rPr>
        <w:t>jeżeli dotyczy</w:t>
      </w:r>
      <w:r w:rsidRPr="003A5E5A">
        <w:rPr>
          <w:rFonts w:ascii="Verdana" w:eastAsia="Calibri" w:hAnsi="Verdana" w:cs="Calibri"/>
          <w:color w:val="000000"/>
          <w:sz w:val="20"/>
          <w:szCs w:val="20"/>
          <w:lang w:eastAsia="en-US"/>
        </w:rPr>
        <w:t>)</w:t>
      </w:r>
    </w:p>
    <w:p w14:paraId="1F991CC5" w14:textId="77777777" w:rsidR="00A66299" w:rsidRPr="003A5E5A" w:rsidRDefault="00A66299" w:rsidP="008F1EB5">
      <w:pPr>
        <w:keepNext/>
        <w:keepLines/>
        <w:spacing w:after="120" w:line="276" w:lineRule="auto"/>
        <w:ind w:right="712"/>
        <w:jc w:val="both"/>
        <w:outlineLvl w:val="0"/>
        <w:rPr>
          <w:rFonts w:ascii="Verdana" w:hAnsi="Verdana"/>
          <w:color w:val="000000"/>
          <w:sz w:val="20"/>
          <w:szCs w:val="20"/>
        </w:rPr>
      </w:pPr>
    </w:p>
    <w:p w14:paraId="4FF16A70" w14:textId="77777777" w:rsidR="00A66299" w:rsidRPr="003A5E5A" w:rsidRDefault="00A66299" w:rsidP="003A5E5A">
      <w:p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Po zapoznaniu się z wymogami:</w:t>
      </w:r>
    </w:p>
    <w:p w14:paraId="6FF8C9A3" w14:textId="77777777" w:rsidR="00A66299" w:rsidRPr="003A5E5A" w:rsidRDefault="00A66299" w:rsidP="003A5E5A">
      <w:pPr>
        <w:numPr>
          <w:ilvl w:val="0"/>
          <w:numId w:val="177"/>
        </w:num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ustawy o biegłych rewidentach, firmach audytorskich oraz nadzorze publicznym,</w:t>
      </w:r>
    </w:p>
    <w:p w14:paraId="365C5B7D" w14:textId="77777777" w:rsidR="00A66299" w:rsidRPr="003A5E5A" w:rsidRDefault="00A66299" w:rsidP="003A5E5A">
      <w:pPr>
        <w:numPr>
          <w:ilvl w:val="0"/>
          <w:numId w:val="177"/>
        </w:num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 xml:space="preserve">Kodeksu IESBA </w:t>
      </w:r>
    </w:p>
    <w:p w14:paraId="102EAC32" w14:textId="77777777" w:rsidR="00A66299" w:rsidRPr="003A5E5A" w:rsidRDefault="00A66299" w:rsidP="003A5E5A">
      <w:pPr>
        <w:numPr>
          <w:ilvl w:val="0"/>
          <w:numId w:val="177"/>
        </w:num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Krajowych standardów wykonywania zawodu</w:t>
      </w:r>
    </w:p>
    <w:p w14:paraId="6E9E9B88" w14:textId="77777777" w:rsidR="00A66299" w:rsidRPr="003A5E5A" w:rsidRDefault="00A66299" w:rsidP="003A5E5A">
      <w:pPr>
        <w:spacing w:after="120" w:line="276" w:lineRule="auto"/>
        <w:ind w:left="17" w:right="187" w:hanging="3"/>
        <w:jc w:val="both"/>
        <w:rPr>
          <w:rFonts w:ascii="Verdana" w:hAnsi="Verdana"/>
          <w:color w:val="000000"/>
          <w:sz w:val="20"/>
          <w:szCs w:val="20"/>
          <w:lang w:eastAsia="en-US"/>
        </w:rPr>
      </w:pPr>
      <w:r w:rsidRPr="003A5E5A">
        <w:rPr>
          <w:rFonts w:ascii="Verdana" w:hAnsi="Verdana"/>
          <w:color w:val="000000"/>
          <w:sz w:val="20"/>
          <w:szCs w:val="20"/>
          <w:lang w:eastAsia="en-US"/>
        </w:rPr>
        <w:t>odnoszącymi się do obowiązku przestrzegania zasad etyki zawodowej w związku z wykonywaniem w imieniu FA usług zawodowych, niniejszym deklaruję przestrzeganie zasad uczciwości, obiektywizmu, zawodowych kompetencji i należytej staranności, zachowania tajemnicy informacji oraz profesjonalnego postępowania, zgodnie z następującymi zobowiązaniami.</w:t>
      </w:r>
    </w:p>
    <w:p w14:paraId="55C1A658" w14:textId="77777777" w:rsidR="00A66299" w:rsidRPr="003A5E5A" w:rsidRDefault="00A66299" w:rsidP="003A5E5A">
      <w:pPr>
        <w:numPr>
          <w:ilvl w:val="0"/>
          <w:numId w:val="178"/>
        </w:numPr>
        <w:spacing w:after="120" w:line="276" w:lineRule="auto"/>
        <w:ind w:right="180"/>
        <w:jc w:val="both"/>
        <w:rPr>
          <w:rFonts w:ascii="Verdana" w:hAnsi="Verdana"/>
          <w:color w:val="000000"/>
          <w:sz w:val="20"/>
          <w:szCs w:val="20"/>
          <w:lang w:eastAsia="en-US"/>
        </w:rPr>
      </w:pPr>
      <w:r w:rsidRPr="003A5E5A">
        <w:rPr>
          <w:rFonts w:ascii="Verdana" w:hAnsi="Verdana"/>
          <w:color w:val="000000"/>
          <w:sz w:val="20"/>
          <w:szCs w:val="20"/>
          <w:lang w:eastAsia="en-US"/>
        </w:rPr>
        <w:t>Zobowiązuję się postępować w sposób otwarty i uczciwy we wszystkich kontaktach zawodowych i gospodarczych. Deklaruję rzetelność postępowania i  prawdomówność oraz nie przyzwalanie na świadome kojarzenie mojej osoby ze sprawozdaniami, zestawieniami, oświadczeniami i innymi informacjami, jeżeli uznam, że informacje te:</w:t>
      </w:r>
    </w:p>
    <w:p w14:paraId="01175437" w14:textId="77777777" w:rsidR="00A66299" w:rsidRPr="003A5E5A" w:rsidRDefault="00A66299" w:rsidP="003A5E5A">
      <w:pPr>
        <w:numPr>
          <w:ilvl w:val="0"/>
          <w:numId w:val="179"/>
        </w:num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zawierają nieprawdziwe lub wprowadzające w błąd stwierdzenia,</w:t>
      </w:r>
    </w:p>
    <w:p w14:paraId="77067813" w14:textId="77777777" w:rsidR="00A66299" w:rsidRPr="003A5E5A" w:rsidRDefault="00A66299" w:rsidP="003A5E5A">
      <w:pPr>
        <w:numPr>
          <w:ilvl w:val="0"/>
          <w:numId w:val="179"/>
        </w:num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zawierają stwierdzenia lub informacje przedstawione nierozważnie, lub</w:t>
      </w:r>
    </w:p>
    <w:p w14:paraId="4E3976A6" w14:textId="77777777" w:rsidR="00A66299" w:rsidRPr="003A5E5A" w:rsidRDefault="00A66299" w:rsidP="003A5E5A">
      <w:pPr>
        <w:numPr>
          <w:ilvl w:val="0"/>
          <w:numId w:val="179"/>
        </w:num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 xml:space="preserve">pomijają lub zaciemniają treść informacji wymagających uwzględnienia, jeżeli takie pominięcie lub zaciemnienie może wprowadzać w błąd. </w:t>
      </w:r>
      <w:r w:rsidRPr="003A5E5A">
        <w:rPr>
          <w:rFonts w:ascii="Verdana" w:eastAsiaTheme="minorHAnsi" w:hAnsi="Verdana" w:cstheme="minorBidi"/>
          <w:noProof/>
          <w:sz w:val="22"/>
          <w:szCs w:val="22"/>
        </w:rPr>
        <w:drawing>
          <wp:inline distT="0" distB="0" distL="0" distR="0" wp14:anchorId="69BBCD03" wp14:editId="64B4D79C">
            <wp:extent cx="7620" cy="7620"/>
            <wp:effectExtent l="0" t="0" r="0" b="0"/>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2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p>
    <w:p w14:paraId="75AC71EF" w14:textId="76F4AD56" w:rsidR="00A66299" w:rsidRPr="003A5E5A" w:rsidRDefault="00A66299" w:rsidP="003A5E5A">
      <w:pPr>
        <w:numPr>
          <w:ilvl w:val="0"/>
          <w:numId w:val="178"/>
        </w:numPr>
        <w:spacing w:after="120" w:line="276" w:lineRule="auto"/>
        <w:ind w:right="180"/>
        <w:jc w:val="both"/>
        <w:rPr>
          <w:rFonts w:ascii="Verdana" w:hAnsi="Verdana"/>
          <w:color w:val="000000"/>
          <w:sz w:val="20"/>
          <w:szCs w:val="20"/>
          <w:lang w:eastAsia="en-US"/>
        </w:rPr>
      </w:pPr>
      <w:r w:rsidRPr="003A5E5A">
        <w:rPr>
          <w:rFonts w:ascii="Verdana" w:hAnsi="Verdana"/>
          <w:color w:val="000000"/>
          <w:sz w:val="20"/>
          <w:szCs w:val="20"/>
          <w:lang w:eastAsia="en-US"/>
        </w:rPr>
        <w:t>Zapewniam, że na mój osąd zawodowy lub biznesowy nie będą wpływać uprzedzenia, konflikty interesów lub naciski osób trzecich, oraz że nie będę wykonywać usługi lub czynności zawodowych, jeżeli okoliczność lub powiązanie będzie powodować uprzedzenia lub w niewłaściwy sposób wpływać na mój osąd zawodowy związany z</w:t>
      </w:r>
      <w:r w:rsidR="00443EBF">
        <w:rPr>
          <w:rFonts w:ascii="Verdana" w:hAnsi="Verdana"/>
          <w:color w:val="000000"/>
          <w:sz w:val="20"/>
          <w:szCs w:val="20"/>
          <w:lang w:eastAsia="en-US"/>
        </w:rPr>
        <w:t> </w:t>
      </w:r>
      <w:r w:rsidRPr="003A5E5A">
        <w:rPr>
          <w:rFonts w:ascii="Verdana" w:hAnsi="Verdana"/>
          <w:color w:val="000000"/>
          <w:sz w:val="20"/>
          <w:szCs w:val="20"/>
          <w:lang w:eastAsia="en-US"/>
        </w:rPr>
        <w:t>tą usługą.</w:t>
      </w:r>
    </w:p>
    <w:p w14:paraId="3C4E538D" w14:textId="661529B7" w:rsidR="00A66299" w:rsidRPr="003A5E5A" w:rsidRDefault="00A66299" w:rsidP="003A5E5A">
      <w:pPr>
        <w:numPr>
          <w:ilvl w:val="0"/>
          <w:numId w:val="178"/>
        </w:numPr>
        <w:spacing w:after="120" w:line="276" w:lineRule="auto"/>
        <w:ind w:right="180"/>
        <w:jc w:val="both"/>
        <w:rPr>
          <w:rFonts w:ascii="Verdana" w:hAnsi="Verdana"/>
          <w:color w:val="000000"/>
          <w:sz w:val="20"/>
          <w:szCs w:val="20"/>
          <w:lang w:eastAsia="en-US"/>
        </w:rPr>
      </w:pPr>
      <w:r w:rsidRPr="003A5E5A">
        <w:rPr>
          <w:rFonts w:ascii="Verdana" w:hAnsi="Verdana"/>
          <w:color w:val="000000"/>
          <w:sz w:val="20"/>
          <w:szCs w:val="20"/>
          <w:lang w:eastAsia="en-US"/>
        </w:rPr>
        <w:t>Deklaruję poszanowanie zasady zawodowych kompetencji i należytej staranności i</w:t>
      </w:r>
      <w:r w:rsidR="00443EBF">
        <w:rPr>
          <w:rFonts w:ascii="Verdana" w:hAnsi="Verdana"/>
          <w:color w:val="000000"/>
          <w:sz w:val="20"/>
          <w:szCs w:val="20"/>
          <w:lang w:eastAsia="en-US"/>
        </w:rPr>
        <w:t> </w:t>
      </w:r>
      <w:r w:rsidRPr="003A5E5A">
        <w:rPr>
          <w:rFonts w:ascii="Verdana" w:hAnsi="Verdana"/>
          <w:color w:val="000000"/>
          <w:sz w:val="20"/>
          <w:szCs w:val="20"/>
          <w:lang w:eastAsia="en-US"/>
        </w:rPr>
        <w:t>w</w:t>
      </w:r>
      <w:r w:rsidR="00443EBF">
        <w:rPr>
          <w:rFonts w:ascii="Verdana" w:hAnsi="Verdana"/>
          <w:color w:val="000000"/>
          <w:sz w:val="20"/>
          <w:szCs w:val="20"/>
          <w:lang w:eastAsia="en-US"/>
        </w:rPr>
        <w:t> </w:t>
      </w:r>
      <w:r w:rsidRPr="003A5E5A">
        <w:rPr>
          <w:rFonts w:ascii="Verdana" w:hAnsi="Verdana"/>
          <w:color w:val="000000"/>
          <w:sz w:val="20"/>
          <w:szCs w:val="20"/>
          <w:lang w:eastAsia="en-US"/>
        </w:rPr>
        <w:t>tym celu deklaruję:</w:t>
      </w:r>
    </w:p>
    <w:p w14:paraId="23E81C38" w14:textId="77777777" w:rsidR="00A66299" w:rsidRPr="003A5E5A" w:rsidRDefault="00A66299" w:rsidP="003A5E5A">
      <w:pPr>
        <w:numPr>
          <w:ilvl w:val="0"/>
          <w:numId w:val="180"/>
        </w:numPr>
        <w:tabs>
          <w:tab w:val="left" w:pos="993"/>
        </w:tabs>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utrzymywanie wiedzy i umiejętności zawodowych (m.in. przez uczestniczenie w ODZ) na poziomie wymaganym do zapewnienia, że klienci FA otrzymają kompetentne usługi zawodowe,</w:t>
      </w:r>
    </w:p>
    <w:p w14:paraId="1A8F5B93" w14:textId="77777777" w:rsidR="00A66299" w:rsidRPr="003A5E5A" w:rsidRDefault="00A66299" w:rsidP="003A5E5A">
      <w:pPr>
        <w:numPr>
          <w:ilvl w:val="0"/>
          <w:numId w:val="180"/>
        </w:numPr>
        <w:tabs>
          <w:tab w:val="left" w:pos="993"/>
        </w:tabs>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lastRenderedPageBreak/>
        <w:t>postępowanie sumienne, świadcząc usługi zawodowe zgodnie ze stosownymi standardami zawodowymi,</w:t>
      </w:r>
    </w:p>
    <w:p w14:paraId="08B8D7F8" w14:textId="77777777" w:rsidR="00A66299" w:rsidRPr="003A5E5A" w:rsidRDefault="00A66299" w:rsidP="003A5E5A">
      <w:pPr>
        <w:numPr>
          <w:ilvl w:val="0"/>
          <w:numId w:val="180"/>
        </w:numPr>
        <w:tabs>
          <w:tab w:val="left" w:pos="993"/>
        </w:tabs>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respektowanie polityk i procedur przeprowadzania w FA badań i wykonywania innych usług,</w:t>
      </w:r>
    </w:p>
    <w:p w14:paraId="3641F619" w14:textId="77777777" w:rsidR="00A66299" w:rsidRPr="003A5E5A" w:rsidRDefault="00A66299" w:rsidP="003A5E5A">
      <w:pPr>
        <w:numPr>
          <w:ilvl w:val="0"/>
          <w:numId w:val="180"/>
        </w:numPr>
        <w:tabs>
          <w:tab w:val="left" w:pos="993"/>
        </w:tabs>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przeznaczanie wystarczającej ilość czasu i efektywne wykorzystywanie zadysponowanych przez FA zasobów w celu właściwej realizacji badań.</w:t>
      </w:r>
    </w:p>
    <w:p w14:paraId="3BFEDB1E" w14:textId="77777777" w:rsidR="00A66299" w:rsidRPr="003A5E5A" w:rsidRDefault="00A66299" w:rsidP="003A5E5A">
      <w:pPr>
        <w:numPr>
          <w:ilvl w:val="0"/>
          <w:numId w:val="178"/>
        </w:numPr>
        <w:spacing w:after="120" w:line="276" w:lineRule="auto"/>
        <w:ind w:right="180"/>
        <w:jc w:val="both"/>
        <w:rPr>
          <w:rFonts w:ascii="Verdana" w:hAnsi="Verdana"/>
          <w:color w:val="000000"/>
          <w:sz w:val="20"/>
          <w:szCs w:val="20"/>
          <w:lang w:eastAsia="en-US"/>
        </w:rPr>
      </w:pPr>
      <w:r w:rsidRPr="003A5E5A">
        <w:rPr>
          <w:rFonts w:ascii="Verdana" w:hAnsi="Verdana"/>
          <w:color w:val="000000"/>
          <w:sz w:val="20"/>
          <w:szCs w:val="20"/>
          <w:lang w:eastAsia="en-US"/>
        </w:rPr>
        <w:t xml:space="preserve">Zobowiązuję się zachować w tajemnicy, w nieograniczonym czasie, wszystkie informacje i dokumenty, do których miałam/em dostęp w trakcie wykonywania w imieniu FA czynności rewizji finansowej. </w:t>
      </w:r>
    </w:p>
    <w:p w14:paraId="3B28CFC3" w14:textId="77777777" w:rsidR="00A66299" w:rsidRPr="003A5E5A" w:rsidRDefault="00A66299" w:rsidP="003A5E5A">
      <w:pPr>
        <w:spacing w:after="120" w:line="276" w:lineRule="auto"/>
        <w:ind w:left="720" w:right="180"/>
        <w:jc w:val="both"/>
        <w:rPr>
          <w:rFonts w:ascii="Verdana" w:hAnsi="Verdana"/>
          <w:color w:val="000000"/>
          <w:sz w:val="20"/>
          <w:szCs w:val="20"/>
          <w:lang w:eastAsia="en-US"/>
        </w:rPr>
      </w:pPr>
      <w:r w:rsidRPr="003A5E5A">
        <w:rPr>
          <w:rFonts w:ascii="Verdana" w:hAnsi="Verdana"/>
          <w:color w:val="000000"/>
          <w:sz w:val="20"/>
          <w:szCs w:val="20"/>
          <w:lang w:eastAsia="en-US"/>
        </w:rPr>
        <w:t>Mam świadomość, że nie narusza obowiązku zachowania tajemnicy zawodowej:</w:t>
      </w:r>
    </w:p>
    <w:p w14:paraId="27B738B8" w14:textId="54872657" w:rsidR="00A66299" w:rsidRPr="003A5E5A" w:rsidRDefault="00A66299" w:rsidP="003A5E5A">
      <w:pPr>
        <w:numPr>
          <w:ilvl w:val="0"/>
          <w:numId w:val="181"/>
        </w:numPr>
        <w:tabs>
          <w:tab w:val="left" w:pos="851"/>
        </w:tabs>
        <w:spacing w:after="120" w:line="276" w:lineRule="auto"/>
        <w:ind w:right="173"/>
        <w:jc w:val="both"/>
        <w:rPr>
          <w:rFonts w:ascii="Verdana" w:hAnsi="Verdana"/>
          <w:color w:val="000000"/>
          <w:sz w:val="20"/>
          <w:szCs w:val="20"/>
          <w:lang w:eastAsia="en-US"/>
        </w:rPr>
      </w:pPr>
      <w:r w:rsidRPr="003A5E5A">
        <w:rPr>
          <w:rFonts w:ascii="Verdana" w:hAnsi="Verdana"/>
          <w:color w:val="000000"/>
          <w:sz w:val="20"/>
          <w:szCs w:val="20"/>
          <w:lang w:eastAsia="en-US"/>
        </w:rPr>
        <w:t>złożenie zawiadomienia o podejrzeniu popełnienia przestępstwa oraz udzielanie informacji lub przekazywanie dokumentów w przypadkach określonych w ustawie o</w:t>
      </w:r>
      <w:r w:rsidR="00443EBF">
        <w:rPr>
          <w:rFonts w:ascii="Verdana" w:hAnsi="Verdana"/>
          <w:color w:val="000000"/>
          <w:sz w:val="20"/>
          <w:szCs w:val="20"/>
          <w:lang w:eastAsia="en-US"/>
        </w:rPr>
        <w:t> </w:t>
      </w:r>
      <w:r w:rsidRPr="003A5E5A">
        <w:rPr>
          <w:rFonts w:ascii="Verdana" w:hAnsi="Verdana"/>
          <w:color w:val="000000"/>
          <w:sz w:val="20"/>
          <w:szCs w:val="20"/>
          <w:lang w:eastAsia="en-US"/>
        </w:rPr>
        <w:t>biegłych rewidentach lub w odrębnych przepisach</w:t>
      </w:r>
      <w:r w:rsidR="00443EBF">
        <w:rPr>
          <w:rFonts w:ascii="Verdana" w:hAnsi="Verdana"/>
          <w:color w:val="000000"/>
          <w:sz w:val="20"/>
          <w:szCs w:val="20"/>
          <w:lang w:eastAsia="en-US"/>
        </w:rPr>
        <w:t>,</w:t>
      </w:r>
    </w:p>
    <w:p w14:paraId="3B07AC42" w14:textId="4E6465EA" w:rsidR="00A66299" w:rsidRPr="003A5E5A" w:rsidRDefault="00A66299" w:rsidP="003A5E5A">
      <w:pPr>
        <w:numPr>
          <w:ilvl w:val="0"/>
          <w:numId w:val="181"/>
        </w:numPr>
        <w:tabs>
          <w:tab w:val="left" w:pos="851"/>
        </w:tabs>
        <w:spacing w:after="120" w:line="276" w:lineRule="auto"/>
        <w:ind w:right="173"/>
        <w:jc w:val="both"/>
        <w:rPr>
          <w:rFonts w:ascii="Verdana" w:hAnsi="Verdana"/>
          <w:color w:val="000000"/>
          <w:sz w:val="20"/>
          <w:szCs w:val="20"/>
          <w:lang w:eastAsia="en-US"/>
        </w:rPr>
      </w:pPr>
      <w:r w:rsidRPr="003A5E5A">
        <w:rPr>
          <w:rFonts w:ascii="Verdana" w:hAnsi="Verdana"/>
          <w:color w:val="000000"/>
          <w:sz w:val="20"/>
          <w:szCs w:val="20"/>
          <w:lang w:eastAsia="en-US"/>
        </w:rPr>
        <w:t>udostępnienie dokumentacji i informacji z wykonania czynności rewizji finansowej w</w:t>
      </w:r>
      <w:r w:rsidR="00443EBF">
        <w:rPr>
          <w:rFonts w:ascii="Verdana" w:hAnsi="Verdana"/>
          <w:color w:val="000000"/>
          <w:sz w:val="20"/>
          <w:szCs w:val="20"/>
          <w:lang w:eastAsia="en-US"/>
        </w:rPr>
        <w:t> </w:t>
      </w:r>
      <w:r w:rsidRPr="003A5E5A">
        <w:rPr>
          <w:rFonts w:ascii="Verdana" w:hAnsi="Verdana"/>
          <w:color w:val="000000"/>
          <w:sz w:val="20"/>
          <w:szCs w:val="20"/>
          <w:lang w:eastAsia="en-US"/>
        </w:rPr>
        <w:t>związku z toczącymi się postępowaniami przed Komisją Nadzoru Audytowego lub organami Polskiej Izby Biegłych Rewidentów</w:t>
      </w:r>
      <w:r w:rsidR="00443EBF">
        <w:rPr>
          <w:rFonts w:ascii="Verdana" w:hAnsi="Verdana"/>
          <w:color w:val="000000"/>
          <w:sz w:val="20"/>
          <w:szCs w:val="20"/>
          <w:lang w:eastAsia="en-US"/>
        </w:rPr>
        <w:t>,</w:t>
      </w:r>
    </w:p>
    <w:p w14:paraId="30682968" w14:textId="77777777" w:rsidR="00A66299" w:rsidRPr="003A5E5A" w:rsidRDefault="00A66299" w:rsidP="003A5E5A">
      <w:pPr>
        <w:numPr>
          <w:ilvl w:val="0"/>
          <w:numId w:val="181"/>
        </w:numPr>
        <w:tabs>
          <w:tab w:val="left" w:pos="851"/>
        </w:tabs>
        <w:spacing w:after="120" w:line="276" w:lineRule="auto"/>
        <w:ind w:right="173"/>
        <w:jc w:val="both"/>
        <w:rPr>
          <w:rFonts w:ascii="Verdana" w:hAnsi="Verdana"/>
          <w:color w:val="000000"/>
          <w:sz w:val="20"/>
          <w:szCs w:val="20"/>
          <w:lang w:eastAsia="en-US"/>
        </w:rPr>
      </w:pPr>
      <w:r w:rsidRPr="003A5E5A">
        <w:rPr>
          <w:rFonts w:ascii="Verdana" w:hAnsi="Verdana"/>
          <w:color w:val="000000"/>
          <w:sz w:val="20"/>
          <w:szCs w:val="20"/>
          <w:lang w:eastAsia="en-US"/>
        </w:rPr>
        <w:t>przekazanie przez biegłego rewidenta lub firmę audytorską - w przypadku przeprowadzania badania ustawowego jednostki należącej do grupy kapitałowej, której jednostka dominująca znajduje się w państwie trzecim - dokumentacji dotyczącej wykonywanej pracy w zakresie badania ustawowego biegłemu rewidentowi grupy kapitałowej, jeżeli dokumentacja ta jest konieczna do przeprowadzenia badania skonsolidowanego sprawozdania finansowego jednostki dominującej.</w:t>
      </w:r>
    </w:p>
    <w:p w14:paraId="2C0BA8EB" w14:textId="77777777" w:rsidR="00A66299" w:rsidRPr="003A5E5A" w:rsidRDefault="00A66299" w:rsidP="003A5E5A">
      <w:pPr>
        <w:numPr>
          <w:ilvl w:val="0"/>
          <w:numId w:val="178"/>
        </w:numPr>
        <w:spacing w:after="120" w:line="276" w:lineRule="auto"/>
        <w:ind w:right="180"/>
        <w:jc w:val="both"/>
        <w:rPr>
          <w:rFonts w:ascii="Verdana" w:hAnsi="Verdana"/>
          <w:color w:val="000000"/>
          <w:sz w:val="20"/>
          <w:szCs w:val="20"/>
          <w:lang w:eastAsia="en-US"/>
        </w:rPr>
      </w:pPr>
      <w:r w:rsidRPr="003A5E5A">
        <w:rPr>
          <w:rFonts w:ascii="Verdana" w:hAnsi="Verdana"/>
          <w:color w:val="000000"/>
          <w:sz w:val="20"/>
          <w:szCs w:val="20"/>
          <w:lang w:eastAsia="en-US"/>
        </w:rPr>
        <w:t>Respektując zasadę profesjonalnego postępowania, zobowiązuję się:</w:t>
      </w:r>
    </w:p>
    <w:p w14:paraId="565C0846" w14:textId="77777777" w:rsidR="00A66299" w:rsidRPr="003A5E5A" w:rsidRDefault="00A66299" w:rsidP="003A5E5A">
      <w:pPr>
        <w:numPr>
          <w:ilvl w:val="0"/>
          <w:numId w:val="182"/>
        </w:numPr>
        <w:tabs>
          <w:tab w:val="left" w:pos="851"/>
        </w:tabs>
        <w:spacing w:after="120" w:line="276" w:lineRule="auto"/>
        <w:ind w:right="173"/>
        <w:jc w:val="both"/>
        <w:rPr>
          <w:rFonts w:ascii="Verdana" w:hAnsi="Verdana"/>
          <w:color w:val="000000"/>
          <w:sz w:val="20"/>
          <w:szCs w:val="20"/>
          <w:lang w:eastAsia="en-US"/>
        </w:rPr>
      </w:pPr>
      <w:r w:rsidRPr="003A5E5A">
        <w:rPr>
          <w:rFonts w:ascii="Verdana" w:hAnsi="Verdana"/>
          <w:color w:val="000000"/>
          <w:sz w:val="20"/>
          <w:szCs w:val="20"/>
          <w:lang w:eastAsia="en-US"/>
        </w:rPr>
        <w:t>wykonując usługi wymagające sceptycyzmu zawodowego, zobowiązuję się zachować postawę polegającą na krytycznym nastawieniu i czujności wobec warunków mogących wskazywać na ewentualne zniekształcenie spowodowane błędem lub oszustwem oraz krytyczną ocenę dowodów; w szczególności, zobowiązuję się zachować zawodowy sceptycyzm w trakcie badania, w tym w trakcie jego planowania — w odniesieniu do oceny szacunków, mających znaczenie dla zdolności badanej jednostki do kontynuowania działalności, dotyczących:</w:t>
      </w:r>
    </w:p>
    <w:p w14:paraId="23B65B85" w14:textId="7CA6B458" w:rsidR="00A66299" w:rsidRPr="003A5E5A" w:rsidRDefault="00A66299" w:rsidP="003A5E5A">
      <w:pPr>
        <w:numPr>
          <w:ilvl w:val="0"/>
          <w:numId w:val="183"/>
        </w:numPr>
        <w:tabs>
          <w:tab w:val="left" w:pos="993"/>
          <w:tab w:val="left" w:pos="1134"/>
        </w:tabs>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wartości godziwej i utraty wartości aktywów</w:t>
      </w:r>
      <w:r w:rsidR="00443EBF">
        <w:rPr>
          <w:rFonts w:ascii="Verdana" w:hAnsi="Verdana"/>
          <w:color w:val="000000"/>
          <w:sz w:val="20"/>
          <w:szCs w:val="20"/>
          <w:lang w:eastAsia="en-US"/>
        </w:rPr>
        <w:t>;</w:t>
      </w:r>
    </w:p>
    <w:p w14:paraId="25E1BAFC" w14:textId="22619B37" w:rsidR="00A66299" w:rsidRPr="003A5E5A" w:rsidRDefault="00A66299" w:rsidP="003A5E5A">
      <w:pPr>
        <w:numPr>
          <w:ilvl w:val="0"/>
          <w:numId w:val="183"/>
        </w:numPr>
        <w:tabs>
          <w:tab w:val="left" w:pos="1134"/>
        </w:tabs>
        <w:spacing w:after="120" w:line="276" w:lineRule="auto"/>
        <w:ind w:right="14"/>
        <w:jc w:val="both"/>
        <w:rPr>
          <w:rFonts w:ascii="Verdana" w:hAnsi="Verdana"/>
          <w:color w:val="000000"/>
          <w:sz w:val="20"/>
          <w:szCs w:val="20"/>
          <w:lang w:val="en-US" w:eastAsia="en-US"/>
        </w:rPr>
      </w:pPr>
      <w:r w:rsidRPr="003A5E5A">
        <w:rPr>
          <w:rFonts w:ascii="Verdana" w:hAnsi="Verdana"/>
          <w:color w:val="000000"/>
          <w:sz w:val="20"/>
          <w:szCs w:val="20"/>
          <w:lang w:eastAsia="en-US"/>
        </w:rPr>
        <w:t>rezerw</w:t>
      </w:r>
      <w:r w:rsidR="00443EBF">
        <w:rPr>
          <w:rFonts w:ascii="Verdana" w:hAnsi="Verdana"/>
          <w:color w:val="000000"/>
          <w:sz w:val="20"/>
          <w:szCs w:val="20"/>
          <w:lang w:val="en-US" w:eastAsia="en-US"/>
        </w:rPr>
        <w:t>;</w:t>
      </w:r>
    </w:p>
    <w:p w14:paraId="5FCF1BD4" w14:textId="158C6194" w:rsidR="00A66299" w:rsidRPr="003A5E5A" w:rsidRDefault="00A66299" w:rsidP="003A5E5A">
      <w:pPr>
        <w:numPr>
          <w:ilvl w:val="0"/>
          <w:numId w:val="183"/>
        </w:numPr>
        <w:tabs>
          <w:tab w:val="left" w:pos="1134"/>
        </w:tabs>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przyszłych przepływów pieniężnych, przyjmując, że mogą zaistnieć okoliczności, w tym błąd lub oszustwo, powodujące istotne zniekształcenia sprawozdań finansowych podlegających badaniu, bez względu na wcześniejsze doświadczenia, dotyczące uczciwości i rzetelności kierownictwa badanej jednostki oraz osób odpowiedzialnych za zarządzanie badaną jednostką, w tym jej ład korporacyjny</w:t>
      </w:r>
      <w:r w:rsidR="00443EBF">
        <w:rPr>
          <w:rFonts w:ascii="Verdana" w:hAnsi="Verdana"/>
          <w:color w:val="000000"/>
          <w:sz w:val="20"/>
          <w:szCs w:val="20"/>
          <w:lang w:eastAsia="en-US"/>
        </w:rPr>
        <w:t>,</w:t>
      </w:r>
    </w:p>
    <w:p w14:paraId="276B7C64" w14:textId="45882104" w:rsidR="00A66299" w:rsidRPr="003A5E5A" w:rsidRDefault="00A66299" w:rsidP="003A5E5A">
      <w:pPr>
        <w:numPr>
          <w:ilvl w:val="0"/>
          <w:numId w:val="182"/>
        </w:numPr>
        <w:tabs>
          <w:tab w:val="left" w:pos="993"/>
        </w:tabs>
        <w:spacing w:after="120" w:line="276" w:lineRule="auto"/>
        <w:ind w:right="173"/>
        <w:jc w:val="both"/>
        <w:rPr>
          <w:rFonts w:ascii="Verdana" w:hAnsi="Verdana"/>
          <w:color w:val="000000"/>
          <w:sz w:val="20"/>
          <w:szCs w:val="20"/>
          <w:lang w:eastAsia="en-US"/>
        </w:rPr>
      </w:pPr>
      <w:r w:rsidRPr="003A5E5A">
        <w:rPr>
          <w:rFonts w:ascii="Verdana" w:hAnsi="Verdana"/>
          <w:color w:val="000000"/>
          <w:sz w:val="20"/>
          <w:szCs w:val="20"/>
          <w:lang w:eastAsia="en-US"/>
        </w:rPr>
        <w:t>unikać wszelkich działań, o których wiadomo lub powinno być wiadomo, że mogłyby przynieść ujmę dla zawodu biegłego rewidenta</w:t>
      </w:r>
      <w:r w:rsidR="00443EBF">
        <w:rPr>
          <w:rFonts w:ascii="Verdana" w:hAnsi="Verdana"/>
          <w:color w:val="000000"/>
          <w:sz w:val="20"/>
          <w:szCs w:val="20"/>
          <w:lang w:eastAsia="en-US"/>
        </w:rPr>
        <w:t>,</w:t>
      </w:r>
    </w:p>
    <w:p w14:paraId="618FE324" w14:textId="12675D6A" w:rsidR="00A66299" w:rsidRPr="003A5E5A" w:rsidRDefault="00A66299" w:rsidP="003A5E5A">
      <w:pPr>
        <w:numPr>
          <w:ilvl w:val="0"/>
          <w:numId w:val="182"/>
        </w:numPr>
        <w:tabs>
          <w:tab w:val="left" w:pos="993"/>
        </w:tabs>
        <w:spacing w:after="120" w:line="276" w:lineRule="auto"/>
        <w:ind w:right="173"/>
        <w:jc w:val="both"/>
        <w:rPr>
          <w:rFonts w:ascii="Verdana" w:hAnsi="Verdana"/>
          <w:color w:val="000000"/>
          <w:sz w:val="20"/>
          <w:szCs w:val="20"/>
          <w:lang w:eastAsia="en-US"/>
        </w:rPr>
      </w:pPr>
      <w:r w:rsidRPr="003A5E5A">
        <w:rPr>
          <w:rFonts w:ascii="Verdana" w:hAnsi="Verdana"/>
          <w:color w:val="000000"/>
          <w:sz w:val="20"/>
          <w:szCs w:val="20"/>
          <w:lang w:eastAsia="en-US"/>
        </w:rPr>
        <w:lastRenderedPageBreak/>
        <w:t>nie tworzyć przesadnego obrazu własnych możliwości w zakresie świadczonych usług, posiadanych kwalifikacji lub posiadanego doświadczenia oraz</w:t>
      </w:r>
    </w:p>
    <w:p w14:paraId="6809BB9C" w14:textId="77777777" w:rsidR="00A66299" w:rsidRPr="003A5E5A" w:rsidRDefault="00A66299" w:rsidP="003A5E5A">
      <w:pPr>
        <w:numPr>
          <w:ilvl w:val="0"/>
          <w:numId w:val="182"/>
        </w:numPr>
        <w:tabs>
          <w:tab w:val="left" w:pos="993"/>
        </w:tabs>
        <w:spacing w:after="120" w:line="276" w:lineRule="auto"/>
        <w:ind w:right="173"/>
        <w:jc w:val="both"/>
        <w:rPr>
          <w:rFonts w:ascii="Verdana" w:hAnsi="Verdana"/>
          <w:color w:val="000000"/>
          <w:sz w:val="20"/>
          <w:szCs w:val="20"/>
          <w:lang w:eastAsia="en-US"/>
        </w:rPr>
      </w:pPr>
      <w:r w:rsidRPr="003A5E5A">
        <w:rPr>
          <w:rFonts w:ascii="Verdana" w:hAnsi="Verdana"/>
          <w:color w:val="000000"/>
          <w:sz w:val="20"/>
          <w:szCs w:val="20"/>
          <w:lang w:eastAsia="en-US"/>
        </w:rPr>
        <w:t>nie czynić dyskredytujących uwag lub nieuzasadnionych porównań z pracą innych osób.</w:t>
      </w:r>
    </w:p>
    <w:p w14:paraId="586F4037" w14:textId="77777777" w:rsidR="00A66299" w:rsidRPr="003A5E5A" w:rsidRDefault="00A66299" w:rsidP="003A5E5A">
      <w:pPr>
        <w:spacing w:after="120" w:line="276" w:lineRule="auto"/>
        <w:jc w:val="both"/>
        <w:rPr>
          <w:rFonts w:ascii="Verdana" w:hAnsi="Verdana"/>
          <w:color w:val="000000"/>
          <w:sz w:val="20"/>
          <w:szCs w:val="20"/>
          <w:lang w:eastAsia="en-US"/>
        </w:rPr>
      </w:pPr>
    </w:p>
    <w:p w14:paraId="3EFF5114" w14:textId="77777777" w:rsidR="00A66299" w:rsidRPr="003A5E5A" w:rsidRDefault="00A66299" w:rsidP="003A5E5A">
      <w:pPr>
        <w:spacing w:after="120" w:line="276" w:lineRule="auto"/>
        <w:jc w:val="both"/>
        <w:rPr>
          <w:rFonts w:ascii="Verdana" w:hAnsi="Verdana"/>
          <w:color w:val="000000"/>
          <w:sz w:val="20"/>
          <w:szCs w:val="20"/>
          <w:lang w:eastAsia="en-US"/>
        </w:rPr>
      </w:pPr>
    </w:p>
    <w:p w14:paraId="63D63099" w14:textId="77777777" w:rsidR="00A66299" w:rsidRDefault="00A66299" w:rsidP="003A5E5A">
      <w:pPr>
        <w:spacing w:after="120" w:line="276" w:lineRule="auto"/>
        <w:rPr>
          <w:rFonts w:ascii="Verdana" w:eastAsiaTheme="minorHAnsi" w:hAnsi="Verdana" w:cstheme="minorHAnsi"/>
          <w:sz w:val="20"/>
          <w:szCs w:val="20"/>
          <w:lang w:val="pl" w:eastAsia="en-US"/>
        </w:rPr>
      </w:pPr>
      <w:r w:rsidRPr="003A5E5A">
        <w:rPr>
          <w:rFonts w:ascii="Verdana" w:eastAsiaTheme="minorHAnsi" w:hAnsi="Verdana" w:cstheme="minorHAnsi"/>
          <w:sz w:val="20"/>
          <w:szCs w:val="20"/>
          <w:lang w:val="pl" w:eastAsia="en-US"/>
        </w:rPr>
        <w:t>Podpis osoby składającej oświadczenie: ................................       Data: .....................</w:t>
      </w:r>
    </w:p>
    <w:p w14:paraId="09B8A88E" w14:textId="0C270F81" w:rsidR="008F1EB5" w:rsidRDefault="008F1EB5">
      <w:pPr>
        <w:rPr>
          <w:rFonts w:ascii="Verdana" w:eastAsiaTheme="minorHAnsi" w:hAnsi="Verdana" w:cstheme="minorHAnsi"/>
          <w:sz w:val="20"/>
          <w:szCs w:val="20"/>
          <w:lang w:val="pl" w:eastAsia="en-US"/>
        </w:rPr>
      </w:pPr>
      <w:r>
        <w:rPr>
          <w:rFonts w:ascii="Verdana" w:eastAsiaTheme="minorHAnsi" w:hAnsi="Verdana" w:cstheme="minorHAnsi"/>
          <w:sz w:val="20"/>
          <w:szCs w:val="20"/>
          <w:lang w:val="pl" w:eastAsia="en-US"/>
        </w:rPr>
        <w:br w:type="page"/>
      </w:r>
    </w:p>
    <w:p w14:paraId="2B135099" w14:textId="22775F83" w:rsidR="00A66299" w:rsidRDefault="00A66299" w:rsidP="003A5E5A">
      <w:pPr>
        <w:spacing w:after="120" w:line="276" w:lineRule="auto"/>
        <w:jc w:val="both"/>
        <w:rPr>
          <w:rFonts w:ascii="Verdana" w:eastAsia="Calibri" w:hAnsi="Verdana"/>
          <w:b/>
          <w:bCs/>
          <w:sz w:val="22"/>
          <w:szCs w:val="22"/>
          <w:lang w:eastAsia="en-US"/>
        </w:rPr>
      </w:pPr>
      <w:r w:rsidRPr="003A5E5A">
        <w:rPr>
          <w:rFonts w:ascii="Verdana" w:eastAsia="Calibri" w:hAnsi="Verdana"/>
          <w:b/>
          <w:bCs/>
          <w:sz w:val="22"/>
          <w:szCs w:val="28"/>
          <w:lang w:eastAsia="en-US"/>
        </w:rPr>
        <w:lastRenderedPageBreak/>
        <w:t xml:space="preserve">Przykładowy </w:t>
      </w:r>
      <w:r w:rsidR="00B277C5">
        <w:rPr>
          <w:rFonts w:ascii="Verdana" w:eastAsia="Calibri" w:hAnsi="Verdana"/>
          <w:b/>
          <w:bCs/>
          <w:sz w:val="22"/>
          <w:szCs w:val="28"/>
          <w:lang w:eastAsia="en-US"/>
        </w:rPr>
        <w:t>f</w:t>
      </w:r>
      <w:r w:rsidRPr="003A5E5A">
        <w:rPr>
          <w:rFonts w:ascii="Verdana" w:eastAsia="Calibri" w:hAnsi="Verdana"/>
          <w:b/>
          <w:bCs/>
          <w:sz w:val="22"/>
          <w:szCs w:val="28"/>
          <w:lang w:eastAsia="en-US"/>
        </w:rPr>
        <w:t>ormularz nr 3</w:t>
      </w:r>
      <w:r w:rsidRPr="003A5E5A">
        <w:rPr>
          <w:rFonts w:ascii="Verdana" w:eastAsia="Calibri" w:hAnsi="Verdana"/>
          <w:b/>
          <w:bCs/>
          <w:sz w:val="22"/>
          <w:szCs w:val="22"/>
          <w:lang w:eastAsia="en-US"/>
        </w:rPr>
        <w:t xml:space="preserve"> </w:t>
      </w:r>
    </w:p>
    <w:p w14:paraId="48516E49" w14:textId="77777777" w:rsidR="008F1EB5" w:rsidRPr="003A5E5A" w:rsidRDefault="008F1EB5" w:rsidP="003A5E5A">
      <w:pPr>
        <w:spacing w:after="120" w:line="276" w:lineRule="auto"/>
        <w:jc w:val="both"/>
        <w:rPr>
          <w:rFonts w:ascii="Verdana" w:eastAsia="Calibri" w:hAnsi="Verdana"/>
          <w:b/>
          <w:bCs/>
          <w:sz w:val="22"/>
          <w:szCs w:val="22"/>
          <w:lang w:eastAsia="en-US"/>
        </w:rPr>
      </w:pPr>
    </w:p>
    <w:p w14:paraId="1F07D074" w14:textId="72D61A26" w:rsidR="00A66299" w:rsidRPr="003A5E5A" w:rsidRDefault="00A66299" w:rsidP="003A5E5A">
      <w:pPr>
        <w:spacing w:after="120" w:line="276" w:lineRule="auto"/>
        <w:ind w:left="153" w:right="210" w:hanging="10"/>
        <w:jc w:val="center"/>
        <w:rPr>
          <w:rFonts w:ascii="Verdana" w:hAnsi="Verdana"/>
          <w:color w:val="000000"/>
          <w:sz w:val="20"/>
          <w:szCs w:val="20"/>
          <w:lang w:eastAsia="en-US"/>
        </w:rPr>
      </w:pPr>
      <w:bookmarkStart w:id="231" w:name="_Hlk209021920"/>
      <w:r w:rsidRPr="003A5E5A">
        <w:rPr>
          <w:rFonts w:ascii="Verdana" w:hAnsi="Verdana"/>
          <w:b/>
          <w:sz w:val="20"/>
          <w:szCs w:val="20"/>
          <w:lang w:eastAsia="en-US"/>
        </w:rPr>
        <w:t xml:space="preserve">OŚWIADCZENIE ROCZNE O NIEZALEŻNOŚCI </w:t>
      </w:r>
      <w:bookmarkStart w:id="232" w:name="_Hlk209022431"/>
      <w:r w:rsidRPr="003A5E5A">
        <w:rPr>
          <w:rFonts w:ascii="Verdana" w:hAnsi="Verdana"/>
          <w:b/>
          <w:sz w:val="20"/>
          <w:szCs w:val="20"/>
          <w:lang w:eastAsia="en-US"/>
        </w:rPr>
        <w:t xml:space="preserve">KLUCZOWEGO BIEGŁEGO REWIDENTA/CZŁONKA ZESPOŁU WYKONUJĄCEGO ZLECENIE/KONTROLERA JAKOŚCI </w:t>
      </w:r>
      <w:r w:rsidR="00D10BB6">
        <w:rPr>
          <w:rFonts w:ascii="Verdana" w:hAnsi="Verdana"/>
          <w:b/>
          <w:sz w:val="20"/>
          <w:szCs w:val="20"/>
          <w:lang w:eastAsia="en-US"/>
        </w:rPr>
        <w:t xml:space="preserve">WYKONANIA </w:t>
      </w:r>
      <w:r w:rsidRPr="003A5E5A">
        <w:rPr>
          <w:rFonts w:ascii="Verdana" w:hAnsi="Verdana"/>
          <w:b/>
          <w:sz w:val="20"/>
          <w:szCs w:val="20"/>
          <w:lang w:eastAsia="en-US"/>
        </w:rPr>
        <w:t>ZLECENIA/INSPEKTORA ZLECENIA/OSOBY WYKONUJĄCEJ MONITORING I INNYCH OSÓB</w:t>
      </w:r>
      <w:bookmarkEnd w:id="232"/>
    </w:p>
    <w:bookmarkEnd w:id="231"/>
    <w:p w14:paraId="09D4C7F0" w14:textId="77777777" w:rsidR="00A66299" w:rsidRPr="003A5E5A" w:rsidRDefault="00A66299" w:rsidP="008F1EB5">
      <w:pPr>
        <w:spacing w:before="240" w:after="120" w:line="276" w:lineRule="auto"/>
        <w:jc w:val="both"/>
        <w:rPr>
          <w:rFonts w:ascii="Verdana" w:eastAsiaTheme="minorHAnsi" w:hAnsi="Verdana" w:cstheme="minorHAnsi"/>
          <w:i/>
          <w:iCs/>
          <w:sz w:val="20"/>
          <w:szCs w:val="20"/>
          <w:lang w:eastAsia="en-US"/>
        </w:rPr>
      </w:pPr>
      <w:r w:rsidRPr="003A5E5A">
        <w:rPr>
          <w:rFonts w:ascii="Verdana" w:eastAsiaTheme="minorHAnsi" w:hAnsi="Verdana" w:cstheme="minorHAnsi"/>
          <w:i/>
          <w:iCs/>
          <w:sz w:val="20"/>
          <w:szCs w:val="20"/>
          <w:lang w:val="pl" w:eastAsia="en-US"/>
        </w:rPr>
        <w:t>Wszyscy członkowie zespołu, w tym biegli rewidenci, powinni wypełnić ten formularz w celu oceny zgodności z zasadami i procedurami firmy audytorskiej dotyczącymi niezależności. Należy go wypełniać:</w:t>
      </w:r>
    </w:p>
    <w:p w14:paraId="4306F4D7" w14:textId="77777777" w:rsidR="00A66299" w:rsidRPr="003A5E5A" w:rsidRDefault="00A66299" w:rsidP="003A5E5A">
      <w:pPr>
        <w:spacing w:after="120" w:line="276" w:lineRule="auto"/>
        <w:jc w:val="both"/>
        <w:rPr>
          <w:rFonts w:ascii="Verdana" w:eastAsiaTheme="minorHAnsi" w:hAnsi="Verdana" w:cstheme="minorHAnsi"/>
          <w:i/>
          <w:iCs/>
          <w:sz w:val="20"/>
          <w:szCs w:val="20"/>
          <w:lang w:eastAsia="en-US"/>
        </w:rPr>
      </w:pPr>
      <w:r w:rsidRPr="003A5E5A">
        <w:rPr>
          <w:rFonts w:ascii="Verdana" w:eastAsiaTheme="minorHAnsi" w:hAnsi="Verdana" w:cstheme="minorHAnsi"/>
          <w:i/>
          <w:iCs/>
          <w:sz w:val="20"/>
          <w:szCs w:val="20"/>
          <w:lang w:val="pl" w:eastAsia="en-US"/>
        </w:rPr>
        <w:t>• w ramach procesu wprowadzenia do firmy audytorskiej w przypadku nowych pracowników;</w:t>
      </w:r>
    </w:p>
    <w:p w14:paraId="7CEBADD9" w14:textId="77777777" w:rsidR="00A66299" w:rsidRPr="003A5E5A" w:rsidRDefault="00A66299" w:rsidP="003A5E5A">
      <w:pPr>
        <w:spacing w:after="120" w:line="276" w:lineRule="auto"/>
        <w:jc w:val="both"/>
        <w:rPr>
          <w:rFonts w:ascii="Verdana" w:eastAsiaTheme="minorHAnsi" w:hAnsi="Verdana" w:cstheme="minorHAnsi"/>
          <w:i/>
          <w:iCs/>
          <w:sz w:val="20"/>
          <w:szCs w:val="20"/>
          <w:lang w:eastAsia="en-US"/>
        </w:rPr>
      </w:pPr>
      <w:r w:rsidRPr="003A5E5A">
        <w:rPr>
          <w:rFonts w:ascii="Verdana" w:eastAsiaTheme="minorHAnsi" w:hAnsi="Verdana" w:cstheme="minorHAnsi"/>
          <w:i/>
          <w:iCs/>
          <w:sz w:val="20"/>
          <w:szCs w:val="20"/>
          <w:lang w:val="pl" w:eastAsia="en-US"/>
        </w:rPr>
        <w:t>• przy każdej rocznej ocenie wyników pracownika oraz</w:t>
      </w:r>
    </w:p>
    <w:p w14:paraId="7879648D" w14:textId="77777777" w:rsidR="00A66299" w:rsidRPr="003A5E5A" w:rsidRDefault="00A66299" w:rsidP="003A5E5A">
      <w:pPr>
        <w:spacing w:after="120" w:line="276" w:lineRule="auto"/>
        <w:jc w:val="both"/>
        <w:rPr>
          <w:rFonts w:ascii="Verdana" w:eastAsiaTheme="minorHAnsi" w:hAnsi="Verdana" w:cstheme="minorHAnsi"/>
          <w:i/>
          <w:iCs/>
          <w:sz w:val="20"/>
          <w:szCs w:val="20"/>
          <w:lang w:eastAsia="en-US"/>
        </w:rPr>
      </w:pPr>
      <w:r w:rsidRPr="003A5E5A">
        <w:rPr>
          <w:rFonts w:ascii="Verdana" w:eastAsiaTheme="minorHAnsi" w:hAnsi="Verdana" w:cstheme="minorHAnsi"/>
          <w:i/>
          <w:iCs/>
          <w:sz w:val="20"/>
          <w:szCs w:val="20"/>
          <w:lang w:val="pl" w:eastAsia="en-US"/>
        </w:rPr>
        <w:t>• w przypadku biegłych rewidentów co roku.</w:t>
      </w:r>
    </w:p>
    <w:p w14:paraId="641365D7" w14:textId="77777777" w:rsidR="00A66299" w:rsidRPr="003A5E5A" w:rsidRDefault="00A66299" w:rsidP="003A5E5A">
      <w:pPr>
        <w:spacing w:after="120" w:line="276" w:lineRule="auto"/>
        <w:ind w:left="153" w:right="210" w:hanging="10"/>
        <w:jc w:val="both"/>
        <w:rPr>
          <w:rFonts w:ascii="Verdana" w:hAnsi="Verdana"/>
          <w:i/>
          <w:iCs/>
          <w:color w:val="000000"/>
          <w:sz w:val="20"/>
          <w:szCs w:val="20"/>
          <w:lang w:eastAsia="en-US"/>
        </w:rPr>
      </w:pPr>
    </w:p>
    <w:p w14:paraId="5736C33E" w14:textId="77777777" w:rsidR="00A66299" w:rsidRPr="003A5E5A" w:rsidRDefault="00A66299" w:rsidP="003A5E5A">
      <w:pPr>
        <w:spacing w:after="120" w:line="276" w:lineRule="auto"/>
        <w:jc w:val="both"/>
        <w:rPr>
          <w:rFonts w:ascii="Verdana" w:hAnsi="Verdana"/>
          <w:color w:val="000000"/>
          <w:sz w:val="20"/>
          <w:szCs w:val="20"/>
          <w:lang w:eastAsia="en-US"/>
        </w:rPr>
      </w:pPr>
      <w:r w:rsidRPr="003A5E5A">
        <w:rPr>
          <w:rFonts w:ascii="Verdana" w:eastAsia="Calibri" w:hAnsi="Verdana" w:cs="Calibri"/>
          <w:color w:val="000000"/>
          <w:sz w:val="20"/>
          <w:szCs w:val="20"/>
          <w:lang w:eastAsia="en-US"/>
        </w:rPr>
        <w:t>(Imię i nazwisko)</w:t>
      </w:r>
    </w:p>
    <w:p w14:paraId="6AED0F11" w14:textId="77777777" w:rsidR="00A66299" w:rsidRPr="003A5E5A" w:rsidRDefault="00A66299" w:rsidP="003A5E5A">
      <w:pPr>
        <w:spacing w:after="120" w:line="276" w:lineRule="auto"/>
        <w:ind w:left="-15"/>
        <w:jc w:val="both"/>
        <w:rPr>
          <w:rFonts w:ascii="Verdana" w:hAnsi="Verdana"/>
          <w:color w:val="000000"/>
          <w:sz w:val="20"/>
          <w:szCs w:val="20"/>
          <w:lang w:eastAsia="en-US"/>
        </w:rPr>
      </w:pPr>
      <w:r w:rsidRPr="003A5E5A">
        <w:rPr>
          <w:rFonts w:ascii="Verdana" w:eastAsia="Calibri" w:hAnsi="Verdana" w:cs="Calibri"/>
          <w:color w:val="000000"/>
          <w:sz w:val="20"/>
          <w:szCs w:val="20"/>
          <w:lang w:eastAsia="en-US"/>
        </w:rPr>
        <w:t xml:space="preserve">(Nr ewidencyjny biegłego rewidenta – </w:t>
      </w:r>
      <w:r w:rsidRPr="003A5E5A">
        <w:rPr>
          <w:rFonts w:ascii="Verdana" w:eastAsia="Calibri" w:hAnsi="Verdana" w:cs="Calibri"/>
          <w:i/>
          <w:iCs/>
          <w:color w:val="000000"/>
          <w:sz w:val="20"/>
          <w:szCs w:val="20"/>
          <w:lang w:eastAsia="en-US"/>
        </w:rPr>
        <w:t>jeżeli dotyczy</w:t>
      </w:r>
      <w:r w:rsidRPr="003A5E5A">
        <w:rPr>
          <w:rFonts w:ascii="Verdana" w:eastAsia="Calibri" w:hAnsi="Verdana" w:cs="Calibri"/>
          <w:color w:val="000000"/>
          <w:sz w:val="20"/>
          <w:szCs w:val="20"/>
          <w:lang w:eastAsia="en-US"/>
        </w:rPr>
        <w:t>)</w:t>
      </w:r>
    </w:p>
    <w:p w14:paraId="2367EE72" w14:textId="77777777" w:rsidR="00A66299" w:rsidRPr="003A5E5A" w:rsidRDefault="00A66299" w:rsidP="003A5E5A">
      <w:pPr>
        <w:keepNext/>
        <w:keepLines/>
        <w:spacing w:after="120" w:line="276" w:lineRule="auto"/>
        <w:ind w:left="398" w:right="712"/>
        <w:jc w:val="both"/>
        <w:outlineLvl w:val="0"/>
        <w:rPr>
          <w:rFonts w:ascii="Verdana" w:hAnsi="Verdana"/>
          <w:color w:val="000000"/>
          <w:sz w:val="20"/>
          <w:szCs w:val="20"/>
        </w:rPr>
      </w:pPr>
    </w:p>
    <w:p w14:paraId="7E3F119C" w14:textId="3B88EE05" w:rsidR="00A66299" w:rsidRPr="003A5E5A" w:rsidRDefault="00A66299" w:rsidP="008F1EB5">
      <w:pPr>
        <w:keepNext/>
        <w:keepLines/>
        <w:spacing w:after="120" w:line="276" w:lineRule="auto"/>
        <w:ind w:left="398" w:right="712"/>
        <w:jc w:val="both"/>
        <w:outlineLvl w:val="0"/>
        <w:rPr>
          <w:rFonts w:ascii="Verdana" w:hAnsi="Verdana"/>
          <w:b/>
          <w:bCs/>
          <w:color w:val="000000"/>
          <w:sz w:val="20"/>
          <w:szCs w:val="20"/>
        </w:rPr>
      </w:pPr>
      <w:r w:rsidRPr="003A5E5A">
        <w:rPr>
          <w:rFonts w:ascii="Verdana" w:hAnsi="Verdana"/>
          <w:b/>
          <w:bCs/>
          <w:color w:val="000000"/>
          <w:sz w:val="20"/>
          <w:szCs w:val="20"/>
        </w:rPr>
        <w:t xml:space="preserve">ROCZNE OŚWIADCZENIE O NIEZALEŻNOŚCI </w:t>
      </w:r>
    </w:p>
    <w:p w14:paraId="54939C8F" w14:textId="77777777" w:rsidR="00A66299" w:rsidRPr="003A5E5A" w:rsidRDefault="00A66299" w:rsidP="003A5E5A">
      <w:pPr>
        <w:spacing w:after="120" w:line="276" w:lineRule="auto"/>
        <w:ind w:left="-15"/>
        <w:jc w:val="both"/>
        <w:rPr>
          <w:rFonts w:ascii="Verdana" w:eastAsia="Calibri" w:hAnsi="Verdana" w:cs="Calibri"/>
          <w:color w:val="000000"/>
          <w:sz w:val="20"/>
          <w:szCs w:val="20"/>
          <w:lang w:eastAsia="en-US"/>
        </w:rPr>
      </w:pPr>
      <w:r w:rsidRPr="003A5E5A">
        <w:rPr>
          <w:rFonts w:ascii="Verdana" w:eastAsia="Calibri" w:hAnsi="Verdana" w:cs="Calibri"/>
          <w:color w:val="000000"/>
          <w:sz w:val="20"/>
          <w:szCs w:val="20"/>
          <w:lang w:eastAsia="en-US"/>
        </w:rPr>
        <w:t>Niniejszym oświadczam, że zgodnie z:</w:t>
      </w:r>
    </w:p>
    <w:p w14:paraId="3DEA02C6" w14:textId="77777777" w:rsidR="00A66299" w:rsidRPr="003A5E5A" w:rsidRDefault="00A66299" w:rsidP="003A5E5A">
      <w:pPr>
        <w:numPr>
          <w:ilvl w:val="0"/>
          <w:numId w:val="188"/>
        </w:numPr>
        <w:spacing w:after="120" w:line="276" w:lineRule="auto"/>
        <w:jc w:val="both"/>
        <w:rPr>
          <w:rFonts w:ascii="Verdana" w:eastAsia="Calibri" w:hAnsi="Verdana" w:cs="Calibri"/>
          <w:color w:val="000000"/>
          <w:sz w:val="20"/>
          <w:szCs w:val="20"/>
          <w:lang w:eastAsia="en-US"/>
        </w:rPr>
      </w:pPr>
      <w:r w:rsidRPr="003A5E5A">
        <w:rPr>
          <w:rFonts w:ascii="Verdana" w:eastAsia="Calibri" w:hAnsi="Verdana" w:cs="Calibri"/>
          <w:color w:val="000000"/>
          <w:sz w:val="20"/>
          <w:szCs w:val="20"/>
          <w:lang w:eastAsia="en-US"/>
        </w:rPr>
        <w:t xml:space="preserve">ustawą o biegłych rewidentach, firmach audytorskich oraz nadzorze publicznym </w:t>
      </w:r>
      <w:r w:rsidRPr="003A5E5A">
        <w:rPr>
          <w:rFonts w:ascii="Verdana" w:hAnsi="Verdana"/>
          <w:sz w:val="20"/>
          <w:szCs w:val="20"/>
          <w:lang w:eastAsia="en-US"/>
        </w:rPr>
        <w:t>(zgodnie z aktualnym brzmieniem)</w:t>
      </w:r>
      <w:r w:rsidRPr="003A5E5A">
        <w:rPr>
          <w:rFonts w:ascii="Verdana" w:eastAsia="Calibri" w:hAnsi="Verdana" w:cs="Calibri"/>
          <w:color w:val="000000"/>
          <w:sz w:val="20"/>
          <w:szCs w:val="20"/>
          <w:lang w:eastAsia="en-US"/>
        </w:rPr>
        <w:t>),</w:t>
      </w:r>
      <w:r w:rsidRPr="003A5E5A">
        <w:rPr>
          <w:rFonts w:ascii="Verdana" w:eastAsia="Calibri" w:hAnsi="Verdana"/>
          <w:noProof/>
          <w:sz w:val="22"/>
          <w:szCs w:val="22"/>
        </w:rPr>
        <w:drawing>
          <wp:inline distT="0" distB="0" distL="0" distR="0" wp14:anchorId="08C06E9E" wp14:editId="596048F0">
            <wp:extent cx="15240" cy="83820"/>
            <wp:effectExtent l="0" t="0" r="3810"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04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 cy="83820"/>
                    </a:xfrm>
                    <a:prstGeom prst="rect">
                      <a:avLst/>
                    </a:prstGeom>
                    <a:noFill/>
                    <a:ln>
                      <a:noFill/>
                    </a:ln>
                  </pic:spPr>
                </pic:pic>
              </a:graphicData>
            </a:graphic>
          </wp:inline>
        </w:drawing>
      </w:r>
    </w:p>
    <w:p w14:paraId="55794430" w14:textId="77777777" w:rsidR="00A66299" w:rsidRPr="003A5E5A" w:rsidRDefault="00A66299" w:rsidP="003A5E5A">
      <w:pPr>
        <w:numPr>
          <w:ilvl w:val="0"/>
          <w:numId w:val="188"/>
        </w:numPr>
        <w:spacing w:after="120" w:line="276" w:lineRule="auto"/>
        <w:jc w:val="both"/>
        <w:rPr>
          <w:rFonts w:ascii="Verdana" w:eastAsia="Calibri" w:hAnsi="Verdana" w:cs="Calibri"/>
          <w:color w:val="000000"/>
          <w:sz w:val="20"/>
          <w:szCs w:val="20"/>
          <w:lang w:eastAsia="en-US"/>
        </w:rPr>
      </w:pPr>
      <w:r w:rsidRPr="003A5E5A">
        <w:rPr>
          <w:rFonts w:ascii="Verdana" w:eastAsia="Calibri" w:hAnsi="Verdana" w:cs="Calibri"/>
          <w:color w:val="000000"/>
          <w:sz w:val="20"/>
          <w:szCs w:val="20"/>
          <w:lang w:eastAsia="en-US"/>
        </w:rPr>
        <w:t xml:space="preserve">Kodeksem etyki zawodowych księgowych wprowadzonym uchwałą Krajowej Rady Biegłych Rewidentów w sprawie zasad etyki zawodowej biegłych rewidentów </w:t>
      </w:r>
      <w:r w:rsidRPr="003A5E5A">
        <w:rPr>
          <w:rFonts w:ascii="Verdana" w:hAnsi="Verdana"/>
          <w:sz w:val="20"/>
          <w:szCs w:val="20"/>
          <w:lang w:eastAsia="en-US"/>
        </w:rPr>
        <w:t>(zgodnie z aktualnym brzmieniem),</w:t>
      </w:r>
      <w:r w:rsidRPr="003A5E5A">
        <w:rPr>
          <w:rFonts w:ascii="Verdana" w:eastAsia="Calibri" w:hAnsi="Verdana" w:cs="Calibri"/>
          <w:color w:val="000000"/>
          <w:sz w:val="20"/>
          <w:szCs w:val="20"/>
          <w:lang w:eastAsia="en-US"/>
        </w:rPr>
        <w:t xml:space="preserve"> (dalej Kodeks IESBA),</w:t>
      </w:r>
    </w:p>
    <w:p w14:paraId="2839D29C" w14:textId="77777777" w:rsidR="00A66299" w:rsidRPr="003A5E5A" w:rsidRDefault="00A66299" w:rsidP="003A5E5A">
      <w:pPr>
        <w:numPr>
          <w:ilvl w:val="0"/>
          <w:numId w:val="188"/>
        </w:numPr>
        <w:spacing w:after="120" w:line="276" w:lineRule="auto"/>
        <w:jc w:val="both"/>
        <w:rPr>
          <w:rFonts w:ascii="Verdana" w:eastAsia="Calibri" w:hAnsi="Verdana" w:cs="Calibri"/>
          <w:color w:val="000000"/>
          <w:sz w:val="20"/>
          <w:szCs w:val="20"/>
          <w:lang w:eastAsia="en-US"/>
        </w:rPr>
      </w:pPr>
      <w:r w:rsidRPr="003A5E5A">
        <w:rPr>
          <w:rFonts w:ascii="Verdana" w:eastAsia="Calibri" w:hAnsi="Verdana" w:cs="Calibri"/>
          <w:color w:val="000000"/>
          <w:sz w:val="20"/>
          <w:szCs w:val="20"/>
          <w:lang w:eastAsia="en-US"/>
        </w:rPr>
        <w:t xml:space="preserve">stosownymi krajowymi standardami wykonywania zawodu </w:t>
      </w:r>
      <w:r w:rsidRPr="003A5E5A">
        <w:rPr>
          <w:rFonts w:ascii="Verdana" w:hAnsi="Verdana"/>
          <w:sz w:val="20"/>
          <w:szCs w:val="20"/>
          <w:lang w:eastAsia="en-US"/>
        </w:rPr>
        <w:t>(zgodnie z aktualnym brzmieniem)</w:t>
      </w:r>
      <w:r w:rsidRPr="003A5E5A">
        <w:rPr>
          <w:rFonts w:ascii="Verdana" w:eastAsia="Calibri" w:hAnsi="Verdana" w:cs="Calibri"/>
          <w:color w:val="000000"/>
          <w:sz w:val="20"/>
          <w:szCs w:val="20"/>
          <w:lang w:eastAsia="en-US"/>
        </w:rPr>
        <w:t>,</w:t>
      </w:r>
    </w:p>
    <w:p w14:paraId="4952DE69" w14:textId="3D5F3351" w:rsidR="00A66299" w:rsidRPr="003A5E5A" w:rsidRDefault="00A66299" w:rsidP="008F1EB5">
      <w:pPr>
        <w:spacing w:after="120" w:line="276" w:lineRule="auto"/>
        <w:ind w:left="-15"/>
        <w:jc w:val="both"/>
        <w:rPr>
          <w:rFonts w:ascii="Verdana" w:eastAsia="Calibri" w:hAnsi="Verdana" w:cs="Calibri"/>
          <w:color w:val="000000"/>
          <w:sz w:val="20"/>
          <w:szCs w:val="20"/>
          <w:lang w:eastAsia="en-US"/>
        </w:rPr>
      </w:pPr>
      <w:r w:rsidRPr="003A5E5A">
        <w:rPr>
          <w:rFonts w:ascii="Verdana" w:eastAsia="Calibri" w:hAnsi="Verdana" w:cs="Calibri"/>
          <w:color w:val="000000"/>
          <w:sz w:val="20"/>
          <w:szCs w:val="20"/>
          <w:lang w:eastAsia="en-US"/>
        </w:rPr>
        <w:t>nie istnieją żadne okoliczności, które ograniczałyby moją zdolność do bezstronnego i</w:t>
      </w:r>
      <w:r w:rsidR="00443EBF">
        <w:rPr>
          <w:rFonts w:ascii="Verdana" w:eastAsia="Calibri" w:hAnsi="Verdana" w:cs="Calibri"/>
          <w:color w:val="000000"/>
          <w:sz w:val="20"/>
          <w:szCs w:val="20"/>
          <w:lang w:eastAsia="en-US"/>
        </w:rPr>
        <w:t> </w:t>
      </w:r>
      <w:r w:rsidRPr="003A5E5A">
        <w:rPr>
          <w:rFonts w:ascii="Verdana" w:eastAsia="Calibri" w:hAnsi="Verdana" w:cs="Calibri"/>
          <w:color w:val="000000"/>
          <w:sz w:val="20"/>
          <w:szCs w:val="20"/>
          <w:lang w:eastAsia="en-US"/>
        </w:rPr>
        <w:t xml:space="preserve">niezależnego wykonywania usługi </w:t>
      </w:r>
      <w:r w:rsidRPr="003A5E5A">
        <w:rPr>
          <w:rFonts w:ascii="Verdana" w:hAnsi="Verdana"/>
          <w:sz w:val="20"/>
          <w:szCs w:val="20"/>
          <w:lang w:eastAsia="en-US"/>
        </w:rPr>
        <w:t xml:space="preserve">lub pokrewnej (jeżeli niezależność jest wymagana) </w:t>
      </w:r>
      <w:r w:rsidRPr="003A5E5A">
        <w:rPr>
          <w:rFonts w:ascii="Verdana" w:hAnsi="Verdana"/>
          <w:i/>
          <w:iCs/>
          <w:color w:val="EE0000"/>
          <w:sz w:val="20"/>
          <w:szCs w:val="20"/>
          <w:lang w:eastAsia="en-US"/>
        </w:rPr>
        <w:t>(niepotrzebne skreślić)</w:t>
      </w:r>
      <w:r w:rsidRPr="003A5E5A">
        <w:rPr>
          <w:rFonts w:ascii="Verdana" w:hAnsi="Verdana"/>
          <w:color w:val="EE0000"/>
          <w:sz w:val="20"/>
          <w:szCs w:val="20"/>
          <w:lang w:eastAsia="en-US"/>
        </w:rPr>
        <w:t xml:space="preserve"> </w:t>
      </w:r>
      <w:r w:rsidRPr="003A5E5A">
        <w:rPr>
          <w:rFonts w:ascii="Verdana" w:eastAsia="Calibri" w:hAnsi="Verdana" w:cs="Calibri"/>
          <w:color w:val="000000"/>
          <w:sz w:val="20"/>
          <w:szCs w:val="20"/>
          <w:lang w:eastAsia="en-US"/>
        </w:rPr>
        <w:t xml:space="preserve">w roku </w:t>
      </w:r>
      <w:bookmarkStart w:id="233" w:name="_Hlk191395917"/>
      <w:r w:rsidRPr="003A5E5A">
        <w:rPr>
          <w:rFonts w:ascii="Verdana" w:eastAsia="Calibri" w:hAnsi="Verdana" w:cs="Calibri"/>
          <w:i/>
          <w:iCs/>
          <w:color w:val="FF0000"/>
          <w:sz w:val="20"/>
          <w:szCs w:val="20"/>
          <w:lang w:eastAsia="en-US"/>
        </w:rPr>
        <w:t>(wstawić rok)</w:t>
      </w:r>
      <w:bookmarkEnd w:id="233"/>
      <w:r w:rsidRPr="003A5E5A">
        <w:rPr>
          <w:rFonts w:ascii="Verdana" w:eastAsia="Calibri" w:hAnsi="Verdana" w:cs="Calibri"/>
          <w:color w:val="000000"/>
          <w:sz w:val="20"/>
          <w:szCs w:val="20"/>
          <w:lang w:eastAsia="en-US"/>
        </w:rPr>
        <w:t xml:space="preserve"> na rzecz jednostek wymienionych w następującej tabeli:</w:t>
      </w:r>
    </w:p>
    <w:tbl>
      <w:tblPr>
        <w:tblW w:w="9147" w:type="dxa"/>
        <w:tblInd w:w="122" w:type="dxa"/>
        <w:tblCellMar>
          <w:top w:w="50" w:type="dxa"/>
          <w:bottom w:w="26" w:type="dxa"/>
          <w:right w:w="115" w:type="dxa"/>
        </w:tblCellMar>
        <w:tblLook w:val="04A0" w:firstRow="1" w:lastRow="0" w:firstColumn="1" w:lastColumn="0" w:noHBand="0" w:noVBand="1"/>
      </w:tblPr>
      <w:tblGrid>
        <w:gridCol w:w="642"/>
        <w:gridCol w:w="5245"/>
        <w:gridCol w:w="1701"/>
        <w:gridCol w:w="1559"/>
      </w:tblGrid>
      <w:tr w:rsidR="00A66299" w:rsidRPr="003A5E5A" w14:paraId="1A0E8FEB" w14:textId="77777777" w:rsidTr="00A66299">
        <w:trPr>
          <w:trHeight w:val="825"/>
        </w:trPr>
        <w:tc>
          <w:tcPr>
            <w:tcW w:w="557" w:type="dxa"/>
            <w:tcBorders>
              <w:top w:val="single" w:sz="2" w:space="0" w:color="000000"/>
              <w:left w:val="single" w:sz="2" w:space="0" w:color="000000"/>
              <w:bottom w:val="single" w:sz="2" w:space="0" w:color="000000"/>
              <w:right w:val="single" w:sz="2" w:space="0" w:color="000000"/>
            </w:tcBorders>
            <w:vAlign w:val="center"/>
          </w:tcPr>
          <w:p w14:paraId="0B2B444E" w14:textId="2F248A9C" w:rsidR="00A66299" w:rsidRPr="003A5E5A" w:rsidRDefault="00A66299" w:rsidP="003A5E5A">
            <w:pPr>
              <w:spacing w:after="120" w:line="276" w:lineRule="auto"/>
              <w:ind w:left="7"/>
              <w:jc w:val="both"/>
              <w:rPr>
                <w:rFonts w:ascii="Verdana" w:hAnsi="Verdana"/>
                <w:b/>
                <w:bCs/>
                <w:color w:val="000000"/>
                <w:sz w:val="20"/>
                <w:szCs w:val="20"/>
                <w:lang w:val="en-US" w:eastAsia="en-US"/>
              </w:rPr>
            </w:pPr>
            <w:proofErr w:type="spellStart"/>
            <w:r w:rsidRPr="003A5E5A">
              <w:rPr>
                <w:rFonts w:ascii="Verdana" w:hAnsi="Verdana"/>
                <w:b/>
                <w:bCs/>
                <w:color w:val="000000"/>
                <w:sz w:val="20"/>
                <w:szCs w:val="20"/>
                <w:lang w:val="en-US" w:eastAsia="en-US"/>
              </w:rPr>
              <w:t>L.</w:t>
            </w:r>
            <w:r w:rsidR="00443EBF">
              <w:rPr>
                <w:rFonts w:ascii="Verdana" w:hAnsi="Verdana"/>
                <w:b/>
                <w:bCs/>
                <w:color w:val="000000"/>
                <w:sz w:val="20"/>
                <w:szCs w:val="20"/>
                <w:lang w:val="en-US" w:eastAsia="en-US"/>
              </w:rPr>
              <w:t>p</w:t>
            </w:r>
            <w:r w:rsidR="001311C2">
              <w:rPr>
                <w:rFonts w:ascii="Verdana" w:hAnsi="Verdana"/>
                <w:b/>
                <w:bCs/>
                <w:color w:val="000000"/>
                <w:sz w:val="20"/>
                <w:szCs w:val="20"/>
                <w:lang w:val="en-US" w:eastAsia="en-US"/>
              </w:rPr>
              <w:t>.</w:t>
            </w:r>
            <w:proofErr w:type="spellEnd"/>
          </w:p>
        </w:tc>
        <w:tc>
          <w:tcPr>
            <w:tcW w:w="5371" w:type="dxa"/>
            <w:tcBorders>
              <w:top w:val="single" w:sz="2" w:space="0" w:color="000000"/>
              <w:left w:val="single" w:sz="2" w:space="0" w:color="000000"/>
              <w:bottom w:val="single" w:sz="2" w:space="0" w:color="000000"/>
              <w:right w:val="single" w:sz="2" w:space="0" w:color="000000"/>
            </w:tcBorders>
            <w:vAlign w:val="center"/>
          </w:tcPr>
          <w:p w14:paraId="15E815DE" w14:textId="77777777" w:rsidR="00A66299" w:rsidRPr="003A5E5A" w:rsidRDefault="00A66299" w:rsidP="003A5E5A">
            <w:pPr>
              <w:spacing w:after="120" w:line="276" w:lineRule="auto"/>
              <w:ind w:left="22"/>
              <w:jc w:val="center"/>
              <w:rPr>
                <w:rFonts w:ascii="Verdana" w:hAnsi="Verdana"/>
                <w:b/>
                <w:bCs/>
                <w:color w:val="000000"/>
                <w:sz w:val="20"/>
                <w:szCs w:val="20"/>
                <w:lang w:val="en-US" w:eastAsia="en-US"/>
              </w:rPr>
            </w:pPr>
            <w:r w:rsidRPr="003A5E5A">
              <w:rPr>
                <w:rFonts w:ascii="Verdana" w:hAnsi="Verdana"/>
                <w:b/>
                <w:bCs/>
                <w:color w:val="000000"/>
                <w:sz w:val="20"/>
                <w:szCs w:val="20"/>
                <w:lang w:eastAsia="en-US"/>
              </w:rPr>
              <w:t>Nazwa</w:t>
            </w:r>
            <w:r w:rsidRPr="003A5E5A">
              <w:rPr>
                <w:rFonts w:ascii="Verdana" w:hAnsi="Verdana"/>
                <w:b/>
                <w:bCs/>
                <w:color w:val="000000"/>
                <w:sz w:val="20"/>
                <w:szCs w:val="20"/>
                <w:lang w:val="en-US" w:eastAsia="en-US"/>
              </w:rPr>
              <w:t xml:space="preserve"> </w:t>
            </w:r>
            <w:proofErr w:type="spellStart"/>
            <w:r w:rsidRPr="003A5E5A">
              <w:rPr>
                <w:rFonts w:ascii="Verdana" w:hAnsi="Verdana"/>
                <w:b/>
                <w:bCs/>
                <w:color w:val="000000"/>
                <w:sz w:val="20"/>
                <w:szCs w:val="20"/>
                <w:lang w:val="en-US" w:eastAsia="en-US"/>
              </w:rPr>
              <w:t>i</w:t>
            </w:r>
            <w:proofErr w:type="spellEnd"/>
            <w:r w:rsidRPr="003A5E5A">
              <w:rPr>
                <w:rFonts w:ascii="Verdana" w:hAnsi="Verdana"/>
                <w:b/>
                <w:bCs/>
                <w:color w:val="000000"/>
                <w:sz w:val="20"/>
                <w:szCs w:val="20"/>
                <w:lang w:val="en-US" w:eastAsia="en-US"/>
              </w:rPr>
              <w:t xml:space="preserve"> </w:t>
            </w:r>
            <w:r w:rsidRPr="003A5E5A">
              <w:rPr>
                <w:rFonts w:ascii="Verdana" w:hAnsi="Verdana"/>
                <w:b/>
                <w:bCs/>
                <w:color w:val="000000"/>
                <w:sz w:val="20"/>
                <w:szCs w:val="20"/>
                <w:lang w:eastAsia="en-US"/>
              </w:rPr>
              <w:t>siedziba</w:t>
            </w:r>
            <w:r w:rsidRPr="003A5E5A">
              <w:rPr>
                <w:rFonts w:ascii="Verdana" w:hAnsi="Verdana"/>
                <w:b/>
                <w:bCs/>
                <w:color w:val="000000"/>
                <w:sz w:val="20"/>
                <w:szCs w:val="20"/>
                <w:lang w:val="en-US" w:eastAsia="en-US"/>
              </w:rPr>
              <w:t xml:space="preserve"> </w:t>
            </w:r>
            <w:r w:rsidRPr="003A5E5A">
              <w:rPr>
                <w:rFonts w:ascii="Verdana" w:hAnsi="Verdana"/>
                <w:b/>
                <w:bCs/>
                <w:color w:val="000000"/>
                <w:sz w:val="20"/>
                <w:szCs w:val="20"/>
                <w:lang w:eastAsia="en-US"/>
              </w:rPr>
              <w:t>jednostki</w:t>
            </w:r>
          </w:p>
        </w:tc>
        <w:tc>
          <w:tcPr>
            <w:tcW w:w="1704" w:type="dxa"/>
            <w:tcBorders>
              <w:top w:val="single" w:sz="2" w:space="0" w:color="000000"/>
              <w:left w:val="single" w:sz="2" w:space="0" w:color="000000"/>
              <w:bottom w:val="single" w:sz="2" w:space="0" w:color="000000"/>
              <w:right w:val="single" w:sz="2" w:space="0" w:color="000000"/>
            </w:tcBorders>
            <w:vAlign w:val="center"/>
          </w:tcPr>
          <w:p w14:paraId="039B9B9A" w14:textId="77777777" w:rsidR="00A66299" w:rsidRPr="003A5E5A" w:rsidRDefault="00A66299" w:rsidP="003A5E5A">
            <w:pPr>
              <w:spacing w:after="120" w:line="276" w:lineRule="auto"/>
              <w:ind w:firstLine="14"/>
              <w:jc w:val="center"/>
              <w:rPr>
                <w:rFonts w:ascii="Verdana" w:hAnsi="Verdana"/>
                <w:b/>
                <w:bCs/>
                <w:color w:val="000000"/>
                <w:sz w:val="20"/>
                <w:szCs w:val="20"/>
                <w:lang w:val="en-US" w:eastAsia="en-US"/>
              </w:rPr>
            </w:pPr>
            <w:r w:rsidRPr="003A5E5A">
              <w:rPr>
                <w:rFonts w:ascii="Verdana" w:hAnsi="Verdana"/>
                <w:b/>
                <w:bCs/>
                <w:color w:val="000000"/>
                <w:sz w:val="20"/>
                <w:szCs w:val="20"/>
                <w:lang w:eastAsia="en-US"/>
              </w:rPr>
              <w:t>Rodzaj</w:t>
            </w:r>
            <w:r w:rsidRPr="003A5E5A">
              <w:rPr>
                <w:rFonts w:ascii="Verdana" w:hAnsi="Verdana"/>
                <w:b/>
                <w:bCs/>
                <w:color w:val="000000"/>
                <w:sz w:val="20"/>
                <w:szCs w:val="20"/>
                <w:lang w:val="en-US" w:eastAsia="en-US"/>
              </w:rPr>
              <w:t xml:space="preserve"> </w:t>
            </w:r>
            <w:r w:rsidRPr="003A5E5A">
              <w:rPr>
                <w:rFonts w:ascii="Verdana" w:hAnsi="Verdana"/>
                <w:b/>
                <w:bCs/>
                <w:color w:val="000000"/>
                <w:sz w:val="20"/>
                <w:szCs w:val="20"/>
                <w:lang w:eastAsia="en-US"/>
              </w:rPr>
              <w:t>usługi</w:t>
            </w:r>
            <w:r w:rsidRPr="003A5E5A">
              <w:rPr>
                <w:rFonts w:ascii="Verdana" w:hAnsi="Verdana"/>
                <w:b/>
                <w:bCs/>
                <w:color w:val="000000"/>
                <w:sz w:val="20"/>
                <w:szCs w:val="20"/>
                <w:lang w:val="en-US" w:eastAsia="en-US"/>
              </w:rPr>
              <w:t xml:space="preserve"> </w:t>
            </w:r>
            <w:r w:rsidRPr="003A5E5A">
              <w:rPr>
                <w:rFonts w:ascii="Verdana" w:hAnsi="Verdana"/>
                <w:b/>
                <w:bCs/>
                <w:color w:val="000000"/>
                <w:sz w:val="20"/>
                <w:szCs w:val="20"/>
                <w:lang w:eastAsia="en-US"/>
              </w:rPr>
              <w:t>atestacyjnej</w:t>
            </w:r>
            <w:r w:rsidRPr="003A5E5A">
              <w:rPr>
                <w:rFonts w:ascii="Verdana" w:hAnsi="Verdana"/>
                <w:b/>
                <w:bCs/>
                <w:color w:val="000000"/>
                <w:sz w:val="20"/>
                <w:szCs w:val="20"/>
                <w:lang w:val="en-US" w:eastAsia="en-US"/>
              </w:rPr>
              <w:t xml:space="preserve"> /</w:t>
            </w:r>
            <w:r w:rsidRPr="003A5E5A">
              <w:rPr>
                <w:rFonts w:ascii="Verdana" w:hAnsi="Verdana"/>
                <w:b/>
                <w:bCs/>
                <w:color w:val="000000"/>
                <w:sz w:val="20"/>
                <w:szCs w:val="20"/>
                <w:lang w:eastAsia="en-US"/>
              </w:rPr>
              <w:t>pokrewnej</w:t>
            </w:r>
          </w:p>
        </w:tc>
        <w:tc>
          <w:tcPr>
            <w:tcW w:w="1515" w:type="dxa"/>
            <w:tcBorders>
              <w:top w:val="single" w:sz="2" w:space="0" w:color="000000"/>
              <w:left w:val="single" w:sz="2" w:space="0" w:color="000000"/>
              <w:bottom w:val="single" w:sz="2" w:space="0" w:color="000000"/>
              <w:right w:val="single" w:sz="2" w:space="0" w:color="000000"/>
            </w:tcBorders>
            <w:vAlign w:val="center"/>
          </w:tcPr>
          <w:p w14:paraId="21000D65" w14:textId="37E434CB" w:rsidR="00A66299" w:rsidRPr="003A5E5A" w:rsidRDefault="00A66299">
            <w:pPr>
              <w:spacing w:after="120" w:line="276" w:lineRule="auto"/>
              <w:ind w:left="10"/>
              <w:jc w:val="center"/>
              <w:rPr>
                <w:rFonts w:ascii="Verdana" w:hAnsi="Verdana"/>
                <w:b/>
                <w:bCs/>
                <w:color w:val="000000"/>
                <w:sz w:val="20"/>
                <w:szCs w:val="20"/>
                <w:lang w:eastAsia="en-US"/>
              </w:rPr>
            </w:pPr>
            <w:r w:rsidRPr="003A5E5A">
              <w:rPr>
                <w:rFonts w:ascii="Verdana" w:hAnsi="Verdana"/>
                <w:b/>
                <w:bCs/>
                <w:color w:val="000000"/>
                <w:sz w:val="20"/>
                <w:szCs w:val="20"/>
                <w:lang w:eastAsia="en-US"/>
              </w:rPr>
              <w:t>Funkcja w</w:t>
            </w:r>
            <w:r w:rsidR="00443EBF">
              <w:rPr>
                <w:rFonts w:ascii="Verdana" w:hAnsi="Verdana"/>
                <w:b/>
                <w:bCs/>
                <w:color w:val="000000"/>
                <w:sz w:val="20"/>
                <w:szCs w:val="20"/>
                <w:lang w:eastAsia="en-US"/>
              </w:rPr>
              <w:t> </w:t>
            </w:r>
            <w:r w:rsidRPr="003A5E5A">
              <w:rPr>
                <w:rFonts w:ascii="Verdana" w:hAnsi="Verdana"/>
                <w:b/>
                <w:bCs/>
                <w:color w:val="000000"/>
                <w:sz w:val="20"/>
                <w:szCs w:val="20"/>
                <w:lang w:eastAsia="en-US"/>
              </w:rPr>
              <w:t>FA i</w:t>
            </w:r>
            <w:r w:rsidR="00443EBF">
              <w:rPr>
                <w:rFonts w:ascii="Verdana" w:hAnsi="Verdana"/>
                <w:b/>
                <w:bCs/>
                <w:color w:val="000000"/>
                <w:sz w:val="20"/>
                <w:szCs w:val="20"/>
                <w:lang w:eastAsia="en-US"/>
              </w:rPr>
              <w:t> </w:t>
            </w:r>
            <w:r w:rsidRPr="003A5E5A">
              <w:rPr>
                <w:rFonts w:ascii="Verdana" w:hAnsi="Verdana"/>
                <w:b/>
                <w:bCs/>
                <w:color w:val="000000"/>
                <w:sz w:val="20"/>
                <w:szCs w:val="20"/>
                <w:lang w:eastAsia="en-US"/>
              </w:rPr>
              <w:t>w</w:t>
            </w:r>
            <w:r w:rsidR="00443EBF">
              <w:rPr>
                <w:rFonts w:ascii="Verdana" w:hAnsi="Verdana"/>
                <w:b/>
                <w:bCs/>
                <w:color w:val="000000"/>
                <w:sz w:val="20"/>
                <w:szCs w:val="20"/>
                <w:lang w:eastAsia="en-US"/>
              </w:rPr>
              <w:t> </w:t>
            </w:r>
            <w:r w:rsidRPr="003A5E5A">
              <w:rPr>
                <w:rFonts w:ascii="Verdana" w:hAnsi="Verdana"/>
                <w:b/>
                <w:bCs/>
                <w:color w:val="000000"/>
                <w:sz w:val="20"/>
                <w:szCs w:val="20"/>
                <w:lang w:eastAsia="en-US"/>
              </w:rPr>
              <w:t>zleceniu</w:t>
            </w:r>
          </w:p>
        </w:tc>
      </w:tr>
      <w:tr w:rsidR="00A66299" w:rsidRPr="003A5E5A" w14:paraId="3C32C7E2" w14:textId="77777777" w:rsidTr="00A66299">
        <w:trPr>
          <w:trHeight w:val="396"/>
        </w:trPr>
        <w:tc>
          <w:tcPr>
            <w:tcW w:w="557" w:type="dxa"/>
            <w:tcBorders>
              <w:top w:val="single" w:sz="2" w:space="0" w:color="000000"/>
              <w:left w:val="single" w:sz="2" w:space="0" w:color="000000"/>
              <w:bottom w:val="single" w:sz="2" w:space="0" w:color="000000"/>
              <w:right w:val="single" w:sz="2" w:space="0" w:color="000000"/>
            </w:tcBorders>
          </w:tcPr>
          <w:p w14:paraId="3BB3F500" w14:textId="77777777" w:rsidR="00A66299" w:rsidRPr="003A5E5A" w:rsidRDefault="00A66299" w:rsidP="003A5E5A">
            <w:pPr>
              <w:spacing w:after="120" w:line="276" w:lineRule="auto"/>
              <w:ind w:left="7"/>
              <w:jc w:val="both"/>
              <w:rPr>
                <w:rFonts w:ascii="Verdana" w:hAnsi="Verdana"/>
                <w:color w:val="000000"/>
                <w:sz w:val="20"/>
                <w:szCs w:val="20"/>
                <w:lang w:val="en-US" w:eastAsia="en-US"/>
              </w:rPr>
            </w:pPr>
            <w:r w:rsidRPr="003A5E5A">
              <w:rPr>
                <w:rFonts w:ascii="Verdana" w:eastAsia="Calibri" w:hAnsi="Verdana" w:cs="Calibri"/>
                <w:color w:val="000000"/>
                <w:sz w:val="20"/>
                <w:szCs w:val="20"/>
                <w:lang w:val="en-US" w:eastAsia="en-US"/>
              </w:rPr>
              <w:t>1.</w:t>
            </w:r>
          </w:p>
        </w:tc>
        <w:tc>
          <w:tcPr>
            <w:tcW w:w="5371" w:type="dxa"/>
            <w:tcBorders>
              <w:top w:val="single" w:sz="2" w:space="0" w:color="000000"/>
              <w:left w:val="single" w:sz="2" w:space="0" w:color="000000"/>
              <w:bottom w:val="single" w:sz="2" w:space="0" w:color="000000"/>
              <w:right w:val="single" w:sz="2" w:space="0" w:color="000000"/>
            </w:tcBorders>
          </w:tcPr>
          <w:p w14:paraId="01CAD78C" w14:textId="77777777" w:rsidR="00A66299" w:rsidRPr="003A5E5A" w:rsidRDefault="00A66299" w:rsidP="003A5E5A">
            <w:pPr>
              <w:spacing w:after="120" w:line="276" w:lineRule="auto"/>
              <w:jc w:val="both"/>
              <w:rPr>
                <w:rFonts w:ascii="Verdana" w:hAnsi="Verdana"/>
                <w:color w:val="000000"/>
                <w:sz w:val="20"/>
                <w:szCs w:val="20"/>
                <w:lang w:val="en-US" w:eastAsia="en-US"/>
              </w:rPr>
            </w:pPr>
          </w:p>
        </w:tc>
        <w:tc>
          <w:tcPr>
            <w:tcW w:w="1704" w:type="dxa"/>
            <w:tcBorders>
              <w:top w:val="single" w:sz="2" w:space="0" w:color="000000"/>
              <w:left w:val="single" w:sz="2" w:space="0" w:color="000000"/>
              <w:bottom w:val="single" w:sz="2" w:space="0" w:color="000000"/>
              <w:right w:val="single" w:sz="2" w:space="0" w:color="000000"/>
            </w:tcBorders>
          </w:tcPr>
          <w:p w14:paraId="5DBBC177" w14:textId="77777777" w:rsidR="00A66299" w:rsidRPr="003A5E5A" w:rsidRDefault="00A66299" w:rsidP="003A5E5A">
            <w:pPr>
              <w:spacing w:after="120" w:line="276" w:lineRule="auto"/>
              <w:jc w:val="both"/>
              <w:rPr>
                <w:rFonts w:ascii="Verdana" w:hAnsi="Verdana"/>
                <w:color w:val="000000"/>
                <w:sz w:val="20"/>
                <w:szCs w:val="20"/>
                <w:lang w:val="en-US" w:eastAsia="en-US"/>
              </w:rPr>
            </w:pPr>
          </w:p>
        </w:tc>
        <w:tc>
          <w:tcPr>
            <w:tcW w:w="1515" w:type="dxa"/>
            <w:tcBorders>
              <w:top w:val="single" w:sz="2" w:space="0" w:color="000000"/>
              <w:left w:val="single" w:sz="2" w:space="0" w:color="000000"/>
              <w:bottom w:val="single" w:sz="2" w:space="0" w:color="000000"/>
              <w:right w:val="single" w:sz="2" w:space="0" w:color="000000"/>
            </w:tcBorders>
          </w:tcPr>
          <w:p w14:paraId="06F9E780" w14:textId="77777777" w:rsidR="00A66299" w:rsidRPr="003A5E5A" w:rsidRDefault="00A66299" w:rsidP="003A5E5A">
            <w:pPr>
              <w:spacing w:after="120" w:line="276" w:lineRule="auto"/>
              <w:jc w:val="both"/>
              <w:rPr>
                <w:rFonts w:ascii="Verdana" w:hAnsi="Verdana"/>
                <w:color w:val="000000"/>
                <w:sz w:val="20"/>
                <w:szCs w:val="20"/>
                <w:lang w:val="en-US" w:eastAsia="en-US"/>
              </w:rPr>
            </w:pPr>
          </w:p>
        </w:tc>
      </w:tr>
      <w:tr w:rsidR="00A66299" w:rsidRPr="003A5E5A" w14:paraId="7B200341" w14:textId="77777777" w:rsidTr="00A66299">
        <w:trPr>
          <w:trHeight w:val="403"/>
        </w:trPr>
        <w:tc>
          <w:tcPr>
            <w:tcW w:w="557" w:type="dxa"/>
            <w:tcBorders>
              <w:top w:val="single" w:sz="2" w:space="0" w:color="000000"/>
              <w:left w:val="single" w:sz="2" w:space="0" w:color="000000"/>
              <w:bottom w:val="single" w:sz="2" w:space="0" w:color="000000"/>
              <w:right w:val="single" w:sz="2" w:space="0" w:color="000000"/>
            </w:tcBorders>
            <w:vAlign w:val="bottom"/>
          </w:tcPr>
          <w:p w14:paraId="032AED4A" w14:textId="77777777" w:rsidR="00A66299" w:rsidRPr="003A5E5A" w:rsidRDefault="00A66299" w:rsidP="003A5E5A">
            <w:pPr>
              <w:spacing w:after="120" w:line="276" w:lineRule="auto"/>
              <w:jc w:val="both"/>
              <w:rPr>
                <w:rFonts w:ascii="Verdana" w:hAnsi="Verdana"/>
                <w:color w:val="000000"/>
                <w:sz w:val="20"/>
                <w:szCs w:val="20"/>
                <w:lang w:val="en-US" w:eastAsia="en-US"/>
              </w:rPr>
            </w:pPr>
            <w:r w:rsidRPr="003A5E5A">
              <w:rPr>
                <w:rFonts w:ascii="Verdana" w:eastAsia="Calibri" w:hAnsi="Verdana" w:cs="Calibri"/>
                <w:color w:val="000000"/>
                <w:sz w:val="20"/>
                <w:szCs w:val="20"/>
                <w:lang w:val="en-US" w:eastAsia="en-US"/>
              </w:rPr>
              <w:t>2.</w:t>
            </w:r>
          </w:p>
        </w:tc>
        <w:tc>
          <w:tcPr>
            <w:tcW w:w="5371" w:type="dxa"/>
            <w:tcBorders>
              <w:top w:val="single" w:sz="2" w:space="0" w:color="000000"/>
              <w:left w:val="single" w:sz="2" w:space="0" w:color="000000"/>
              <w:bottom w:val="single" w:sz="2" w:space="0" w:color="000000"/>
              <w:right w:val="single" w:sz="2" w:space="0" w:color="000000"/>
            </w:tcBorders>
          </w:tcPr>
          <w:p w14:paraId="20DDEE9A" w14:textId="77777777" w:rsidR="00A66299" w:rsidRPr="003A5E5A" w:rsidRDefault="00A66299" w:rsidP="003A5E5A">
            <w:pPr>
              <w:spacing w:after="120" w:line="276" w:lineRule="auto"/>
              <w:jc w:val="both"/>
              <w:rPr>
                <w:rFonts w:ascii="Verdana" w:hAnsi="Verdana"/>
                <w:color w:val="000000"/>
                <w:sz w:val="20"/>
                <w:szCs w:val="20"/>
                <w:lang w:val="en-US" w:eastAsia="en-US"/>
              </w:rPr>
            </w:pPr>
          </w:p>
        </w:tc>
        <w:tc>
          <w:tcPr>
            <w:tcW w:w="1704" w:type="dxa"/>
            <w:tcBorders>
              <w:top w:val="single" w:sz="2" w:space="0" w:color="000000"/>
              <w:left w:val="single" w:sz="2" w:space="0" w:color="000000"/>
              <w:bottom w:val="single" w:sz="2" w:space="0" w:color="000000"/>
              <w:right w:val="single" w:sz="2" w:space="0" w:color="000000"/>
            </w:tcBorders>
          </w:tcPr>
          <w:p w14:paraId="7D173EB2" w14:textId="77777777" w:rsidR="00A66299" w:rsidRPr="003A5E5A" w:rsidRDefault="00A66299" w:rsidP="003A5E5A">
            <w:pPr>
              <w:spacing w:after="120" w:line="276" w:lineRule="auto"/>
              <w:jc w:val="both"/>
              <w:rPr>
                <w:rFonts w:ascii="Verdana" w:hAnsi="Verdana"/>
                <w:color w:val="000000"/>
                <w:sz w:val="20"/>
                <w:szCs w:val="20"/>
                <w:lang w:val="en-US" w:eastAsia="en-US"/>
              </w:rPr>
            </w:pPr>
          </w:p>
        </w:tc>
        <w:tc>
          <w:tcPr>
            <w:tcW w:w="1515" w:type="dxa"/>
            <w:tcBorders>
              <w:top w:val="single" w:sz="2" w:space="0" w:color="000000"/>
              <w:left w:val="single" w:sz="2" w:space="0" w:color="000000"/>
              <w:bottom w:val="single" w:sz="2" w:space="0" w:color="000000"/>
              <w:right w:val="single" w:sz="2" w:space="0" w:color="000000"/>
            </w:tcBorders>
          </w:tcPr>
          <w:p w14:paraId="7FCD1EB5" w14:textId="77777777" w:rsidR="00A66299" w:rsidRPr="003A5E5A" w:rsidRDefault="00A66299" w:rsidP="003A5E5A">
            <w:pPr>
              <w:spacing w:after="120" w:line="276" w:lineRule="auto"/>
              <w:jc w:val="both"/>
              <w:rPr>
                <w:rFonts w:ascii="Verdana" w:hAnsi="Verdana"/>
                <w:color w:val="000000"/>
                <w:sz w:val="20"/>
                <w:szCs w:val="20"/>
                <w:lang w:val="en-US" w:eastAsia="en-US"/>
              </w:rPr>
            </w:pPr>
          </w:p>
        </w:tc>
      </w:tr>
      <w:tr w:rsidR="00A66299" w:rsidRPr="003A5E5A" w14:paraId="7B7323C2" w14:textId="77777777" w:rsidTr="00A66299">
        <w:trPr>
          <w:trHeight w:val="392"/>
        </w:trPr>
        <w:tc>
          <w:tcPr>
            <w:tcW w:w="557" w:type="dxa"/>
            <w:tcBorders>
              <w:top w:val="single" w:sz="2" w:space="0" w:color="000000"/>
              <w:left w:val="single" w:sz="2" w:space="0" w:color="000000"/>
              <w:bottom w:val="single" w:sz="2" w:space="0" w:color="000000"/>
              <w:right w:val="single" w:sz="2" w:space="0" w:color="000000"/>
            </w:tcBorders>
            <w:vAlign w:val="bottom"/>
          </w:tcPr>
          <w:p w14:paraId="1629DE69" w14:textId="77777777" w:rsidR="00A66299" w:rsidRPr="003A5E5A" w:rsidRDefault="00A66299" w:rsidP="003A5E5A">
            <w:pPr>
              <w:spacing w:after="120" w:line="276" w:lineRule="auto"/>
              <w:ind w:right="7"/>
              <w:jc w:val="both"/>
              <w:rPr>
                <w:rFonts w:ascii="Verdana" w:hAnsi="Verdana"/>
                <w:color w:val="000000"/>
                <w:sz w:val="20"/>
                <w:szCs w:val="20"/>
                <w:lang w:val="en-US" w:eastAsia="en-US"/>
              </w:rPr>
            </w:pPr>
            <w:r w:rsidRPr="003A5E5A">
              <w:rPr>
                <w:rFonts w:ascii="Verdana" w:eastAsia="Calibri" w:hAnsi="Verdana" w:cs="Calibri"/>
                <w:color w:val="000000"/>
                <w:sz w:val="20"/>
                <w:szCs w:val="20"/>
                <w:lang w:val="en-US" w:eastAsia="en-US"/>
              </w:rPr>
              <w:lastRenderedPageBreak/>
              <w:t>3.</w:t>
            </w:r>
          </w:p>
        </w:tc>
        <w:tc>
          <w:tcPr>
            <w:tcW w:w="5371" w:type="dxa"/>
            <w:tcBorders>
              <w:top w:val="single" w:sz="2" w:space="0" w:color="000000"/>
              <w:left w:val="single" w:sz="2" w:space="0" w:color="000000"/>
              <w:bottom w:val="single" w:sz="2" w:space="0" w:color="000000"/>
              <w:right w:val="single" w:sz="2" w:space="0" w:color="000000"/>
            </w:tcBorders>
          </w:tcPr>
          <w:p w14:paraId="5F46171E" w14:textId="77777777" w:rsidR="00A66299" w:rsidRPr="003A5E5A" w:rsidRDefault="00A66299" w:rsidP="003A5E5A">
            <w:pPr>
              <w:spacing w:after="120" w:line="276" w:lineRule="auto"/>
              <w:jc w:val="both"/>
              <w:rPr>
                <w:rFonts w:ascii="Verdana" w:hAnsi="Verdana"/>
                <w:color w:val="000000"/>
                <w:sz w:val="20"/>
                <w:szCs w:val="20"/>
                <w:lang w:val="en-US" w:eastAsia="en-US"/>
              </w:rPr>
            </w:pPr>
          </w:p>
        </w:tc>
        <w:tc>
          <w:tcPr>
            <w:tcW w:w="1704" w:type="dxa"/>
            <w:tcBorders>
              <w:top w:val="single" w:sz="2" w:space="0" w:color="000000"/>
              <w:left w:val="single" w:sz="2" w:space="0" w:color="000000"/>
              <w:bottom w:val="single" w:sz="2" w:space="0" w:color="000000"/>
              <w:right w:val="single" w:sz="2" w:space="0" w:color="000000"/>
            </w:tcBorders>
          </w:tcPr>
          <w:p w14:paraId="1EF1C3D9" w14:textId="77777777" w:rsidR="00A66299" w:rsidRPr="003A5E5A" w:rsidRDefault="00A66299" w:rsidP="003A5E5A">
            <w:pPr>
              <w:spacing w:after="120" w:line="276" w:lineRule="auto"/>
              <w:jc w:val="both"/>
              <w:rPr>
                <w:rFonts w:ascii="Verdana" w:hAnsi="Verdana"/>
                <w:color w:val="000000"/>
                <w:sz w:val="20"/>
                <w:szCs w:val="20"/>
                <w:lang w:val="en-US" w:eastAsia="en-US"/>
              </w:rPr>
            </w:pPr>
          </w:p>
        </w:tc>
        <w:tc>
          <w:tcPr>
            <w:tcW w:w="1515" w:type="dxa"/>
            <w:tcBorders>
              <w:top w:val="single" w:sz="2" w:space="0" w:color="000000"/>
              <w:left w:val="single" w:sz="2" w:space="0" w:color="000000"/>
              <w:bottom w:val="single" w:sz="2" w:space="0" w:color="000000"/>
              <w:right w:val="single" w:sz="2" w:space="0" w:color="000000"/>
            </w:tcBorders>
          </w:tcPr>
          <w:p w14:paraId="3BF32F87" w14:textId="77777777" w:rsidR="00A66299" w:rsidRPr="003A5E5A" w:rsidRDefault="00A66299" w:rsidP="003A5E5A">
            <w:pPr>
              <w:spacing w:after="120" w:line="276" w:lineRule="auto"/>
              <w:jc w:val="both"/>
              <w:rPr>
                <w:rFonts w:ascii="Verdana" w:hAnsi="Verdana"/>
                <w:color w:val="000000"/>
                <w:sz w:val="20"/>
                <w:szCs w:val="20"/>
                <w:lang w:val="en-US" w:eastAsia="en-US"/>
              </w:rPr>
            </w:pPr>
          </w:p>
        </w:tc>
      </w:tr>
      <w:tr w:rsidR="00A66299" w:rsidRPr="003A5E5A" w14:paraId="2B31C9A8" w14:textId="77777777" w:rsidTr="00A66299">
        <w:trPr>
          <w:trHeight w:val="392"/>
        </w:trPr>
        <w:tc>
          <w:tcPr>
            <w:tcW w:w="557" w:type="dxa"/>
            <w:tcBorders>
              <w:top w:val="single" w:sz="2" w:space="0" w:color="000000"/>
              <w:left w:val="single" w:sz="2" w:space="0" w:color="000000"/>
              <w:bottom w:val="single" w:sz="2" w:space="0" w:color="000000"/>
              <w:right w:val="single" w:sz="2" w:space="0" w:color="000000"/>
            </w:tcBorders>
            <w:vAlign w:val="bottom"/>
          </w:tcPr>
          <w:p w14:paraId="0B2FC1E4" w14:textId="77777777" w:rsidR="00A66299" w:rsidRPr="003A5E5A" w:rsidRDefault="00A66299" w:rsidP="003A5E5A">
            <w:pPr>
              <w:spacing w:after="120" w:line="276" w:lineRule="auto"/>
              <w:ind w:right="7"/>
              <w:jc w:val="both"/>
              <w:rPr>
                <w:rFonts w:ascii="Verdana" w:eastAsia="Calibri" w:hAnsi="Verdana" w:cs="Calibri"/>
                <w:color w:val="000000"/>
                <w:sz w:val="20"/>
                <w:szCs w:val="20"/>
                <w:lang w:val="en-US" w:eastAsia="en-US"/>
              </w:rPr>
            </w:pPr>
            <w:r w:rsidRPr="003A5E5A">
              <w:rPr>
                <w:rFonts w:ascii="Verdana" w:eastAsia="Calibri" w:hAnsi="Verdana" w:cs="Calibri"/>
                <w:color w:val="000000"/>
                <w:sz w:val="20"/>
                <w:szCs w:val="20"/>
                <w:lang w:val="en-US" w:eastAsia="en-US"/>
              </w:rPr>
              <w:t>4.</w:t>
            </w:r>
          </w:p>
        </w:tc>
        <w:tc>
          <w:tcPr>
            <w:tcW w:w="5371" w:type="dxa"/>
            <w:tcBorders>
              <w:top w:val="single" w:sz="2" w:space="0" w:color="000000"/>
              <w:left w:val="single" w:sz="2" w:space="0" w:color="000000"/>
              <w:bottom w:val="single" w:sz="2" w:space="0" w:color="000000"/>
              <w:right w:val="single" w:sz="2" w:space="0" w:color="000000"/>
            </w:tcBorders>
          </w:tcPr>
          <w:p w14:paraId="422DF768" w14:textId="77777777" w:rsidR="00A66299" w:rsidRPr="003A5E5A" w:rsidRDefault="00A66299" w:rsidP="003A5E5A">
            <w:pPr>
              <w:spacing w:after="120" w:line="276" w:lineRule="auto"/>
              <w:jc w:val="both"/>
              <w:rPr>
                <w:rFonts w:ascii="Verdana" w:hAnsi="Verdana"/>
                <w:color w:val="000000"/>
                <w:sz w:val="20"/>
                <w:szCs w:val="20"/>
                <w:lang w:val="en-US" w:eastAsia="en-US"/>
              </w:rPr>
            </w:pPr>
          </w:p>
        </w:tc>
        <w:tc>
          <w:tcPr>
            <w:tcW w:w="1704" w:type="dxa"/>
            <w:tcBorders>
              <w:top w:val="single" w:sz="2" w:space="0" w:color="000000"/>
              <w:left w:val="single" w:sz="2" w:space="0" w:color="000000"/>
              <w:bottom w:val="single" w:sz="2" w:space="0" w:color="000000"/>
              <w:right w:val="single" w:sz="2" w:space="0" w:color="000000"/>
            </w:tcBorders>
          </w:tcPr>
          <w:p w14:paraId="787937BB" w14:textId="77777777" w:rsidR="00A66299" w:rsidRPr="003A5E5A" w:rsidRDefault="00A66299" w:rsidP="003A5E5A">
            <w:pPr>
              <w:spacing w:after="120" w:line="276" w:lineRule="auto"/>
              <w:jc w:val="both"/>
              <w:rPr>
                <w:rFonts w:ascii="Verdana" w:hAnsi="Verdana"/>
                <w:color w:val="000000"/>
                <w:sz w:val="20"/>
                <w:szCs w:val="20"/>
                <w:lang w:val="en-US" w:eastAsia="en-US"/>
              </w:rPr>
            </w:pPr>
          </w:p>
        </w:tc>
        <w:tc>
          <w:tcPr>
            <w:tcW w:w="1515" w:type="dxa"/>
            <w:tcBorders>
              <w:top w:val="single" w:sz="2" w:space="0" w:color="000000"/>
              <w:left w:val="single" w:sz="2" w:space="0" w:color="000000"/>
              <w:bottom w:val="single" w:sz="2" w:space="0" w:color="000000"/>
              <w:right w:val="single" w:sz="2" w:space="0" w:color="000000"/>
            </w:tcBorders>
          </w:tcPr>
          <w:p w14:paraId="5D5BF0CD" w14:textId="77777777" w:rsidR="00A66299" w:rsidRPr="003A5E5A" w:rsidRDefault="00A66299" w:rsidP="003A5E5A">
            <w:pPr>
              <w:spacing w:after="120" w:line="276" w:lineRule="auto"/>
              <w:jc w:val="both"/>
              <w:rPr>
                <w:rFonts w:ascii="Verdana" w:hAnsi="Verdana"/>
                <w:color w:val="000000"/>
                <w:sz w:val="20"/>
                <w:szCs w:val="20"/>
                <w:lang w:val="en-US" w:eastAsia="en-US"/>
              </w:rPr>
            </w:pPr>
          </w:p>
        </w:tc>
      </w:tr>
      <w:tr w:rsidR="00A66299" w:rsidRPr="003A5E5A" w14:paraId="7EA535E5" w14:textId="77777777" w:rsidTr="00A66299">
        <w:trPr>
          <w:trHeight w:val="392"/>
        </w:trPr>
        <w:tc>
          <w:tcPr>
            <w:tcW w:w="557" w:type="dxa"/>
            <w:tcBorders>
              <w:top w:val="single" w:sz="2" w:space="0" w:color="000000"/>
              <w:left w:val="single" w:sz="2" w:space="0" w:color="000000"/>
              <w:bottom w:val="single" w:sz="2" w:space="0" w:color="000000"/>
              <w:right w:val="single" w:sz="2" w:space="0" w:color="000000"/>
            </w:tcBorders>
            <w:vAlign w:val="bottom"/>
          </w:tcPr>
          <w:p w14:paraId="3011FC10" w14:textId="77777777" w:rsidR="00A66299" w:rsidRPr="003A5E5A" w:rsidRDefault="00A66299" w:rsidP="003A5E5A">
            <w:pPr>
              <w:spacing w:after="120" w:line="276" w:lineRule="auto"/>
              <w:ind w:right="7"/>
              <w:jc w:val="both"/>
              <w:rPr>
                <w:rFonts w:ascii="Verdana" w:eastAsia="Calibri" w:hAnsi="Verdana" w:cs="Calibri"/>
                <w:color w:val="000000"/>
                <w:sz w:val="20"/>
                <w:szCs w:val="20"/>
                <w:lang w:val="en-US" w:eastAsia="en-US"/>
              </w:rPr>
            </w:pPr>
            <w:r w:rsidRPr="003A5E5A">
              <w:rPr>
                <w:rFonts w:ascii="Verdana" w:eastAsia="Calibri" w:hAnsi="Verdana" w:cs="Calibri"/>
                <w:color w:val="000000"/>
                <w:sz w:val="20"/>
                <w:szCs w:val="20"/>
                <w:lang w:val="en-US" w:eastAsia="en-US"/>
              </w:rPr>
              <w:t>5.</w:t>
            </w:r>
          </w:p>
        </w:tc>
        <w:tc>
          <w:tcPr>
            <w:tcW w:w="5371" w:type="dxa"/>
            <w:tcBorders>
              <w:top w:val="single" w:sz="2" w:space="0" w:color="000000"/>
              <w:left w:val="single" w:sz="2" w:space="0" w:color="000000"/>
              <w:bottom w:val="single" w:sz="2" w:space="0" w:color="000000"/>
              <w:right w:val="single" w:sz="2" w:space="0" w:color="000000"/>
            </w:tcBorders>
          </w:tcPr>
          <w:p w14:paraId="3CFFB6F9" w14:textId="77777777" w:rsidR="00A66299" w:rsidRPr="003A5E5A" w:rsidRDefault="00A66299" w:rsidP="003A5E5A">
            <w:pPr>
              <w:spacing w:after="120" w:line="276" w:lineRule="auto"/>
              <w:jc w:val="both"/>
              <w:rPr>
                <w:rFonts w:ascii="Verdana" w:hAnsi="Verdana"/>
                <w:color w:val="000000"/>
                <w:sz w:val="20"/>
                <w:szCs w:val="20"/>
                <w:lang w:val="en-US" w:eastAsia="en-US"/>
              </w:rPr>
            </w:pPr>
          </w:p>
        </w:tc>
        <w:tc>
          <w:tcPr>
            <w:tcW w:w="1704" w:type="dxa"/>
            <w:tcBorders>
              <w:top w:val="single" w:sz="2" w:space="0" w:color="000000"/>
              <w:left w:val="single" w:sz="2" w:space="0" w:color="000000"/>
              <w:bottom w:val="single" w:sz="2" w:space="0" w:color="000000"/>
              <w:right w:val="single" w:sz="2" w:space="0" w:color="000000"/>
            </w:tcBorders>
          </w:tcPr>
          <w:p w14:paraId="391B3B09" w14:textId="77777777" w:rsidR="00A66299" w:rsidRPr="003A5E5A" w:rsidRDefault="00A66299" w:rsidP="003A5E5A">
            <w:pPr>
              <w:spacing w:after="120" w:line="276" w:lineRule="auto"/>
              <w:jc w:val="both"/>
              <w:rPr>
                <w:rFonts w:ascii="Verdana" w:hAnsi="Verdana"/>
                <w:color w:val="000000"/>
                <w:sz w:val="20"/>
                <w:szCs w:val="20"/>
                <w:lang w:val="en-US" w:eastAsia="en-US"/>
              </w:rPr>
            </w:pPr>
          </w:p>
        </w:tc>
        <w:tc>
          <w:tcPr>
            <w:tcW w:w="1515" w:type="dxa"/>
            <w:tcBorders>
              <w:top w:val="single" w:sz="2" w:space="0" w:color="000000"/>
              <w:left w:val="single" w:sz="2" w:space="0" w:color="000000"/>
              <w:bottom w:val="single" w:sz="2" w:space="0" w:color="000000"/>
              <w:right w:val="single" w:sz="2" w:space="0" w:color="000000"/>
            </w:tcBorders>
          </w:tcPr>
          <w:p w14:paraId="64B4942C" w14:textId="77777777" w:rsidR="00A66299" w:rsidRPr="003A5E5A" w:rsidRDefault="00A66299" w:rsidP="003A5E5A">
            <w:pPr>
              <w:spacing w:after="120" w:line="276" w:lineRule="auto"/>
              <w:jc w:val="both"/>
              <w:rPr>
                <w:rFonts w:ascii="Verdana" w:hAnsi="Verdana"/>
                <w:color w:val="000000"/>
                <w:sz w:val="20"/>
                <w:szCs w:val="20"/>
                <w:lang w:val="en-US" w:eastAsia="en-US"/>
              </w:rPr>
            </w:pPr>
          </w:p>
        </w:tc>
      </w:tr>
    </w:tbl>
    <w:p w14:paraId="23119132" w14:textId="77777777" w:rsidR="00A66299" w:rsidRPr="003A5E5A" w:rsidRDefault="00A66299" w:rsidP="003A5E5A">
      <w:pPr>
        <w:spacing w:after="120" w:line="276" w:lineRule="auto"/>
        <w:ind w:right="14"/>
        <w:jc w:val="both"/>
        <w:rPr>
          <w:rFonts w:ascii="Verdana" w:hAnsi="Verdana"/>
          <w:color w:val="000000"/>
          <w:sz w:val="20"/>
          <w:szCs w:val="20"/>
          <w:lang w:eastAsia="en-US"/>
        </w:rPr>
      </w:pPr>
    </w:p>
    <w:p w14:paraId="25AC50CC" w14:textId="48CA2072" w:rsidR="00A66299" w:rsidRPr="003A5E5A" w:rsidRDefault="00A66299" w:rsidP="003A5E5A">
      <w:p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W szczególności oświadczam</w:t>
      </w:r>
      <w:r w:rsidR="001311C2">
        <w:rPr>
          <w:rFonts w:ascii="Verdana" w:hAnsi="Verdana"/>
          <w:color w:val="000000"/>
          <w:sz w:val="20"/>
          <w:szCs w:val="20"/>
          <w:lang w:eastAsia="en-US"/>
        </w:rPr>
        <w:t>:</w:t>
      </w:r>
      <w:r w:rsidRPr="003A5E5A">
        <w:rPr>
          <w:rFonts w:ascii="Verdana" w:hAnsi="Verdana"/>
          <w:color w:val="000000"/>
          <w:sz w:val="20"/>
          <w:szCs w:val="20"/>
          <w:lang w:eastAsia="en-US"/>
        </w:rPr>
        <w:t xml:space="preserve"> </w:t>
      </w:r>
    </w:p>
    <w:tbl>
      <w:tblPr>
        <w:tblStyle w:val="Tabela-Siatka38"/>
        <w:tblW w:w="0" w:type="auto"/>
        <w:tblInd w:w="720" w:type="dxa"/>
        <w:tblLook w:val="04A0" w:firstRow="1" w:lastRow="0" w:firstColumn="1" w:lastColumn="0" w:noHBand="0" w:noVBand="1"/>
      </w:tblPr>
      <w:tblGrid>
        <w:gridCol w:w="6361"/>
        <w:gridCol w:w="1935"/>
      </w:tblGrid>
      <w:tr w:rsidR="00A66299" w:rsidRPr="003A5E5A" w14:paraId="3E922528" w14:textId="77777777" w:rsidTr="00A66299">
        <w:tc>
          <w:tcPr>
            <w:tcW w:w="6361" w:type="dxa"/>
          </w:tcPr>
          <w:p w14:paraId="5EA4665E" w14:textId="77777777" w:rsidR="00A66299" w:rsidRPr="003A5E5A" w:rsidRDefault="00A66299" w:rsidP="00F25E3F">
            <w:pPr>
              <w:spacing w:after="120" w:line="276" w:lineRule="auto"/>
              <w:ind w:left="720"/>
              <w:jc w:val="center"/>
              <w:rPr>
                <w:rFonts w:ascii="Verdana" w:hAnsi="Verdana"/>
                <w:b/>
                <w:bCs/>
                <w:color w:val="000000"/>
                <w:sz w:val="20"/>
                <w:szCs w:val="20"/>
              </w:rPr>
            </w:pPr>
            <w:r w:rsidRPr="003A5E5A">
              <w:rPr>
                <w:rFonts w:ascii="Verdana" w:hAnsi="Verdana"/>
                <w:b/>
                <w:bCs/>
                <w:color w:val="000000"/>
                <w:sz w:val="20"/>
                <w:szCs w:val="20"/>
              </w:rPr>
              <w:t>Oświadczenie</w:t>
            </w:r>
          </w:p>
        </w:tc>
        <w:tc>
          <w:tcPr>
            <w:tcW w:w="1935" w:type="dxa"/>
          </w:tcPr>
          <w:p w14:paraId="63F81031" w14:textId="77777777" w:rsidR="00A66299" w:rsidRPr="003A5E5A" w:rsidRDefault="00A66299" w:rsidP="003A5E5A">
            <w:pPr>
              <w:spacing w:after="120" w:line="276" w:lineRule="auto"/>
              <w:jc w:val="center"/>
              <w:rPr>
                <w:rFonts w:ascii="Verdana" w:hAnsi="Verdana"/>
                <w:b/>
                <w:bCs/>
                <w:color w:val="000000"/>
                <w:sz w:val="20"/>
                <w:szCs w:val="20"/>
              </w:rPr>
            </w:pPr>
            <w:r w:rsidRPr="003A5E5A">
              <w:rPr>
                <w:rFonts w:ascii="Verdana" w:hAnsi="Verdana"/>
                <w:b/>
                <w:bCs/>
                <w:color w:val="000000"/>
                <w:sz w:val="20"/>
                <w:szCs w:val="20"/>
              </w:rPr>
              <w:t>TAK/NIE</w:t>
            </w:r>
          </w:p>
        </w:tc>
      </w:tr>
      <w:tr w:rsidR="00A66299" w:rsidRPr="003A5E5A" w14:paraId="45C7E3EA" w14:textId="77777777" w:rsidTr="00A66299">
        <w:tc>
          <w:tcPr>
            <w:tcW w:w="6361" w:type="dxa"/>
          </w:tcPr>
          <w:p w14:paraId="07A844F4" w14:textId="77777777" w:rsidR="00A66299" w:rsidRPr="003A5E5A" w:rsidRDefault="00A66299" w:rsidP="003A5E5A">
            <w:pPr>
              <w:numPr>
                <w:ilvl w:val="0"/>
                <w:numId w:val="189"/>
              </w:numPr>
              <w:spacing w:after="120" w:line="276" w:lineRule="auto"/>
              <w:rPr>
                <w:rFonts w:ascii="Verdana" w:hAnsi="Verdana"/>
                <w:color w:val="000000"/>
                <w:sz w:val="20"/>
                <w:szCs w:val="20"/>
              </w:rPr>
            </w:pPr>
            <w:r w:rsidRPr="003A5E5A">
              <w:rPr>
                <w:rFonts w:ascii="Verdana" w:hAnsi="Verdana"/>
                <w:color w:val="000000"/>
                <w:sz w:val="20"/>
                <w:szCs w:val="20"/>
              </w:rPr>
              <w:t>nie brałam/brałem udziału w procesie podejmowania decyzji przez w/w jednostki w okresie objętym wykonywanymi na ich rzecz w/w usługami,</w:t>
            </w:r>
          </w:p>
        </w:tc>
        <w:tc>
          <w:tcPr>
            <w:tcW w:w="1935" w:type="dxa"/>
          </w:tcPr>
          <w:p w14:paraId="5D69FAD0" w14:textId="77777777" w:rsidR="00A66299" w:rsidRPr="003A5E5A" w:rsidRDefault="00A66299" w:rsidP="003A5E5A">
            <w:pPr>
              <w:spacing w:after="120" w:line="276" w:lineRule="auto"/>
              <w:ind w:left="720"/>
              <w:jc w:val="both"/>
              <w:rPr>
                <w:rFonts w:ascii="Verdana" w:hAnsi="Verdana"/>
                <w:color w:val="000000"/>
                <w:sz w:val="20"/>
                <w:szCs w:val="20"/>
              </w:rPr>
            </w:pPr>
          </w:p>
        </w:tc>
      </w:tr>
      <w:tr w:rsidR="00A66299" w:rsidRPr="003A5E5A" w14:paraId="580A3A79" w14:textId="77777777" w:rsidTr="00A66299">
        <w:tc>
          <w:tcPr>
            <w:tcW w:w="6361" w:type="dxa"/>
          </w:tcPr>
          <w:p w14:paraId="207F667F" w14:textId="77777777" w:rsidR="00A66299" w:rsidRPr="003A5E5A" w:rsidRDefault="00A66299" w:rsidP="003A5E5A">
            <w:pPr>
              <w:numPr>
                <w:ilvl w:val="0"/>
                <w:numId w:val="189"/>
              </w:numPr>
              <w:spacing w:after="120" w:line="276" w:lineRule="auto"/>
              <w:rPr>
                <w:rFonts w:ascii="Verdana" w:hAnsi="Verdana"/>
                <w:color w:val="000000"/>
                <w:sz w:val="20"/>
                <w:szCs w:val="20"/>
              </w:rPr>
            </w:pPr>
            <w:r w:rsidRPr="003A5E5A">
              <w:rPr>
                <w:rFonts w:ascii="Verdana" w:hAnsi="Verdana"/>
                <w:color w:val="000000"/>
                <w:sz w:val="20"/>
                <w:szCs w:val="20"/>
              </w:rPr>
              <w:t>na moją niezależność przy wykonywaniu w/w usług nie wpływał żaden rzeczywisty ani potencjalny konflikt interesów, relacje gospodarcze ani żadne inne bezpośrednie lub pośrednie relacje między mną a jednostką,</w:t>
            </w:r>
          </w:p>
        </w:tc>
        <w:tc>
          <w:tcPr>
            <w:tcW w:w="1935" w:type="dxa"/>
          </w:tcPr>
          <w:p w14:paraId="528BCB7C" w14:textId="77777777" w:rsidR="00A66299" w:rsidRPr="003A5E5A" w:rsidRDefault="00A66299" w:rsidP="003A5E5A">
            <w:pPr>
              <w:spacing w:after="120" w:line="276" w:lineRule="auto"/>
              <w:ind w:left="720"/>
              <w:jc w:val="both"/>
              <w:rPr>
                <w:rFonts w:ascii="Verdana" w:hAnsi="Verdana"/>
                <w:color w:val="000000"/>
                <w:sz w:val="20"/>
                <w:szCs w:val="20"/>
              </w:rPr>
            </w:pPr>
          </w:p>
        </w:tc>
      </w:tr>
      <w:tr w:rsidR="00A66299" w:rsidRPr="003A5E5A" w14:paraId="22671B1A" w14:textId="77777777" w:rsidTr="00A66299">
        <w:tc>
          <w:tcPr>
            <w:tcW w:w="6361" w:type="dxa"/>
          </w:tcPr>
          <w:p w14:paraId="1B72196A" w14:textId="77777777" w:rsidR="00A66299" w:rsidRPr="003A5E5A" w:rsidRDefault="00A66299" w:rsidP="003A5E5A">
            <w:pPr>
              <w:numPr>
                <w:ilvl w:val="0"/>
                <w:numId w:val="189"/>
              </w:numPr>
              <w:spacing w:after="120" w:line="276" w:lineRule="auto"/>
              <w:rPr>
                <w:rFonts w:ascii="Verdana" w:hAnsi="Verdana"/>
                <w:color w:val="000000"/>
                <w:sz w:val="20"/>
                <w:szCs w:val="20"/>
              </w:rPr>
            </w:pPr>
            <w:r w:rsidRPr="003A5E5A">
              <w:rPr>
                <w:rFonts w:ascii="Verdana" w:hAnsi="Verdana"/>
                <w:color w:val="000000"/>
                <w:sz w:val="20"/>
                <w:szCs w:val="20"/>
              </w:rPr>
              <w:t>z mojej strony nie wystąpiło zagrożenie autokontroli, czerpania korzyści własnych, promowania interesów jednostki, zażyłości lub zastraszenia z powodu stosunku finansowego, osobistego, gospodarczego, zatrudnienia lub innego między jednostkami a mną,</w:t>
            </w:r>
          </w:p>
        </w:tc>
        <w:tc>
          <w:tcPr>
            <w:tcW w:w="1935" w:type="dxa"/>
          </w:tcPr>
          <w:p w14:paraId="0345A8BD" w14:textId="77777777" w:rsidR="00A66299" w:rsidRPr="003A5E5A" w:rsidRDefault="00A66299" w:rsidP="003A5E5A">
            <w:pPr>
              <w:spacing w:after="120" w:line="276" w:lineRule="auto"/>
              <w:ind w:left="720"/>
              <w:jc w:val="both"/>
              <w:rPr>
                <w:rFonts w:ascii="Verdana" w:hAnsi="Verdana"/>
                <w:color w:val="000000"/>
                <w:sz w:val="20"/>
                <w:szCs w:val="20"/>
              </w:rPr>
            </w:pPr>
          </w:p>
        </w:tc>
      </w:tr>
      <w:tr w:rsidR="00A66299" w:rsidRPr="003A5E5A" w14:paraId="0E1985AA" w14:textId="77777777" w:rsidTr="00A66299">
        <w:tc>
          <w:tcPr>
            <w:tcW w:w="6361" w:type="dxa"/>
          </w:tcPr>
          <w:p w14:paraId="68877003" w14:textId="249E7AFD" w:rsidR="00A66299" w:rsidRPr="003A5E5A" w:rsidRDefault="00A66299">
            <w:pPr>
              <w:numPr>
                <w:ilvl w:val="0"/>
                <w:numId w:val="189"/>
              </w:numPr>
              <w:spacing w:after="120" w:line="276" w:lineRule="auto"/>
              <w:rPr>
                <w:rFonts w:ascii="Verdana" w:hAnsi="Verdana"/>
                <w:color w:val="000000"/>
                <w:sz w:val="20"/>
                <w:szCs w:val="20"/>
              </w:rPr>
            </w:pPr>
            <w:r w:rsidRPr="003A5E5A">
              <w:rPr>
                <w:rFonts w:ascii="Verdana" w:hAnsi="Verdana"/>
                <w:color w:val="000000"/>
                <w:sz w:val="20"/>
                <w:szCs w:val="20"/>
              </w:rPr>
              <w:t>nie posiadam, ani nie czerpię istotnych i</w:t>
            </w:r>
            <w:r w:rsidR="001311C2">
              <w:rPr>
                <w:rFonts w:ascii="Verdana" w:hAnsi="Verdana"/>
                <w:color w:val="000000"/>
                <w:sz w:val="20"/>
                <w:szCs w:val="20"/>
              </w:rPr>
              <w:t> </w:t>
            </w:r>
            <w:r w:rsidRPr="003A5E5A">
              <w:rPr>
                <w:rFonts w:ascii="Verdana" w:hAnsi="Verdana"/>
                <w:color w:val="000000"/>
                <w:sz w:val="20"/>
                <w:szCs w:val="20"/>
              </w:rPr>
              <w:t>bezpośrednich korzyści z instrumentów finansowych, w tym z udziałów w kapitale własnym, papierów wartościowych w rozumieniu art. 3 pkt 1 ustawy z dnia 29 lipca 2005 r. o obrocie instrumentami finansowymi</w:t>
            </w:r>
            <w:r w:rsidRPr="003A5E5A">
              <w:rPr>
                <w:rFonts w:ascii="Verdana" w:hAnsi="Verdana"/>
                <w:sz w:val="20"/>
                <w:szCs w:val="20"/>
              </w:rPr>
              <w:t>(zgodnie z aktualnym brzmieniem)</w:t>
            </w:r>
            <w:r w:rsidRPr="003A5E5A">
              <w:rPr>
                <w:rFonts w:ascii="Verdana" w:hAnsi="Verdana"/>
                <w:color w:val="000000"/>
                <w:sz w:val="20"/>
                <w:szCs w:val="20"/>
              </w:rPr>
              <w:t>, kredytów, pożyczek lub innych instrumentów dłużnych, w tym z praw i obowiązków do nabycia tych instrumentów finansowych oraz instrumentów pochodnych bezpośrednio powiązanych z tymi instrumentami finansowymi, wyemitowanych, gwarantowanych lub w inny sposób wspieranych przez jednostki wymienione w tabeli ani nie uczestniczyłam/ uczestniczyłem w transakcjach, których przedmiotem są wymienione instrumenty finansowe, nie ma więc powodów do tego, aby mogło to być postrzegane przez obiektywną, racjonalną i</w:t>
            </w:r>
            <w:r w:rsidR="001311C2">
              <w:rPr>
                <w:rFonts w:ascii="Verdana" w:hAnsi="Verdana"/>
                <w:color w:val="000000"/>
                <w:sz w:val="20"/>
                <w:szCs w:val="20"/>
              </w:rPr>
              <w:t> </w:t>
            </w:r>
            <w:r w:rsidRPr="003A5E5A">
              <w:rPr>
                <w:rFonts w:ascii="Verdana" w:hAnsi="Verdana"/>
                <w:color w:val="000000"/>
                <w:sz w:val="20"/>
                <w:szCs w:val="20"/>
              </w:rPr>
              <w:t>poinformowaną osobę trzecią jako powodujące konflikt interesów,</w:t>
            </w:r>
          </w:p>
        </w:tc>
        <w:tc>
          <w:tcPr>
            <w:tcW w:w="1935" w:type="dxa"/>
          </w:tcPr>
          <w:p w14:paraId="2EE12372" w14:textId="77777777" w:rsidR="00A66299" w:rsidRPr="003A5E5A" w:rsidRDefault="00A66299" w:rsidP="003A5E5A">
            <w:pPr>
              <w:spacing w:after="120" w:line="276" w:lineRule="auto"/>
              <w:ind w:left="720"/>
              <w:jc w:val="both"/>
              <w:rPr>
                <w:rFonts w:ascii="Verdana" w:hAnsi="Verdana"/>
                <w:color w:val="000000"/>
                <w:sz w:val="20"/>
                <w:szCs w:val="20"/>
              </w:rPr>
            </w:pPr>
          </w:p>
        </w:tc>
      </w:tr>
      <w:tr w:rsidR="00A66299" w:rsidRPr="003A5E5A" w14:paraId="1F76FAAB" w14:textId="77777777" w:rsidTr="00A66299">
        <w:tc>
          <w:tcPr>
            <w:tcW w:w="6361" w:type="dxa"/>
          </w:tcPr>
          <w:p w14:paraId="0429758C" w14:textId="2F28E1FC" w:rsidR="00A66299" w:rsidRPr="003A5E5A" w:rsidRDefault="00A66299">
            <w:pPr>
              <w:numPr>
                <w:ilvl w:val="0"/>
                <w:numId w:val="189"/>
              </w:numPr>
              <w:spacing w:after="120" w:line="276" w:lineRule="auto"/>
              <w:rPr>
                <w:rFonts w:ascii="Verdana" w:hAnsi="Verdana"/>
                <w:color w:val="000000"/>
                <w:sz w:val="20"/>
                <w:szCs w:val="20"/>
              </w:rPr>
            </w:pPr>
            <w:r w:rsidRPr="003A5E5A">
              <w:rPr>
                <w:rFonts w:ascii="Verdana" w:hAnsi="Verdana"/>
                <w:color w:val="000000"/>
                <w:sz w:val="20"/>
                <w:szCs w:val="20"/>
              </w:rPr>
              <w:t xml:space="preserve">osoby blisko ze mną związane nie posiadają ani nie czerpią istotnych i bezpośrednich korzyści </w:t>
            </w:r>
            <w:r w:rsidRPr="003A5E5A">
              <w:rPr>
                <w:rFonts w:ascii="Verdana" w:hAnsi="Verdana"/>
                <w:color w:val="000000"/>
                <w:sz w:val="20"/>
                <w:szCs w:val="20"/>
              </w:rPr>
              <w:lastRenderedPageBreak/>
              <w:t>z</w:t>
            </w:r>
            <w:r w:rsidR="001311C2">
              <w:rPr>
                <w:rFonts w:ascii="Verdana" w:hAnsi="Verdana"/>
                <w:color w:val="000000"/>
                <w:sz w:val="20"/>
                <w:szCs w:val="20"/>
              </w:rPr>
              <w:t> </w:t>
            </w:r>
            <w:r w:rsidRPr="003A5E5A">
              <w:rPr>
                <w:rFonts w:ascii="Verdana" w:hAnsi="Verdana"/>
                <w:color w:val="000000"/>
                <w:sz w:val="20"/>
                <w:szCs w:val="20"/>
              </w:rPr>
              <w:t>instrumentów finansowych, w tym z udziałów w</w:t>
            </w:r>
            <w:r w:rsidR="001311C2">
              <w:rPr>
                <w:rFonts w:ascii="Verdana" w:hAnsi="Verdana"/>
                <w:color w:val="000000"/>
                <w:sz w:val="20"/>
                <w:szCs w:val="20"/>
              </w:rPr>
              <w:t> </w:t>
            </w:r>
            <w:r w:rsidRPr="003A5E5A">
              <w:rPr>
                <w:rFonts w:ascii="Verdana" w:hAnsi="Verdana"/>
                <w:color w:val="000000"/>
                <w:sz w:val="20"/>
                <w:szCs w:val="20"/>
              </w:rPr>
              <w:t>kapitale własnym, papierów wartościowych w</w:t>
            </w:r>
            <w:r w:rsidR="001311C2">
              <w:rPr>
                <w:rFonts w:ascii="Verdana" w:hAnsi="Verdana"/>
                <w:color w:val="000000"/>
                <w:sz w:val="20"/>
                <w:szCs w:val="20"/>
              </w:rPr>
              <w:t> </w:t>
            </w:r>
            <w:r w:rsidRPr="003A5E5A">
              <w:rPr>
                <w:rFonts w:ascii="Verdana" w:hAnsi="Verdana"/>
                <w:color w:val="000000"/>
                <w:sz w:val="20"/>
                <w:szCs w:val="20"/>
              </w:rPr>
              <w:t xml:space="preserve">rozumieniu art. 3 pkt 1 ustawy z dnia 29 lipca 2005 r. o obrocie instrumentami finansowymi </w:t>
            </w:r>
            <w:r w:rsidRPr="003A5E5A">
              <w:rPr>
                <w:rFonts w:ascii="Verdana" w:hAnsi="Verdana"/>
                <w:sz w:val="20"/>
                <w:szCs w:val="20"/>
              </w:rPr>
              <w:t>(zgodnie z aktualnym brzmieniem)</w:t>
            </w:r>
            <w:r w:rsidRPr="003A5E5A">
              <w:rPr>
                <w:rFonts w:ascii="Verdana" w:hAnsi="Verdana"/>
                <w:color w:val="000000"/>
                <w:sz w:val="20"/>
                <w:szCs w:val="20"/>
              </w:rPr>
              <w:t>, kredytów, pożyczek lub innych instrumentów dłużnych, w tym z</w:t>
            </w:r>
            <w:r w:rsidR="001311C2">
              <w:rPr>
                <w:rFonts w:ascii="Verdana" w:hAnsi="Verdana"/>
                <w:color w:val="000000"/>
                <w:sz w:val="20"/>
                <w:szCs w:val="20"/>
              </w:rPr>
              <w:t> </w:t>
            </w:r>
            <w:r w:rsidRPr="003A5E5A">
              <w:rPr>
                <w:rFonts w:ascii="Verdana" w:hAnsi="Verdana"/>
                <w:color w:val="000000"/>
                <w:sz w:val="20"/>
                <w:szCs w:val="20"/>
              </w:rPr>
              <w:t>praw i obowiązków do nabycia tych instrumentów finansowych oraz instrumentów pochodnych bezpośrednio powiązanych z tymi instrumentami finansowymi, wyemitowanych, gwarantowanych lub w inny sposób wspieranych przez jednostki wymienione w tabeli ani nie uczestniczyły w</w:t>
            </w:r>
            <w:r w:rsidR="001311C2">
              <w:rPr>
                <w:rFonts w:ascii="Verdana" w:hAnsi="Verdana"/>
                <w:color w:val="000000"/>
                <w:sz w:val="20"/>
                <w:szCs w:val="20"/>
              </w:rPr>
              <w:t> </w:t>
            </w:r>
            <w:r w:rsidRPr="003A5E5A">
              <w:rPr>
                <w:rFonts w:ascii="Verdana" w:hAnsi="Verdana"/>
                <w:color w:val="000000"/>
                <w:sz w:val="20"/>
                <w:szCs w:val="20"/>
              </w:rPr>
              <w:t>transakcjach, których przedmiotem są wymienione instrumenty finansowe, nie ma więc powodów do tego, aby mogło to być postrzegane przez obiektywną, racjonalną i poinformowaną osobę trzecią jako powodujące konflikt interesów,</w:t>
            </w:r>
          </w:p>
        </w:tc>
        <w:tc>
          <w:tcPr>
            <w:tcW w:w="1935" w:type="dxa"/>
          </w:tcPr>
          <w:p w14:paraId="458F2478" w14:textId="77777777" w:rsidR="00A66299" w:rsidRPr="003A5E5A" w:rsidRDefault="00A66299" w:rsidP="003A5E5A">
            <w:pPr>
              <w:spacing w:after="120" w:line="276" w:lineRule="auto"/>
              <w:ind w:left="720"/>
              <w:jc w:val="both"/>
              <w:rPr>
                <w:rFonts w:ascii="Verdana" w:hAnsi="Verdana"/>
                <w:color w:val="000000"/>
                <w:sz w:val="20"/>
                <w:szCs w:val="20"/>
              </w:rPr>
            </w:pPr>
          </w:p>
        </w:tc>
      </w:tr>
      <w:tr w:rsidR="00A66299" w:rsidRPr="003A5E5A" w14:paraId="6AEB9167" w14:textId="77777777" w:rsidTr="00A66299">
        <w:tc>
          <w:tcPr>
            <w:tcW w:w="6361" w:type="dxa"/>
          </w:tcPr>
          <w:p w14:paraId="327B3B41" w14:textId="4E7248A1" w:rsidR="00A66299" w:rsidRPr="003A5E5A" w:rsidRDefault="00A66299">
            <w:pPr>
              <w:numPr>
                <w:ilvl w:val="0"/>
                <w:numId w:val="189"/>
              </w:numPr>
              <w:spacing w:after="120" w:line="276" w:lineRule="auto"/>
              <w:rPr>
                <w:rFonts w:ascii="Verdana" w:hAnsi="Verdana"/>
                <w:color w:val="000000"/>
                <w:sz w:val="20"/>
                <w:szCs w:val="20"/>
              </w:rPr>
            </w:pPr>
            <w:r w:rsidRPr="003A5E5A">
              <w:rPr>
                <w:rFonts w:ascii="Verdana" w:hAnsi="Verdana"/>
                <w:color w:val="000000"/>
                <w:sz w:val="20"/>
                <w:szCs w:val="20"/>
              </w:rPr>
              <w:t>ani ja, ani osoby blisko ze mną związane nie pozostawały z w/w jednostkami lub jednostkami z</w:t>
            </w:r>
            <w:r w:rsidR="001311C2">
              <w:rPr>
                <w:rFonts w:ascii="Verdana" w:hAnsi="Verdana"/>
                <w:color w:val="000000"/>
                <w:sz w:val="20"/>
                <w:szCs w:val="20"/>
              </w:rPr>
              <w:t> </w:t>
            </w:r>
            <w:r w:rsidRPr="003A5E5A">
              <w:rPr>
                <w:rFonts w:ascii="Verdana" w:hAnsi="Verdana"/>
                <w:color w:val="000000"/>
                <w:sz w:val="20"/>
                <w:szCs w:val="20"/>
              </w:rPr>
              <w:t>nimi powiązanymi w stosunku pracy, stosunku gospodarczym lub innym stosunku, który może spowodować lub może być postrzegany przez obiektywną, racjonalną i poinformowaną osobę trzecią jako powodujący konflikt interesów,</w:t>
            </w:r>
          </w:p>
        </w:tc>
        <w:tc>
          <w:tcPr>
            <w:tcW w:w="1935" w:type="dxa"/>
          </w:tcPr>
          <w:p w14:paraId="3C9CEAE1" w14:textId="77777777" w:rsidR="00A66299" w:rsidRPr="003A5E5A" w:rsidRDefault="00A66299" w:rsidP="003A5E5A">
            <w:pPr>
              <w:spacing w:after="120" w:line="276" w:lineRule="auto"/>
              <w:ind w:left="720"/>
              <w:jc w:val="both"/>
              <w:rPr>
                <w:rFonts w:ascii="Verdana" w:hAnsi="Verdana"/>
                <w:color w:val="000000"/>
                <w:sz w:val="20"/>
                <w:szCs w:val="20"/>
              </w:rPr>
            </w:pPr>
          </w:p>
        </w:tc>
      </w:tr>
      <w:tr w:rsidR="00A66299" w:rsidRPr="003A5E5A" w14:paraId="2B6C877C" w14:textId="77777777" w:rsidTr="00A66299">
        <w:tc>
          <w:tcPr>
            <w:tcW w:w="6361" w:type="dxa"/>
          </w:tcPr>
          <w:p w14:paraId="6A360A30" w14:textId="1159184A" w:rsidR="00A66299" w:rsidRPr="003A5E5A" w:rsidRDefault="00A66299">
            <w:pPr>
              <w:numPr>
                <w:ilvl w:val="0"/>
                <w:numId w:val="189"/>
              </w:numPr>
              <w:spacing w:after="120" w:line="276" w:lineRule="auto"/>
              <w:rPr>
                <w:rFonts w:ascii="Verdana" w:hAnsi="Verdana"/>
                <w:color w:val="000000"/>
                <w:sz w:val="20"/>
                <w:szCs w:val="20"/>
              </w:rPr>
            </w:pPr>
            <w:r w:rsidRPr="003A5E5A">
              <w:rPr>
                <w:rFonts w:ascii="Verdana" w:hAnsi="Verdana"/>
                <w:color w:val="000000"/>
                <w:sz w:val="20"/>
                <w:szCs w:val="20"/>
              </w:rPr>
              <w:t>w roku obrotowym poprzedzającym okres objętym w/w usługami oraz w okresie objętym tymi usługami ani ja, ani osoby blisko ze mną związane nie uczestniczyły w prowadzeniu ksiąg rachunkowych lub sporządzaniu dokumentacji księgowej lub sprawozdań finansowych jednostek wymienione w</w:t>
            </w:r>
            <w:r w:rsidR="001311C2">
              <w:rPr>
                <w:rFonts w:ascii="Verdana" w:hAnsi="Verdana"/>
                <w:color w:val="000000"/>
                <w:sz w:val="20"/>
                <w:szCs w:val="20"/>
              </w:rPr>
              <w:t> </w:t>
            </w:r>
            <w:r w:rsidRPr="003A5E5A">
              <w:rPr>
                <w:rFonts w:ascii="Verdana" w:hAnsi="Verdana"/>
                <w:color w:val="000000"/>
                <w:sz w:val="20"/>
                <w:szCs w:val="20"/>
              </w:rPr>
              <w:t>tabeli,</w:t>
            </w:r>
          </w:p>
        </w:tc>
        <w:tc>
          <w:tcPr>
            <w:tcW w:w="1935" w:type="dxa"/>
          </w:tcPr>
          <w:p w14:paraId="3631B153" w14:textId="77777777" w:rsidR="00A66299" w:rsidRPr="003A5E5A" w:rsidRDefault="00A66299" w:rsidP="003A5E5A">
            <w:pPr>
              <w:spacing w:after="120" w:line="276" w:lineRule="auto"/>
              <w:ind w:left="720"/>
              <w:jc w:val="both"/>
              <w:rPr>
                <w:rFonts w:ascii="Verdana" w:hAnsi="Verdana"/>
                <w:color w:val="000000"/>
                <w:sz w:val="20"/>
                <w:szCs w:val="20"/>
              </w:rPr>
            </w:pPr>
          </w:p>
        </w:tc>
      </w:tr>
      <w:tr w:rsidR="00A66299" w:rsidRPr="003A5E5A" w14:paraId="35E7C4BD" w14:textId="77777777" w:rsidTr="00A66299">
        <w:tc>
          <w:tcPr>
            <w:tcW w:w="6361" w:type="dxa"/>
          </w:tcPr>
          <w:p w14:paraId="7D965AB6" w14:textId="22059385" w:rsidR="00A66299" w:rsidRPr="003A5E5A" w:rsidRDefault="00A66299">
            <w:pPr>
              <w:numPr>
                <w:ilvl w:val="0"/>
                <w:numId w:val="189"/>
              </w:numPr>
              <w:spacing w:after="120" w:line="276" w:lineRule="auto"/>
              <w:rPr>
                <w:rFonts w:ascii="Verdana" w:hAnsi="Verdana"/>
                <w:color w:val="000000"/>
                <w:sz w:val="20"/>
                <w:szCs w:val="20"/>
              </w:rPr>
            </w:pPr>
            <w:r w:rsidRPr="003A5E5A">
              <w:rPr>
                <w:rFonts w:ascii="Verdana" w:hAnsi="Verdana"/>
                <w:color w:val="000000"/>
                <w:sz w:val="20"/>
                <w:szCs w:val="20"/>
              </w:rPr>
              <w:t>ani ja, ani osoby blisko ze mną związane nie były i</w:t>
            </w:r>
            <w:r w:rsidR="001311C2">
              <w:rPr>
                <w:rFonts w:ascii="Verdana" w:hAnsi="Verdana"/>
                <w:color w:val="000000"/>
                <w:sz w:val="20"/>
                <w:szCs w:val="20"/>
              </w:rPr>
              <w:t> </w:t>
            </w:r>
            <w:r w:rsidRPr="003A5E5A">
              <w:rPr>
                <w:rFonts w:ascii="Verdana" w:hAnsi="Verdana"/>
                <w:color w:val="000000"/>
                <w:sz w:val="20"/>
                <w:szCs w:val="20"/>
              </w:rPr>
              <w:t>nie są przedstawicielem prawnym (pełnomocnikiem), członkiem organów nadzorczych, zarządzających, lub pracownikiem wymienionych jednostek, ani jednostek z nimi powiązanymi,</w:t>
            </w:r>
          </w:p>
        </w:tc>
        <w:tc>
          <w:tcPr>
            <w:tcW w:w="1935" w:type="dxa"/>
          </w:tcPr>
          <w:p w14:paraId="0C2300F1" w14:textId="77777777" w:rsidR="00A66299" w:rsidRPr="003A5E5A" w:rsidRDefault="00A66299" w:rsidP="003A5E5A">
            <w:pPr>
              <w:spacing w:after="120" w:line="276" w:lineRule="auto"/>
              <w:ind w:left="720"/>
              <w:jc w:val="both"/>
              <w:rPr>
                <w:rFonts w:ascii="Verdana" w:hAnsi="Verdana"/>
                <w:color w:val="000000"/>
                <w:sz w:val="20"/>
                <w:szCs w:val="20"/>
              </w:rPr>
            </w:pPr>
          </w:p>
        </w:tc>
      </w:tr>
      <w:tr w:rsidR="00A66299" w:rsidRPr="003A5E5A" w14:paraId="7EE3677B" w14:textId="77777777" w:rsidTr="00A66299">
        <w:tc>
          <w:tcPr>
            <w:tcW w:w="6361" w:type="dxa"/>
          </w:tcPr>
          <w:p w14:paraId="1773606D" w14:textId="4AF9177A" w:rsidR="00A66299" w:rsidRPr="003A5E5A" w:rsidRDefault="00A66299">
            <w:pPr>
              <w:numPr>
                <w:ilvl w:val="0"/>
                <w:numId w:val="189"/>
              </w:numPr>
              <w:spacing w:after="120" w:line="276" w:lineRule="auto"/>
              <w:rPr>
                <w:rFonts w:ascii="Verdana" w:hAnsi="Verdana"/>
                <w:color w:val="000000"/>
                <w:sz w:val="20"/>
                <w:szCs w:val="20"/>
              </w:rPr>
            </w:pPr>
            <w:r w:rsidRPr="003A5E5A">
              <w:rPr>
                <w:rFonts w:ascii="Verdana" w:hAnsi="Verdana"/>
                <w:color w:val="000000"/>
                <w:sz w:val="20"/>
                <w:szCs w:val="20"/>
              </w:rPr>
              <w:t>ani ja, ani osoby blisko ze mną związane nie brały i</w:t>
            </w:r>
            <w:r w:rsidR="001311C2">
              <w:rPr>
                <w:rFonts w:ascii="Verdana" w:hAnsi="Verdana"/>
                <w:color w:val="000000"/>
                <w:sz w:val="20"/>
                <w:szCs w:val="20"/>
              </w:rPr>
              <w:t> </w:t>
            </w:r>
            <w:r w:rsidRPr="003A5E5A">
              <w:rPr>
                <w:rFonts w:ascii="Verdana" w:hAnsi="Verdana"/>
                <w:color w:val="000000"/>
                <w:sz w:val="20"/>
                <w:szCs w:val="20"/>
              </w:rPr>
              <w:t>nie biorą udziału w procesie zarządzania wymienionymi jednostkami i podejmowaniu przez nie decyzji,</w:t>
            </w:r>
          </w:p>
        </w:tc>
        <w:tc>
          <w:tcPr>
            <w:tcW w:w="1935" w:type="dxa"/>
          </w:tcPr>
          <w:p w14:paraId="4047004D" w14:textId="77777777" w:rsidR="00A66299" w:rsidRPr="003A5E5A" w:rsidRDefault="00A66299" w:rsidP="003A5E5A">
            <w:pPr>
              <w:spacing w:after="120" w:line="276" w:lineRule="auto"/>
              <w:ind w:left="720"/>
              <w:jc w:val="both"/>
              <w:rPr>
                <w:rFonts w:ascii="Verdana" w:hAnsi="Verdana"/>
                <w:color w:val="000000"/>
                <w:sz w:val="20"/>
                <w:szCs w:val="20"/>
              </w:rPr>
            </w:pPr>
          </w:p>
        </w:tc>
      </w:tr>
      <w:tr w:rsidR="00A66299" w:rsidRPr="003A5E5A" w14:paraId="1CA6E88C" w14:textId="77777777" w:rsidTr="00A66299">
        <w:tc>
          <w:tcPr>
            <w:tcW w:w="6361" w:type="dxa"/>
          </w:tcPr>
          <w:p w14:paraId="7505CDE5" w14:textId="51068C12" w:rsidR="00A66299" w:rsidRPr="003A5E5A" w:rsidRDefault="00A66299">
            <w:pPr>
              <w:numPr>
                <w:ilvl w:val="0"/>
                <w:numId w:val="189"/>
              </w:numPr>
              <w:spacing w:after="120" w:line="276" w:lineRule="auto"/>
              <w:rPr>
                <w:rFonts w:ascii="Verdana" w:hAnsi="Verdana"/>
                <w:color w:val="000000"/>
                <w:sz w:val="20"/>
                <w:szCs w:val="20"/>
              </w:rPr>
            </w:pPr>
            <w:r w:rsidRPr="003A5E5A">
              <w:rPr>
                <w:rFonts w:ascii="Verdana" w:hAnsi="Verdana"/>
                <w:color w:val="000000"/>
                <w:sz w:val="20"/>
                <w:szCs w:val="20"/>
              </w:rPr>
              <w:t>nie wykonywałam/em innych usług niż wymienione w</w:t>
            </w:r>
            <w:r w:rsidR="001311C2">
              <w:rPr>
                <w:rFonts w:ascii="Verdana" w:hAnsi="Verdana"/>
                <w:color w:val="000000"/>
                <w:sz w:val="20"/>
                <w:szCs w:val="20"/>
              </w:rPr>
              <w:t> </w:t>
            </w:r>
            <w:r w:rsidRPr="003A5E5A">
              <w:rPr>
                <w:rFonts w:ascii="Verdana" w:hAnsi="Verdana"/>
                <w:color w:val="000000"/>
                <w:sz w:val="20"/>
                <w:szCs w:val="20"/>
              </w:rPr>
              <w:t>tabeli, mających istotny wpływ na przedmiot wymienionych usług,</w:t>
            </w:r>
          </w:p>
        </w:tc>
        <w:tc>
          <w:tcPr>
            <w:tcW w:w="1935" w:type="dxa"/>
          </w:tcPr>
          <w:p w14:paraId="7AB8BFE7" w14:textId="77777777" w:rsidR="00A66299" w:rsidRPr="003A5E5A" w:rsidRDefault="00A66299" w:rsidP="003A5E5A">
            <w:pPr>
              <w:spacing w:after="120" w:line="276" w:lineRule="auto"/>
              <w:ind w:left="720"/>
              <w:jc w:val="both"/>
              <w:rPr>
                <w:rFonts w:ascii="Verdana" w:hAnsi="Verdana"/>
                <w:color w:val="000000"/>
                <w:sz w:val="20"/>
                <w:szCs w:val="20"/>
              </w:rPr>
            </w:pPr>
          </w:p>
        </w:tc>
      </w:tr>
      <w:tr w:rsidR="00A66299" w:rsidRPr="003A5E5A" w14:paraId="735D2096" w14:textId="77777777" w:rsidTr="00A66299">
        <w:tc>
          <w:tcPr>
            <w:tcW w:w="6361" w:type="dxa"/>
          </w:tcPr>
          <w:p w14:paraId="4A33FE6D" w14:textId="033865D6" w:rsidR="00A66299" w:rsidRPr="003A5E5A" w:rsidRDefault="00A66299">
            <w:pPr>
              <w:numPr>
                <w:ilvl w:val="0"/>
                <w:numId w:val="189"/>
              </w:numPr>
              <w:spacing w:after="120" w:line="276" w:lineRule="auto"/>
              <w:rPr>
                <w:rFonts w:ascii="Verdana" w:hAnsi="Verdana"/>
                <w:color w:val="000000"/>
                <w:sz w:val="20"/>
                <w:szCs w:val="20"/>
              </w:rPr>
            </w:pPr>
            <w:r w:rsidRPr="003A5E5A">
              <w:rPr>
                <w:rFonts w:ascii="Verdana" w:hAnsi="Verdana"/>
                <w:color w:val="000000"/>
                <w:sz w:val="20"/>
                <w:szCs w:val="20"/>
              </w:rPr>
              <w:lastRenderedPageBreak/>
              <w:t>ani ja, ani osoby blisko ze mną związane nie byty małżonkiem, krewnym lub powinowatym w linii prostej do drugiego stopnia oraz nie były związane tytułem opieki, przysposobienia lub kurateli z</w:t>
            </w:r>
            <w:r w:rsidR="001311C2">
              <w:rPr>
                <w:rFonts w:ascii="Verdana" w:hAnsi="Verdana"/>
                <w:color w:val="000000"/>
                <w:sz w:val="20"/>
                <w:szCs w:val="20"/>
              </w:rPr>
              <w:t> </w:t>
            </w:r>
            <w:r w:rsidRPr="003A5E5A">
              <w:rPr>
                <w:rFonts w:ascii="Verdana" w:hAnsi="Verdana"/>
                <w:color w:val="000000"/>
                <w:sz w:val="20"/>
                <w:szCs w:val="20"/>
              </w:rPr>
              <w:t>osobami będącymi członkami organów nadzorujących, zarządzających lub administrujących w/w jednostek,</w:t>
            </w:r>
          </w:p>
        </w:tc>
        <w:tc>
          <w:tcPr>
            <w:tcW w:w="1935" w:type="dxa"/>
          </w:tcPr>
          <w:p w14:paraId="47B484F2" w14:textId="77777777" w:rsidR="00A66299" w:rsidRPr="003A5E5A" w:rsidRDefault="00A66299" w:rsidP="003A5E5A">
            <w:pPr>
              <w:spacing w:after="120" w:line="276" w:lineRule="auto"/>
              <w:ind w:left="720"/>
              <w:jc w:val="both"/>
              <w:rPr>
                <w:rFonts w:ascii="Verdana" w:hAnsi="Verdana"/>
                <w:color w:val="000000"/>
                <w:sz w:val="20"/>
                <w:szCs w:val="20"/>
              </w:rPr>
            </w:pPr>
          </w:p>
        </w:tc>
      </w:tr>
      <w:tr w:rsidR="00A66299" w:rsidRPr="003A5E5A" w14:paraId="07F66485" w14:textId="77777777" w:rsidTr="00A66299">
        <w:tc>
          <w:tcPr>
            <w:tcW w:w="6361" w:type="dxa"/>
          </w:tcPr>
          <w:p w14:paraId="56B8112D" w14:textId="25A7674F" w:rsidR="00A66299" w:rsidRPr="003A5E5A" w:rsidRDefault="00A66299">
            <w:pPr>
              <w:numPr>
                <w:ilvl w:val="0"/>
                <w:numId w:val="189"/>
              </w:numPr>
              <w:spacing w:after="120" w:line="276" w:lineRule="auto"/>
              <w:rPr>
                <w:rFonts w:ascii="Verdana" w:hAnsi="Verdana"/>
                <w:color w:val="000000"/>
                <w:sz w:val="20"/>
                <w:szCs w:val="20"/>
              </w:rPr>
            </w:pPr>
            <w:r w:rsidRPr="003A5E5A">
              <w:rPr>
                <w:rFonts w:ascii="Verdana" w:hAnsi="Verdana"/>
                <w:color w:val="000000"/>
                <w:sz w:val="20"/>
                <w:szCs w:val="20"/>
              </w:rPr>
              <w:t>nie występowały powiązania, o których mowa w</w:t>
            </w:r>
            <w:r w:rsidR="001311C2">
              <w:rPr>
                <w:rFonts w:ascii="Verdana" w:hAnsi="Verdana"/>
                <w:color w:val="000000"/>
                <w:sz w:val="20"/>
                <w:szCs w:val="20"/>
              </w:rPr>
              <w:t> </w:t>
            </w:r>
            <w:r w:rsidRPr="003A5E5A">
              <w:rPr>
                <w:rFonts w:ascii="Verdana" w:hAnsi="Verdana"/>
                <w:color w:val="000000"/>
                <w:sz w:val="20"/>
                <w:szCs w:val="20"/>
              </w:rPr>
              <w:t xml:space="preserve">Kodeksie IESBA </w:t>
            </w:r>
            <w:r w:rsidRPr="003A5E5A">
              <w:rPr>
                <w:rFonts w:ascii="Verdana" w:hAnsi="Verdana"/>
                <w:sz w:val="20"/>
                <w:szCs w:val="20"/>
              </w:rPr>
              <w:t>(zgodnie z aktualnym brzmieniem),</w:t>
            </w:r>
          </w:p>
        </w:tc>
        <w:tc>
          <w:tcPr>
            <w:tcW w:w="1935" w:type="dxa"/>
          </w:tcPr>
          <w:p w14:paraId="6E77E0C2" w14:textId="77777777" w:rsidR="00A66299" w:rsidRPr="003A5E5A" w:rsidRDefault="00A66299" w:rsidP="003A5E5A">
            <w:pPr>
              <w:spacing w:after="120" w:line="276" w:lineRule="auto"/>
              <w:ind w:left="720"/>
              <w:jc w:val="both"/>
              <w:rPr>
                <w:rFonts w:ascii="Verdana" w:hAnsi="Verdana"/>
                <w:color w:val="000000"/>
                <w:sz w:val="20"/>
                <w:szCs w:val="20"/>
              </w:rPr>
            </w:pPr>
          </w:p>
        </w:tc>
      </w:tr>
      <w:tr w:rsidR="00A66299" w:rsidRPr="003A5E5A" w14:paraId="22350676" w14:textId="77777777" w:rsidTr="00A66299">
        <w:tc>
          <w:tcPr>
            <w:tcW w:w="6361" w:type="dxa"/>
          </w:tcPr>
          <w:p w14:paraId="127B077A" w14:textId="1BA37D9B" w:rsidR="00A66299" w:rsidRPr="003A5E5A" w:rsidRDefault="00A66299">
            <w:pPr>
              <w:numPr>
                <w:ilvl w:val="0"/>
                <w:numId w:val="189"/>
              </w:numPr>
              <w:spacing w:after="120" w:line="276" w:lineRule="auto"/>
              <w:rPr>
                <w:rFonts w:ascii="Verdana" w:hAnsi="Verdana"/>
                <w:color w:val="000000"/>
                <w:sz w:val="20"/>
                <w:szCs w:val="20"/>
              </w:rPr>
            </w:pPr>
            <w:r w:rsidRPr="003A5E5A">
              <w:rPr>
                <w:rFonts w:ascii="Verdana" w:hAnsi="Verdana"/>
                <w:color w:val="000000"/>
                <w:sz w:val="20"/>
                <w:szCs w:val="20"/>
              </w:rPr>
              <w:t>nie występują przeciwwskazania, o których mowa w</w:t>
            </w:r>
            <w:r w:rsidR="001311C2">
              <w:rPr>
                <w:rFonts w:ascii="Verdana" w:hAnsi="Verdana"/>
                <w:color w:val="000000"/>
                <w:sz w:val="20"/>
                <w:szCs w:val="20"/>
              </w:rPr>
              <w:t> </w:t>
            </w:r>
            <w:r w:rsidRPr="003A5E5A">
              <w:rPr>
                <w:rFonts w:ascii="Verdana" w:hAnsi="Verdana"/>
                <w:color w:val="000000"/>
                <w:sz w:val="20"/>
                <w:szCs w:val="20"/>
              </w:rPr>
              <w:t xml:space="preserve">ustawie o biegłych rewidentach, firmach audytorskich oraz nadzorze publicznym </w:t>
            </w:r>
            <w:r w:rsidRPr="003A5E5A">
              <w:rPr>
                <w:rFonts w:ascii="Verdana" w:hAnsi="Verdana"/>
                <w:sz w:val="20"/>
                <w:szCs w:val="20"/>
              </w:rPr>
              <w:t>(zgodnie z</w:t>
            </w:r>
            <w:r w:rsidR="001311C2">
              <w:rPr>
                <w:rFonts w:ascii="Verdana" w:hAnsi="Verdana"/>
                <w:sz w:val="20"/>
                <w:szCs w:val="20"/>
              </w:rPr>
              <w:t> </w:t>
            </w:r>
            <w:r w:rsidRPr="003A5E5A">
              <w:rPr>
                <w:rFonts w:ascii="Verdana" w:hAnsi="Verdana"/>
                <w:sz w:val="20"/>
                <w:szCs w:val="20"/>
              </w:rPr>
              <w:t xml:space="preserve">aktualnym </w:t>
            </w:r>
            <w:r w:rsidR="00DE57CC" w:rsidRPr="003A5E5A">
              <w:rPr>
                <w:rFonts w:ascii="Verdana" w:hAnsi="Verdana"/>
                <w:sz w:val="20"/>
                <w:szCs w:val="20"/>
              </w:rPr>
              <w:t>brzmieniem)</w:t>
            </w:r>
            <w:r w:rsidR="00DE57CC" w:rsidRPr="003A5E5A">
              <w:rPr>
                <w:rFonts w:ascii="Verdana" w:hAnsi="Verdana"/>
                <w:color w:val="000000"/>
                <w:sz w:val="20"/>
                <w:szCs w:val="20"/>
              </w:rPr>
              <w:t xml:space="preserve"> i</w:t>
            </w:r>
            <w:r w:rsidRPr="003A5E5A">
              <w:rPr>
                <w:rFonts w:ascii="Verdana" w:hAnsi="Verdana"/>
                <w:color w:val="000000"/>
                <w:sz w:val="20"/>
                <w:szCs w:val="20"/>
              </w:rPr>
              <w:t xml:space="preserve"> w Kodeksie IESBA </w:t>
            </w:r>
            <w:r w:rsidRPr="003A5E5A">
              <w:rPr>
                <w:rFonts w:ascii="Verdana" w:hAnsi="Verdana"/>
                <w:sz w:val="20"/>
                <w:szCs w:val="20"/>
              </w:rPr>
              <w:t>(zgodnie z aktualnym brzmieniem)</w:t>
            </w:r>
            <w:r w:rsidRPr="003A5E5A">
              <w:rPr>
                <w:rFonts w:ascii="Verdana" w:hAnsi="Verdana"/>
                <w:color w:val="000000"/>
                <w:sz w:val="20"/>
                <w:szCs w:val="20"/>
              </w:rPr>
              <w:t>,</w:t>
            </w:r>
          </w:p>
        </w:tc>
        <w:tc>
          <w:tcPr>
            <w:tcW w:w="1935" w:type="dxa"/>
          </w:tcPr>
          <w:p w14:paraId="14DA9FE6" w14:textId="77777777" w:rsidR="00A66299" w:rsidRPr="003A5E5A" w:rsidRDefault="00A66299" w:rsidP="003A5E5A">
            <w:pPr>
              <w:spacing w:after="120" w:line="276" w:lineRule="auto"/>
              <w:ind w:left="720"/>
              <w:jc w:val="both"/>
              <w:rPr>
                <w:rFonts w:ascii="Verdana" w:hAnsi="Verdana"/>
                <w:color w:val="000000"/>
                <w:sz w:val="20"/>
                <w:szCs w:val="20"/>
              </w:rPr>
            </w:pPr>
          </w:p>
        </w:tc>
      </w:tr>
      <w:tr w:rsidR="00A66299" w:rsidRPr="003A5E5A" w14:paraId="1EF243DC" w14:textId="77777777" w:rsidTr="00A66299">
        <w:tc>
          <w:tcPr>
            <w:tcW w:w="6361" w:type="dxa"/>
          </w:tcPr>
          <w:p w14:paraId="6745906A" w14:textId="77777777" w:rsidR="00A66299" w:rsidRPr="003A5E5A" w:rsidRDefault="00A66299" w:rsidP="003A5E5A">
            <w:pPr>
              <w:numPr>
                <w:ilvl w:val="0"/>
                <w:numId w:val="189"/>
              </w:numPr>
              <w:spacing w:after="120" w:line="276" w:lineRule="auto"/>
              <w:rPr>
                <w:rFonts w:ascii="Verdana" w:hAnsi="Verdana"/>
                <w:color w:val="000000"/>
                <w:sz w:val="20"/>
                <w:szCs w:val="20"/>
              </w:rPr>
            </w:pPr>
            <w:r w:rsidRPr="003A5E5A">
              <w:rPr>
                <w:rFonts w:ascii="Verdana" w:hAnsi="Verdana"/>
                <w:color w:val="000000"/>
                <w:sz w:val="20"/>
                <w:szCs w:val="20"/>
              </w:rPr>
              <w:t xml:space="preserve">nie istniały inne okoliczności naruszające niezależność w stopniu uniemożliwiającym ograniczenie tego naruszenia przy użyciu jakiegokolwiek zabezpieczenia, które nie pozwalałyby na sporządzenie </w:t>
            </w:r>
            <w:r w:rsidRPr="003A5E5A">
              <w:rPr>
                <w:rFonts w:ascii="Verdana" w:hAnsi="Verdana"/>
                <w:noProof/>
                <w:sz w:val="22"/>
                <w:szCs w:val="22"/>
              </w:rPr>
              <w:drawing>
                <wp:inline distT="0" distB="0" distL="0" distR="0" wp14:anchorId="5DDAF91A" wp14:editId="1DA4B1E5">
                  <wp:extent cx="7620" cy="7620"/>
                  <wp:effectExtent l="0" t="0" r="0"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1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3A5E5A">
              <w:rPr>
                <w:rFonts w:ascii="Verdana" w:hAnsi="Verdana"/>
                <w:color w:val="000000"/>
                <w:sz w:val="20"/>
                <w:szCs w:val="20"/>
              </w:rPr>
              <w:t>bezstronnego i niezależnego sprawozdania z wymienionych usług,</w:t>
            </w:r>
          </w:p>
        </w:tc>
        <w:tc>
          <w:tcPr>
            <w:tcW w:w="1935" w:type="dxa"/>
          </w:tcPr>
          <w:p w14:paraId="72C23182" w14:textId="77777777" w:rsidR="00A66299" w:rsidRPr="003A5E5A" w:rsidRDefault="00A66299" w:rsidP="003A5E5A">
            <w:pPr>
              <w:spacing w:after="120" w:line="276" w:lineRule="auto"/>
              <w:ind w:left="720"/>
              <w:jc w:val="both"/>
              <w:rPr>
                <w:rFonts w:ascii="Verdana" w:hAnsi="Verdana"/>
                <w:color w:val="000000"/>
                <w:sz w:val="20"/>
                <w:szCs w:val="20"/>
              </w:rPr>
            </w:pPr>
          </w:p>
        </w:tc>
      </w:tr>
      <w:tr w:rsidR="00A66299" w:rsidRPr="003A5E5A" w14:paraId="27864D2A" w14:textId="77777777" w:rsidTr="00A66299">
        <w:tc>
          <w:tcPr>
            <w:tcW w:w="6361" w:type="dxa"/>
          </w:tcPr>
          <w:p w14:paraId="4F221DAC" w14:textId="77777777" w:rsidR="00A66299" w:rsidRPr="003A5E5A" w:rsidRDefault="00A66299" w:rsidP="003A5E5A">
            <w:pPr>
              <w:numPr>
                <w:ilvl w:val="0"/>
                <w:numId w:val="189"/>
              </w:numPr>
              <w:spacing w:after="120" w:line="276" w:lineRule="auto"/>
              <w:rPr>
                <w:rFonts w:ascii="Verdana" w:hAnsi="Verdana"/>
                <w:color w:val="000000"/>
                <w:sz w:val="20"/>
                <w:szCs w:val="20"/>
              </w:rPr>
            </w:pPr>
            <w:r w:rsidRPr="003A5E5A">
              <w:rPr>
                <w:rFonts w:ascii="Verdana" w:hAnsi="Verdana"/>
                <w:color w:val="000000"/>
                <w:sz w:val="20"/>
                <w:szCs w:val="20"/>
              </w:rPr>
              <w:t xml:space="preserve">ani ja, ani osoby blisko ze mną związane nie żądaliśmy ani nie przyjmowaliśmy od jednostek lub jednostek z nimi powiązanymi żadnych korzyści majątkowych lub osobistych, których wartości obiektywna, racjonalna i poinformowana osoba trzecia nie uznałaby za niewielką lub nieistotną. </w:t>
            </w:r>
          </w:p>
        </w:tc>
        <w:tc>
          <w:tcPr>
            <w:tcW w:w="1935" w:type="dxa"/>
          </w:tcPr>
          <w:p w14:paraId="6AD925A6" w14:textId="77777777" w:rsidR="00A66299" w:rsidRPr="003A5E5A" w:rsidRDefault="00A66299" w:rsidP="003A5E5A">
            <w:pPr>
              <w:spacing w:after="120" w:line="276" w:lineRule="auto"/>
              <w:ind w:left="720"/>
              <w:jc w:val="both"/>
              <w:rPr>
                <w:rFonts w:ascii="Verdana" w:hAnsi="Verdana"/>
                <w:color w:val="000000"/>
                <w:sz w:val="20"/>
                <w:szCs w:val="20"/>
              </w:rPr>
            </w:pPr>
          </w:p>
        </w:tc>
      </w:tr>
    </w:tbl>
    <w:p w14:paraId="664B0179" w14:textId="77777777" w:rsidR="00A66299" w:rsidRPr="003A5E5A" w:rsidRDefault="00A66299" w:rsidP="003A5E5A">
      <w:pPr>
        <w:spacing w:after="120" w:line="276" w:lineRule="auto"/>
        <w:ind w:right="14"/>
        <w:jc w:val="both"/>
        <w:rPr>
          <w:rFonts w:ascii="Verdana" w:hAnsi="Verdana"/>
          <w:color w:val="000000"/>
          <w:sz w:val="20"/>
          <w:szCs w:val="20"/>
          <w:lang w:eastAsia="en-US"/>
        </w:rPr>
      </w:pPr>
    </w:p>
    <w:p w14:paraId="66846828" w14:textId="6246EA87" w:rsidR="00A66299" w:rsidRPr="003A5E5A" w:rsidRDefault="00A66299" w:rsidP="003A5E5A">
      <w:p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 xml:space="preserve">Zapoznałem/zapoznałam się z zasadami (w zależności od stanowiska i wykonywanej pracy niepotrzebne skreślić) i </w:t>
      </w:r>
      <w:r w:rsidR="00DE57CC" w:rsidRPr="003A5E5A">
        <w:rPr>
          <w:rFonts w:ascii="Verdana" w:hAnsi="Verdana"/>
          <w:color w:val="000000"/>
          <w:sz w:val="20"/>
          <w:szCs w:val="20"/>
          <w:lang w:eastAsia="en-US"/>
        </w:rPr>
        <w:t>uważam, że</w:t>
      </w:r>
      <w:r w:rsidRPr="003A5E5A">
        <w:rPr>
          <w:rFonts w:ascii="Verdana" w:hAnsi="Verdana"/>
          <w:color w:val="000000"/>
          <w:sz w:val="20"/>
          <w:szCs w:val="20"/>
          <w:lang w:eastAsia="en-US"/>
        </w:rPr>
        <w:t xml:space="preserve"> je rozumiem i przestrzegam: </w:t>
      </w:r>
    </w:p>
    <w:p w14:paraId="009CA146" w14:textId="77777777" w:rsidR="00A66299" w:rsidRPr="003A5E5A" w:rsidRDefault="00A66299" w:rsidP="003A5E5A">
      <w:pPr>
        <w:numPr>
          <w:ilvl w:val="0"/>
          <w:numId w:val="174"/>
        </w:numPr>
        <w:spacing w:after="120" w:line="276" w:lineRule="auto"/>
        <w:jc w:val="both"/>
        <w:rPr>
          <w:rFonts w:ascii="Verdana" w:eastAsia="Calibri" w:hAnsi="Verdana" w:cs="Calibri"/>
          <w:sz w:val="20"/>
          <w:szCs w:val="20"/>
          <w:lang w:eastAsia="en-US"/>
        </w:rPr>
      </w:pPr>
      <w:r w:rsidRPr="003A5E5A">
        <w:rPr>
          <w:rFonts w:ascii="Verdana" w:eastAsia="Calibri" w:hAnsi="Verdana" w:cs="Calibri"/>
          <w:sz w:val="20"/>
          <w:szCs w:val="20"/>
          <w:lang w:val="pl" w:eastAsia="en-US"/>
        </w:rPr>
        <w:t>niezależności FA,</w:t>
      </w:r>
    </w:p>
    <w:p w14:paraId="13E3ACA2" w14:textId="6A166AA3" w:rsidR="00A66299" w:rsidRPr="003A5E5A" w:rsidRDefault="00A66299" w:rsidP="003A5E5A">
      <w:pPr>
        <w:numPr>
          <w:ilvl w:val="0"/>
          <w:numId w:val="174"/>
        </w:numPr>
        <w:spacing w:after="120" w:line="276" w:lineRule="auto"/>
        <w:jc w:val="both"/>
        <w:rPr>
          <w:rFonts w:ascii="Verdana" w:eastAsia="Calibri" w:hAnsi="Verdana" w:cs="Calibri"/>
          <w:sz w:val="20"/>
          <w:szCs w:val="20"/>
          <w:lang w:eastAsia="en-US"/>
        </w:rPr>
      </w:pPr>
      <w:r w:rsidRPr="003A5E5A">
        <w:rPr>
          <w:rFonts w:ascii="Verdana" w:eastAsia="Calibri" w:hAnsi="Verdana" w:cs="Calibri"/>
          <w:sz w:val="20"/>
          <w:szCs w:val="20"/>
          <w:lang w:val="pl" w:eastAsia="en-US"/>
        </w:rPr>
        <w:t>Kodeksu IESBA, w szczególności, podrozdziałów 111-113 oraz 115 Kodeksu IESBA i</w:t>
      </w:r>
      <w:r w:rsidR="001311C2">
        <w:rPr>
          <w:rFonts w:ascii="Verdana" w:eastAsia="Calibri" w:hAnsi="Verdana" w:cs="Calibri"/>
          <w:sz w:val="20"/>
          <w:szCs w:val="20"/>
          <w:lang w:val="pl" w:eastAsia="en-US"/>
        </w:rPr>
        <w:t> </w:t>
      </w:r>
      <w:r w:rsidRPr="003A5E5A">
        <w:rPr>
          <w:rFonts w:ascii="Verdana" w:eastAsia="Calibri" w:hAnsi="Verdana" w:cs="Calibri"/>
          <w:sz w:val="20"/>
          <w:szCs w:val="20"/>
          <w:lang w:val="pl" w:eastAsia="en-US"/>
        </w:rPr>
        <w:t>części 4A i 4B,</w:t>
      </w:r>
    </w:p>
    <w:p w14:paraId="20629128" w14:textId="77777777" w:rsidR="00A66299" w:rsidRPr="003A5E5A" w:rsidRDefault="00A66299" w:rsidP="003A5E5A">
      <w:pPr>
        <w:numPr>
          <w:ilvl w:val="0"/>
          <w:numId w:val="174"/>
        </w:numPr>
        <w:spacing w:after="120" w:line="276" w:lineRule="auto"/>
        <w:jc w:val="both"/>
        <w:rPr>
          <w:rFonts w:ascii="Verdana" w:eastAsia="Calibri" w:hAnsi="Verdana" w:cs="Calibri"/>
          <w:sz w:val="20"/>
          <w:szCs w:val="20"/>
          <w:lang w:eastAsia="en-US"/>
        </w:rPr>
      </w:pPr>
      <w:proofErr w:type="spellStart"/>
      <w:r w:rsidRPr="003A5E5A">
        <w:rPr>
          <w:rFonts w:ascii="Verdana" w:eastAsia="Calibri" w:hAnsi="Verdana" w:cs="Calibri"/>
          <w:sz w:val="20"/>
          <w:szCs w:val="20"/>
          <w:lang w:eastAsia="en-US"/>
        </w:rPr>
        <w:t>UoBR</w:t>
      </w:r>
      <w:proofErr w:type="spellEnd"/>
      <w:r w:rsidRPr="003A5E5A">
        <w:rPr>
          <w:rFonts w:ascii="Verdana" w:eastAsia="Calibri" w:hAnsi="Verdana" w:cs="Calibri"/>
          <w:sz w:val="20"/>
          <w:szCs w:val="20"/>
          <w:lang w:eastAsia="en-US"/>
        </w:rPr>
        <w:t xml:space="preserve"> i innych wymogach prawnych,</w:t>
      </w:r>
    </w:p>
    <w:p w14:paraId="00676365" w14:textId="77777777" w:rsidR="00A66299" w:rsidRPr="003A5E5A" w:rsidRDefault="00A66299" w:rsidP="003A5E5A">
      <w:pPr>
        <w:numPr>
          <w:ilvl w:val="0"/>
          <w:numId w:val="174"/>
        </w:numPr>
        <w:spacing w:after="120" w:line="276" w:lineRule="auto"/>
        <w:jc w:val="both"/>
        <w:rPr>
          <w:rFonts w:ascii="Verdana" w:eastAsia="Calibri" w:hAnsi="Verdana" w:cs="Calibri"/>
          <w:sz w:val="20"/>
          <w:szCs w:val="20"/>
          <w:lang w:eastAsia="en-US"/>
        </w:rPr>
      </w:pPr>
      <w:r w:rsidRPr="003A5E5A">
        <w:rPr>
          <w:rFonts w:ascii="Verdana" w:eastAsia="Calibri" w:hAnsi="Verdana" w:cs="Calibri"/>
          <w:sz w:val="20"/>
          <w:szCs w:val="20"/>
          <w:lang w:eastAsia="en-US"/>
        </w:rPr>
        <w:t>KSKJ 1,</w:t>
      </w:r>
    </w:p>
    <w:p w14:paraId="195CC9D6" w14:textId="77777777" w:rsidR="00A66299" w:rsidRPr="003A5E5A" w:rsidRDefault="00A66299" w:rsidP="003A5E5A">
      <w:pPr>
        <w:numPr>
          <w:ilvl w:val="0"/>
          <w:numId w:val="174"/>
        </w:numPr>
        <w:spacing w:after="120" w:line="276" w:lineRule="auto"/>
        <w:jc w:val="both"/>
        <w:rPr>
          <w:rFonts w:ascii="Verdana" w:eastAsia="Calibri" w:hAnsi="Verdana" w:cs="Calibri"/>
          <w:sz w:val="20"/>
          <w:szCs w:val="20"/>
          <w:lang w:eastAsia="en-US"/>
        </w:rPr>
      </w:pPr>
      <w:r w:rsidRPr="003A5E5A">
        <w:rPr>
          <w:rFonts w:ascii="Verdana" w:eastAsia="Calibri" w:hAnsi="Verdana" w:cs="Calibri"/>
          <w:sz w:val="20"/>
          <w:szCs w:val="20"/>
          <w:lang w:eastAsia="en-US"/>
        </w:rPr>
        <w:t>KSKJ 2,</w:t>
      </w:r>
    </w:p>
    <w:p w14:paraId="17B7D20D" w14:textId="77777777" w:rsidR="00A66299" w:rsidRPr="003A5E5A" w:rsidRDefault="00A66299" w:rsidP="003A5E5A">
      <w:pPr>
        <w:numPr>
          <w:ilvl w:val="0"/>
          <w:numId w:val="174"/>
        </w:numPr>
        <w:spacing w:after="120" w:line="276" w:lineRule="auto"/>
        <w:jc w:val="both"/>
        <w:rPr>
          <w:rFonts w:ascii="Verdana" w:eastAsia="Calibri" w:hAnsi="Verdana" w:cs="Calibri"/>
          <w:sz w:val="20"/>
          <w:szCs w:val="20"/>
          <w:lang w:eastAsia="en-US"/>
        </w:rPr>
      </w:pPr>
      <w:r w:rsidRPr="003A5E5A">
        <w:rPr>
          <w:rFonts w:ascii="Verdana" w:eastAsia="Calibri" w:hAnsi="Verdana" w:cs="Calibri"/>
          <w:sz w:val="20"/>
          <w:szCs w:val="20"/>
          <w:lang w:eastAsia="en-US"/>
        </w:rPr>
        <w:t>KSB 220 (Z),</w:t>
      </w:r>
    </w:p>
    <w:p w14:paraId="231B139F" w14:textId="77777777" w:rsidR="00A66299" w:rsidRPr="003A5E5A" w:rsidRDefault="00A66299" w:rsidP="003A5E5A">
      <w:pPr>
        <w:spacing w:after="120" w:line="276" w:lineRule="auto"/>
        <w:ind w:left="10" w:right="7" w:hanging="10"/>
        <w:jc w:val="both"/>
        <w:rPr>
          <w:rFonts w:ascii="Verdana" w:hAnsi="Verdana"/>
          <w:color w:val="000000"/>
          <w:sz w:val="20"/>
          <w:szCs w:val="20"/>
          <w:lang w:eastAsia="en-US"/>
        </w:rPr>
      </w:pPr>
      <w:r w:rsidRPr="003A5E5A">
        <w:rPr>
          <w:rFonts w:ascii="Verdana" w:hAnsi="Verdana"/>
          <w:color w:val="000000"/>
          <w:sz w:val="20"/>
          <w:szCs w:val="20"/>
          <w:lang w:eastAsia="en-US"/>
        </w:rPr>
        <w:t>Zobowiązuję się do niezwłocznego informowania FA o okolicznościach powodujących zagrożenia mojej niezależności od jednostki.</w:t>
      </w:r>
    </w:p>
    <w:p w14:paraId="60CC7C6B" w14:textId="77777777" w:rsidR="00A66299" w:rsidRPr="003A5E5A" w:rsidRDefault="00A66299" w:rsidP="003A5E5A">
      <w:pPr>
        <w:spacing w:after="120" w:line="276" w:lineRule="auto"/>
        <w:ind w:right="14"/>
        <w:jc w:val="both"/>
        <w:rPr>
          <w:rFonts w:ascii="Verdana" w:hAnsi="Verdana"/>
          <w:color w:val="000000"/>
          <w:sz w:val="20"/>
          <w:szCs w:val="20"/>
          <w:lang w:eastAsia="en-US"/>
        </w:rPr>
      </w:pPr>
    </w:p>
    <w:p w14:paraId="1FCE0258" w14:textId="7905EC6B" w:rsidR="00A66299" w:rsidRPr="003A5E5A" w:rsidRDefault="00A66299" w:rsidP="003A5E5A">
      <w:pPr>
        <w:spacing w:after="120" w:line="276" w:lineRule="auto"/>
        <w:ind w:right="14"/>
        <w:jc w:val="both"/>
        <w:rPr>
          <w:rFonts w:ascii="Verdana" w:hAnsi="Verdana"/>
          <w:i/>
          <w:iCs/>
          <w:color w:val="0070C0"/>
          <w:sz w:val="20"/>
          <w:szCs w:val="20"/>
          <w:lang w:eastAsia="en-US"/>
        </w:rPr>
      </w:pPr>
      <w:r w:rsidRPr="003A5E5A">
        <w:rPr>
          <w:rFonts w:ascii="Verdana" w:hAnsi="Verdana"/>
          <w:color w:val="000000"/>
          <w:sz w:val="20"/>
          <w:szCs w:val="20"/>
          <w:lang w:eastAsia="en-US"/>
        </w:rPr>
        <w:lastRenderedPageBreak/>
        <w:t xml:space="preserve">W przypadku potencjalnego </w:t>
      </w:r>
      <w:r w:rsidR="00DE57CC" w:rsidRPr="003A5E5A">
        <w:rPr>
          <w:rFonts w:ascii="Verdana" w:hAnsi="Verdana"/>
          <w:color w:val="000000"/>
          <w:sz w:val="20"/>
          <w:szCs w:val="20"/>
          <w:lang w:eastAsia="en-US"/>
        </w:rPr>
        <w:t>zagrożenia niezależności</w:t>
      </w:r>
      <w:r w:rsidRPr="003A5E5A">
        <w:rPr>
          <w:rFonts w:ascii="Verdana" w:hAnsi="Verdana"/>
          <w:color w:val="000000"/>
          <w:sz w:val="20"/>
          <w:szCs w:val="20"/>
          <w:lang w:eastAsia="en-US"/>
        </w:rPr>
        <w:t xml:space="preserve"> wypełniłam/wypełniłem </w:t>
      </w:r>
      <w:r w:rsidR="00B277C5" w:rsidRPr="00F25E3F">
        <w:rPr>
          <w:rFonts w:ascii="Verdana" w:hAnsi="Verdana"/>
          <w:color w:val="0070C0"/>
          <w:sz w:val="20"/>
          <w:szCs w:val="20"/>
          <w:lang w:eastAsia="en-US"/>
        </w:rPr>
        <w:t>Przykładowy f</w:t>
      </w:r>
      <w:r w:rsidRPr="003A5E5A">
        <w:rPr>
          <w:rFonts w:ascii="Verdana" w:hAnsi="Verdana"/>
          <w:color w:val="0070C0"/>
          <w:sz w:val="20"/>
          <w:szCs w:val="20"/>
          <w:lang w:eastAsia="en-US"/>
        </w:rPr>
        <w:t xml:space="preserve">ormularz nr 7 – </w:t>
      </w:r>
      <w:r w:rsidRPr="003A5E5A">
        <w:rPr>
          <w:rFonts w:ascii="Verdana" w:hAnsi="Verdana"/>
          <w:i/>
          <w:iCs/>
          <w:color w:val="0070C0"/>
          <w:sz w:val="20"/>
          <w:szCs w:val="20"/>
          <w:lang w:eastAsia="en-US"/>
        </w:rPr>
        <w:t>Notatka służbowa dotycząca niezależności.</w:t>
      </w:r>
    </w:p>
    <w:p w14:paraId="5B9BB720" w14:textId="6C6BE74A" w:rsidR="00A66299" w:rsidRPr="003A5E5A" w:rsidRDefault="00A66299" w:rsidP="003A5E5A">
      <w:pPr>
        <w:spacing w:after="120" w:line="276" w:lineRule="auto"/>
        <w:ind w:right="14"/>
        <w:jc w:val="both"/>
        <w:rPr>
          <w:rFonts w:ascii="Verdana" w:hAnsi="Verdana"/>
          <w:sz w:val="20"/>
          <w:szCs w:val="20"/>
          <w:lang w:eastAsia="en-US"/>
        </w:rPr>
      </w:pPr>
      <w:r w:rsidRPr="003A5E5A">
        <w:rPr>
          <w:rFonts w:ascii="Verdana" w:hAnsi="Verdana"/>
          <w:sz w:val="20"/>
          <w:szCs w:val="20"/>
          <w:lang w:eastAsia="en-US"/>
        </w:rPr>
        <w:t xml:space="preserve">Oświadczam, zgodnie z art. 76 </w:t>
      </w:r>
      <w:proofErr w:type="spellStart"/>
      <w:r w:rsidRPr="003A5E5A">
        <w:rPr>
          <w:rFonts w:ascii="Verdana" w:hAnsi="Verdana"/>
          <w:sz w:val="20"/>
          <w:szCs w:val="20"/>
          <w:lang w:eastAsia="en-US"/>
        </w:rPr>
        <w:t>UoBR</w:t>
      </w:r>
      <w:proofErr w:type="spellEnd"/>
      <w:r w:rsidRPr="003A5E5A">
        <w:rPr>
          <w:rFonts w:ascii="Verdana" w:hAnsi="Verdana"/>
          <w:sz w:val="20"/>
          <w:szCs w:val="20"/>
          <w:lang w:eastAsia="en-US"/>
        </w:rPr>
        <w:t xml:space="preserve"> </w:t>
      </w:r>
      <w:r w:rsidR="00DE57CC" w:rsidRPr="003A5E5A">
        <w:rPr>
          <w:rFonts w:ascii="Verdana" w:hAnsi="Verdana"/>
          <w:sz w:val="20"/>
          <w:szCs w:val="20"/>
          <w:lang w:eastAsia="en-US"/>
        </w:rPr>
        <w:t xml:space="preserve">ust. 1-3, </w:t>
      </w:r>
      <w:r w:rsidRPr="003A5E5A">
        <w:rPr>
          <w:rFonts w:ascii="Verdana" w:hAnsi="Verdana"/>
          <w:sz w:val="20"/>
          <w:szCs w:val="20"/>
          <w:lang w:eastAsia="en-US"/>
        </w:rPr>
        <w:t>że</w:t>
      </w:r>
    </w:p>
    <w:p w14:paraId="7CDBD5F5" w14:textId="734BB2B7" w:rsidR="00A66299" w:rsidRPr="003A5E5A" w:rsidRDefault="00A66299" w:rsidP="003A5E5A">
      <w:pPr>
        <w:numPr>
          <w:ilvl w:val="0"/>
          <w:numId w:val="191"/>
        </w:numPr>
        <w:spacing w:after="120" w:line="276" w:lineRule="auto"/>
        <w:ind w:right="14"/>
        <w:jc w:val="both"/>
        <w:rPr>
          <w:rFonts w:ascii="Verdana" w:hAnsi="Verdana"/>
          <w:sz w:val="20"/>
          <w:szCs w:val="20"/>
          <w:lang w:eastAsia="en-US"/>
        </w:rPr>
      </w:pPr>
      <w:r w:rsidRPr="003A5E5A">
        <w:rPr>
          <w:rFonts w:ascii="Verdana" w:hAnsi="Verdana"/>
          <w:sz w:val="20"/>
          <w:szCs w:val="20"/>
          <w:lang w:eastAsia="en-US"/>
        </w:rPr>
        <w:t>Kluczowy biegły rewident oraz biegli rewidenci przeprowadzający badanie ustawowe w imieniu FA, przed upływem co najmniej roku od dnia zaprzestania działalności w</w:t>
      </w:r>
      <w:r w:rsidR="001311C2">
        <w:rPr>
          <w:rFonts w:ascii="Verdana" w:hAnsi="Verdana"/>
          <w:sz w:val="20"/>
          <w:szCs w:val="20"/>
          <w:lang w:eastAsia="en-US"/>
        </w:rPr>
        <w:t> </w:t>
      </w:r>
      <w:r w:rsidRPr="003A5E5A">
        <w:rPr>
          <w:rFonts w:ascii="Verdana" w:hAnsi="Verdana"/>
          <w:sz w:val="20"/>
          <w:szCs w:val="20"/>
          <w:lang w:eastAsia="en-US"/>
        </w:rPr>
        <w:t>charakterze biegłego rewidenta lub kluczowego biegłego rewidenta lub wzięcia bezpośredniego udziału w badaniu danej jednostki, nie mogą w badanej jednostce:</w:t>
      </w:r>
    </w:p>
    <w:p w14:paraId="18AC1510" w14:textId="3A13FB69" w:rsidR="00A66299" w:rsidRPr="003A5E5A" w:rsidRDefault="00A66299" w:rsidP="001311C2">
      <w:pPr>
        <w:numPr>
          <w:ilvl w:val="0"/>
          <w:numId w:val="190"/>
        </w:numPr>
        <w:spacing w:after="120" w:line="276" w:lineRule="auto"/>
        <w:ind w:left="993" w:right="14"/>
        <w:jc w:val="both"/>
        <w:rPr>
          <w:rFonts w:ascii="Verdana" w:hAnsi="Verdana"/>
          <w:sz w:val="20"/>
          <w:szCs w:val="20"/>
          <w:lang w:eastAsia="en-US"/>
        </w:rPr>
      </w:pPr>
      <w:r w:rsidRPr="003A5E5A">
        <w:rPr>
          <w:rFonts w:ascii="Verdana" w:hAnsi="Verdana"/>
          <w:sz w:val="20"/>
          <w:szCs w:val="20"/>
          <w:lang w:eastAsia="en-US"/>
        </w:rPr>
        <w:t>należeć do kadry kierowniczej wyższego szczebla, w tym obejmować funkcji członka zarządu lub innego organu zarządzającego</w:t>
      </w:r>
      <w:r w:rsidR="001311C2">
        <w:rPr>
          <w:rFonts w:ascii="Verdana" w:hAnsi="Verdana"/>
          <w:sz w:val="20"/>
          <w:szCs w:val="20"/>
          <w:lang w:eastAsia="en-US"/>
        </w:rPr>
        <w:t>,</w:t>
      </w:r>
    </w:p>
    <w:p w14:paraId="1CB0C06F" w14:textId="2BA0B866" w:rsidR="00A66299" w:rsidRPr="003A5E5A" w:rsidRDefault="00A66299" w:rsidP="001311C2">
      <w:pPr>
        <w:numPr>
          <w:ilvl w:val="0"/>
          <w:numId w:val="190"/>
        </w:numPr>
        <w:spacing w:after="120" w:line="276" w:lineRule="auto"/>
        <w:ind w:left="993" w:right="14"/>
        <w:jc w:val="both"/>
        <w:rPr>
          <w:rFonts w:ascii="Verdana" w:hAnsi="Verdana"/>
          <w:sz w:val="20"/>
          <w:szCs w:val="20"/>
          <w:lang w:eastAsia="en-US"/>
        </w:rPr>
      </w:pPr>
      <w:r w:rsidRPr="003A5E5A">
        <w:rPr>
          <w:rFonts w:ascii="Verdana" w:hAnsi="Verdana"/>
          <w:sz w:val="20"/>
          <w:szCs w:val="20"/>
          <w:lang w:eastAsia="en-US"/>
        </w:rPr>
        <w:t>obejmować funkcji członka komitetu audytu lub organu pełniącego jego funkcje</w:t>
      </w:r>
      <w:r w:rsidR="001311C2">
        <w:rPr>
          <w:rFonts w:ascii="Verdana" w:hAnsi="Verdana"/>
          <w:sz w:val="20"/>
          <w:szCs w:val="20"/>
          <w:lang w:eastAsia="en-US"/>
        </w:rPr>
        <w:t>,</w:t>
      </w:r>
    </w:p>
    <w:p w14:paraId="43D32FF3" w14:textId="77777777" w:rsidR="00A66299" w:rsidRPr="003A5E5A" w:rsidRDefault="00A66299" w:rsidP="001311C2">
      <w:pPr>
        <w:numPr>
          <w:ilvl w:val="0"/>
          <w:numId w:val="190"/>
        </w:numPr>
        <w:spacing w:after="120" w:line="276" w:lineRule="auto"/>
        <w:ind w:left="993" w:right="14"/>
        <w:jc w:val="both"/>
        <w:rPr>
          <w:rFonts w:ascii="Verdana" w:hAnsi="Verdana"/>
          <w:sz w:val="20"/>
          <w:szCs w:val="20"/>
          <w:lang w:eastAsia="en-US"/>
        </w:rPr>
      </w:pPr>
      <w:r w:rsidRPr="003A5E5A">
        <w:rPr>
          <w:rFonts w:ascii="Verdana" w:hAnsi="Verdana"/>
          <w:sz w:val="20"/>
          <w:szCs w:val="20"/>
          <w:lang w:eastAsia="en-US"/>
        </w:rPr>
        <w:t>obejmować funkcji członka organu nadzorczego.</w:t>
      </w:r>
    </w:p>
    <w:p w14:paraId="089A5FAD" w14:textId="4FCEDEF2" w:rsidR="00A66299" w:rsidRPr="003A5E5A" w:rsidRDefault="00A66299" w:rsidP="003A5E5A">
      <w:pPr>
        <w:numPr>
          <w:ilvl w:val="0"/>
          <w:numId w:val="191"/>
        </w:numPr>
        <w:spacing w:after="120" w:line="276" w:lineRule="auto"/>
        <w:ind w:right="14"/>
        <w:jc w:val="both"/>
        <w:rPr>
          <w:rFonts w:ascii="Verdana" w:hAnsi="Verdana"/>
          <w:sz w:val="20"/>
          <w:szCs w:val="20"/>
          <w:lang w:eastAsia="en-US"/>
        </w:rPr>
      </w:pPr>
      <w:r w:rsidRPr="003A5E5A">
        <w:rPr>
          <w:rFonts w:ascii="Verdana" w:hAnsi="Verdana"/>
          <w:sz w:val="20"/>
          <w:szCs w:val="20"/>
          <w:lang w:eastAsia="en-US"/>
        </w:rPr>
        <w:t>W przypadku przeprowadzania badań jednostek zainteresowania publicznego okres, o</w:t>
      </w:r>
      <w:r w:rsidR="001311C2">
        <w:rPr>
          <w:rFonts w:ascii="Verdana" w:hAnsi="Verdana"/>
          <w:sz w:val="20"/>
          <w:szCs w:val="20"/>
          <w:lang w:eastAsia="en-US"/>
        </w:rPr>
        <w:t> </w:t>
      </w:r>
      <w:r w:rsidRPr="003A5E5A">
        <w:rPr>
          <w:rFonts w:ascii="Verdana" w:hAnsi="Verdana"/>
          <w:sz w:val="20"/>
          <w:szCs w:val="20"/>
          <w:lang w:eastAsia="en-US"/>
        </w:rPr>
        <w:t>którym mowa w ust. 1, wynosi co najmniej 2 lata.</w:t>
      </w:r>
    </w:p>
    <w:p w14:paraId="4ED431D7" w14:textId="77777777" w:rsidR="00A66299" w:rsidRPr="003A5E5A" w:rsidRDefault="00A66299" w:rsidP="003A5E5A">
      <w:pPr>
        <w:numPr>
          <w:ilvl w:val="0"/>
          <w:numId w:val="191"/>
        </w:numPr>
        <w:spacing w:after="120" w:line="276" w:lineRule="auto"/>
        <w:ind w:right="14"/>
        <w:jc w:val="both"/>
        <w:rPr>
          <w:rFonts w:ascii="Verdana" w:hAnsi="Verdana"/>
          <w:sz w:val="20"/>
          <w:szCs w:val="20"/>
          <w:lang w:eastAsia="en-US"/>
        </w:rPr>
      </w:pPr>
      <w:r w:rsidRPr="003A5E5A">
        <w:rPr>
          <w:rFonts w:ascii="Verdana" w:hAnsi="Verdana"/>
          <w:sz w:val="20"/>
          <w:szCs w:val="20"/>
          <w:lang w:eastAsia="en-US"/>
        </w:rPr>
        <w:t>Przed upływem co najmniej roku od dnia wzięcia bezpośredniego udziału w badaniu zajmować stanowisk lub obejmować funkcji, o których mowa w ust. 1, nie mogą:</w:t>
      </w:r>
    </w:p>
    <w:p w14:paraId="3D88E623" w14:textId="77777777" w:rsidR="00A66299" w:rsidRPr="003A5E5A" w:rsidRDefault="00A66299" w:rsidP="001311C2">
      <w:pPr>
        <w:numPr>
          <w:ilvl w:val="0"/>
          <w:numId w:val="192"/>
        </w:numPr>
        <w:spacing w:after="120" w:line="276" w:lineRule="auto"/>
        <w:ind w:left="993" w:right="14"/>
        <w:jc w:val="both"/>
        <w:rPr>
          <w:rFonts w:ascii="Verdana" w:hAnsi="Verdana"/>
          <w:sz w:val="20"/>
          <w:szCs w:val="20"/>
          <w:lang w:eastAsia="en-US"/>
        </w:rPr>
      </w:pPr>
      <w:r w:rsidRPr="003A5E5A">
        <w:rPr>
          <w:rFonts w:ascii="Verdana" w:hAnsi="Verdana"/>
          <w:sz w:val="20"/>
          <w:szCs w:val="20"/>
          <w:lang w:eastAsia="en-US"/>
        </w:rPr>
        <w:t>pracownicy FA oraz osoby należące do kadry kierowniczej wyższego szczebla niebędące kluczowymi biegłymi rewidentami,</w:t>
      </w:r>
    </w:p>
    <w:p w14:paraId="47F1AF2C" w14:textId="77777777" w:rsidR="00A66299" w:rsidRPr="003A5E5A" w:rsidRDefault="00A66299" w:rsidP="001311C2">
      <w:pPr>
        <w:numPr>
          <w:ilvl w:val="0"/>
          <w:numId w:val="192"/>
        </w:numPr>
        <w:spacing w:after="120" w:line="276" w:lineRule="auto"/>
        <w:ind w:left="993" w:right="14"/>
        <w:jc w:val="both"/>
        <w:rPr>
          <w:rFonts w:ascii="Verdana" w:hAnsi="Verdana"/>
          <w:sz w:val="20"/>
          <w:szCs w:val="20"/>
          <w:lang w:eastAsia="en-US"/>
        </w:rPr>
      </w:pPr>
      <w:r w:rsidRPr="003A5E5A">
        <w:rPr>
          <w:rFonts w:ascii="Verdana" w:hAnsi="Verdana"/>
          <w:sz w:val="20"/>
          <w:szCs w:val="20"/>
          <w:lang w:eastAsia="en-US"/>
        </w:rPr>
        <w:t>osoby fizyczne, z których usług korzysta lub które nadzoruje dany biegły rewident lub FA</w:t>
      </w:r>
    </w:p>
    <w:p w14:paraId="1DD9F863" w14:textId="77777777" w:rsidR="00A66299" w:rsidRPr="003A5E5A" w:rsidRDefault="00A66299" w:rsidP="001311C2">
      <w:pPr>
        <w:spacing w:after="120" w:line="276" w:lineRule="auto"/>
        <w:ind w:left="709" w:right="14"/>
        <w:jc w:val="both"/>
        <w:rPr>
          <w:rFonts w:ascii="Verdana" w:hAnsi="Verdana"/>
          <w:sz w:val="20"/>
          <w:szCs w:val="20"/>
          <w:lang w:eastAsia="en-US"/>
        </w:rPr>
      </w:pPr>
      <w:r w:rsidRPr="003A5E5A">
        <w:rPr>
          <w:rFonts w:ascii="Verdana" w:hAnsi="Verdana"/>
          <w:sz w:val="20"/>
          <w:szCs w:val="20"/>
          <w:lang w:eastAsia="en-US"/>
        </w:rPr>
        <w:t>- jeżeli są biegłymi rewidentami.</w:t>
      </w:r>
    </w:p>
    <w:p w14:paraId="725673B0" w14:textId="4E4BC51A" w:rsidR="00A66299" w:rsidRPr="003A5E5A" w:rsidRDefault="00A66299" w:rsidP="003A5E5A">
      <w:pPr>
        <w:spacing w:after="120" w:line="276" w:lineRule="auto"/>
        <w:ind w:right="14"/>
        <w:jc w:val="both"/>
        <w:rPr>
          <w:rFonts w:ascii="Verdana" w:hAnsi="Verdana"/>
          <w:sz w:val="20"/>
          <w:szCs w:val="20"/>
          <w:lang w:eastAsia="en-US"/>
        </w:rPr>
      </w:pPr>
      <w:r w:rsidRPr="003A5E5A">
        <w:rPr>
          <w:rFonts w:ascii="Verdana" w:hAnsi="Verdana"/>
          <w:sz w:val="20"/>
          <w:szCs w:val="20"/>
          <w:lang w:eastAsia="en-US"/>
        </w:rPr>
        <w:t>4. Przed zajęciem stanowiska lub objęciem funkcji, o których mowa w ust. 1, kandydat na dane stanowisko lub funkcję składa oświadczenie o spełnianiu warunków, o których mowa w</w:t>
      </w:r>
      <w:r w:rsidR="001311C2">
        <w:rPr>
          <w:rFonts w:ascii="Verdana" w:hAnsi="Verdana"/>
          <w:sz w:val="20"/>
          <w:szCs w:val="20"/>
          <w:lang w:eastAsia="en-US"/>
        </w:rPr>
        <w:t> </w:t>
      </w:r>
      <w:r w:rsidRPr="003A5E5A">
        <w:rPr>
          <w:rFonts w:ascii="Verdana" w:hAnsi="Verdana"/>
          <w:sz w:val="20"/>
          <w:szCs w:val="20"/>
          <w:lang w:eastAsia="en-US"/>
        </w:rPr>
        <w:t>ust. 1-3. Oświadczenie jest składane pod rygorem odpowiedzialności karnej za złożenie fałszywego oświadczenia. Składający oświadczenie jest obowiązany do zawarcia w nim klauzuli o następującej treści: "Jestem świadomy odpowiedzialności karnej za złożenie fałszywego oświadczenia.". Klauzula ta zastępuje pouczenie o odpowiedzialności karnej za złożenie fałszywego oświadczenia.</w:t>
      </w:r>
    </w:p>
    <w:p w14:paraId="36D77CDB" w14:textId="77777777" w:rsidR="00A66299" w:rsidRPr="003A5E5A" w:rsidRDefault="00A66299" w:rsidP="003A5E5A">
      <w:p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Oświadczam, że jestem świadoma/świadomy odpowiedzialności karnej za złożenie fałszywego oświadczenia.</w:t>
      </w:r>
    </w:p>
    <w:p w14:paraId="03DDBDB2" w14:textId="77777777" w:rsidR="00A66299" w:rsidRPr="003A5E5A" w:rsidRDefault="00A66299" w:rsidP="003A5E5A">
      <w:pPr>
        <w:spacing w:after="120" w:line="276" w:lineRule="auto"/>
        <w:ind w:right="-58"/>
        <w:jc w:val="both"/>
        <w:rPr>
          <w:rFonts w:ascii="Verdana" w:hAnsi="Verdana"/>
          <w:color w:val="000000"/>
          <w:sz w:val="20"/>
          <w:szCs w:val="20"/>
          <w:lang w:eastAsia="en-US"/>
        </w:rPr>
      </w:pPr>
    </w:p>
    <w:p w14:paraId="6CC30ADC" w14:textId="77777777" w:rsidR="00A66299" w:rsidRPr="003A5E5A" w:rsidRDefault="00A66299" w:rsidP="003A5E5A">
      <w:pPr>
        <w:spacing w:after="120" w:line="276" w:lineRule="auto"/>
        <w:jc w:val="both"/>
        <w:rPr>
          <w:rFonts w:ascii="Verdana" w:hAnsi="Verdana"/>
          <w:color w:val="000000"/>
          <w:sz w:val="20"/>
          <w:szCs w:val="20"/>
          <w:lang w:eastAsia="en-US"/>
        </w:rPr>
      </w:pPr>
    </w:p>
    <w:p w14:paraId="118498C7" w14:textId="77777777" w:rsidR="00A66299" w:rsidRPr="003A5E5A" w:rsidRDefault="00A66299" w:rsidP="003A5E5A">
      <w:pPr>
        <w:spacing w:after="120" w:line="276" w:lineRule="auto"/>
        <w:rPr>
          <w:rFonts w:ascii="Verdana" w:eastAsiaTheme="minorHAnsi" w:hAnsi="Verdana" w:cstheme="minorHAnsi"/>
          <w:sz w:val="20"/>
          <w:szCs w:val="20"/>
          <w:lang w:eastAsia="en-US"/>
        </w:rPr>
      </w:pPr>
      <w:r w:rsidRPr="003A5E5A">
        <w:rPr>
          <w:rFonts w:ascii="Verdana" w:eastAsiaTheme="minorHAnsi" w:hAnsi="Verdana" w:cstheme="minorHAnsi"/>
          <w:sz w:val="20"/>
          <w:szCs w:val="20"/>
          <w:lang w:val="pl" w:eastAsia="en-US"/>
        </w:rPr>
        <w:t>Podpis osoby składającej oświadczenie: ................................       Data: .....................</w:t>
      </w:r>
    </w:p>
    <w:p w14:paraId="7D594564" w14:textId="77777777" w:rsidR="00A66299" w:rsidRPr="003A5E5A" w:rsidRDefault="00A66299" w:rsidP="003A5E5A">
      <w:pPr>
        <w:spacing w:after="120" w:line="276" w:lineRule="auto"/>
        <w:jc w:val="both"/>
        <w:rPr>
          <w:rFonts w:ascii="Verdana" w:hAnsi="Verdana"/>
          <w:i/>
          <w:iCs/>
          <w:sz w:val="20"/>
          <w:szCs w:val="20"/>
        </w:rPr>
      </w:pPr>
    </w:p>
    <w:p w14:paraId="64C7FDB8" w14:textId="77777777" w:rsidR="00A66299" w:rsidRPr="003A5E5A" w:rsidRDefault="00A66299" w:rsidP="003A5E5A">
      <w:pPr>
        <w:spacing w:after="120" w:line="276" w:lineRule="auto"/>
        <w:jc w:val="both"/>
        <w:rPr>
          <w:rFonts w:ascii="Verdana" w:hAnsi="Verdana"/>
          <w:i/>
          <w:iCs/>
          <w:sz w:val="20"/>
          <w:szCs w:val="20"/>
        </w:rPr>
      </w:pPr>
    </w:p>
    <w:p w14:paraId="675D675D" w14:textId="77777777" w:rsidR="00A66299" w:rsidRPr="003A5E5A" w:rsidRDefault="00A66299" w:rsidP="003A5E5A">
      <w:pPr>
        <w:spacing w:after="120" w:line="276" w:lineRule="auto"/>
        <w:jc w:val="both"/>
        <w:rPr>
          <w:rFonts w:ascii="Verdana" w:hAnsi="Verdana"/>
          <w:i/>
          <w:iCs/>
          <w:sz w:val="20"/>
          <w:szCs w:val="20"/>
        </w:rPr>
      </w:pPr>
    </w:p>
    <w:p w14:paraId="05534DBB" w14:textId="0F2011FB" w:rsidR="008F1EB5" w:rsidRDefault="008F1EB5">
      <w:pPr>
        <w:rPr>
          <w:rFonts w:ascii="Verdana" w:hAnsi="Verdana"/>
          <w:i/>
          <w:iCs/>
          <w:sz w:val="20"/>
          <w:szCs w:val="20"/>
        </w:rPr>
      </w:pPr>
      <w:r>
        <w:rPr>
          <w:rFonts w:ascii="Verdana" w:hAnsi="Verdana"/>
          <w:i/>
          <w:iCs/>
          <w:sz w:val="20"/>
          <w:szCs w:val="20"/>
        </w:rPr>
        <w:br w:type="page"/>
      </w:r>
    </w:p>
    <w:p w14:paraId="656B57ED" w14:textId="4BD55275" w:rsidR="00A66299" w:rsidRDefault="00A66299" w:rsidP="003A5E5A">
      <w:pPr>
        <w:spacing w:after="120" w:line="276" w:lineRule="auto"/>
        <w:jc w:val="both"/>
        <w:rPr>
          <w:rFonts w:ascii="Verdana" w:eastAsiaTheme="minorHAnsi" w:hAnsi="Verdana" w:cstheme="minorBidi"/>
          <w:b/>
          <w:bCs/>
          <w:sz w:val="22"/>
          <w:szCs w:val="22"/>
          <w:lang w:eastAsia="en-US"/>
        </w:rPr>
      </w:pPr>
      <w:r w:rsidRPr="003A5E5A">
        <w:rPr>
          <w:rFonts w:ascii="Verdana" w:eastAsiaTheme="minorHAnsi" w:hAnsi="Verdana" w:cstheme="minorBidi"/>
          <w:b/>
          <w:bCs/>
          <w:sz w:val="22"/>
          <w:szCs w:val="28"/>
          <w:lang w:eastAsia="en-US"/>
        </w:rPr>
        <w:lastRenderedPageBreak/>
        <w:t xml:space="preserve">Przykładowy </w:t>
      </w:r>
      <w:r w:rsidR="00B277C5">
        <w:rPr>
          <w:rFonts w:ascii="Verdana" w:eastAsiaTheme="minorHAnsi" w:hAnsi="Verdana" w:cstheme="minorBidi"/>
          <w:b/>
          <w:bCs/>
          <w:sz w:val="22"/>
          <w:szCs w:val="28"/>
          <w:lang w:eastAsia="en-US"/>
        </w:rPr>
        <w:t>f</w:t>
      </w:r>
      <w:r w:rsidRPr="003A5E5A">
        <w:rPr>
          <w:rFonts w:ascii="Verdana" w:eastAsiaTheme="minorHAnsi" w:hAnsi="Verdana" w:cstheme="minorBidi"/>
          <w:b/>
          <w:bCs/>
          <w:sz w:val="22"/>
          <w:szCs w:val="28"/>
          <w:lang w:eastAsia="en-US"/>
        </w:rPr>
        <w:t>ormularz nr 4</w:t>
      </w:r>
      <w:r w:rsidRPr="003A5E5A">
        <w:rPr>
          <w:rFonts w:ascii="Verdana" w:eastAsiaTheme="minorHAnsi" w:hAnsi="Verdana" w:cstheme="minorBidi"/>
          <w:b/>
          <w:bCs/>
          <w:sz w:val="22"/>
          <w:szCs w:val="22"/>
          <w:lang w:eastAsia="en-US"/>
        </w:rPr>
        <w:t xml:space="preserve"> </w:t>
      </w:r>
    </w:p>
    <w:p w14:paraId="326EB264" w14:textId="77777777" w:rsidR="008F1EB5" w:rsidRPr="003A5E5A" w:rsidRDefault="008F1EB5" w:rsidP="003A5E5A">
      <w:pPr>
        <w:spacing w:after="120" w:line="276" w:lineRule="auto"/>
        <w:jc w:val="both"/>
        <w:rPr>
          <w:rFonts w:ascii="Verdana" w:eastAsiaTheme="minorHAnsi" w:hAnsi="Verdana" w:cstheme="minorBidi"/>
          <w:b/>
          <w:bCs/>
          <w:sz w:val="22"/>
          <w:szCs w:val="22"/>
          <w:lang w:eastAsia="en-US"/>
        </w:rPr>
      </w:pPr>
    </w:p>
    <w:p w14:paraId="62190D9D" w14:textId="744DFF6C" w:rsidR="00A66299" w:rsidRPr="003A5E5A" w:rsidRDefault="00A66299" w:rsidP="003A5E5A">
      <w:pPr>
        <w:spacing w:after="120" w:line="276" w:lineRule="auto"/>
        <w:ind w:left="153" w:right="210" w:hanging="10"/>
        <w:jc w:val="center"/>
        <w:rPr>
          <w:rFonts w:ascii="Verdana" w:hAnsi="Verdana"/>
          <w:b/>
          <w:sz w:val="20"/>
          <w:szCs w:val="20"/>
          <w:lang w:eastAsia="en-US"/>
        </w:rPr>
      </w:pPr>
      <w:r w:rsidRPr="003A5E5A">
        <w:rPr>
          <w:rFonts w:ascii="Verdana" w:hAnsi="Verdana"/>
          <w:b/>
          <w:sz w:val="20"/>
          <w:szCs w:val="20"/>
          <w:lang w:eastAsia="en-US"/>
        </w:rPr>
        <w:t>OŚWIADCZENIE O NIEZALEŻNOŚCI KLUCZOWEGO BIEGŁEGO REWIDENTA/</w:t>
      </w:r>
      <w:r w:rsidR="00D10BB6">
        <w:rPr>
          <w:rFonts w:ascii="Verdana" w:hAnsi="Verdana"/>
          <w:b/>
          <w:sz w:val="20"/>
          <w:szCs w:val="20"/>
          <w:lang w:eastAsia="en-US"/>
        </w:rPr>
        <w:t>BIEGŁEGO REWIDENTA/</w:t>
      </w:r>
      <w:r w:rsidRPr="003A5E5A">
        <w:rPr>
          <w:rFonts w:ascii="Verdana" w:hAnsi="Verdana"/>
          <w:b/>
          <w:sz w:val="20"/>
          <w:szCs w:val="20"/>
          <w:lang w:eastAsia="en-US"/>
        </w:rPr>
        <w:t xml:space="preserve">CZŁONKA ZESPOŁU WYKONUJĄCEGO ZLECENIE/KONTROLERA JAKOŚCI </w:t>
      </w:r>
      <w:r w:rsidR="00D10BB6">
        <w:rPr>
          <w:rFonts w:ascii="Verdana" w:hAnsi="Verdana"/>
          <w:b/>
          <w:sz w:val="20"/>
          <w:szCs w:val="20"/>
          <w:lang w:eastAsia="en-US"/>
        </w:rPr>
        <w:t xml:space="preserve">WYKONANIA </w:t>
      </w:r>
      <w:r w:rsidRPr="003A5E5A">
        <w:rPr>
          <w:rFonts w:ascii="Verdana" w:hAnsi="Verdana"/>
          <w:b/>
          <w:sz w:val="20"/>
          <w:szCs w:val="20"/>
          <w:lang w:eastAsia="en-US"/>
        </w:rPr>
        <w:t>ZLECENIA/INSPEKTORA ZLECENIA/OSOBY WYKONUJĄCEJ MONITORING I INNYCH OSÓB</w:t>
      </w:r>
    </w:p>
    <w:p w14:paraId="762C3D2A" w14:textId="77777777" w:rsidR="00A66299" w:rsidRPr="003A5E5A" w:rsidRDefault="00A66299" w:rsidP="008F1EB5">
      <w:pPr>
        <w:spacing w:before="240" w:after="120" w:line="276" w:lineRule="auto"/>
        <w:ind w:right="11"/>
        <w:jc w:val="both"/>
        <w:rPr>
          <w:rFonts w:ascii="Verdana" w:hAnsi="Verdana"/>
          <w:color w:val="000000"/>
          <w:sz w:val="20"/>
          <w:szCs w:val="20"/>
          <w:lang w:eastAsia="en-US"/>
        </w:rPr>
      </w:pPr>
      <w:r w:rsidRPr="003A5E5A">
        <w:rPr>
          <w:rFonts w:ascii="Verdana" w:hAnsi="Verdana"/>
          <w:color w:val="000000"/>
          <w:sz w:val="20"/>
          <w:szCs w:val="20"/>
          <w:lang w:eastAsia="en-US"/>
        </w:rPr>
        <w:t>Niniejszym oświadczam, że zgodnie z:</w:t>
      </w:r>
    </w:p>
    <w:p w14:paraId="3F3C1054" w14:textId="77777777" w:rsidR="00A66299" w:rsidRPr="003A5E5A" w:rsidRDefault="00A66299" w:rsidP="003A5E5A">
      <w:pPr>
        <w:numPr>
          <w:ilvl w:val="0"/>
          <w:numId w:val="187"/>
        </w:numPr>
        <w:spacing w:after="120" w:line="276" w:lineRule="auto"/>
        <w:ind w:right="14"/>
        <w:jc w:val="both"/>
        <w:rPr>
          <w:rFonts w:ascii="Verdana" w:hAnsi="Verdana"/>
          <w:sz w:val="20"/>
          <w:szCs w:val="20"/>
          <w:lang w:eastAsia="en-US"/>
        </w:rPr>
      </w:pPr>
      <w:r w:rsidRPr="003A5E5A">
        <w:rPr>
          <w:rFonts w:ascii="Verdana" w:hAnsi="Verdana"/>
          <w:sz w:val="20"/>
          <w:szCs w:val="20"/>
          <w:lang w:eastAsia="en-US"/>
        </w:rPr>
        <w:t xml:space="preserve">ustawą o biegłych rewidentach, firmach audytorskich oraz nadzorze publicznym </w:t>
      </w:r>
      <w:bookmarkStart w:id="234" w:name="_Hlk191390657"/>
      <w:r w:rsidRPr="003A5E5A">
        <w:rPr>
          <w:rFonts w:ascii="Verdana" w:hAnsi="Verdana"/>
          <w:sz w:val="20"/>
          <w:szCs w:val="20"/>
          <w:lang w:eastAsia="en-US"/>
        </w:rPr>
        <w:t>(zgodnie z aktualnym brzmieniem)</w:t>
      </w:r>
      <w:bookmarkEnd w:id="234"/>
      <w:r w:rsidRPr="003A5E5A">
        <w:rPr>
          <w:rFonts w:ascii="Verdana" w:hAnsi="Verdana"/>
          <w:sz w:val="20"/>
          <w:szCs w:val="20"/>
          <w:lang w:eastAsia="en-US"/>
        </w:rPr>
        <w:t>,</w:t>
      </w:r>
    </w:p>
    <w:p w14:paraId="7E4B2C58" w14:textId="77777777" w:rsidR="00A66299" w:rsidRPr="003A5E5A" w:rsidRDefault="00A66299" w:rsidP="003A5E5A">
      <w:pPr>
        <w:numPr>
          <w:ilvl w:val="0"/>
          <w:numId w:val="187"/>
        </w:numPr>
        <w:spacing w:after="120" w:line="276" w:lineRule="auto"/>
        <w:ind w:right="14"/>
        <w:jc w:val="both"/>
        <w:rPr>
          <w:rFonts w:ascii="Verdana" w:hAnsi="Verdana"/>
          <w:sz w:val="20"/>
          <w:szCs w:val="20"/>
          <w:lang w:eastAsia="en-US"/>
        </w:rPr>
      </w:pPr>
      <w:r w:rsidRPr="003A5E5A">
        <w:rPr>
          <w:rFonts w:ascii="Verdana" w:hAnsi="Verdana"/>
          <w:sz w:val="20"/>
          <w:szCs w:val="20"/>
          <w:lang w:eastAsia="en-US"/>
        </w:rPr>
        <w:t>Kodeksem etyki zawodowych księgowych (dalej Kodeks IESBA) wprowadzonym uchwałą Krajowej Rady Biegłych Rewidentów w sprawie zasad etyki zawodowej biegłych rewidentów (zgodnie z aktualnym brzmieniem),</w:t>
      </w:r>
    </w:p>
    <w:p w14:paraId="24F13743" w14:textId="77777777" w:rsidR="00A66299" w:rsidRPr="003A5E5A" w:rsidRDefault="00A66299" w:rsidP="003A5E5A">
      <w:pPr>
        <w:numPr>
          <w:ilvl w:val="0"/>
          <w:numId w:val="187"/>
        </w:numPr>
        <w:spacing w:after="120" w:line="276" w:lineRule="auto"/>
        <w:ind w:right="14"/>
        <w:jc w:val="both"/>
        <w:rPr>
          <w:rFonts w:ascii="Verdana" w:hAnsi="Verdana"/>
          <w:sz w:val="20"/>
          <w:szCs w:val="20"/>
          <w:lang w:eastAsia="en-US"/>
        </w:rPr>
      </w:pPr>
      <w:r w:rsidRPr="003A5E5A">
        <w:rPr>
          <w:rFonts w:ascii="Verdana" w:hAnsi="Verdana"/>
          <w:sz w:val="20"/>
          <w:szCs w:val="20"/>
          <w:lang w:eastAsia="en-US"/>
        </w:rPr>
        <w:t xml:space="preserve">stosownymi krajowymi standardami wykonywania zawodu (zgodnie z aktualnym brzmieniem), </w:t>
      </w:r>
    </w:p>
    <w:p w14:paraId="7658CF1B" w14:textId="51C92E71" w:rsidR="00A66299" w:rsidRPr="003A5E5A" w:rsidRDefault="00A66299" w:rsidP="003A5E5A">
      <w:pPr>
        <w:spacing w:after="120" w:line="276" w:lineRule="auto"/>
        <w:ind w:right="14"/>
        <w:jc w:val="both"/>
        <w:rPr>
          <w:rFonts w:ascii="Verdana" w:hAnsi="Verdana"/>
          <w:sz w:val="20"/>
          <w:szCs w:val="20"/>
          <w:lang w:eastAsia="en-US"/>
        </w:rPr>
      </w:pPr>
      <w:r w:rsidRPr="003A5E5A">
        <w:rPr>
          <w:rFonts w:ascii="Verdana" w:hAnsi="Verdana"/>
          <w:sz w:val="20"/>
          <w:szCs w:val="20"/>
          <w:lang w:eastAsia="en-US"/>
        </w:rPr>
        <w:t>nie istnieją żadne okoliczności, które ograniczałyby zdolność FA do bezstronnego i</w:t>
      </w:r>
      <w:r w:rsidR="001311C2">
        <w:rPr>
          <w:rFonts w:ascii="Verdana" w:hAnsi="Verdana"/>
          <w:sz w:val="20"/>
          <w:szCs w:val="20"/>
          <w:lang w:eastAsia="en-US"/>
        </w:rPr>
        <w:t> </w:t>
      </w:r>
      <w:r w:rsidRPr="003A5E5A">
        <w:rPr>
          <w:rFonts w:ascii="Verdana" w:hAnsi="Verdana"/>
          <w:sz w:val="20"/>
          <w:szCs w:val="20"/>
          <w:lang w:eastAsia="en-US"/>
        </w:rPr>
        <w:t xml:space="preserve">niezależnego wykonywania usługi atestacyjnej </w:t>
      </w:r>
      <w:bookmarkStart w:id="235" w:name="_Hlk191395750"/>
      <w:r w:rsidRPr="003A5E5A">
        <w:rPr>
          <w:rFonts w:ascii="Verdana" w:hAnsi="Verdana"/>
          <w:sz w:val="20"/>
          <w:szCs w:val="20"/>
          <w:lang w:eastAsia="en-US"/>
        </w:rPr>
        <w:t>lub pokrewnej (jeżeli niezależność jest wymagana) w postaci (niepotrzebne skreślić)</w:t>
      </w:r>
      <w:bookmarkEnd w:id="235"/>
      <w:r w:rsidRPr="003A5E5A">
        <w:rPr>
          <w:rFonts w:ascii="Verdana" w:hAnsi="Verdana"/>
          <w:sz w:val="20"/>
          <w:szCs w:val="20"/>
          <w:lang w:eastAsia="en-US"/>
        </w:rPr>
        <w:t>:</w:t>
      </w:r>
    </w:p>
    <w:p w14:paraId="480E405C" w14:textId="77777777" w:rsidR="00A66299" w:rsidRPr="003A5E5A" w:rsidRDefault="00A66299" w:rsidP="003A5E5A">
      <w:pPr>
        <w:numPr>
          <w:ilvl w:val="0"/>
          <w:numId w:val="184"/>
        </w:numPr>
        <w:spacing w:after="120" w:line="276" w:lineRule="auto"/>
        <w:ind w:right="14"/>
        <w:jc w:val="both"/>
        <w:rPr>
          <w:rFonts w:ascii="Verdana" w:hAnsi="Verdana"/>
          <w:sz w:val="20"/>
          <w:szCs w:val="20"/>
          <w:lang w:eastAsia="en-US"/>
        </w:rPr>
      </w:pPr>
      <w:r w:rsidRPr="003A5E5A">
        <w:rPr>
          <w:rFonts w:ascii="Verdana" w:hAnsi="Verdana"/>
          <w:sz w:val="20"/>
          <w:szCs w:val="20"/>
          <w:lang w:eastAsia="en-US"/>
        </w:rPr>
        <w:t>badania sprawozdania finansowego za okres od dnia …….. do dnia ………..,</w:t>
      </w:r>
    </w:p>
    <w:p w14:paraId="65C7E582" w14:textId="77777777" w:rsidR="00A66299" w:rsidRPr="003A5E5A" w:rsidRDefault="00A66299" w:rsidP="003A5E5A">
      <w:pPr>
        <w:numPr>
          <w:ilvl w:val="0"/>
          <w:numId w:val="184"/>
        </w:numPr>
        <w:spacing w:after="120" w:line="276" w:lineRule="auto"/>
        <w:ind w:right="14"/>
        <w:jc w:val="both"/>
        <w:rPr>
          <w:rFonts w:ascii="Verdana" w:hAnsi="Verdana"/>
          <w:sz w:val="20"/>
          <w:szCs w:val="20"/>
          <w:lang w:eastAsia="en-US"/>
        </w:rPr>
      </w:pPr>
      <w:r w:rsidRPr="003A5E5A">
        <w:rPr>
          <w:rFonts w:ascii="Verdana" w:hAnsi="Verdana"/>
          <w:sz w:val="20"/>
          <w:szCs w:val="20"/>
          <w:lang w:eastAsia="en-US"/>
        </w:rPr>
        <w:t xml:space="preserve">przeglądu sprawozdania finansowego za okres od dnia </w:t>
      </w:r>
      <w:r w:rsidRPr="003A5E5A">
        <w:rPr>
          <w:rFonts w:ascii="Verdana" w:eastAsiaTheme="minorHAnsi" w:hAnsi="Verdana" w:cstheme="minorBidi"/>
          <w:noProof/>
          <w:sz w:val="22"/>
          <w:szCs w:val="22"/>
        </w:rPr>
        <w:t xml:space="preserve">…….. </w:t>
      </w:r>
      <w:r w:rsidRPr="003A5E5A">
        <w:rPr>
          <w:rFonts w:ascii="Verdana" w:hAnsi="Verdana"/>
          <w:sz w:val="20"/>
          <w:szCs w:val="20"/>
          <w:lang w:eastAsia="en-US"/>
        </w:rPr>
        <w:t>do dnia ………,</w:t>
      </w:r>
    </w:p>
    <w:p w14:paraId="40BC8F22" w14:textId="77777777" w:rsidR="00A66299" w:rsidRPr="003A5E5A" w:rsidRDefault="00A66299" w:rsidP="003A5E5A">
      <w:pPr>
        <w:numPr>
          <w:ilvl w:val="0"/>
          <w:numId w:val="184"/>
        </w:numPr>
        <w:spacing w:after="120" w:line="276" w:lineRule="auto"/>
        <w:ind w:right="14"/>
        <w:jc w:val="both"/>
        <w:rPr>
          <w:rFonts w:ascii="Verdana" w:hAnsi="Verdana"/>
          <w:sz w:val="20"/>
          <w:szCs w:val="20"/>
          <w:lang w:eastAsia="en-US"/>
        </w:rPr>
      </w:pPr>
      <w:r w:rsidRPr="003A5E5A">
        <w:rPr>
          <w:rFonts w:ascii="Verdana" w:hAnsi="Verdana"/>
          <w:sz w:val="20"/>
          <w:szCs w:val="20"/>
          <w:lang w:eastAsia="en-US"/>
        </w:rPr>
        <w:t xml:space="preserve">innej usługi atestacyjnej </w:t>
      </w:r>
      <w:r w:rsidRPr="003A5E5A">
        <w:rPr>
          <w:rFonts w:ascii="Verdana" w:hAnsi="Verdana"/>
          <w:i/>
          <w:iCs/>
          <w:color w:val="FF0000"/>
          <w:sz w:val="20"/>
          <w:szCs w:val="20"/>
          <w:lang w:eastAsia="en-US"/>
        </w:rPr>
        <w:t>(wymienić),</w:t>
      </w:r>
    </w:p>
    <w:p w14:paraId="1CCBDC34" w14:textId="77777777" w:rsidR="00A66299" w:rsidRPr="003A5E5A" w:rsidRDefault="00A66299" w:rsidP="003A5E5A">
      <w:pPr>
        <w:numPr>
          <w:ilvl w:val="0"/>
          <w:numId w:val="184"/>
        </w:numPr>
        <w:spacing w:after="120" w:line="276" w:lineRule="auto"/>
        <w:ind w:right="14"/>
        <w:jc w:val="both"/>
        <w:rPr>
          <w:rFonts w:ascii="Verdana" w:hAnsi="Verdana"/>
          <w:sz w:val="20"/>
          <w:szCs w:val="20"/>
          <w:lang w:eastAsia="en-US"/>
        </w:rPr>
      </w:pPr>
      <w:r w:rsidRPr="003A5E5A">
        <w:rPr>
          <w:rFonts w:ascii="Verdana" w:hAnsi="Verdana"/>
          <w:sz w:val="20"/>
          <w:szCs w:val="20"/>
          <w:lang w:eastAsia="en-US"/>
        </w:rPr>
        <w:t xml:space="preserve">usługi pokrewnej </w:t>
      </w:r>
      <w:r w:rsidRPr="003A5E5A">
        <w:rPr>
          <w:rFonts w:ascii="Verdana" w:hAnsi="Verdana"/>
          <w:i/>
          <w:iCs/>
          <w:color w:val="FF0000"/>
          <w:sz w:val="20"/>
          <w:szCs w:val="20"/>
          <w:lang w:eastAsia="en-US"/>
        </w:rPr>
        <w:t>(wymienić)</w:t>
      </w:r>
      <w:r w:rsidRPr="003A5E5A">
        <w:rPr>
          <w:rFonts w:ascii="Verdana" w:hAnsi="Verdana"/>
          <w:sz w:val="20"/>
          <w:szCs w:val="20"/>
          <w:lang w:eastAsia="en-US"/>
        </w:rPr>
        <w:t xml:space="preserve">, </w:t>
      </w:r>
    </w:p>
    <w:p w14:paraId="3DAE0A78" w14:textId="7F9DB16D" w:rsidR="00A66299" w:rsidRPr="003A5E5A" w:rsidRDefault="00A66299" w:rsidP="003A5E5A">
      <w:pPr>
        <w:spacing w:after="120" w:line="276" w:lineRule="auto"/>
        <w:ind w:right="7"/>
        <w:jc w:val="both"/>
        <w:rPr>
          <w:rFonts w:ascii="Verdana" w:hAnsi="Verdana"/>
          <w:sz w:val="20"/>
          <w:szCs w:val="20"/>
          <w:lang w:eastAsia="en-US"/>
        </w:rPr>
      </w:pPr>
      <w:r w:rsidRPr="003A5E5A">
        <w:rPr>
          <w:rFonts w:ascii="Verdana" w:hAnsi="Verdana"/>
          <w:color w:val="000000" w:themeColor="text1"/>
          <w:sz w:val="20"/>
          <w:szCs w:val="20"/>
          <w:lang w:eastAsia="en-US"/>
        </w:rPr>
        <w:t>wykonywanej dla</w:t>
      </w:r>
      <w:r w:rsidRPr="003A5E5A">
        <w:rPr>
          <w:rFonts w:ascii="Verdana" w:hAnsi="Verdana"/>
          <w:color w:val="FF0000"/>
          <w:sz w:val="20"/>
          <w:szCs w:val="20"/>
          <w:lang w:eastAsia="en-US"/>
        </w:rPr>
        <w:t xml:space="preserve"> </w:t>
      </w:r>
      <w:r w:rsidRPr="003A5E5A">
        <w:rPr>
          <w:rFonts w:ascii="Verdana" w:hAnsi="Verdana"/>
          <w:i/>
          <w:iCs/>
          <w:color w:val="FF0000"/>
          <w:sz w:val="20"/>
          <w:szCs w:val="20"/>
          <w:lang w:eastAsia="en-US"/>
        </w:rPr>
        <w:t>(Wpisać nazwę jednostki</w:t>
      </w:r>
      <w:r w:rsidR="00DE57CC" w:rsidRPr="003A5E5A">
        <w:rPr>
          <w:rFonts w:ascii="Verdana" w:hAnsi="Verdana"/>
          <w:i/>
          <w:iCs/>
          <w:color w:val="FF0000"/>
          <w:sz w:val="20"/>
          <w:szCs w:val="20"/>
          <w:lang w:eastAsia="en-US"/>
        </w:rPr>
        <w:t>, dla</w:t>
      </w:r>
      <w:r w:rsidRPr="003A5E5A">
        <w:rPr>
          <w:rFonts w:ascii="Verdana" w:hAnsi="Verdana"/>
          <w:i/>
          <w:iCs/>
          <w:color w:val="FF0000"/>
          <w:sz w:val="20"/>
          <w:szCs w:val="20"/>
          <w:lang w:eastAsia="en-US"/>
        </w:rPr>
        <w:t xml:space="preserve"> której wykonywania jest usługa)</w:t>
      </w:r>
      <w:r w:rsidRPr="003A5E5A">
        <w:rPr>
          <w:rFonts w:ascii="Verdana" w:hAnsi="Verdana"/>
          <w:sz w:val="20"/>
          <w:szCs w:val="20"/>
          <w:lang w:eastAsia="en-US"/>
        </w:rPr>
        <w:t xml:space="preserve"> (dalej: jednostka) z siedzibą w </w:t>
      </w:r>
      <w:r w:rsidRPr="003A5E5A">
        <w:rPr>
          <w:rFonts w:ascii="Verdana" w:hAnsi="Verdana"/>
          <w:i/>
          <w:iCs/>
          <w:color w:val="FF0000"/>
          <w:sz w:val="20"/>
          <w:szCs w:val="20"/>
          <w:lang w:eastAsia="en-US"/>
        </w:rPr>
        <w:t>(wpisać adres siedziby).</w:t>
      </w:r>
    </w:p>
    <w:p w14:paraId="673C2E6C" w14:textId="77777777" w:rsidR="00A66299" w:rsidRPr="003A5E5A" w:rsidRDefault="00A66299" w:rsidP="003A5E5A">
      <w:pPr>
        <w:spacing w:after="120" w:line="276" w:lineRule="auto"/>
        <w:ind w:left="140" w:right="14" w:hanging="3"/>
        <w:jc w:val="both"/>
        <w:rPr>
          <w:rFonts w:ascii="Verdana" w:hAnsi="Verdana"/>
          <w:color w:val="000000"/>
          <w:sz w:val="20"/>
          <w:szCs w:val="20"/>
          <w:lang w:eastAsia="en-US"/>
        </w:rPr>
      </w:pPr>
      <w:r w:rsidRPr="003A5E5A">
        <w:rPr>
          <w:rFonts w:ascii="Verdana" w:hAnsi="Verdana"/>
          <w:color w:val="000000"/>
          <w:sz w:val="20"/>
          <w:szCs w:val="20"/>
          <w:lang w:eastAsia="en-US"/>
        </w:rPr>
        <w:t>W szczególności oświadczam, że:</w:t>
      </w:r>
    </w:p>
    <w:p w14:paraId="0ACDC299" w14:textId="77777777" w:rsidR="00A66299" w:rsidRPr="003A5E5A" w:rsidRDefault="00A66299" w:rsidP="003A5E5A">
      <w:pPr>
        <w:numPr>
          <w:ilvl w:val="0"/>
          <w:numId w:val="185"/>
        </w:numPr>
        <w:tabs>
          <w:tab w:val="left" w:pos="851"/>
        </w:tabs>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nie brałam/brałem udziału w procesie podejmowania decyzji przez jednostkę w okresie objętym w/w usługą oraz deklaruję, że nie będę brać udziału w procesie podejmowania decyzji przez jednostkę w okresie wykonywania tej usługi,</w:t>
      </w:r>
    </w:p>
    <w:p w14:paraId="12AF2780" w14:textId="77777777" w:rsidR="00A66299" w:rsidRPr="003A5E5A" w:rsidRDefault="00A66299" w:rsidP="003A5E5A">
      <w:pPr>
        <w:numPr>
          <w:ilvl w:val="0"/>
          <w:numId w:val="185"/>
        </w:numPr>
        <w:tabs>
          <w:tab w:val="left" w:pos="851"/>
        </w:tabs>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na moją niezależność przy wykonywaniu usługi nie będzie wpływał żaden rzeczywisty ani potencjalny konflikt interesów, relacje gospodarcze ani żadne inne bezpośrednie lub pośrednie relacje między mną a jednostką; w przypadku wystąpienia takich nieoczekiwanych okoliczności, podejmę niezbędne działania i niezwłocznie powiadomię o tym FA,</w:t>
      </w:r>
    </w:p>
    <w:p w14:paraId="648B0AA7" w14:textId="77777777" w:rsidR="00A66299" w:rsidRPr="003A5E5A" w:rsidRDefault="00A66299" w:rsidP="003A5E5A">
      <w:pPr>
        <w:numPr>
          <w:ilvl w:val="0"/>
          <w:numId w:val="185"/>
        </w:numPr>
        <w:tabs>
          <w:tab w:val="left" w:pos="851"/>
        </w:tabs>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z mojej strony nie istnieje zagrożenie wystąpienia autokontroli, czerpania korzyści własnych, promowania interesów jednostki, zażyłości lub zastraszenia spowodowanych stosunkiem finansowym, osobistym, gospodarczym, zatrudnienia lub innym miedzy jednostką a mną; w przypadku wystąpienia takich zagrożeń, niezwłocznie powiadomię o tym FA,</w:t>
      </w:r>
    </w:p>
    <w:p w14:paraId="45248880" w14:textId="6FE0EAE7" w:rsidR="00A66299" w:rsidRPr="003A5E5A" w:rsidRDefault="00A66299" w:rsidP="003A5E5A">
      <w:pPr>
        <w:numPr>
          <w:ilvl w:val="0"/>
          <w:numId w:val="185"/>
        </w:numPr>
        <w:tabs>
          <w:tab w:val="left" w:pos="851"/>
        </w:tabs>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lastRenderedPageBreak/>
        <w:t>nie posiadam ani nie czerpię istotnych i bezpośrednich korzyści z instrumentów finansowych, w tym z udziałów w kapitale własnym, papierów wartościowych w</w:t>
      </w:r>
      <w:r w:rsidR="001311C2">
        <w:rPr>
          <w:rFonts w:ascii="Verdana" w:hAnsi="Verdana"/>
          <w:color w:val="000000"/>
          <w:sz w:val="20"/>
          <w:szCs w:val="20"/>
          <w:lang w:eastAsia="en-US"/>
        </w:rPr>
        <w:t> </w:t>
      </w:r>
      <w:r w:rsidRPr="003A5E5A">
        <w:rPr>
          <w:rFonts w:ascii="Verdana" w:hAnsi="Verdana"/>
          <w:color w:val="000000"/>
          <w:sz w:val="20"/>
          <w:szCs w:val="20"/>
          <w:lang w:eastAsia="en-US"/>
        </w:rPr>
        <w:t xml:space="preserve">rozumieniu art. 3 pkt 1 ustawy z dnia 29 lipca 2005 r. o obrocie instrumentami finansowymi </w:t>
      </w:r>
      <w:bookmarkStart w:id="236" w:name="_Hlk191396021"/>
      <w:r w:rsidRPr="003A5E5A">
        <w:rPr>
          <w:rFonts w:ascii="Verdana" w:hAnsi="Verdana"/>
          <w:sz w:val="20"/>
          <w:szCs w:val="20"/>
          <w:lang w:eastAsia="en-US"/>
        </w:rPr>
        <w:t>(zgodnie z aktualnym brzmieniem)</w:t>
      </w:r>
      <w:bookmarkEnd w:id="236"/>
      <w:r w:rsidRPr="003A5E5A">
        <w:rPr>
          <w:rFonts w:ascii="Verdana" w:hAnsi="Verdana"/>
          <w:color w:val="000000"/>
          <w:sz w:val="20"/>
          <w:szCs w:val="20"/>
          <w:lang w:eastAsia="en-US"/>
        </w:rPr>
        <w:t>, kredytów, pożyczek lub innych instrumentów dłużnych, w tym z praw i obowiązków do nabycia tych instrumentów finansowych oraz instrumentów pochodnych bezpośrednio powiązanych z tymi instrumentami finansowymi, wyemitowanych, gwarantowanych lub w inny sposób wspieranych przez jednostkę objętą wykonywanymi przeze mnie czynnościami w</w:t>
      </w:r>
      <w:r w:rsidR="001311C2">
        <w:rPr>
          <w:rFonts w:ascii="Verdana" w:hAnsi="Verdana"/>
          <w:color w:val="000000"/>
          <w:sz w:val="20"/>
          <w:szCs w:val="20"/>
          <w:lang w:eastAsia="en-US"/>
        </w:rPr>
        <w:t> </w:t>
      </w:r>
      <w:r w:rsidRPr="003A5E5A">
        <w:rPr>
          <w:rFonts w:ascii="Verdana" w:hAnsi="Verdana"/>
          <w:color w:val="000000"/>
          <w:sz w:val="20"/>
          <w:szCs w:val="20"/>
          <w:lang w:eastAsia="en-US"/>
        </w:rPr>
        <w:t>zakresie w/w usługi ani nie uczestniczyłam/uczestniczyłem w transakcjach, których przedmiotem są wymienione instrumenty finansowe, nie ma więc powodów do tego, aby mogło to być postrzegane przez obiektywną, racjonalną i poinformowaną osobę trzecią jako powodujące konflikt interesów,</w:t>
      </w:r>
    </w:p>
    <w:p w14:paraId="25957C8E" w14:textId="070078E1" w:rsidR="00A66299" w:rsidRPr="003A5E5A" w:rsidRDefault="00A66299" w:rsidP="003A5E5A">
      <w:pPr>
        <w:numPr>
          <w:ilvl w:val="0"/>
          <w:numId w:val="185"/>
        </w:numPr>
        <w:tabs>
          <w:tab w:val="left" w:pos="851"/>
        </w:tabs>
        <w:spacing w:after="120" w:line="276" w:lineRule="auto"/>
        <w:ind w:right="14"/>
        <w:jc w:val="both"/>
        <w:rPr>
          <w:rFonts w:ascii="Verdana" w:hAnsi="Verdana"/>
          <w:color w:val="000000"/>
          <w:sz w:val="20"/>
          <w:szCs w:val="20"/>
          <w:lang w:eastAsia="en-US"/>
        </w:rPr>
      </w:pPr>
      <w:r w:rsidRPr="003A5E5A">
        <w:rPr>
          <w:rFonts w:ascii="Verdana" w:eastAsiaTheme="minorHAnsi" w:hAnsi="Verdana" w:cstheme="minorBidi"/>
          <w:noProof/>
          <w:sz w:val="22"/>
          <w:szCs w:val="22"/>
        </w:rPr>
        <w:drawing>
          <wp:anchor distT="0" distB="0" distL="114300" distR="114300" simplePos="0" relativeHeight="251660288" behindDoc="0" locked="0" layoutInCell="1" allowOverlap="0" wp14:anchorId="0E1BA844" wp14:editId="5612E0F0">
            <wp:simplePos x="0" y="0"/>
            <wp:positionH relativeFrom="page">
              <wp:posOffset>6649720</wp:posOffset>
            </wp:positionH>
            <wp:positionV relativeFrom="page">
              <wp:posOffset>6411595</wp:posOffset>
            </wp:positionV>
            <wp:extent cx="4445" cy="4445"/>
            <wp:effectExtent l="0" t="0" r="0" b="0"/>
            <wp:wrapSquare wrapText="bothSides"/>
            <wp:docPr id="53" name="Obraz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6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45" cy="44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A5E5A">
        <w:rPr>
          <w:rFonts w:ascii="Verdana" w:hAnsi="Verdana"/>
          <w:color w:val="000000"/>
          <w:sz w:val="20"/>
          <w:szCs w:val="20"/>
          <w:lang w:eastAsia="en-US"/>
        </w:rPr>
        <w:t xml:space="preserve">osoby blisko ze mną związane nie posiadają ani nie czerpią istotnych i bezpośrednich korzyści z instrumentów finansowych, w tym z udziałów w kapitale własnym, papierów wartościowych w rozumieniu art. 3 pkt 1 ustawy z dnia 29 lipca 2005 r. o obrocie instrumentami finansowymi </w:t>
      </w:r>
      <w:r w:rsidRPr="003A5E5A">
        <w:rPr>
          <w:rFonts w:ascii="Verdana" w:hAnsi="Verdana"/>
          <w:sz w:val="20"/>
          <w:szCs w:val="20"/>
          <w:lang w:eastAsia="en-US"/>
        </w:rPr>
        <w:t>(zgodnie z aktualnym brzmieniem)</w:t>
      </w:r>
      <w:r w:rsidRPr="003A5E5A">
        <w:rPr>
          <w:rFonts w:ascii="Verdana" w:hAnsi="Verdana"/>
          <w:color w:val="000000"/>
          <w:sz w:val="20"/>
          <w:szCs w:val="20"/>
          <w:lang w:eastAsia="en-US"/>
        </w:rPr>
        <w:t>, kredytów, pożyczek lub innych instrumentów dłużnych, w tym z praw i obowiązków do nabycia tych instrumentów finansowych oraz instrumentów pochodnych bezpośrednio powiązanych z tymi instrumentami finansowymi, wyemitowanych, gwarantowanych lub w inny sposób wspieranych przez jednostkę objętą wykonywanymi przeze mnie czynnościami w zakresie w/w usługi, ani nie uczestniczyły w transakcjach, których przedmiotem są wymienione instrumenty finansowe, nie ma więc powodów do tego, aby mogło to być postrzegane przez obiektywną, racjonalną i poinformowaną osobę trzecią jako powodujące konflikt interesów, w okresie objętym w/w usługą ani ja ani osoby blisko ze mną związane nie pozostawały z jednostką lub jednostkami z nią powiązanymi w</w:t>
      </w:r>
      <w:r w:rsidR="001311C2">
        <w:rPr>
          <w:rFonts w:ascii="Verdana" w:hAnsi="Verdana"/>
          <w:color w:val="000000"/>
          <w:sz w:val="20"/>
          <w:szCs w:val="20"/>
          <w:lang w:eastAsia="en-US"/>
        </w:rPr>
        <w:t> </w:t>
      </w:r>
      <w:r w:rsidRPr="003A5E5A">
        <w:rPr>
          <w:rFonts w:ascii="Verdana" w:hAnsi="Verdana"/>
          <w:color w:val="000000"/>
          <w:sz w:val="20"/>
          <w:szCs w:val="20"/>
          <w:lang w:eastAsia="en-US"/>
        </w:rPr>
        <w:t>stosunku pracy, stosunku gospodarczym lub innym stosunku, który może spowodować lub może być postrzegany przez obiektywną, racjonalną i poinformowaną osobę trzecią jako powodujący konflikt interesów, w roku obrotowym poprzedzającym okres objęty usługą oraz w okresie objętym tą usługą, ja ani osoby blisko ze mną związane nie uczestniczyły w prowadzeniu ksiąg rachunkowych lub sporządzaniu dokumentacji księgowej lub sprawozdań finansowych jednostki; deklaruję też w</w:t>
      </w:r>
      <w:r w:rsidR="001311C2">
        <w:rPr>
          <w:rFonts w:ascii="Verdana" w:hAnsi="Verdana"/>
          <w:color w:val="000000"/>
          <w:sz w:val="20"/>
          <w:szCs w:val="20"/>
          <w:lang w:eastAsia="en-US"/>
        </w:rPr>
        <w:t> </w:t>
      </w:r>
      <w:r w:rsidRPr="003A5E5A">
        <w:rPr>
          <w:rFonts w:ascii="Verdana" w:hAnsi="Verdana"/>
          <w:color w:val="000000"/>
          <w:sz w:val="20"/>
          <w:szCs w:val="20"/>
          <w:lang w:eastAsia="en-US"/>
        </w:rPr>
        <w:t>okresie wykonywania usługi nie uczestniczyć w prowadzeniu ksiąg rachunkowych, sporządzaniu dokumentacji księgowej lub sprawozdań finansowych jednostki lub jednostek z nią powiązanych,</w:t>
      </w:r>
    </w:p>
    <w:p w14:paraId="72D81632" w14:textId="77777777" w:rsidR="00A66299" w:rsidRPr="003A5E5A" w:rsidRDefault="00A66299" w:rsidP="003A5E5A">
      <w:pPr>
        <w:numPr>
          <w:ilvl w:val="0"/>
          <w:numId w:val="185"/>
        </w:numPr>
        <w:tabs>
          <w:tab w:val="left" w:pos="851"/>
        </w:tabs>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ani ja, ani osoby blisko ze mną związane nie są i nie były w ciągu ostatnich trzech lat przedstawicielem prawnym (pełnomocnikiem), członkiem organów nadzorczych, zarządzających, lub pracownikiem jednostki lub ani jednostek z nią powiązanych, ani ja ani osoby blisko ze mną związane nie biorą udziału w procesie zarządzania jednostką lub jednostkami z nią powiązanymi i podejmowaniu przez nie decyzji,</w:t>
      </w:r>
    </w:p>
    <w:p w14:paraId="66D8685C" w14:textId="77777777" w:rsidR="00A66299" w:rsidRPr="003A5E5A" w:rsidRDefault="00A66299" w:rsidP="003A5E5A">
      <w:pPr>
        <w:spacing w:after="120" w:line="276" w:lineRule="auto"/>
        <w:ind w:left="140" w:right="14" w:hanging="3"/>
        <w:jc w:val="both"/>
        <w:rPr>
          <w:rFonts w:ascii="Verdana" w:hAnsi="Verdana"/>
          <w:color w:val="000000"/>
          <w:sz w:val="20"/>
          <w:szCs w:val="20"/>
          <w:lang w:eastAsia="en-US"/>
        </w:rPr>
      </w:pPr>
      <w:r w:rsidRPr="003A5E5A">
        <w:rPr>
          <w:rFonts w:ascii="Verdana" w:hAnsi="Verdana"/>
          <w:color w:val="000000"/>
          <w:sz w:val="20"/>
          <w:szCs w:val="20"/>
          <w:lang w:eastAsia="en-US"/>
        </w:rPr>
        <w:t>W szczególności oświadczam, że:</w:t>
      </w:r>
    </w:p>
    <w:p w14:paraId="1728765A" w14:textId="77777777" w:rsidR="00A66299" w:rsidRPr="003A5E5A" w:rsidRDefault="00A66299" w:rsidP="003A5E5A">
      <w:pPr>
        <w:numPr>
          <w:ilvl w:val="0"/>
          <w:numId w:val="186"/>
        </w:numPr>
        <w:tabs>
          <w:tab w:val="left" w:pos="851"/>
        </w:tabs>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nie brałam/brałem udziału w procesie podejmowania decyzji przez jednostkę w okresie objętym w/w usługą oraz deklaruję, że nie będę brać udziału w procesie podejmowania decyzji przez jednostkę w okresie wykonywania tej usługi,</w:t>
      </w:r>
    </w:p>
    <w:p w14:paraId="065127E0" w14:textId="77777777" w:rsidR="00A66299" w:rsidRPr="003A5E5A" w:rsidRDefault="00A66299" w:rsidP="003A5E5A">
      <w:pPr>
        <w:numPr>
          <w:ilvl w:val="0"/>
          <w:numId w:val="186"/>
        </w:numPr>
        <w:tabs>
          <w:tab w:val="left" w:pos="851"/>
        </w:tabs>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lastRenderedPageBreak/>
        <w:t>na moją niezależność przy wykonywaniu usługi nie będzie wpływał żaden rzeczywisty ani potencjalny konflikt interesów, relacje gospodarcze ani żadne inne bezpośrednie lub pośrednie relacje między mną a jednostką; w przypadku wystąpienia takich nieoczekiwanych okoliczności, podejmę niezbędne działania i niezwłocznie powiadomię o tym FA, z mojej strony nie istnieje zagrożenie wystąpienia autokontroli, czerpania korzyści własnych, promowania interesów jednostki, zażyłości lub zastraszenia spowodowanych stosunkiem finansowym, osobistym, gospodarczym, zatrudnienia lub innym miedzy jednostką a mną; w przypadku wystąpienia takich zagrożeń, niezwłocznie powiadomię o tym FA,</w:t>
      </w:r>
    </w:p>
    <w:p w14:paraId="7273734B" w14:textId="3C7CE12A" w:rsidR="00A66299" w:rsidRPr="003A5E5A" w:rsidRDefault="00A66299" w:rsidP="003A5E5A">
      <w:pPr>
        <w:numPr>
          <w:ilvl w:val="0"/>
          <w:numId w:val="186"/>
        </w:numPr>
        <w:tabs>
          <w:tab w:val="left" w:pos="851"/>
        </w:tabs>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nie posiadam, ani nie czerpię istotnych i bezpośrednich korzyści z instrumentów finansowych, w tym z udziałów w kapitale własnym, papierów wartościowych w</w:t>
      </w:r>
      <w:r w:rsidR="001311C2">
        <w:rPr>
          <w:rFonts w:ascii="Verdana" w:hAnsi="Verdana"/>
          <w:color w:val="000000"/>
          <w:sz w:val="20"/>
          <w:szCs w:val="20"/>
          <w:lang w:eastAsia="en-US"/>
        </w:rPr>
        <w:t> </w:t>
      </w:r>
      <w:r w:rsidRPr="003A5E5A">
        <w:rPr>
          <w:rFonts w:ascii="Verdana" w:hAnsi="Verdana"/>
          <w:color w:val="000000"/>
          <w:sz w:val="20"/>
          <w:szCs w:val="20"/>
          <w:lang w:eastAsia="en-US"/>
        </w:rPr>
        <w:t xml:space="preserve">rozumieniu art. 3 pkt 1 ustawy z dnia 29 lipca 2005 r. o obrocie instrumentami finansowymi </w:t>
      </w:r>
      <w:r w:rsidRPr="003A5E5A">
        <w:rPr>
          <w:rFonts w:ascii="Verdana" w:hAnsi="Verdana"/>
          <w:sz w:val="20"/>
          <w:szCs w:val="20"/>
          <w:lang w:eastAsia="en-US"/>
        </w:rPr>
        <w:t>(zgodnie z aktualnym brzmieniem)</w:t>
      </w:r>
      <w:r w:rsidRPr="003A5E5A">
        <w:rPr>
          <w:rFonts w:ascii="Verdana" w:hAnsi="Verdana"/>
          <w:color w:val="000000"/>
          <w:sz w:val="20"/>
          <w:szCs w:val="20"/>
          <w:lang w:eastAsia="en-US"/>
        </w:rPr>
        <w:t>, kredytów, pożyczek lub innych instrumentów dłużnych, w tym z praw i obowiązków do nabycia tych instrumentów finansowych oraz instrumentów pochodnych bezpośrednio powiązanych z tymi instrumentami finansowymi, wyemitowanych, gwarantowanych lub w inny sposób wspieranych przez jednostkę objętą wykonywanymi przeze mnie czynnościami w</w:t>
      </w:r>
      <w:r w:rsidR="001311C2">
        <w:rPr>
          <w:rFonts w:ascii="Verdana" w:hAnsi="Verdana"/>
          <w:color w:val="000000"/>
          <w:sz w:val="20"/>
          <w:szCs w:val="20"/>
          <w:lang w:eastAsia="en-US"/>
        </w:rPr>
        <w:t> </w:t>
      </w:r>
      <w:r w:rsidRPr="003A5E5A">
        <w:rPr>
          <w:rFonts w:ascii="Verdana" w:hAnsi="Verdana"/>
          <w:color w:val="000000"/>
          <w:sz w:val="20"/>
          <w:szCs w:val="20"/>
          <w:lang w:eastAsia="en-US"/>
        </w:rPr>
        <w:t>zakresie w/w usługi ani nie uczestniczyłam/uczestniczyłem w transakcjach, których przedmiotem są wymienione instrumenty finansowe, nie ma więc powodów do tego, aby mogło to być postrzegane przez obiektywną, racjonalną i poinformowaną osobę trzecią jako powodujące konflikt interesów,</w:t>
      </w:r>
    </w:p>
    <w:p w14:paraId="521B09EB" w14:textId="1DD6E279" w:rsidR="00A66299" w:rsidRPr="003A5E5A" w:rsidRDefault="00A66299" w:rsidP="003A5E5A">
      <w:pPr>
        <w:numPr>
          <w:ilvl w:val="0"/>
          <w:numId w:val="186"/>
        </w:numPr>
        <w:tabs>
          <w:tab w:val="left" w:pos="851"/>
        </w:tabs>
        <w:spacing w:after="120" w:line="276" w:lineRule="auto"/>
        <w:ind w:right="14"/>
        <w:jc w:val="both"/>
        <w:rPr>
          <w:rFonts w:ascii="Verdana" w:hAnsi="Verdana"/>
          <w:color w:val="000000"/>
          <w:sz w:val="20"/>
          <w:szCs w:val="20"/>
          <w:lang w:eastAsia="en-US"/>
        </w:rPr>
      </w:pPr>
      <w:r w:rsidRPr="003A5E5A">
        <w:rPr>
          <w:rFonts w:ascii="Verdana" w:eastAsiaTheme="minorHAnsi" w:hAnsi="Verdana" w:cstheme="minorBidi"/>
          <w:noProof/>
          <w:sz w:val="22"/>
          <w:szCs w:val="22"/>
        </w:rPr>
        <w:drawing>
          <wp:anchor distT="0" distB="0" distL="114300" distR="114300" simplePos="0" relativeHeight="251659264" behindDoc="0" locked="0" layoutInCell="1" allowOverlap="0" wp14:anchorId="2D4C45C8" wp14:editId="621DE764">
            <wp:simplePos x="0" y="0"/>
            <wp:positionH relativeFrom="page">
              <wp:posOffset>6649720</wp:posOffset>
            </wp:positionH>
            <wp:positionV relativeFrom="page">
              <wp:posOffset>6411595</wp:posOffset>
            </wp:positionV>
            <wp:extent cx="4445" cy="4445"/>
            <wp:effectExtent l="0" t="0" r="0" b="0"/>
            <wp:wrapSquare wrapText="bothSides"/>
            <wp:docPr id="50" name="Obraz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6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45" cy="44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A5E5A">
        <w:rPr>
          <w:rFonts w:ascii="Verdana" w:hAnsi="Verdana"/>
          <w:color w:val="000000"/>
          <w:sz w:val="20"/>
          <w:szCs w:val="20"/>
          <w:lang w:eastAsia="en-US"/>
        </w:rPr>
        <w:t xml:space="preserve">osoby blisko ze mną związane nie posiadają, ani nie czerpią istotnych i bezpośrednich korzyści z instrumentów finansowych, w tym z udziałów w kapitale własnym, papierów wartościowych w rozumieniu art. 3 pkt 1 ustawy z dnia 29 lipca 2005 r. o obrocie instrumentami finansowymi </w:t>
      </w:r>
      <w:r w:rsidRPr="003A5E5A">
        <w:rPr>
          <w:rFonts w:ascii="Verdana" w:hAnsi="Verdana"/>
          <w:sz w:val="20"/>
          <w:szCs w:val="20"/>
          <w:lang w:eastAsia="en-US"/>
        </w:rPr>
        <w:t>(zgodnie z aktualnym brzmieniem)</w:t>
      </w:r>
      <w:r w:rsidRPr="003A5E5A">
        <w:rPr>
          <w:rFonts w:ascii="Verdana" w:hAnsi="Verdana"/>
          <w:color w:val="000000"/>
          <w:sz w:val="20"/>
          <w:szCs w:val="20"/>
          <w:lang w:eastAsia="en-US"/>
        </w:rPr>
        <w:t>, kredytów, pożyczek lub innych instrumentów dłużnych, w tym z praw i obowiązków do nabycia tych instrumentów finansowych oraz instrumentów pochodnych bezpośrednio powiązanych z tymi instrumentami finansowymi, wyemitowanych, gwarantowanych lub w inny sposób wspieranych przez jednostkę objętą wykonywanymi przeze mnie czynnościami w zakresie w/w usługi, ani nie uczestniczyły w transakcjach, których przedmiotem są wymienione instrumenty finansowe, nie ma więc powodów do tego, aby mogło to być postrzegane przez obiektywną, racjonalną i poinformowaną osobę trzecią jako powodujące konflikt interesów, w okresie objętym w/w usługą, ani ja, ani osoby blisko ze mną związane nie pozostawały z jednostką lub jednostkami z nią powiązanymi w</w:t>
      </w:r>
      <w:r w:rsidR="001311C2">
        <w:rPr>
          <w:rFonts w:ascii="Verdana" w:hAnsi="Verdana"/>
          <w:color w:val="000000"/>
          <w:sz w:val="20"/>
          <w:szCs w:val="20"/>
          <w:lang w:eastAsia="en-US"/>
        </w:rPr>
        <w:t> </w:t>
      </w:r>
      <w:r w:rsidRPr="003A5E5A">
        <w:rPr>
          <w:rFonts w:ascii="Verdana" w:hAnsi="Verdana"/>
          <w:color w:val="000000"/>
          <w:sz w:val="20"/>
          <w:szCs w:val="20"/>
          <w:lang w:eastAsia="en-US"/>
        </w:rPr>
        <w:t xml:space="preserve">stosunku pracy, stosunku gospodarczym lub innym stosunku, który może spowodować lub może być postrzegany przez obiektywną, racjonalną i poinformowaną osobę trzecią jako powodujący konflikt interesów, </w:t>
      </w:r>
    </w:p>
    <w:p w14:paraId="72585801" w14:textId="77777777" w:rsidR="00A66299" w:rsidRPr="003A5E5A" w:rsidRDefault="00A66299" w:rsidP="003A5E5A">
      <w:pPr>
        <w:numPr>
          <w:ilvl w:val="0"/>
          <w:numId w:val="186"/>
        </w:numPr>
        <w:tabs>
          <w:tab w:val="left" w:pos="851"/>
        </w:tabs>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w roku obrotowym poprzedzającym okres objęty usługą oraz w okresie objętym tą usługą ja, ani osoby blisko ze mną związane nie uczestniczyły w prowadzeniu ksiąg rachunkowych lub sporządzaniu dokumentacji księgowej lub sprawozdań finansowych jednostki; deklaruję też w okresie wykonywania usługi nie uczestniczyć w prowadzeniu ksiąg rachunkowych, sporządzaniu dokumentacji księgowej lub sprawozdań finansowych jednostki lub jednostek z nią powiązanych,</w:t>
      </w:r>
    </w:p>
    <w:p w14:paraId="4235242F" w14:textId="77777777" w:rsidR="00A66299" w:rsidRPr="003A5E5A" w:rsidRDefault="00A66299" w:rsidP="003A5E5A">
      <w:pPr>
        <w:numPr>
          <w:ilvl w:val="0"/>
          <w:numId w:val="186"/>
        </w:numPr>
        <w:tabs>
          <w:tab w:val="left" w:pos="851"/>
        </w:tabs>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lastRenderedPageBreak/>
        <w:t>ani ja, ani osoby blisko ze mną związane nie są i nie były w ciągu ostatnich trzech lat przedstawicielem prawnym (pełnomocnikiem), członkiem organów nadzorczych, zarządzających, lub pracownikiem jednostki lub ani jednostek z nią powiązanych,</w:t>
      </w:r>
    </w:p>
    <w:p w14:paraId="0BBA08CD" w14:textId="77777777" w:rsidR="00A66299" w:rsidRPr="003A5E5A" w:rsidRDefault="00A66299" w:rsidP="003A5E5A">
      <w:pPr>
        <w:numPr>
          <w:ilvl w:val="0"/>
          <w:numId w:val="186"/>
        </w:numPr>
        <w:tabs>
          <w:tab w:val="left" w:pos="851"/>
        </w:tabs>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ani ja, ani osoby blisko ze mną związane nie biorą udziału w procesie zarządzania jednostką lub jednostkami z nią powiązanymi i podejmowaniu przez nie decyzji,</w:t>
      </w:r>
    </w:p>
    <w:p w14:paraId="7AF05F42" w14:textId="77777777" w:rsidR="00A66299" w:rsidRPr="003A5E5A" w:rsidRDefault="00A66299" w:rsidP="003A5E5A">
      <w:pPr>
        <w:numPr>
          <w:ilvl w:val="0"/>
          <w:numId w:val="186"/>
        </w:numPr>
        <w:tabs>
          <w:tab w:val="left" w:pos="851"/>
        </w:tabs>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nie wykonuję innych usług niż ta, której dotyczy niniejsze oświadczenie, mających istotny wpływ na przedmiot tej usługi,</w:t>
      </w:r>
    </w:p>
    <w:p w14:paraId="72836F6B" w14:textId="77777777" w:rsidR="00A66299" w:rsidRPr="003A5E5A" w:rsidRDefault="00A66299" w:rsidP="003A5E5A">
      <w:pPr>
        <w:numPr>
          <w:ilvl w:val="0"/>
          <w:numId w:val="186"/>
        </w:numPr>
        <w:tabs>
          <w:tab w:val="left" w:pos="851"/>
        </w:tabs>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nie jestem małżonkiem, krewnym lub powinowatym w linii prostej do drugiego stopnia oraz nie jestem związany tytułem opieki, przysposobienia lub kurateli z osobą będącą członkiem organów nadzorujących, zarządzających lub administrujących jednostki,</w:t>
      </w:r>
    </w:p>
    <w:p w14:paraId="3756533C" w14:textId="77777777" w:rsidR="00A66299" w:rsidRPr="003A5E5A" w:rsidRDefault="00A66299" w:rsidP="003A5E5A">
      <w:pPr>
        <w:numPr>
          <w:ilvl w:val="0"/>
          <w:numId w:val="186"/>
        </w:numPr>
        <w:tabs>
          <w:tab w:val="left" w:pos="851"/>
        </w:tabs>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 xml:space="preserve">nie występują powiązania, o których mowa w Kodeksie IESBA </w:t>
      </w:r>
      <w:r w:rsidRPr="003A5E5A">
        <w:rPr>
          <w:rFonts w:ascii="Verdana" w:hAnsi="Verdana"/>
          <w:sz w:val="20"/>
          <w:szCs w:val="20"/>
          <w:lang w:eastAsia="en-US"/>
        </w:rPr>
        <w:t>(zgodnie z aktualnym brzmieniem)</w:t>
      </w:r>
      <w:r w:rsidRPr="003A5E5A">
        <w:rPr>
          <w:rFonts w:ascii="Verdana" w:hAnsi="Verdana"/>
          <w:color w:val="000000"/>
          <w:sz w:val="20"/>
          <w:szCs w:val="20"/>
          <w:lang w:eastAsia="en-US"/>
        </w:rPr>
        <w:t xml:space="preserve">, </w:t>
      </w:r>
    </w:p>
    <w:p w14:paraId="05C3E5EA" w14:textId="3D7F98F5" w:rsidR="00A66299" w:rsidRPr="003A5E5A" w:rsidRDefault="00A66299" w:rsidP="003A5E5A">
      <w:pPr>
        <w:numPr>
          <w:ilvl w:val="0"/>
          <w:numId w:val="186"/>
        </w:numPr>
        <w:tabs>
          <w:tab w:val="left" w:pos="851"/>
        </w:tabs>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 xml:space="preserve">nie występują przeciwwskazania, o których mowa w ustawie o biegłych rewidentach, firmach audytorskich oraz nadzorze publicznym </w:t>
      </w:r>
      <w:r w:rsidRPr="003A5E5A">
        <w:rPr>
          <w:rFonts w:ascii="Verdana" w:hAnsi="Verdana"/>
          <w:sz w:val="20"/>
          <w:szCs w:val="20"/>
          <w:lang w:eastAsia="en-US"/>
        </w:rPr>
        <w:t>(zgodnie z aktualnym brzmieniem)</w:t>
      </w:r>
      <w:r w:rsidRPr="003A5E5A">
        <w:rPr>
          <w:rFonts w:ascii="Verdana" w:hAnsi="Verdana"/>
          <w:color w:val="000000"/>
          <w:sz w:val="20"/>
          <w:szCs w:val="20"/>
          <w:lang w:eastAsia="en-US"/>
        </w:rPr>
        <w:t xml:space="preserve"> i</w:t>
      </w:r>
      <w:r w:rsidR="001311C2">
        <w:rPr>
          <w:rFonts w:ascii="Verdana" w:hAnsi="Verdana"/>
          <w:color w:val="000000"/>
          <w:sz w:val="20"/>
          <w:szCs w:val="20"/>
          <w:lang w:eastAsia="en-US"/>
        </w:rPr>
        <w:t> </w:t>
      </w:r>
      <w:r w:rsidRPr="003A5E5A">
        <w:rPr>
          <w:rFonts w:ascii="Verdana" w:hAnsi="Verdana"/>
          <w:color w:val="000000"/>
          <w:sz w:val="20"/>
          <w:szCs w:val="20"/>
          <w:lang w:eastAsia="en-US"/>
        </w:rPr>
        <w:t>w</w:t>
      </w:r>
      <w:r w:rsidR="001311C2">
        <w:rPr>
          <w:rFonts w:ascii="Verdana" w:hAnsi="Verdana"/>
          <w:color w:val="000000"/>
          <w:sz w:val="20"/>
          <w:szCs w:val="20"/>
          <w:lang w:eastAsia="en-US"/>
        </w:rPr>
        <w:t> </w:t>
      </w:r>
      <w:r w:rsidRPr="003A5E5A">
        <w:rPr>
          <w:rFonts w:ascii="Verdana" w:hAnsi="Verdana"/>
          <w:color w:val="000000"/>
          <w:sz w:val="20"/>
          <w:szCs w:val="20"/>
          <w:lang w:eastAsia="en-US"/>
        </w:rPr>
        <w:t xml:space="preserve">Kodeksie IESBA </w:t>
      </w:r>
      <w:r w:rsidRPr="003A5E5A">
        <w:rPr>
          <w:rFonts w:ascii="Verdana" w:hAnsi="Verdana"/>
          <w:sz w:val="20"/>
          <w:szCs w:val="20"/>
          <w:lang w:eastAsia="en-US"/>
        </w:rPr>
        <w:t xml:space="preserve">(zgodnie z aktualnym </w:t>
      </w:r>
      <w:r w:rsidR="00DE57CC" w:rsidRPr="003A5E5A">
        <w:rPr>
          <w:rFonts w:ascii="Verdana" w:hAnsi="Verdana"/>
          <w:sz w:val="20"/>
          <w:szCs w:val="20"/>
          <w:lang w:eastAsia="en-US"/>
        </w:rPr>
        <w:t>brzmieniem)</w:t>
      </w:r>
      <w:r w:rsidR="00DE57CC" w:rsidRPr="003A5E5A">
        <w:rPr>
          <w:rFonts w:ascii="Verdana" w:hAnsi="Verdana"/>
          <w:color w:val="000000"/>
          <w:sz w:val="20"/>
          <w:szCs w:val="20"/>
          <w:lang w:eastAsia="en-US"/>
        </w:rPr>
        <w:t>,</w:t>
      </w:r>
    </w:p>
    <w:p w14:paraId="4757EF90" w14:textId="77777777" w:rsidR="00A66299" w:rsidRPr="003A5E5A" w:rsidRDefault="00A66299" w:rsidP="003A5E5A">
      <w:pPr>
        <w:numPr>
          <w:ilvl w:val="0"/>
          <w:numId w:val="186"/>
        </w:numPr>
        <w:tabs>
          <w:tab w:val="left" w:pos="851"/>
        </w:tabs>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w imieniu własnym i osób blisko ze mną związanych deklaruję, że nie będziemy żądać ani przyjmować od jednostki lub jednostki z nią powiązanej żadnych korzyści majątkowych lub osobistych, chyba że obiektywna, racjonalna i poinformowana osoba trzecia uznałaby ich wartość za niewielką lub nieistotną,</w:t>
      </w:r>
    </w:p>
    <w:p w14:paraId="138E51F0" w14:textId="77777777" w:rsidR="00A66299" w:rsidRPr="003A5E5A" w:rsidRDefault="00A66299" w:rsidP="003A5E5A">
      <w:pPr>
        <w:numPr>
          <w:ilvl w:val="0"/>
          <w:numId w:val="186"/>
        </w:numPr>
        <w:tabs>
          <w:tab w:val="left" w:pos="851"/>
        </w:tabs>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nie istnieją inne okoliczności naruszające niezależność w stopniu uniemożliwiającym ograniczenie tego naruszenia przy użyciu jakiegokolwiek zabezpieczenia, które nie pozwalają na sporządzenie bezstronnego i niezależnego sprawozdania z w/w usługi.</w:t>
      </w:r>
    </w:p>
    <w:p w14:paraId="13552702" w14:textId="77777777" w:rsidR="00A66299" w:rsidRPr="003A5E5A" w:rsidRDefault="00A66299" w:rsidP="003A5E5A">
      <w:p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Oświadczam, że jestem świadoma/świadomy odpowiedzialności karnej za złożenie fałszywego oświadczenia.</w:t>
      </w:r>
    </w:p>
    <w:p w14:paraId="44C626C8" w14:textId="77777777" w:rsidR="00A66299" w:rsidRPr="003A5E5A" w:rsidRDefault="00A66299" w:rsidP="003A5E5A">
      <w:pPr>
        <w:spacing w:after="120" w:line="276" w:lineRule="auto"/>
        <w:ind w:left="10" w:right="7" w:hanging="10"/>
        <w:jc w:val="both"/>
        <w:rPr>
          <w:rFonts w:ascii="Verdana" w:hAnsi="Verdana"/>
          <w:color w:val="000000"/>
          <w:sz w:val="20"/>
          <w:szCs w:val="20"/>
          <w:lang w:eastAsia="en-US"/>
        </w:rPr>
      </w:pPr>
      <w:bookmarkStart w:id="237" w:name="_Hlk191396297"/>
      <w:r w:rsidRPr="003A5E5A">
        <w:rPr>
          <w:rFonts w:ascii="Verdana" w:hAnsi="Verdana"/>
          <w:color w:val="000000"/>
          <w:sz w:val="20"/>
          <w:szCs w:val="20"/>
          <w:lang w:eastAsia="en-US"/>
        </w:rPr>
        <w:t>Zobowiązuję się do niezwłocznego informowania FA o okolicznościach powodujących zagrożenia mojej niezależności od jednostki.</w:t>
      </w:r>
    </w:p>
    <w:p w14:paraId="78E37526" w14:textId="77777777" w:rsidR="00A66299" w:rsidRPr="003A5E5A" w:rsidRDefault="00A66299" w:rsidP="003A5E5A">
      <w:pPr>
        <w:spacing w:after="120" w:line="276" w:lineRule="auto"/>
        <w:ind w:left="7" w:right="-58"/>
        <w:jc w:val="both"/>
        <w:rPr>
          <w:rFonts w:ascii="Verdana" w:hAnsi="Verdana"/>
          <w:color w:val="000000"/>
          <w:sz w:val="20"/>
          <w:szCs w:val="20"/>
          <w:lang w:eastAsia="en-US"/>
        </w:rPr>
      </w:pPr>
      <w:bookmarkStart w:id="238" w:name="_Hlk191396328"/>
      <w:bookmarkEnd w:id="237"/>
      <w:r w:rsidRPr="003A5E5A">
        <w:rPr>
          <w:rFonts w:ascii="Verdana" w:hAnsi="Verdana"/>
          <w:color w:val="000000"/>
          <w:sz w:val="20"/>
          <w:szCs w:val="20"/>
          <w:lang w:eastAsia="en-US"/>
        </w:rPr>
        <w:t xml:space="preserve">Podpis osoby składającej oświadczenie. </w:t>
      </w:r>
    </w:p>
    <w:p w14:paraId="5AEDE8FE" w14:textId="77777777" w:rsidR="00A66299" w:rsidRPr="003A5E5A" w:rsidRDefault="00A66299" w:rsidP="003A5E5A">
      <w:pPr>
        <w:spacing w:after="120" w:line="276" w:lineRule="auto"/>
        <w:jc w:val="both"/>
        <w:rPr>
          <w:rFonts w:ascii="Verdana" w:hAnsi="Verdana"/>
          <w:sz w:val="20"/>
          <w:szCs w:val="20"/>
          <w:lang w:eastAsia="en-US"/>
        </w:rPr>
      </w:pPr>
      <w:r w:rsidRPr="003A5E5A">
        <w:rPr>
          <w:rFonts w:ascii="Verdana" w:hAnsi="Verdana"/>
          <w:sz w:val="20"/>
          <w:szCs w:val="20"/>
          <w:lang w:eastAsia="en-US"/>
        </w:rPr>
        <w:t>Potwierdzam aktualność oświadczenia na dzień podjęcia decyzji o akceptacji/kontynuacji usługi.</w:t>
      </w:r>
    </w:p>
    <w:p w14:paraId="642B445B" w14:textId="77777777" w:rsidR="009304E8" w:rsidRDefault="009304E8" w:rsidP="003A5E5A">
      <w:pPr>
        <w:spacing w:after="120" w:line="276" w:lineRule="auto"/>
        <w:jc w:val="both"/>
        <w:rPr>
          <w:rFonts w:ascii="Verdana" w:hAnsi="Verdana"/>
          <w:color w:val="000000"/>
          <w:sz w:val="20"/>
          <w:szCs w:val="20"/>
          <w:lang w:eastAsia="en-US"/>
        </w:rPr>
      </w:pPr>
    </w:p>
    <w:p w14:paraId="6AEA44D4" w14:textId="77777777" w:rsidR="009304E8" w:rsidRDefault="009304E8" w:rsidP="003A5E5A">
      <w:pPr>
        <w:spacing w:after="120" w:line="276" w:lineRule="auto"/>
        <w:jc w:val="both"/>
        <w:rPr>
          <w:rFonts w:ascii="Verdana" w:hAnsi="Verdana"/>
          <w:color w:val="000000"/>
          <w:sz w:val="20"/>
          <w:szCs w:val="20"/>
          <w:lang w:eastAsia="en-US"/>
        </w:rPr>
      </w:pPr>
    </w:p>
    <w:p w14:paraId="461E79B6" w14:textId="26986620" w:rsidR="00A66299" w:rsidRPr="003A5E5A" w:rsidRDefault="00A66299" w:rsidP="003A5E5A">
      <w:pPr>
        <w:spacing w:after="120" w:line="276" w:lineRule="auto"/>
        <w:jc w:val="both"/>
        <w:rPr>
          <w:rFonts w:ascii="Verdana" w:hAnsi="Verdana"/>
          <w:color w:val="000000"/>
          <w:sz w:val="20"/>
          <w:szCs w:val="20"/>
          <w:lang w:eastAsia="en-US"/>
        </w:rPr>
      </w:pPr>
      <w:r w:rsidRPr="003A5E5A">
        <w:rPr>
          <w:rFonts w:ascii="Verdana" w:hAnsi="Verdana"/>
          <w:color w:val="000000"/>
          <w:sz w:val="20"/>
          <w:szCs w:val="20"/>
          <w:lang w:eastAsia="en-US"/>
        </w:rPr>
        <w:t xml:space="preserve">(Data)                    </w:t>
      </w:r>
      <w:r w:rsidR="00034A48">
        <w:rPr>
          <w:rFonts w:ascii="Verdana" w:hAnsi="Verdana"/>
          <w:color w:val="000000"/>
          <w:sz w:val="20"/>
          <w:szCs w:val="20"/>
          <w:lang w:eastAsia="en-US"/>
        </w:rPr>
        <w:t xml:space="preserve">    </w:t>
      </w:r>
      <w:r w:rsidRPr="003A5E5A">
        <w:rPr>
          <w:rFonts w:ascii="Verdana" w:hAnsi="Verdana"/>
          <w:color w:val="000000"/>
          <w:sz w:val="20"/>
          <w:szCs w:val="20"/>
          <w:lang w:eastAsia="en-US"/>
        </w:rPr>
        <w:t xml:space="preserve">  (</w:t>
      </w:r>
      <w:r w:rsidRPr="003A5E5A">
        <w:rPr>
          <w:rFonts w:ascii="Verdana" w:hAnsi="Verdana"/>
          <w:noProof/>
          <w:color w:val="000000"/>
          <w:sz w:val="20"/>
          <w:szCs w:val="20"/>
        </w:rPr>
        <w:t>Podpis osoby składającej oświadczenie)</w:t>
      </w:r>
      <w:r w:rsidR="00034A48">
        <w:rPr>
          <w:rFonts w:ascii="Verdana" w:hAnsi="Verdana"/>
          <w:noProof/>
          <w:color w:val="000000"/>
          <w:sz w:val="20"/>
          <w:szCs w:val="20"/>
        </w:rPr>
        <w:t xml:space="preserve"> </w:t>
      </w:r>
      <w:bookmarkEnd w:id="238"/>
      <w:r w:rsidR="00034A48">
        <w:rPr>
          <w:rFonts w:ascii="Verdana" w:hAnsi="Verdana"/>
          <w:noProof/>
          <w:color w:val="000000"/>
          <w:sz w:val="20"/>
          <w:szCs w:val="20"/>
        </w:rPr>
        <w:t xml:space="preserve">                           </w:t>
      </w:r>
      <w:r w:rsidRPr="003A5E5A">
        <w:rPr>
          <w:rFonts w:ascii="Verdana" w:hAnsi="Verdana"/>
          <w:color w:val="000000"/>
          <w:sz w:val="20"/>
          <w:szCs w:val="20"/>
          <w:lang w:eastAsia="en-US"/>
        </w:rPr>
        <w:t xml:space="preserve">          </w:t>
      </w:r>
    </w:p>
    <w:p w14:paraId="16D6BA9A" w14:textId="77777777" w:rsidR="00A66299" w:rsidRPr="003A5E5A" w:rsidRDefault="00A66299" w:rsidP="003A5E5A">
      <w:pPr>
        <w:spacing w:after="120" w:line="276" w:lineRule="auto"/>
        <w:ind w:left="142" w:right="210" w:firstLine="1"/>
        <w:jc w:val="both"/>
        <w:rPr>
          <w:rFonts w:ascii="Verdana" w:eastAsiaTheme="minorHAnsi" w:hAnsi="Verdana"/>
          <w:sz w:val="20"/>
          <w:szCs w:val="20"/>
          <w:lang w:eastAsia="en-US"/>
        </w:rPr>
      </w:pPr>
    </w:p>
    <w:p w14:paraId="46C157C6" w14:textId="77777777" w:rsidR="00A66299" w:rsidRPr="003A5E5A" w:rsidRDefault="00A66299" w:rsidP="003A5E5A">
      <w:pPr>
        <w:spacing w:after="120" w:line="276" w:lineRule="auto"/>
        <w:jc w:val="both"/>
        <w:rPr>
          <w:rFonts w:ascii="Verdana" w:eastAsiaTheme="minorHAnsi" w:hAnsi="Verdana" w:cstheme="minorHAnsi"/>
          <w:sz w:val="20"/>
          <w:szCs w:val="20"/>
          <w:lang w:val="pl" w:eastAsia="en-US"/>
        </w:rPr>
      </w:pPr>
      <w:r w:rsidRPr="003A5E5A">
        <w:rPr>
          <w:rFonts w:ascii="Verdana" w:hAnsi="Verdana"/>
          <w:i/>
          <w:iCs/>
          <w:sz w:val="20"/>
          <w:szCs w:val="20"/>
        </w:rPr>
        <w:br w:type="page"/>
      </w:r>
    </w:p>
    <w:p w14:paraId="025118C1" w14:textId="631BBF1A" w:rsidR="00A66299" w:rsidRPr="003A5E5A" w:rsidRDefault="00A66299" w:rsidP="003A5E5A">
      <w:pPr>
        <w:spacing w:after="120" w:line="276" w:lineRule="auto"/>
        <w:jc w:val="both"/>
        <w:rPr>
          <w:rFonts w:ascii="Verdana" w:eastAsiaTheme="minorHAnsi" w:hAnsi="Verdana" w:cstheme="minorBidi"/>
          <w:b/>
          <w:bCs/>
          <w:sz w:val="22"/>
          <w:szCs w:val="28"/>
          <w:lang w:eastAsia="en-US"/>
        </w:rPr>
      </w:pPr>
      <w:r w:rsidRPr="003A5E5A">
        <w:rPr>
          <w:rFonts w:ascii="Verdana" w:eastAsiaTheme="minorHAnsi" w:hAnsi="Verdana" w:cstheme="minorBidi"/>
          <w:b/>
          <w:bCs/>
          <w:sz w:val="22"/>
          <w:szCs w:val="28"/>
          <w:lang w:eastAsia="en-US"/>
        </w:rPr>
        <w:lastRenderedPageBreak/>
        <w:t xml:space="preserve">Przykładowy </w:t>
      </w:r>
      <w:r w:rsidR="00B277C5">
        <w:rPr>
          <w:rFonts w:ascii="Verdana" w:eastAsiaTheme="minorHAnsi" w:hAnsi="Verdana" w:cstheme="minorBidi"/>
          <w:b/>
          <w:bCs/>
          <w:sz w:val="22"/>
          <w:szCs w:val="28"/>
          <w:lang w:eastAsia="en-US"/>
        </w:rPr>
        <w:t>f</w:t>
      </w:r>
      <w:r w:rsidRPr="003A5E5A">
        <w:rPr>
          <w:rFonts w:ascii="Verdana" w:eastAsiaTheme="minorHAnsi" w:hAnsi="Verdana" w:cstheme="minorBidi"/>
          <w:b/>
          <w:bCs/>
          <w:sz w:val="22"/>
          <w:szCs w:val="28"/>
          <w:lang w:eastAsia="en-US"/>
        </w:rPr>
        <w:t>ormularz nr 5</w:t>
      </w:r>
    </w:p>
    <w:p w14:paraId="7C2F6513" w14:textId="77777777" w:rsidR="00A66299" w:rsidRPr="003A5E5A" w:rsidRDefault="00A66299" w:rsidP="003A5E5A">
      <w:pPr>
        <w:spacing w:after="120" w:line="276" w:lineRule="auto"/>
        <w:jc w:val="both"/>
        <w:rPr>
          <w:rFonts w:ascii="Verdana" w:eastAsiaTheme="minorHAnsi" w:hAnsi="Verdana" w:cstheme="minorBidi"/>
          <w:b/>
          <w:bCs/>
          <w:sz w:val="22"/>
          <w:szCs w:val="22"/>
          <w:lang w:eastAsia="en-US"/>
        </w:rPr>
      </w:pPr>
      <w:r w:rsidRPr="003A5E5A">
        <w:rPr>
          <w:rFonts w:ascii="Verdana" w:eastAsiaTheme="minorHAnsi" w:hAnsi="Verdana" w:cstheme="minorBidi"/>
          <w:b/>
          <w:bCs/>
          <w:sz w:val="22"/>
          <w:szCs w:val="22"/>
          <w:lang w:eastAsia="en-US"/>
        </w:rPr>
        <w:t xml:space="preserve"> </w:t>
      </w:r>
    </w:p>
    <w:p w14:paraId="41457640" w14:textId="77777777" w:rsidR="00A66299" w:rsidRPr="003A5E5A" w:rsidRDefault="00A66299" w:rsidP="003A5E5A">
      <w:pPr>
        <w:spacing w:after="120" w:line="276" w:lineRule="auto"/>
        <w:jc w:val="center"/>
        <w:rPr>
          <w:rFonts w:ascii="Verdana" w:eastAsiaTheme="minorHAnsi" w:hAnsi="Verdana" w:cstheme="minorBidi"/>
          <w:b/>
          <w:bCs/>
          <w:sz w:val="20"/>
          <w:szCs w:val="20"/>
          <w:lang w:eastAsia="en-US"/>
        </w:rPr>
      </w:pPr>
      <w:r w:rsidRPr="003A5E5A">
        <w:rPr>
          <w:rFonts w:ascii="Verdana" w:eastAsiaTheme="minorHAnsi" w:hAnsi="Verdana" w:cstheme="minorBidi"/>
          <w:b/>
          <w:bCs/>
          <w:sz w:val="20"/>
          <w:szCs w:val="20"/>
          <w:lang w:eastAsia="en-US"/>
        </w:rPr>
        <w:t>OŚWIADCZENIE O NIEZALEŻNOŚCI FIRMY AUDYTORSKIEJ</w:t>
      </w:r>
    </w:p>
    <w:p w14:paraId="20D658D5" w14:textId="77777777" w:rsidR="00A66299" w:rsidRPr="003A5E5A" w:rsidRDefault="00A66299" w:rsidP="003A5E5A">
      <w:pPr>
        <w:spacing w:after="120" w:line="276" w:lineRule="auto"/>
        <w:jc w:val="both"/>
        <w:rPr>
          <w:rFonts w:ascii="Verdana" w:hAnsi="Verdana" w:cstheme="minorHAnsi"/>
          <w:snapToGrid w:val="0"/>
          <w:sz w:val="20"/>
          <w:szCs w:val="20"/>
        </w:rPr>
      </w:pPr>
    </w:p>
    <w:p w14:paraId="5A1AA637" w14:textId="77777777" w:rsidR="00A66299" w:rsidRPr="003A5E5A" w:rsidRDefault="00A66299" w:rsidP="003A5E5A">
      <w:pPr>
        <w:spacing w:after="120" w:line="276" w:lineRule="auto"/>
        <w:jc w:val="both"/>
        <w:rPr>
          <w:rFonts w:ascii="Verdana" w:hAnsi="Verdana" w:cstheme="minorHAnsi"/>
          <w:snapToGrid w:val="0"/>
          <w:sz w:val="20"/>
          <w:szCs w:val="20"/>
        </w:rPr>
      </w:pPr>
      <w:r w:rsidRPr="003A5E5A">
        <w:rPr>
          <w:rFonts w:ascii="Verdana" w:hAnsi="Verdana" w:cstheme="minorHAnsi"/>
          <w:snapToGrid w:val="0"/>
          <w:sz w:val="20"/>
          <w:szCs w:val="20"/>
        </w:rPr>
        <w:t xml:space="preserve">Nazwa firmy audytorskiej </w:t>
      </w:r>
      <w:r w:rsidRPr="003A5E5A">
        <w:rPr>
          <w:rFonts w:ascii="Verdana" w:hAnsi="Verdana" w:cstheme="minorHAnsi"/>
          <w:snapToGrid w:val="0"/>
          <w:color w:val="000000" w:themeColor="text1"/>
          <w:sz w:val="20"/>
          <w:szCs w:val="20"/>
        </w:rPr>
        <w:t>………………………………………………………………………………………………………</w:t>
      </w:r>
    </w:p>
    <w:p w14:paraId="4B6766B8" w14:textId="77777777" w:rsidR="00A66299" w:rsidRPr="003A5E5A" w:rsidRDefault="00A66299" w:rsidP="003A5E5A">
      <w:pPr>
        <w:spacing w:after="120" w:line="276" w:lineRule="auto"/>
        <w:ind w:left="153" w:right="210" w:hanging="10"/>
        <w:jc w:val="both"/>
        <w:rPr>
          <w:rFonts w:ascii="Verdana" w:hAnsi="Verdana"/>
          <w:b/>
          <w:sz w:val="22"/>
          <w:szCs w:val="22"/>
          <w:lang w:eastAsia="en-US"/>
        </w:rPr>
      </w:pPr>
    </w:p>
    <w:p w14:paraId="58DC7968" w14:textId="020E30BC" w:rsidR="00A66299" w:rsidRPr="003A5E5A" w:rsidRDefault="00A66299" w:rsidP="003A5E5A">
      <w:pPr>
        <w:spacing w:after="120" w:line="276" w:lineRule="auto"/>
        <w:ind w:left="142" w:right="210" w:firstLine="1"/>
        <w:jc w:val="both"/>
        <w:rPr>
          <w:rFonts w:ascii="Verdana" w:hAnsi="Verdana"/>
          <w:sz w:val="20"/>
          <w:szCs w:val="20"/>
          <w:lang w:eastAsia="en-US"/>
        </w:rPr>
      </w:pPr>
      <w:r w:rsidRPr="003A5E5A">
        <w:rPr>
          <w:rFonts w:ascii="Verdana" w:hAnsi="Verdana"/>
          <w:sz w:val="20"/>
          <w:szCs w:val="20"/>
          <w:lang w:eastAsia="en-US"/>
        </w:rPr>
        <w:t xml:space="preserve">Reprezentując FA </w:t>
      </w:r>
      <w:r w:rsidRPr="003A5E5A">
        <w:rPr>
          <w:rFonts w:ascii="Verdana" w:hAnsi="Verdana"/>
          <w:i/>
          <w:iCs/>
          <w:color w:val="EE0000"/>
          <w:sz w:val="20"/>
          <w:szCs w:val="20"/>
          <w:lang w:eastAsia="en-US"/>
        </w:rPr>
        <w:t xml:space="preserve">(imię i </w:t>
      </w:r>
      <w:r w:rsidR="00DE57CC" w:rsidRPr="003A5E5A">
        <w:rPr>
          <w:rFonts w:ascii="Verdana" w:hAnsi="Verdana"/>
          <w:i/>
          <w:iCs/>
          <w:color w:val="EE0000"/>
          <w:sz w:val="20"/>
          <w:szCs w:val="20"/>
          <w:lang w:eastAsia="en-US"/>
        </w:rPr>
        <w:t>nazwisko)</w:t>
      </w:r>
      <w:r w:rsidR="00DE57CC" w:rsidRPr="003A5E5A">
        <w:rPr>
          <w:rFonts w:ascii="Verdana" w:hAnsi="Verdana"/>
          <w:color w:val="EE0000"/>
          <w:sz w:val="20"/>
          <w:szCs w:val="20"/>
          <w:lang w:eastAsia="en-US"/>
        </w:rPr>
        <w:t xml:space="preserve"> </w:t>
      </w:r>
      <w:r w:rsidR="00DE57CC" w:rsidRPr="003A5E5A">
        <w:rPr>
          <w:rFonts w:ascii="Verdana" w:hAnsi="Verdana"/>
          <w:color w:val="000000" w:themeColor="text1"/>
          <w:sz w:val="20"/>
          <w:szCs w:val="20"/>
          <w:lang w:eastAsia="en-US"/>
        </w:rPr>
        <w:t>niniejszym</w:t>
      </w:r>
      <w:r w:rsidRPr="003A5E5A">
        <w:rPr>
          <w:rFonts w:ascii="Verdana" w:hAnsi="Verdana"/>
          <w:sz w:val="20"/>
          <w:szCs w:val="20"/>
          <w:lang w:eastAsia="en-US"/>
        </w:rPr>
        <w:t xml:space="preserve"> oświadczam, że zgodnie z:</w:t>
      </w:r>
    </w:p>
    <w:p w14:paraId="1D2A7F72" w14:textId="77777777" w:rsidR="00A66299" w:rsidRPr="003A5E5A" w:rsidRDefault="00A66299" w:rsidP="003A5E5A">
      <w:pPr>
        <w:numPr>
          <w:ilvl w:val="0"/>
          <w:numId w:val="194"/>
        </w:numPr>
        <w:spacing w:after="120" w:line="276" w:lineRule="auto"/>
        <w:ind w:right="14"/>
        <w:jc w:val="both"/>
        <w:rPr>
          <w:rFonts w:ascii="Verdana" w:hAnsi="Verdana"/>
          <w:sz w:val="20"/>
          <w:szCs w:val="20"/>
          <w:lang w:eastAsia="en-US"/>
        </w:rPr>
      </w:pPr>
      <w:r w:rsidRPr="003A5E5A">
        <w:rPr>
          <w:rFonts w:ascii="Verdana" w:hAnsi="Verdana"/>
          <w:sz w:val="20"/>
          <w:szCs w:val="20"/>
          <w:lang w:eastAsia="en-US"/>
        </w:rPr>
        <w:t>ustawą o biegłych rewidentach, firmach audytorskich oraz nadzorze publicznym (zgodnie z aktualnym brzmieniem),</w:t>
      </w:r>
    </w:p>
    <w:p w14:paraId="02680B24" w14:textId="77777777" w:rsidR="00A66299" w:rsidRPr="003A5E5A" w:rsidRDefault="00A66299" w:rsidP="003A5E5A">
      <w:pPr>
        <w:numPr>
          <w:ilvl w:val="0"/>
          <w:numId w:val="194"/>
        </w:numPr>
        <w:spacing w:after="120" w:line="276" w:lineRule="auto"/>
        <w:ind w:right="14"/>
        <w:jc w:val="both"/>
        <w:rPr>
          <w:rFonts w:ascii="Verdana" w:hAnsi="Verdana"/>
          <w:sz w:val="20"/>
          <w:szCs w:val="20"/>
          <w:lang w:eastAsia="en-US"/>
        </w:rPr>
      </w:pPr>
      <w:r w:rsidRPr="003A5E5A">
        <w:rPr>
          <w:rFonts w:ascii="Verdana" w:hAnsi="Verdana"/>
          <w:sz w:val="20"/>
          <w:szCs w:val="20"/>
          <w:lang w:eastAsia="en-US"/>
        </w:rPr>
        <w:t xml:space="preserve">Kodeksem etyki zawodowych księgowych (dalej Kodeks IESBA) wprowadzonym uchwałą Krajowej Rady Biegłych Rewidentów w sprawie zasad etyki zawodowej biegłych rewidentów </w:t>
      </w:r>
      <w:bookmarkStart w:id="239" w:name="_Hlk191395457"/>
      <w:r w:rsidRPr="003A5E5A">
        <w:rPr>
          <w:rFonts w:ascii="Verdana" w:hAnsi="Verdana"/>
          <w:sz w:val="20"/>
          <w:szCs w:val="20"/>
          <w:lang w:eastAsia="en-US"/>
        </w:rPr>
        <w:t>(zgodnie z aktualnym brzmieniem)</w:t>
      </w:r>
      <w:bookmarkEnd w:id="239"/>
      <w:r w:rsidRPr="003A5E5A">
        <w:rPr>
          <w:rFonts w:ascii="Verdana" w:hAnsi="Verdana"/>
          <w:sz w:val="20"/>
          <w:szCs w:val="20"/>
          <w:lang w:eastAsia="en-US"/>
        </w:rPr>
        <w:t>,</w:t>
      </w:r>
    </w:p>
    <w:p w14:paraId="6C800592" w14:textId="77777777" w:rsidR="00A66299" w:rsidRPr="003A5E5A" w:rsidRDefault="00A66299" w:rsidP="003A5E5A">
      <w:pPr>
        <w:numPr>
          <w:ilvl w:val="0"/>
          <w:numId w:val="194"/>
        </w:numPr>
        <w:spacing w:after="120" w:line="276" w:lineRule="auto"/>
        <w:ind w:right="14"/>
        <w:jc w:val="both"/>
        <w:rPr>
          <w:rFonts w:ascii="Verdana" w:hAnsi="Verdana"/>
          <w:sz w:val="20"/>
          <w:szCs w:val="20"/>
          <w:lang w:eastAsia="en-US"/>
        </w:rPr>
      </w:pPr>
      <w:r w:rsidRPr="003A5E5A">
        <w:rPr>
          <w:rFonts w:ascii="Verdana" w:hAnsi="Verdana"/>
          <w:sz w:val="20"/>
          <w:szCs w:val="20"/>
          <w:lang w:eastAsia="en-US"/>
        </w:rPr>
        <w:t xml:space="preserve">stosownymi krajowymi standardami wykonywania zawodu (zgodnie z aktualnym brzmieniem), </w:t>
      </w:r>
    </w:p>
    <w:p w14:paraId="0662934D" w14:textId="3A7F28F4" w:rsidR="00A66299" w:rsidRPr="003A5E5A" w:rsidRDefault="00A66299" w:rsidP="003A5E5A">
      <w:pPr>
        <w:spacing w:after="120" w:line="276" w:lineRule="auto"/>
        <w:ind w:left="14" w:right="14"/>
        <w:jc w:val="both"/>
        <w:rPr>
          <w:rFonts w:ascii="Verdana" w:hAnsi="Verdana"/>
          <w:sz w:val="20"/>
          <w:szCs w:val="20"/>
          <w:lang w:eastAsia="en-US"/>
        </w:rPr>
      </w:pPr>
      <w:r w:rsidRPr="003A5E5A">
        <w:rPr>
          <w:rFonts w:ascii="Verdana" w:hAnsi="Verdana"/>
          <w:sz w:val="20"/>
          <w:szCs w:val="20"/>
          <w:lang w:eastAsia="en-US"/>
        </w:rPr>
        <w:t>nie istnieją żadne okoliczności, które ograniczałyby zdolność FA do bezstronnego i</w:t>
      </w:r>
      <w:r w:rsidR="001311C2">
        <w:rPr>
          <w:rFonts w:ascii="Verdana" w:hAnsi="Verdana"/>
          <w:sz w:val="20"/>
          <w:szCs w:val="20"/>
          <w:lang w:eastAsia="en-US"/>
        </w:rPr>
        <w:t> </w:t>
      </w:r>
      <w:r w:rsidRPr="003A5E5A">
        <w:rPr>
          <w:rFonts w:ascii="Verdana" w:hAnsi="Verdana"/>
          <w:sz w:val="20"/>
          <w:szCs w:val="20"/>
          <w:lang w:eastAsia="en-US"/>
        </w:rPr>
        <w:t>niezależnego wykonywania usługi atestacyjnej lub pokrewnej (jeżeli niezależność jest wymagana) w postaci (</w:t>
      </w:r>
      <w:r w:rsidRPr="003A5E5A">
        <w:rPr>
          <w:rFonts w:ascii="Verdana" w:hAnsi="Verdana"/>
          <w:i/>
          <w:iCs/>
          <w:sz w:val="20"/>
          <w:szCs w:val="20"/>
          <w:lang w:eastAsia="en-US"/>
        </w:rPr>
        <w:t>niepotrzebne skreślić</w:t>
      </w:r>
      <w:r w:rsidRPr="003A5E5A">
        <w:rPr>
          <w:rFonts w:ascii="Verdana" w:hAnsi="Verdana"/>
          <w:sz w:val="20"/>
          <w:szCs w:val="20"/>
          <w:lang w:eastAsia="en-US"/>
        </w:rPr>
        <w:t>):</w:t>
      </w:r>
    </w:p>
    <w:p w14:paraId="0EB9B2B0" w14:textId="77777777" w:rsidR="00A66299" w:rsidRPr="003A5E5A" w:rsidRDefault="00A66299" w:rsidP="003A5E5A">
      <w:pPr>
        <w:numPr>
          <w:ilvl w:val="0"/>
          <w:numId w:val="184"/>
        </w:numPr>
        <w:spacing w:after="120" w:line="276" w:lineRule="auto"/>
        <w:ind w:right="14"/>
        <w:jc w:val="both"/>
        <w:rPr>
          <w:rFonts w:ascii="Verdana" w:hAnsi="Verdana"/>
          <w:sz w:val="20"/>
          <w:szCs w:val="20"/>
          <w:lang w:eastAsia="en-US"/>
        </w:rPr>
      </w:pPr>
      <w:r w:rsidRPr="003A5E5A">
        <w:rPr>
          <w:rFonts w:ascii="Verdana" w:hAnsi="Verdana"/>
          <w:sz w:val="20"/>
          <w:szCs w:val="20"/>
          <w:lang w:eastAsia="en-US"/>
        </w:rPr>
        <w:t>badania sprawozdania finansowego za okres od dnia …….. do dnia ………..,</w:t>
      </w:r>
    </w:p>
    <w:p w14:paraId="0508C8E2" w14:textId="77777777" w:rsidR="00A66299" w:rsidRPr="003A5E5A" w:rsidRDefault="00A66299" w:rsidP="003A5E5A">
      <w:pPr>
        <w:numPr>
          <w:ilvl w:val="0"/>
          <w:numId w:val="184"/>
        </w:numPr>
        <w:spacing w:after="120" w:line="276" w:lineRule="auto"/>
        <w:ind w:right="14"/>
        <w:jc w:val="both"/>
        <w:rPr>
          <w:rFonts w:ascii="Verdana" w:hAnsi="Verdana"/>
          <w:sz w:val="20"/>
          <w:szCs w:val="20"/>
          <w:lang w:eastAsia="en-US"/>
        </w:rPr>
      </w:pPr>
      <w:r w:rsidRPr="003A5E5A">
        <w:rPr>
          <w:rFonts w:ascii="Verdana" w:hAnsi="Verdana"/>
          <w:sz w:val="20"/>
          <w:szCs w:val="20"/>
          <w:lang w:eastAsia="en-US"/>
        </w:rPr>
        <w:t xml:space="preserve">przeglądu sprawozdania finansowego za okres od dnia </w:t>
      </w:r>
      <w:r w:rsidRPr="003A5E5A">
        <w:rPr>
          <w:rFonts w:ascii="Verdana" w:eastAsiaTheme="minorHAnsi" w:hAnsi="Verdana" w:cstheme="minorBidi"/>
          <w:noProof/>
          <w:sz w:val="22"/>
          <w:szCs w:val="22"/>
        </w:rPr>
        <w:t xml:space="preserve">…….. </w:t>
      </w:r>
      <w:r w:rsidRPr="003A5E5A">
        <w:rPr>
          <w:rFonts w:ascii="Verdana" w:hAnsi="Verdana"/>
          <w:sz w:val="20"/>
          <w:szCs w:val="20"/>
          <w:lang w:eastAsia="en-US"/>
        </w:rPr>
        <w:t>do dnia ………,</w:t>
      </w:r>
    </w:p>
    <w:p w14:paraId="3D0F2965" w14:textId="77777777" w:rsidR="00A66299" w:rsidRPr="003A5E5A" w:rsidRDefault="00A66299" w:rsidP="003A5E5A">
      <w:pPr>
        <w:numPr>
          <w:ilvl w:val="0"/>
          <w:numId w:val="184"/>
        </w:numPr>
        <w:spacing w:after="120" w:line="276" w:lineRule="auto"/>
        <w:ind w:right="14"/>
        <w:jc w:val="both"/>
        <w:rPr>
          <w:rFonts w:ascii="Verdana" w:hAnsi="Verdana"/>
          <w:sz w:val="20"/>
          <w:szCs w:val="20"/>
          <w:lang w:eastAsia="en-US"/>
        </w:rPr>
      </w:pPr>
      <w:r w:rsidRPr="003A5E5A">
        <w:rPr>
          <w:rFonts w:ascii="Verdana" w:hAnsi="Verdana"/>
          <w:sz w:val="20"/>
          <w:szCs w:val="20"/>
          <w:lang w:eastAsia="en-US"/>
        </w:rPr>
        <w:t xml:space="preserve">innej usługi atestacyjnej </w:t>
      </w:r>
      <w:r w:rsidRPr="003A5E5A">
        <w:rPr>
          <w:rFonts w:ascii="Verdana" w:hAnsi="Verdana"/>
          <w:i/>
          <w:iCs/>
          <w:color w:val="FF0000"/>
          <w:sz w:val="20"/>
          <w:szCs w:val="20"/>
          <w:lang w:eastAsia="en-US"/>
        </w:rPr>
        <w:t>(wymienić),</w:t>
      </w:r>
    </w:p>
    <w:p w14:paraId="524DADB1" w14:textId="511D0EB2" w:rsidR="00A66299" w:rsidRPr="00034A48" w:rsidRDefault="00A66299" w:rsidP="00034A48">
      <w:pPr>
        <w:numPr>
          <w:ilvl w:val="0"/>
          <w:numId w:val="184"/>
        </w:numPr>
        <w:spacing w:after="120" w:line="276" w:lineRule="auto"/>
        <w:ind w:right="14"/>
        <w:jc w:val="both"/>
        <w:rPr>
          <w:rFonts w:ascii="Verdana" w:hAnsi="Verdana"/>
          <w:sz w:val="20"/>
          <w:szCs w:val="20"/>
          <w:lang w:eastAsia="en-US"/>
        </w:rPr>
      </w:pPr>
      <w:r w:rsidRPr="003A5E5A">
        <w:rPr>
          <w:rFonts w:ascii="Verdana" w:hAnsi="Verdana"/>
          <w:sz w:val="20"/>
          <w:szCs w:val="20"/>
          <w:lang w:eastAsia="en-US"/>
        </w:rPr>
        <w:t xml:space="preserve">usługi pokrewnej </w:t>
      </w:r>
      <w:r w:rsidRPr="003A5E5A">
        <w:rPr>
          <w:rFonts w:ascii="Verdana" w:hAnsi="Verdana"/>
          <w:i/>
          <w:iCs/>
          <w:color w:val="FF0000"/>
          <w:sz w:val="20"/>
          <w:szCs w:val="20"/>
          <w:lang w:eastAsia="en-US"/>
        </w:rPr>
        <w:t>(wymienić)</w:t>
      </w:r>
      <w:r w:rsidRPr="003A5E5A">
        <w:rPr>
          <w:rFonts w:ascii="Verdana" w:hAnsi="Verdana"/>
          <w:sz w:val="20"/>
          <w:szCs w:val="20"/>
          <w:lang w:eastAsia="en-US"/>
        </w:rPr>
        <w:t xml:space="preserve">, </w:t>
      </w:r>
    </w:p>
    <w:p w14:paraId="090D4FB2" w14:textId="511A70EB" w:rsidR="00A66299" w:rsidRPr="003A5E5A" w:rsidRDefault="00A66299" w:rsidP="003A5E5A">
      <w:pPr>
        <w:spacing w:after="120" w:line="276" w:lineRule="auto"/>
        <w:ind w:right="7"/>
        <w:jc w:val="both"/>
        <w:rPr>
          <w:rFonts w:ascii="Verdana" w:hAnsi="Verdana"/>
          <w:sz w:val="20"/>
          <w:szCs w:val="20"/>
          <w:lang w:eastAsia="en-US"/>
        </w:rPr>
      </w:pPr>
      <w:r w:rsidRPr="003A5E5A">
        <w:rPr>
          <w:rFonts w:ascii="Verdana" w:hAnsi="Verdana"/>
          <w:color w:val="000000" w:themeColor="text1"/>
          <w:sz w:val="20"/>
          <w:szCs w:val="20"/>
          <w:lang w:eastAsia="en-US"/>
        </w:rPr>
        <w:t>wykonywanej dla</w:t>
      </w:r>
      <w:r w:rsidRPr="003A5E5A">
        <w:rPr>
          <w:rFonts w:ascii="Verdana" w:hAnsi="Verdana"/>
          <w:color w:val="FF0000"/>
          <w:sz w:val="20"/>
          <w:szCs w:val="20"/>
          <w:lang w:eastAsia="en-US"/>
        </w:rPr>
        <w:t xml:space="preserve"> </w:t>
      </w:r>
      <w:r w:rsidRPr="003A5E5A">
        <w:rPr>
          <w:rFonts w:ascii="Verdana" w:hAnsi="Verdana"/>
          <w:i/>
          <w:iCs/>
          <w:color w:val="FF0000"/>
          <w:sz w:val="20"/>
          <w:szCs w:val="20"/>
          <w:lang w:eastAsia="en-US"/>
        </w:rPr>
        <w:t>(Wpisać nazwę jednostki</w:t>
      </w:r>
      <w:r w:rsidR="00F57AD1" w:rsidRPr="003A5E5A">
        <w:rPr>
          <w:rFonts w:ascii="Verdana" w:hAnsi="Verdana"/>
          <w:i/>
          <w:iCs/>
          <w:color w:val="FF0000"/>
          <w:sz w:val="20"/>
          <w:szCs w:val="20"/>
          <w:lang w:eastAsia="en-US"/>
        </w:rPr>
        <w:t>,</w:t>
      </w:r>
      <w:r w:rsidRPr="003A5E5A">
        <w:rPr>
          <w:rFonts w:ascii="Verdana" w:hAnsi="Verdana"/>
          <w:i/>
          <w:iCs/>
          <w:color w:val="FF0000"/>
          <w:sz w:val="20"/>
          <w:szCs w:val="20"/>
          <w:lang w:eastAsia="en-US"/>
        </w:rPr>
        <w:t xml:space="preserve"> dla której wykonywania jest usługa)</w:t>
      </w:r>
      <w:r w:rsidRPr="003A5E5A">
        <w:rPr>
          <w:rFonts w:ascii="Verdana" w:hAnsi="Verdana"/>
          <w:sz w:val="20"/>
          <w:szCs w:val="20"/>
          <w:lang w:eastAsia="en-US"/>
        </w:rPr>
        <w:t xml:space="preserve"> (dalej: jednostka) z siedzibą w </w:t>
      </w:r>
      <w:r w:rsidRPr="003A5E5A">
        <w:rPr>
          <w:rFonts w:ascii="Verdana" w:hAnsi="Verdana"/>
          <w:i/>
          <w:iCs/>
          <w:color w:val="FF0000"/>
          <w:sz w:val="20"/>
          <w:szCs w:val="20"/>
          <w:lang w:eastAsia="en-US"/>
        </w:rPr>
        <w:t>(wpisać adres siedziby).</w:t>
      </w:r>
    </w:p>
    <w:p w14:paraId="5EB724D2" w14:textId="77777777" w:rsidR="00A66299" w:rsidRPr="003A5E5A" w:rsidRDefault="00A66299" w:rsidP="003A5E5A">
      <w:pPr>
        <w:spacing w:after="120" w:line="276" w:lineRule="auto"/>
        <w:ind w:right="1426"/>
        <w:jc w:val="both"/>
        <w:rPr>
          <w:rFonts w:ascii="Verdana" w:hAnsi="Verdana"/>
          <w:sz w:val="20"/>
          <w:szCs w:val="20"/>
          <w:lang w:eastAsia="en-US"/>
        </w:rPr>
      </w:pPr>
      <w:r w:rsidRPr="003A5E5A">
        <w:rPr>
          <w:rFonts w:ascii="Verdana" w:hAnsi="Verdana"/>
          <w:sz w:val="20"/>
          <w:szCs w:val="20"/>
          <w:lang w:eastAsia="en-US"/>
        </w:rPr>
        <w:t>W szczególności oświadczamy, że:</w:t>
      </w:r>
    </w:p>
    <w:p w14:paraId="330C7F3B" w14:textId="3B52F0AF" w:rsidR="00A66299" w:rsidRPr="003A5E5A" w:rsidRDefault="00A66299" w:rsidP="003A5E5A">
      <w:pPr>
        <w:numPr>
          <w:ilvl w:val="0"/>
          <w:numId w:val="193"/>
        </w:numPr>
        <w:spacing w:after="120" w:line="276" w:lineRule="auto"/>
        <w:ind w:right="14"/>
        <w:jc w:val="both"/>
        <w:rPr>
          <w:rFonts w:ascii="Verdana" w:hAnsi="Verdana"/>
          <w:sz w:val="20"/>
          <w:szCs w:val="20"/>
          <w:lang w:eastAsia="en-US"/>
        </w:rPr>
      </w:pPr>
      <w:r w:rsidRPr="003A5E5A">
        <w:rPr>
          <w:rFonts w:ascii="Verdana" w:hAnsi="Verdana"/>
          <w:sz w:val="20"/>
          <w:szCs w:val="20"/>
          <w:lang w:eastAsia="en-US"/>
        </w:rPr>
        <w:t>FA, członkowie zespołu wykonującego w/w usługę oraz inne osoby mogące mieć wpływ na wynik usługi nie brali udziału w procesie podejmowania decyzji przez jednostkę w</w:t>
      </w:r>
      <w:r w:rsidR="001311C2">
        <w:rPr>
          <w:rFonts w:ascii="Verdana" w:hAnsi="Verdana"/>
          <w:sz w:val="20"/>
          <w:szCs w:val="20"/>
          <w:lang w:eastAsia="en-US"/>
        </w:rPr>
        <w:t> </w:t>
      </w:r>
      <w:r w:rsidRPr="003A5E5A">
        <w:rPr>
          <w:rFonts w:ascii="Verdana" w:hAnsi="Verdana"/>
          <w:sz w:val="20"/>
          <w:szCs w:val="20"/>
          <w:lang w:eastAsia="en-US"/>
        </w:rPr>
        <w:t>okresie objętym w/w usługą oraz deklarujemy, że nie będą brać udziału w procesie podejmowania decyzji przez jednostkę w okresie wykonywania usługi,</w:t>
      </w:r>
    </w:p>
    <w:p w14:paraId="0179C657" w14:textId="77777777" w:rsidR="00A66299" w:rsidRPr="003A5E5A" w:rsidRDefault="00A66299" w:rsidP="003A5E5A">
      <w:pPr>
        <w:numPr>
          <w:ilvl w:val="0"/>
          <w:numId w:val="193"/>
        </w:numPr>
        <w:spacing w:after="120" w:line="276" w:lineRule="auto"/>
        <w:ind w:right="14"/>
        <w:jc w:val="both"/>
        <w:rPr>
          <w:rFonts w:ascii="Verdana" w:hAnsi="Verdana"/>
          <w:sz w:val="20"/>
          <w:szCs w:val="20"/>
          <w:lang w:eastAsia="en-US"/>
        </w:rPr>
      </w:pPr>
      <w:r w:rsidRPr="003A5E5A">
        <w:rPr>
          <w:rFonts w:ascii="Verdana" w:hAnsi="Verdana"/>
          <w:sz w:val="20"/>
          <w:szCs w:val="20"/>
          <w:lang w:eastAsia="en-US"/>
        </w:rPr>
        <w:t>na niezależność FA przy wykonywaniu w/w usługi nie będzie wpływał żaden rzeczywisty, ani potencjalny konflikt interesów, relacje gospodarcze, ani żadne inne bezpośrednie lub pośrednie relacje między jednostką a FA, członkami zespołu wykonującego w/w usługę lub osobami z nimi związanymi stosunkiem kontroli; w razie wystąpienia takich nieoczekiwanych okoliczności Właściciel FA – biegły rewident podejmie niezbędne działania,</w:t>
      </w:r>
    </w:p>
    <w:p w14:paraId="37BAAB28" w14:textId="77E82D75" w:rsidR="00A66299" w:rsidRPr="003A5E5A" w:rsidRDefault="00A66299" w:rsidP="003A5E5A">
      <w:pPr>
        <w:numPr>
          <w:ilvl w:val="0"/>
          <w:numId w:val="193"/>
        </w:numPr>
        <w:spacing w:after="120" w:line="276" w:lineRule="auto"/>
        <w:ind w:right="14"/>
        <w:jc w:val="both"/>
        <w:rPr>
          <w:rFonts w:ascii="Verdana" w:hAnsi="Verdana"/>
          <w:color w:val="000000"/>
          <w:sz w:val="20"/>
          <w:szCs w:val="20"/>
          <w:lang w:eastAsia="en-US"/>
        </w:rPr>
      </w:pPr>
      <w:r w:rsidRPr="003A5E5A">
        <w:rPr>
          <w:rFonts w:ascii="Verdana" w:hAnsi="Verdana"/>
          <w:sz w:val="20"/>
          <w:szCs w:val="20"/>
          <w:lang w:eastAsia="en-US"/>
        </w:rPr>
        <w:t xml:space="preserve">ze strony FA nie istnieje zagrożenie wystąpienia autokontroli, czerpania korzyści własnych, promowania interesów jednostki, zażyłości lub zastraszenia spowodowanych stosunkiem </w:t>
      </w:r>
      <w:r w:rsidRPr="003A5E5A">
        <w:rPr>
          <w:rFonts w:ascii="Verdana" w:hAnsi="Verdana"/>
          <w:color w:val="000000"/>
          <w:sz w:val="20"/>
          <w:szCs w:val="20"/>
          <w:lang w:eastAsia="en-US"/>
        </w:rPr>
        <w:t xml:space="preserve">finansowym, osobistym, gospodarczym, zatrudnienia lub </w:t>
      </w:r>
      <w:r w:rsidRPr="003A5E5A">
        <w:rPr>
          <w:rFonts w:ascii="Verdana" w:hAnsi="Verdana"/>
          <w:color w:val="000000"/>
          <w:sz w:val="20"/>
          <w:szCs w:val="20"/>
          <w:lang w:eastAsia="en-US"/>
        </w:rPr>
        <w:lastRenderedPageBreak/>
        <w:t>innym między jednostką a kluczowym biegłym rewidentem, FA lub osobą fizyczną mogącą mieć wpływ na wynik w/w usługi, wskutek czego obiektywna, racjonalna i</w:t>
      </w:r>
      <w:r w:rsidR="001311C2">
        <w:rPr>
          <w:rFonts w:ascii="Verdana" w:hAnsi="Verdana"/>
          <w:color w:val="000000"/>
          <w:sz w:val="20"/>
          <w:szCs w:val="20"/>
          <w:lang w:eastAsia="en-US"/>
        </w:rPr>
        <w:t> </w:t>
      </w:r>
      <w:r w:rsidRPr="003A5E5A">
        <w:rPr>
          <w:rFonts w:ascii="Verdana" w:hAnsi="Verdana"/>
          <w:color w:val="000000"/>
          <w:sz w:val="20"/>
          <w:szCs w:val="20"/>
          <w:lang w:eastAsia="en-US"/>
        </w:rPr>
        <w:t>poinformowana, osoba trzecia mogłoby wnioskować, że niezależność kluczowego biegłego rewidenta lub FA jest zagrożona pomimo zastosowanych zabezpieczeń zmierzających do wyeliminowania lub zredukowania zagrożenia do akceptowalnego poziomu; w przypadku wystąpienia takich zagrożeń, Właściciel FA – biegły rewident podejmie stosowne działania,</w:t>
      </w:r>
    </w:p>
    <w:p w14:paraId="0F44F62D" w14:textId="646A7121" w:rsidR="00A66299" w:rsidRPr="003A5E5A" w:rsidRDefault="00A66299" w:rsidP="003A5E5A">
      <w:pPr>
        <w:numPr>
          <w:ilvl w:val="0"/>
          <w:numId w:val="193"/>
        </w:num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kluczowy biegły rewident, członkowie zespołu wykonujące zlecenie, uczestniczący w</w:t>
      </w:r>
      <w:r w:rsidR="001311C2">
        <w:rPr>
          <w:rFonts w:ascii="Verdana" w:hAnsi="Verdana"/>
          <w:color w:val="000000"/>
          <w:sz w:val="20"/>
          <w:szCs w:val="20"/>
          <w:lang w:eastAsia="en-US"/>
        </w:rPr>
        <w:t> </w:t>
      </w:r>
      <w:r w:rsidRPr="003A5E5A">
        <w:rPr>
          <w:rFonts w:ascii="Verdana" w:hAnsi="Verdana"/>
          <w:color w:val="000000"/>
          <w:sz w:val="20"/>
          <w:szCs w:val="20"/>
          <w:lang w:eastAsia="en-US"/>
        </w:rPr>
        <w:t>przeprowadzaniu w/w usługi oraz inne osoby fizyczne mogące mieć wpływ na w/w usługę oraz osoby z nimi blisko związane nie posiadają, ani nie czerpią istotnych i</w:t>
      </w:r>
      <w:r w:rsidR="001311C2">
        <w:rPr>
          <w:rFonts w:ascii="Verdana" w:hAnsi="Verdana"/>
          <w:color w:val="000000"/>
          <w:sz w:val="20"/>
          <w:szCs w:val="20"/>
          <w:lang w:eastAsia="en-US"/>
        </w:rPr>
        <w:t> </w:t>
      </w:r>
      <w:r w:rsidRPr="003A5E5A">
        <w:rPr>
          <w:rFonts w:ascii="Verdana" w:hAnsi="Verdana"/>
          <w:color w:val="000000"/>
          <w:sz w:val="20"/>
          <w:szCs w:val="20"/>
          <w:lang w:eastAsia="en-US"/>
        </w:rPr>
        <w:t>bezpośrednich korzyści z instrumentów finansowych, w tym z udziałów w kapitale własnym, papierów wartościowych w rozumieniu art. 3 pkt 1 ustawy z o obrocie instrumentami finansowymi</w:t>
      </w:r>
      <w:r w:rsidRPr="003A5E5A">
        <w:rPr>
          <w:rFonts w:ascii="Verdana" w:hAnsi="Verdana"/>
          <w:sz w:val="20"/>
          <w:szCs w:val="20"/>
          <w:lang w:eastAsia="en-US"/>
        </w:rPr>
        <w:t>(zgodnie z aktualnym brzmieniem)</w:t>
      </w:r>
      <w:r w:rsidRPr="003A5E5A">
        <w:rPr>
          <w:rFonts w:ascii="Verdana" w:hAnsi="Verdana"/>
          <w:color w:val="000000"/>
          <w:sz w:val="20"/>
          <w:szCs w:val="20"/>
          <w:lang w:eastAsia="en-US"/>
        </w:rPr>
        <w:t>, kredytów, pożyczek lub innych instrumentów dłużnych, w tym z praw i obowiązków do nabycia tych instrumentów finansowych oraz instrumentów pochodnych bezpośrednio powiązanych z tymi instrumentami finansowymi, wyemitowanych, gwarantowanych lub w inny sposób wspieranych przez jednostkę objętą wykonywanymi przez FA czynnościami w</w:t>
      </w:r>
      <w:r w:rsidR="001311C2">
        <w:rPr>
          <w:rFonts w:ascii="Verdana" w:hAnsi="Verdana"/>
          <w:color w:val="000000"/>
          <w:sz w:val="20"/>
          <w:szCs w:val="20"/>
          <w:lang w:eastAsia="en-US"/>
        </w:rPr>
        <w:t> </w:t>
      </w:r>
      <w:r w:rsidRPr="003A5E5A">
        <w:rPr>
          <w:rFonts w:ascii="Verdana" w:hAnsi="Verdana"/>
          <w:color w:val="000000"/>
          <w:sz w:val="20"/>
          <w:szCs w:val="20"/>
          <w:lang w:eastAsia="en-US"/>
        </w:rPr>
        <w:t>zakresie w/w usługi, ani nie uczestniczyły w transakcjach, których przedmiotem są wymienione instrumenty finansowe, nie ma więc powodów do tego, aby mogło to być postrzegane przez obiektywną, racjonalną i poinformowaną osobę trzecią jako powodujące konflikt interesów,</w:t>
      </w:r>
    </w:p>
    <w:p w14:paraId="63A4D6B7" w14:textId="6282E903" w:rsidR="00A66299" w:rsidRPr="003A5E5A" w:rsidRDefault="00A66299" w:rsidP="003A5E5A">
      <w:pPr>
        <w:numPr>
          <w:ilvl w:val="0"/>
          <w:numId w:val="193"/>
        </w:num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w okresie poprzedzającym i objętym w/w usługą FA nie pozostawała z jednostką w</w:t>
      </w:r>
      <w:r w:rsidR="001311C2">
        <w:rPr>
          <w:rFonts w:ascii="Verdana" w:hAnsi="Verdana"/>
          <w:color w:val="000000"/>
          <w:sz w:val="20"/>
          <w:szCs w:val="20"/>
          <w:lang w:eastAsia="en-US"/>
        </w:rPr>
        <w:t> </w:t>
      </w:r>
      <w:r w:rsidRPr="003A5E5A">
        <w:rPr>
          <w:rFonts w:ascii="Verdana" w:hAnsi="Verdana"/>
          <w:color w:val="000000"/>
          <w:sz w:val="20"/>
          <w:szCs w:val="20"/>
          <w:lang w:eastAsia="en-US"/>
        </w:rPr>
        <w:t>stosunku gospodarczym lub innym stosunku, który może spowodować lub może być postrzegany przez obiektywną, racjonalną i poinformowaną osobę trzecią jako powodujący konflikt interesów,</w:t>
      </w:r>
    </w:p>
    <w:p w14:paraId="45CE176D" w14:textId="77777777" w:rsidR="00A66299" w:rsidRPr="003A5E5A" w:rsidRDefault="00A66299" w:rsidP="003A5E5A">
      <w:pPr>
        <w:numPr>
          <w:ilvl w:val="0"/>
          <w:numId w:val="193"/>
        </w:num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w roku obrotowym poprzedzającym okres objęty w/w usługą oraz w okresie objętym tą usługą FA nie uczestniczyła w prowadzeniu ksiąg rachunkowych lub sporządzaniu dokumentacji księgowej lub sprawozdań finansowych jednostki oraz jednostek z nią powiązanych; deklarujemy też, że w okresie wykonywania usługi FA nie będzie uczestniczyć w prowadzeniu ksiąg rachunkowych, sporządzaniu dokumentacji księgowej lub sprawozdań finansowych jednostki oraz jednostek z nią powiązanych,</w:t>
      </w:r>
    </w:p>
    <w:p w14:paraId="0E658E7C" w14:textId="77777777" w:rsidR="00A66299" w:rsidRPr="003A5E5A" w:rsidRDefault="00A66299" w:rsidP="003A5E5A">
      <w:pPr>
        <w:numPr>
          <w:ilvl w:val="0"/>
          <w:numId w:val="193"/>
        </w:num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właściciel FA – biegły rewident, a także osoby uczestniczące w wykonywaniu w/w usługi złożyli oświadczenia, że ani oni, ani osoby blisko z nimi związane nie uczestniczyły w prowadzeniu ksiąg rachunkowych, ani w sporządzaniu sprawozdania finansowego jednostki oraz jednostek z nią powiązanych,</w:t>
      </w:r>
    </w:p>
    <w:p w14:paraId="6917F560" w14:textId="77777777" w:rsidR="00A66299" w:rsidRPr="003A5E5A" w:rsidRDefault="00A66299" w:rsidP="003A5E5A">
      <w:pPr>
        <w:numPr>
          <w:ilvl w:val="0"/>
          <w:numId w:val="193"/>
        </w:num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FA nie jest i w żadnym z ostatnich trzech lat nie była przedstawicielem prawnym (pełnomocnikiem), członkiem organów nadzorczych, zarządzających jednostki lub jednostek z nią powiązanych,</w:t>
      </w:r>
    </w:p>
    <w:p w14:paraId="572D44E8" w14:textId="77777777" w:rsidR="00A66299" w:rsidRPr="003A5E5A" w:rsidRDefault="00A66299" w:rsidP="003A5E5A">
      <w:pPr>
        <w:numPr>
          <w:ilvl w:val="0"/>
          <w:numId w:val="193"/>
        </w:num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właściciel FA a także osoby uczestniczące w wykonywaniu w/w usługi złożyli oświadczenia, że ani oni, ani osoby blisko z nimi związane nie są i w ostatnich 3 latach nie byli przedstawicielem prawnym (pełnomocnikiem) jednostki lub jednostek z nią powiązanych,</w:t>
      </w:r>
    </w:p>
    <w:p w14:paraId="7EB95ABC" w14:textId="77777777" w:rsidR="00A66299" w:rsidRPr="003A5E5A" w:rsidRDefault="00A66299" w:rsidP="003A5E5A">
      <w:pPr>
        <w:numPr>
          <w:ilvl w:val="0"/>
          <w:numId w:val="193"/>
        </w:num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lastRenderedPageBreak/>
        <w:t>FA nie bierze udziału w procesie zarządzania jednostką i podejmowaniu przez nią decyzji oraz jednostkami z nią powiązanymi,</w:t>
      </w:r>
    </w:p>
    <w:p w14:paraId="27DAD210" w14:textId="5331F2C1" w:rsidR="00A66299" w:rsidRPr="003A5E5A" w:rsidRDefault="00A66299" w:rsidP="003A5E5A">
      <w:pPr>
        <w:numPr>
          <w:ilvl w:val="0"/>
          <w:numId w:val="193"/>
        </w:num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właściciel FA – biegły rewident, a także osoby uczestniczące w wykonywaniu w/w usługi złożyli oświadczenia, że ani oni, ani osoby blisko z nimi związane nie pełnili w</w:t>
      </w:r>
      <w:r w:rsidR="001311C2">
        <w:rPr>
          <w:rFonts w:ascii="Verdana" w:hAnsi="Verdana"/>
          <w:color w:val="000000"/>
          <w:sz w:val="20"/>
          <w:szCs w:val="20"/>
          <w:lang w:eastAsia="en-US"/>
        </w:rPr>
        <w:t> </w:t>
      </w:r>
      <w:r w:rsidRPr="003A5E5A">
        <w:rPr>
          <w:rFonts w:ascii="Verdana" w:hAnsi="Verdana"/>
          <w:color w:val="000000"/>
          <w:sz w:val="20"/>
          <w:szCs w:val="20"/>
          <w:lang w:eastAsia="en-US"/>
        </w:rPr>
        <w:t>ostatnich 3 latach i nie pełnią funkcji w organach zarządczych, nadzorujących jednostki lub jednostek z nią powiązanych,</w:t>
      </w:r>
    </w:p>
    <w:p w14:paraId="10B97BB8" w14:textId="77777777" w:rsidR="00A66299" w:rsidRPr="003A5E5A" w:rsidRDefault="00A66299" w:rsidP="003A5E5A">
      <w:pPr>
        <w:numPr>
          <w:ilvl w:val="0"/>
          <w:numId w:val="193"/>
        </w:num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właściciel FA – biegły rewident, a także osoby uczestniczące w wykonywaniu w/w usługi złożyli oświadczenia, że ani oni, ani osoby blisko z nimi związane w okresie objętym w/w usługą nie byli i nie są pracownikami jednostki lub jednostek z nią powiązanych,</w:t>
      </w:r>
    </w:p>
    <w:p w14:paraId="36CBF565" w14:textId="77777777" w:rsidR="00A66299" w:rsidRPr="003A5E5A" w:rsidRDefault="00A66299" w:rsidP="003A5E5A">
      <w:pPr>
        <w:numPr>
          <w:ilvl w:val="0"/>
          <w:numId w:val="193"/>
        </w:num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FA nie wykonuje innych usług niż ta, której dotyczy niniejsze oświadczenie, mających istotny wpływ na przedmiot tej usługi,</w:t>
      </w:r>
    </w:p>
    <w:p w14:paraId="4991FC55" w14:textId="77777777" w:rsidR="00A66299" w:rsidRPr="003A5E5A" w:rsidRDefault="00A66299" w:rsidP="003A5E5A">
      <w:pPr>
        <w:numPr>
          <w:ilvl w:val="0"/>
          <w:numId w:val="193"/>
        </w:num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w okresie ostatnich 5 lat, w żadnym roku, przychód FA z tytułu wszystkich wykonanych w danym roku obrotowym usług na rzecz jednostki lub jednostek z nią powiązanych nie stanowił co najmniej 40% całkowitego rocznego przychodu FA,</w:t>
      </w:r>
    </w:p>
    <w:p w14:paraId="008A1E27" w14:textId="77777777" w:rsidR="00A66299" w:rsidRPr="003A5E5A" w:rsidRDefault="00A66299" w:rsidP="003A5E5A">
      <w:pPr>
        <w:numPr>
          <w:ilvl w:val="0"/>
          <w:numId w:val="193"/>
        </w:num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nie jesteśmy i w żadnym z ostatnich trzech lat nie byliśmy pożyczkobiorcą, ani beneficjentem gwarancji udzielonych przez jednostkę lub jednostki z nią powiązane, członków organów zarządzających, nadzorujących, administrujących, ani innych członków kluczowego personelu jednostki oraz jednostek z nią powiązanych,</w:t>
      </w:r>
    </w:p>
    <w:p w14:paraId="4DB36667" w14:textId="77777777" w:rsidR="00A66299" w:rsidRPr="003A5E5A" w:rsidRDefault="00A66299" w:rsidP="003A5E5A">
      <w:pPr>
        <w:numPr>
          <w:ilvl w:val="0"/>
          <w:numId w:val="193"/>
        </w:num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nie udzielaliśmy w żadnym z ostatnich trzech lat żadnych pożyczek ani gwarancji jednostce, ani jej jednostkom powiązanym, członkom organów zarządzających, nadzorujących, administrujących, ani innych członkom kluczowego personelu jednostki oraz jednostek z nią powiązanych,</w:t>
      </w:r>
    </w:p>
    <w:p w14:paraId="766C6C03" w14:textId="77777777" w:rsidR="00A66299" w:rsidRPr="003A5E5A" w:rsidRDefault="00A66299" w:rsidP="003A5E5A">
      <w:pPr>
        <w:numPr>
          <w:ilvl w:val="0"/>
          <w:numId w:val="193"/>
        </w:num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 xml:space="preserve">na podstawie złożonych oświadczeń stwierdzamy, że właściciel FA – biegły rewident, FA, a także kluczowy personel FA oraz osób uczestniczących w </w:t>
      </w:r>
      <w:r w:rsidRPr="003A5E5A">
        <w:rPr>
          <w:rFonts w:ascii="Verdana" w:eastAsiaTheme="minorHAnsi" w:hAnsi="Verdana" w:cstheme="minorBidi"/>
          <w:noProof/>
          <w:sz w:val="22"/>
          <w:szCs w:val="22"/>
        </w:rPr>
        <w:drawing>
          <wp:inline distT="0" distB="0" distL="0" distR="0" wp14:anchorId="3042CA16" wp14:editId="0D4F70E8">
            <wp:extent cx="7620" cy="7620"/>
            <wp:effectExtent l="0" t="0" r="0" b="0"/>
            <wp:docPr id="28" name="Obraz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4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620" cy="7620"/>
                    </a:xfrm>
                    <a:prstGeom prst="rect">
                      <a:avLst/>
                    </a:prstGeom>
                    <a:noFill/>
                    <a:ln>
                      <a:noFill/>
                    </a:ln>
                  </pic:spPr>
                </pic:pic>
              </a:graphicData>
            </a:graphic>
          </wp:inline>
        </w:drawing>
      </w:r>
      <w:r w:rsidRPr="003A5E5A">
        <w:rPr>
          <w:rFonts w:ascii="Verdana" w:hAnsi="Verdana"/>
          <w:color w:val="000000"/>
          <w:sz w:val="20"/>
          <w:szCs w:val="20"/>
          <w:lang w:eastAsia="en-US"/>
        </w:rPr>
        <w:t>wykonywaniu w/w usługi nie jest małżonkiem, krewnym lub powinowatym w linii prostej do drugiego stopnia oraz nie jest związana z tytułu opieki, przysposobienia lub kurateli z osobą zarządzającą lub będącą w organach nadzorczych jednostki oraz nie zatrudniamy przy prowadzaniu w/w usługi takich osób,</w:t>
      </w:r>
    </w:p>
    <w:p w14:paraId="3878984A" w14:textId="77777777" w:rsidR="00A66299" w:rsidRPr="003A5E5A" w:rsidRDefault="00A66299" w:rsidP="003A5E5A">
      <w:pPr>
        <w:numPr>
          <w:ilvl w:val="0"/>
          <w:numId w:val="193"/>
        </w:num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w imieniu FA, osób uczestniczących w wykonywaniu w/w usługi i osób blisko z nimi związanych deklarujemy, że nie będziemy żądać, ani przyjmować od jednostki lub jednostek z nią powiązanych żadnych korzyści majątkowych lub osobistych, chyba że obiektywna, racjonalna i poinformowana osoba trzecia uznałaby ich wartość za niewielką lub nieistotną,</w:t>
      </w:r>
    </w:p>
    <w:p w14:paraId="057729A0" w14:textId="6B40C389" w:rsidR="00A66299" w:rsidRPr="003A5E5A" w:rsidRDefault="00A66299" w:rsidP="003A5E5A">
      <w:pPr>
        <w:numPr>
          <w:ilvl w:val="0"/>
          <w:numId w:val="193"/>
        </w:num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nie istnieją inne okoliczności naruszające niezależność FA w stopniu uniemożliwiającym ograniczenie tego naruszenia przy użyciu jakiegokolwiek zabezpieczenia, które nie pozwalają na sporządzenie bezstronnego i niezależnego sprawozdania (raportu) z w/w usługi, stosujemy zasady etyki zawodowej określone w</w:t>
      </w:r>
      <w:r w:rsidR="001311C2">
        <w:rPr>
          <w:rFonts w:ascii="Verdana" w:hAnsi="Verdana"/>
          <w:color w:val="000000"/>
          <w:sz w:val="20"/>
          <w:szCs w:val="20"/>
          <w:lang w:eastAsia="en-US"/>
        </w:rPr>
        <w:t> </w:t>
      </w:r>
      <w:r w:rsidRPr="003A5E5A">
        <w:rPr>
          <w:rFonts w:ascii="Verdana" w:hAnsi="Verdana"/>
          <w:color w:val="000000"/>
          <w:sz w:val="20"/>
          <w:szCs w:val="20"/>
          <w:lang w:eastAsia="en-US"/>
        </w:rPr>
        <w:t>Kodeksie IESBA w zakresie zabezpieczeń w celu eliminacji zagrożeń utraty niezależności biegłego rewidenta, w tym monitorowanie potencjalnych zagrożeń w</w:t>
      </w:r>
      <w:r w:rsidR="001311C2">
        <w:rPr>
          <w:rFonts w:ascii="Verdana" w:hAnsi="Verdana"/>
          <w:color w:val="000000"/>
          <w:sz w:val="20"/>
          <w:szCs w:val="20"/>
          <w:lang w:eastAsia="en-US"/>
        </w:rPr>
        <w:t> </w:t>
      </w:r>
      <w:r w:rsidRPr="003A5E5A">
        <w:rPr>
          <w:rFonts w:ascii="Verdana" w:hAnsi="Verdana"/>
          <w:color w:val="000000"/>
          <w:sz w:val="20"/>
          <w:szCs w:val="20"/>
          <w:lang w:eastAsia="en-US"/>
        </w:rPr>
        <w:t>trakcie wykonywania w/w usługi,</w:t>
      </w:r>
    </w:p>
    <w:p w14:paraId="47849154" w14:textId="2E9A577B" w:rsidR="00A66299" w:rsidRPr="003A5E5A" w:rsidRDefault="00A66299" w:rsidP="003A5E5A">
      <w:pPr>
        <w:numPr>
          <w:ilvl w:val="0"/>
          <w:numId w:val="193"/>
        </w:num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lastRenderedPageBreak/>
        <w:t>zobowiązujemy się przeznaczyć wystarczającą ilość czasu oraz odpowiednie zasoby w</w:t>
      </w:r>
      <w:r w:rsidR="001311C2">
        <w:rPr>
          <w:rFonts w:ascii="Verdana" w:hAnsi="Verdana"/>
          <w:color w:val="000000"/>
          <w:sz w:val="20"/>
          <w:szCs w:val="20"/>
          <w:lang w:eastAsia="en-US"/>
        </w:rPr>
        <w:t> </w:t>
      </w:r>
      <w:r w:rsidRPr="003A5E5A">
        <w:rPr>
          <w:rFonts w:ascii="Verdana" w:hAnsi="Verdana"/>
          <w:color w:val="000000"/>
          <w:sz w:val="20"/>
          <w:szCs w:val="20"/>
          <w:lang w:eastAsia="en-US"/>
        </w:rPr>
        <w:t xml:space="preserve">celu właściwej realizacji usługi, </w:t>
      </w:r>
    </w:p>
    <w:p w14:paraId="43C811D1" w14:textId="77777777" w:rsidR="00A66299" w:rsidRPr="003A5E5A" w:rsidRDefault="00A66299" w:rsidP="003A5E5A">
      <w:pPr>
        <w:numPr>
          <w:ilvl w:val="0"/>
          <w:numId w:val="193"/>
        </w:num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jesteśmy świadomi odpowiedzialności karnej za złożenie fałszywego oświadczenia.</w:t>
      </w:r>
    </w:p>
    <w:p w14:paraId="6D6051A5" w14:textId="77777777" w:rsidR="00A66299" w:rsidRPr="003A5E5A" w:rsidRDefault="00A66299" w:rsidP="003A5E5A">
      <w:pPr>
        <w:spacing w:after="120" w:line="276" w:lineRule="auto"/>
        <w:ind w:right="14"/>
        <w:jc w:val="both"/>
        <w:rPr>
          <w:rFonts w:ascii="Verdana" w:hAnsi="Verdana"/>
          <w:color w:val="000000"/>
          <w:sz w:val="20"/>
          <w:szCs w:val="20"/>
          <w:lang w:eastAsia="en-US"/>
        </w:rPr>
      </w:pPr>
    </w:p>
    <w:p w14:paraId="7A1DA739" w14:textId="77777777" w:rsidR="00A66299" w:rsidRPr="003A5E5A" w:rsidRDefault="00A66299" w:rsidP="003A5E5A">
      <w:p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Powyższe oświadczenie potwierdzamy w całej rozciągłości:</w:t>
      </w:r>
    </w:p>
    <w:p w14:paraId="02CA20B4" w14:textId="77777777" w:rsidR="00A66299" w:rsidRDefault="00A66299" w:rsidP="003A5E5A">
      <w:pPr>
        <w:spacing w:after="120" w:line="276" w:lineRule="auto"/>
        <w:jc w:val="both"/>
        <w:rPr>
          <w:rFonts w:ascii="Verdana" w:hAnsi="Verdana"/>
          <w:noProof/>
          <w:color w:val="000000"/>
          <w:sz w:val="20"/>
          <w:szCs w:val="20"/>
        </w:rPr>
      </w:pPr>
    </w:p>
    <w:p w14:paraId="1B9457D9" w14:textId="77777777" w:rsidR="00034A48" w:rsidRPr="003A5E5A" w:rsidRDefault="00034A48" w:rsidP="003A5E5A">
      <w:pPr>
        <w:spacing w:after="120" w:line="276" w:lineRule="auto"/>
        <w:jc w:val="both"/>
        <w:rPr>
          <w:rFonts w:ascii="Verdana" w:hAnsi="Verdana"/>
          <w:noProof/>
          <w:color w:val="000000"/>
          <w:sz w:val="20"/>
          <w:szCs w:val="20"/>
        </w:rPr>
      </w:pPr>
    </w:p>
    <w:p w14:paraId="1F554E4B" w14:textId="77777777" w:rsidR="00A66299" w:rsidRPr="003A5E5A" w:rsidRDefault="00A66299" w:rsidP="003A5E5A">
      <w:pPr>
        <w:spacing w:after="120" w:line="276" w:lineRule="auto"/>
        <w:jc w:val="both"/>
        <w:rPr>
          <w:rFonts w:ascii="Verdana" w:hAnsi="Verdana"/>
          <w:color w:val="000000"/>
          <w:sz w:val="20"/>
          <w:szCs w:val="20"/>
          <w:lang w:eastAsia="en-US"/>
        </w:rPr>
      </w:pPr>
      <w:r w:rsidRPr="003A5E5A">
        <w:rPr>
          <w:rFonts w:ascii="Verdana" w:hAnsi="Verdana"/>
          <w:noProof/>
          <w:color w:val="000000"/>
          <w:sz w:val="20"/>
          <w:szCs w:val="20"/>
        </w:rPr>
        <w:t>Podpis własciciela FA – biegłego rewidenta reprezentującego FA</w:t>
      </w:r>
    </w:p>
    <w:p w14:paraId="26A94FDE" w14:textId="77777777" w:rsidR="00A66299" w:rsidRPr="003A5E5A" w:rsidRDefault="00A66299" w:rsidP="003A5E5A">
      <w:pPr>
        <w:spacing w:after="120" w:line="276" w:lineRule="auto"/>
        <w:jc w:val="both"/>
        <w:rPr>
          <w:rFonts w:ascii="Verdana" w:hAnsi="Verdana"/>
          <w:sz w:val="20"/>
          <w:szCs w:val="20"/>
          <w:lang w:eastAsia="en-US"/>
        </w:rPr>
      </w:pPr>
    </w:p>
    <w:p w14:paraId="4869C01B" w14:textId="77777777" w:rsidR="00A66299" w:rsidRPr="003A5E5A" w:rsidRDefault="00A66299" w:rsidP="003A5E5A">
      <w:pPr>
        <w:spacing w:after="120" w:line="276" w:lineRule="auto"/>
        <w:jc w:val="both"/>
        <w:rPr>
          <w:rFonts w:ascii="Verdana" w:hAnsi="Verdana"/>
          <w:sz w:val="20"/>
          <w:szCs w:val="20"/>
          <w:lang w:eastAsia="en-US"/>
        </w:rPr>
      </w:pPr>
    </w:p>
    <w:p w14:paraId="1BFB9817" w14:textId="77777777" w:rsidR="00A66299" w:rsidRDefault="00A66299" w:rsidP="003A5E5A">
      <w:pPr>
        <w:spacing w:after="120" w:line="276" w:lineRule="auto"/>
        <w:jc w:val="both"/>
        <w:rPr>
          <w:rFonts w:ascii="Verdana" w:hAnsi="Verdana"/>
          <w:sz w:val="20"/>
          <w:szCs w:val="20"/>
          <w:lang w:eastAsia="en-US"/>
        </w:rPr>
      </w:pPr>
      <w:r w:rsidRPr="003A5E5A">
        <w:rPr>
          <w:rFonts w:ascii="Verdana" w:hAnsi="Verdana"/>
          <w:sz w:val="20"/>
          <w:szCs w:val="20"/>
          <w:lang w:eastAsia="en-US"/>
        </w:rPr>
        <w:t>Potwierdzam aktualność oświadczenia na dzień podjęcia decyzji o przyjęciu/kontynuacji usługi.</w:t>
      </w:r>
    </w:p>
    <w:p w14:paraId="1EAD7EC6" w14:textId="77777777" w:rsidR="001311C2" w:rsidRPr="003A5E5A" w:rsidRDefault="001311C2" w:rsidP="003A5E5A">
      <w:pPr>
        <w:spacing w:after="120" w:line="276" w:lineRule="auto"/>
        <w:jc w:val="both"/>
        <w:rPr>
          <w:rFonts w:ascii="Verdana" w:hAnsi="Verdana"/>
          <w:sz w:val="20"/>
          <w:szCs w:val="20"/>
          <w:lang w:eastAsia="en-US"/>
        </w:rPr>
      </w:pPr>
    </w:p>
    <w:p w14:paraId="765E7323" w14:textId="0A6F7630" w:rsidR="00A66299" w:rsidRPr="003A5E5A" w:rsidRDefault="00A66299" w:rsidP="003A5E5A">
      <w:pPr>
        <w:spacing w:after="120" w:line="276" w:lineRule="auto"/>
        <w:jc w:val="both"/>
        <w:rPr>
          <w:rFonts w:ascii="Verdana" w:hAnsi="Verdana"/>
          <w:color w:val="000000"/>
          <w:sz w:val="20"/>
          <w:szCs w:val="20"/>
          <w:lang w:eastAsia="en-US"/>
        </w:rPr>
      </w:pPr>
      <w:r w:rsidRPr="003A5E5A">
        <w:rPr>
          <w:rFonts w:ascii="Verdana" w:hAnsi="Verdana"/>
          <w:color w:val="000000"/>
          <w:sz w:val="20"/>
          <w:szCs w:val="20"/>
          <w:lang w:eastAsia="en-US"/>
        </w:rPr>
        <w:t>(Data)              (</w:t>
      </w:r>
      <w:r w:rsidRPr="003A5E5A">
        <w:rPr>
          <w:rFonts w:ascii="Verdana" w:hAnsi="Verdana"/>
          <w:noProof/>
          <w:color w:val="000000"/>
          <w:sz w:val="20"/>
          <w:szCs w:val="20"/>
        </w:rPr>
        <w:t>Podpis własciciela FA – biegłego rewidenta reprezentującego FA)</w:t>
      </w:r>
      <w:r w:rsidR="001311C2">
        <w:rPr>
          <w:rFonts w:ascii="Verdana" w:hAnsi="Verdana"/>
          <w:color w:val="000000"/>
          <w:sz w:val="20"/>
          <w:szCs w:val="20"/>
          <w:lang w:eastAsia="en-US"/>
        </w:rPr>
        <w:t xml:space="preserve">      </w:t>
      </w:r>
      <w:r w:rsidRPr="003A5E5A">
        <w:rPr>
          <w:rFonts w:ascii="Verdana" w:hAnsi="Verdana"/>
          <w:color w:val="000000"/>
          <w:sz w:val="20"/>
          <w:szCs w:val="20"/>
          <w:lang w:eastAsia="en-US"/>
        </w:rPr>
        <w:t xml:space="preserve"> </w:t>
      </w:r>
      <w:r w:rsidR="00034A48">
        <w:rPr>
          <w:rFonts w:ascii="Verdana" w:hAnsi="Verdana"/>
          <w:color w:val="000000"/>
          <w:sz w:val="20"/>
          <w:szCs w:val="20"/>
          <w:lang w:eastAsia="en-US"/>
        </w:rPr>
        <w:t xml:space="preserve">          </w:t>
      </w:r>
    </w:p>
    <w:p w14:paraId="4507CAAC" w14:textId="77777777" w:rsidR="001311C2" w:rsidRDefault="001311C2" w:rsidP="003A5E5A">
      <w:pPr>
        <w:tabs>
          <w:tab w:val="center" w:pos="742"/>
          <w:tab w:val="center" w:pos="3129"/>
        </w:tabs>
        <w:spacing w:after="120" w:line="276" w:lineRule="auto"/>
        <w:jc w:val="both"/>
        <w:rPr>
          <w:rFonts w:ascii="Verdana" w:hAnsi="Verdana"/>
          <w:color w:val="000000"/>
          <w:sz w:val="20"/>
          <w:szCs w:val="20"/>
          <w:lang w:eastAsia="en-US"/>
        </w:rPr>
      </w:pPr>
    </w:p>
    <w:p w14:paraId="20740F83" w14:textId="77777777" w:rsidR="00A66299" w:rsidRPr="003A5E5A" w:rsidRDefault="00A66299" w:rsidP="003A5E5A">
      <w:pPr>
        <w:tabs>
          <w:tab w:val="center" w:pos="742"/>
          <w:tab w:val="center" w:pos="3129"/>
        </w:tabs>
        <w:spacing w:after="120" w:line="276" w:lineRule="auto"/>
        <w:jc w:val="both"/>
        <w:rPr>
          <w:rFonts w:ascii="Verdana" w:hAnsi="Verdana"/>
          <w:color w:val="000000"/>
          <w:sz w:val="20"/>
          <w:szCs w:val="20"/>
          <w:lang w:eastAsia="en-US"/>
        </w:rPr>
      </w:pPr>
      <w:r w:rsidRPr="003A5E5A">
        <w:rPr>
          <w:rFonts w:ascii="Verdana" w:hAnsi="Verdana"/>
          <w:color w:val="000000"/>
          <w:sz w:val="20"/>
          <w:szCs w:val="20"/>
          <w:lang w:eastAsia="en-US"/>
        </w:rPr>
        <w:t>Potwierdzam aktualność oświadczenia na dzień wydania sprawozdania</w:t>
      </w:r>
    </w:p>
    <w:p w14:paraId="1F83C991" w14:textId="77777777" w:rsidR="00A66299" w:rsidRPr="003A5E5A" w:rsidRDefault="00A66299" w:rsidP="003A5E5A">
      <w:pPr>
        <w:spacing w:after="120" w:line="276" w:lineRule="auto"/>
        <w:jc w:val="both"/>
        <w:rPr>
          <w:rFonts w:ascii="Verdana" w:hAnsi="Verdana"/>
          <w:color w:val="000000"/>
          <w:sz w:val="20"/>
          <w:szCs w:val="20"/>
          <w:lang w:eastAsia="en-US"/>
        </w:rPr>
      </w:pPr>
    </w:p>
    <w:p w14:paraId="1DD88343" w14:textId="77777777" w:rsidR="00A66299" w:rsidRPr="003A5E5A" w:rsidRDefault="00A66299" w:rsidP="003A5E5A">
      <w:pPr>
        <w:spacing w:after="120" w:line="276" w:lineRule="auto"/>
        <w:jc w:val="both"/>
        <w:rPr>
          <w:rFonts w:ascii="Verdana" w:hAnsi="Verdana"/>
          <w:color w:val="000000"/>
          <w:sz w:val="20"/>
          <w:szCs w:val="20"/>
          <w:lang w:eastAsia="en-US"/>
        </w:rPr>
      </w:pPr>
      <w:r w:rsidRPr="003A5E5A">
        <w:rPr>
          <w:rFonts w:ascii="Verdana" w:hAnsi="Verdana"/>
          <w:color w:val="000000"/>
          <w:sz w:val="20"/>
          <w:szCs w:val="20"/>
          <w:lang w:eastAsia="en-US"/>
        </w:rPr>
        <w:t>(Data)                         (</w:t>
      </w:r>
      <w:r w:rsidRPr="003A5E5A">
        <w:rPr>
          <w:rFonts w:ascii="Verdana" w:hAnsi="Verdana"/>
          <w:noProof/>
          <w:color w:val="000000"/>
          <w:sz w:val="20"/>
          <w:szCs w:val="20"/>
        </w:rPr>
        <w:t>Podpis własciciela FA – biegłego rewidenta reprezentującego FA)</w:t>
      </w:r>
    </w:p>
    <w:p w14:paraId="1630750A" w14:textId="2A5BDCD7" w:rsidR="00A66299" w:rsidRPr="003A5E5A" w:rsidRDefault="00A66299" w:rsidP="003A5E5A">
      <w:pPr>
        <w:tabs>
          <w:tab w:val="center" w:pos="2027"/>
          <w:tab w:val="right" w:pos="9082"/>
        </w:tabs>
        <w:spacing w:after="120" w:line="276" w:lineRule="auto"/>
        <w:jc w:val="both"/>
        <w:rPr>
          <w:rFonts w:ascii="Verdana" w:hAnsi="Verdana"/>
          <w:color w:val="000000"/>
          <w:sz w:val="20"/>
          <w:szCs w:val="20"/>
          <w:lang w:eastAsia="en-US"/>
        </w:rPr>
      </w:pPr>
    </w:p>
    <w:p w14:paraId="5C06AFFC" w14:textId="5AAFEE75" w:rsidR="00A66299" w:rsidRPr="003A5E5A" w:rsidRDefault="00A66299" w:rsidP="003A5E5A">
      <w:pPr>
        <w:tabs>
          <w:tab w:val="center" w:pos="2121"/>
          <w:tab w:val="right" w:pos="9082"/>
        </w:tabs>
        <w:spacing w:after="120" w:line="276" w:lineRule="auto"/>
        <w:jc w:val="both"/>
        <w:rPr>
          <w:rFonts w:ascii="Verdana" w:eastAsiaTheme="minorHAnsi" w:hAnsi="Verdana"/>
          <w:sz w:val="20"/>
          <w:szCs w:val="20"/>
          <w:lang w:eastAsia="en-US"/>
        </w:rPr>
      </w:pPr>
    </w:p>
    <w:p w14:paraId="079A4EF6" w14:textId="77777777" w:rsidR="00A66299" w:rsidRPr="003A5E5A" w:rsidRDefault="00A66299" w:rsidP="003A5E5A">
      <w:pPr>
        <w:spacing w:after="120" w:line="276" w:lineRule="auto"/>
        <w:jc w:val="both"/>
        <w:rPr>
          <w:rFonts w:ascii="Verdana" w:eastAsiaTheme="minorHAnsi" w:hAnsi="Verdana" w:cstheme="minorHAnsi"/>
          <w:sz w:val="20"/>
          <w:szCs w:val="20"/>
          <w:lang w:eastAsia="en-US"/>
        </w:rPr>
      </w:pPr>
    </w:p>
    <w:p w14:paraId="45D3E2DF" w14:textId="77777777" w:rsidR="00A66299" w:rsidRPr="003A5E5A" w:rsidRDefault="00A66299" w:rsidP="003A5E5A">
      <w:pPr>
        <w:spacing w:after="120" w:line="276" w:lineRule="auto"/>
        <w:jc w:val="both"/>
        <w:rPr>
          <w:rFonts w:ascii="Verdana" w:eastAsiaTheme="minorHAnsi" w:hAnsi="Verdana" w:cstheme="minorHAnsi"/>
          <w:sz w:val="20"/>
          <w:szCs w:val="20"/>
          <w:lang w:eastAsia="en-US"/>
        </w:rPr>
      </w:pPr>
    </w:p>
    <w:p w14:paraId="6CB364FE" w14:textId="62C9A62B" w:rsidR="00034A48" w:rsidRDefault="00034A48">
      <w:pPr>
        <w:rPr>
          <w:rFonts w:ascii="Verdana" w:eastAsiaTheme="minorHAnsi" w:hAnsi="Verdana" w:cstheme="minorHAnsi"/>
          <w:sz w:val="20"/>
          <w:szCs w:val="20"/>
          <w:lang w:eastAsia="en-US"/>
        </w:rPr>
      </w:pPr>
      <w:r>
        <w:rPr>
          <w:rFonts w:ascii="Verdana" w:eastAsiaTheme="minorHAnsi" w:hAnsi="Verdana" w:cstheme="minorHAnsi"/>
          <w:sz w:val="20"/>
          <w:szCs w:val="20"/>
          <w:lang w:eastAsia="en-US"/>
        </w:rPr>
        <w:br w:type="page"/>
      </w:r>
    </w:p>
    <w:p w14:paraId="74E4E312" w14:textId="77777777" w:rsidR="00A66299" w:rsidRDefault="00A66299" w:rsidP="003A5E5A">
      <w:pPr>
        <w:spacing w:after="120" w:line="276" w:lineRule="auto"/>
        <w:jc w:val="both"/>
        <w:rPr>
          <w:rFonts w:ascii="Verdana" w:eastAsiaTheme="minorHAnsi" w:hAnsi="Verdana" w:cstheme="minorBidi"/>
          <w:b/>
          <w:bCs/>
          <w:sz w:val="22"/>
          <w:szCs w:val="22"/>
          <w:lang w:eastAsia="en-US"/>
        </w:rPr>
      </w:pPr>
      <w:r w:rsidRPr="003A5E5A">
        <w:rPr>
          <w:rFonts w:ascii="Verdana" w:eastAsiaTheme="minorHAnsi" w:hAnsi="Verdana" w:cstheme="minorBidi"/>
          <w:b/>
          <w:bCs/>
          <w:sz w:val="22"/>
          <w:szCs w:val="22"/>
          <w:lang w:eastAsia="en-US"/>
        </w:rPr>
        <w:lastRenderedPageBreak/>
        <w:t>Przykładowy formularz nr 6</w:t>
      </w:r>
    </w:p>
    <w:p w14:paraId="1966070F" w14:textId="77777777" w:rsidR="00034A48" w:rsidRPr="003A5E5A" w:rsidRDefault="00034A48" w:rsidP="003A5E5A">
      <w:pPr>
        <w:spacing w:after="120" w:line="276" w:lineRule="auto"/>
        <w:jc w:val="both"/>
        <w:rPr>
          <w:rFonts w:ascii="Verdana" w:eastAsiaTheme="minorHAnsi" w:hAnsi="Verdana" w:cstheme="minorBidi"/>
          <w:b/>
          <w:bCs/>
          <w:sz w:val="22"/>
          <w:szCs w:val="22"/>
          <w:lang w:eastAsia="en-US"/>
        </w:rPr>
      </w:pPr>
    </w:p>
    <w:p w14:paraId="0BE8167D" w14:textId="77777777" w:rsidR="00A66299" w:rsidRPr="003A5E5A" w:rsidRDefault="00A66299" w:rsidP="003A5E5A">
      <w:pPr>
        <w:spacing w:after="120" w:line="276" w:lineRule="auto"/>
        <w:jc w:val="center"/>
        <w:rPr>
          <w:rFonts w:ascii="Verdana" w:eastAsiaTheme="minorHAnsi" w:hAnsi="Verdana" w:cstheme="minorBidi"/>
          <w:b/>
          <w:bCs/>
          <w:sz w:val="22"/>
          <w:szCs w:val="22"/>
          <w:lang w:eastAsia="en-US"/>
        </w:rPr>
      </w:pPr>
      <w:r w:rsidRPr="003A5E5A">
        <w:rPr>
          <w:rFonts w:ascii="Verdana" w:eastAsiaTheme="minorHAnsi" w:hAnsi="Verdana" w:cstheme="minorBidi"/>
          <w:b/>
          <w:bCs/>
          <w:sz w:val="22"/>
          <w:szCs w:val="22"/>
          <w:lang w:eastAsia="en-US"/>
        </w:rPr>
        <w:t>Procentowy udział wynagrodzenia za usługi w stosunku do przychodów FA</w:t>
      </w:r>
    </w:p>
    <w:p w14:paraId="61B37115"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p w14:paraId="3C060AE5"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tbl>
      <w:tblPr>
        <w:tblW w:w="10820" w:type="dxa"/>
        <w:tblInd w:w="-876" w:type="dxa"/>
        <w:tblCellMar>
          <w:left w:w="70" w:type="dxa"/>
          <w:right w:w="70" w:type="dxa"/>
        </w:tblCellMar>
        <w:tblLook w:val="04A0" w:firstRow="1" w:lastRow="0" w:firstColumn="1" w:lastColumn="0" w:noHBand="0" w:noVBand="1"/>
      </w:tblPr>
      <w:tblGrid>
        <w:gridCol w:w="646"/>
        <w:gridCol w:w="1648"/>
        <w:gridCol w:w="2551"/>
        <w:gridCol w:w="1418"/>
        <w:gridCol w:w="3137"/>
        <w:gridCol w:w="1420"/>
      </w:tblGrid>
      <w:tr w:rsidR="00A66299" w:rsidRPr="003A5E5A" w14:paraId="742FFCB8" w14:textId="77777777" w:rsidTr="00A66299">
        <w:trPr>
          <w:trHeight w:val="324"/>
        </w:trPr>
        <w:tc>
          <w:tcPr>
            <w:tcW w:w="2294" w:type="dxa"/>
            <w:gridSpan w:val="2"/>
            <w:tcBorders>
              <w:top w:val="nil"/>
              <w:left w:val="nil"/>
              <w:bottom w:val="nil"/>
              <w:right w:val="nil"/>
            </w:tcBorders>
            <w:noWrap/>
            <w:vAlign w:val="bottom"/>
            <w:hideMark/>
          </w:tcPr>
          <w:p w14:paraId="4EDCCBFB" w14:textId="77777777" w:rsidR="00A66299" w:rsidRPr="003A5E5A" w:rsidRDefault="00A66299" w:rsidP="003A5E5A">
            <w:pPr>
              <w:spacing w:after="120" w:line="276" w:lineRule="auto"/>
              <w:jc w:val="both"/>
              <w:rPr>
                <w:rFonts w:ascii="Verdana" w:hAnsi="Verdana" w:cs="Calibri"/>
                <w:b/>
                <w:bCs/>
                <w:color w:val="000000"/>
              </w:rPr>
            </w:pPr>
            <w:r w:rsidRPr="003A5E5A">
              <w:rPr>
                <w:rFonts w:ascii="Verdana" w:hAnsi="Verdana" w:cs="Calibri"/>
                <w:b/>
                <w:bCs/>
                <w:color w:val="000000"/>
              </w:rPr>
              <w:t xml:space="preserve">Rok </w:t>
            </w:r>
          </w:p>
        </w:tc>
        <w:tc>
          <w:tcPr>
            <w:tcW w:w="2551" w:type="dxa"/>
            <w:tcBorders>
              <w:top w:val="nil"/>
              <w:left w:val="nil"/>
              <w:bottom w:val="nil"/>
              <w:right w:val="nil"/>
            </w:tcBorders>
            <w:noWrap/>
            <w:vAlign w:val="bottom"/>
            <w:hideMark/>
          </w:tcPr>
          <w:p w14:paraId="078A3F64" w14:textId="77777777" w:rsidR="00A66299" w:rsidRPr="003A5E5A" w:rsidRDefault="00A66299" w:rsidP="003A5E5A">
            <w:pPr>
              <w:spacing w:after="120" w:line="276" w:lineRule="auto"/>
              <w:jc w:val="both"/>
              <w:rPr>
                <w:rFonts w:ascii="Verdana" w:hAnsi="Verdana" w:cs="Calibri"/>
                <w:b/>
                <w:bCs/>
                <w:color w:val="000000"/>
              </w:rPr>
            </w:pPr>
          </w:p>
        </w:tc>
        <w:tc>
          <w:tcPr>
            <w:tcW w:w="1418" w:type="dxa"/>
            <w:tcBorders>
              <w:top w:val="nil"/>
              <w:left w:val="nil"/>
              <w:bottom w:val="nil"/>
              <w:right w:val="nil"/>
            </w:tcBorders>
            <w:noWrap/>
            <w:vAlign w:val="bottom"/>
            <w:hideMark/>
          </w:tcPr>
          <w:p w14:paraId="5DAEA5AF" w14:textId="77777777" w:rsidR="00A66299" w:rsidRPr="003A5E5A" w:rsidRDefault="00A66299" w:rsidP="003A5E5A">
            <w:pPr>
              <w:spacing w:after="120" w:line="276" w:lineRule="auto"/>
              <w:jc w:val="both"/>
              <w:rPr>
                <w:rFonts w:ascii="Verdana" w:hAnsi="Verdana"/>
                <w:sz w:val="20"/>
                <w:szCs w:val="20"/>
              </w:rPr>
            </w:pPr>
          </w:p>
        </w:tc>
        <w:tc>
          <w:tcPr>
            <w:tcW w:w="3137" w:type="dxa"/>
            <w:tcBorders>
              <w:top w:val="nil"/>
              <w:left w:val="nil"/>
              <w:bottom w:val="nil"/>
              <w:right w:val="nil"/>
            </w:tcBorders>
            <w:noWrap/>
            <w:vAlign w:val="bottom"/>
            <w:hideMark/>
          </w:tcPr>
          <w:p w14:paraId="101719EC" w14:textId="77777777" w:rsidR="00A66299" w:rsidRPr="003A5E5A" w:rsidRDefault="00A66299" w:rsidP="003A5E5A">
            <w:pPr>
              <w:spacing w:after="120" w:line="276" w:lineRule="auto"/>
              <w:jc w:val="both"/>
              <w:rPr>
                <w:rFonts w:ascii="Verdana" w:hAnsi="Verdana"/>
                <w:sz w:val="20"/>
                <w:szCs w:val="20"/>
              </w:rPr>
            </w:pPr>
          </w:p>
        </w:tc>
        <w:tc>
          <w:tcPr>
            <w:tcW w:w="1420" w:type="dxa"/>
            <w:tcBorders>
              <w:top w:val="nil"/>
              <w:left w:val="nil"/>
              <w:bottom w:val="nil"/>
              <w:right w:val="nil"/>
            </w:tcBorders>
            <w:noWrap/>
            <w:vAlign w:val="bottom"/>
            <w:hideMark/>
          </w:tcPr>
          <w:p w14:paraId="614A2310" w14:textId="77777777" w:rsidR="00A66299" w:rsidRPr="003A5E5A" w:rsidRDefault="00A66299" w:rsidP="003A5E5A">
            <w:pPr>
              <w:spacing w:after="120" w:line="276" w:lineRule="auto"/>
              <w:jc w:val="both"/>
              <w:rPr>
                <w:rFonts w:ascii="Verdana" w:hAnsi="Verdana"/>
                <w:sz w:val="20"/>
                <w:szCs w:val="20"/>
              </w:rPr>
            </w:pPr>
          </w:p>
        </w:tc>
      </w:tr>
      <w:tr w:rsidR="00A66299" w:rsidRPr="003A5E5A" w14:paraId="5079C327" w14:textId="77777777" w:rsidTr="00A66299">
        <w:trPr>
          <w:trHeight w:val="336"/>
        </w:trPr>
        <w:tc>
          <w:tcPr>
            <w:tcW w:w="646" w:type="dxa"/>
            <w:tcBorders>
              <w:top w:val="nil"/>
              <w:left w:val="nil"/>
              <w:bottom w:val="nil"/>
              <w:right w:val="nil"/>
            </w:tcBorders>
            <w:noWrap/>
            <w:vAlign w:val="bottom"/>
            <w:hideMark/>
          </w:tcPr>
          <w:p w14:paraId="6FFF0BDD" w14:textId="77777777" w:rsidR="00A66299" w:rsidRPr="003A5E5A" w:rsidRDefault="00A66299" w:rsidP="003A5E5A">
            <w:pPr>
              <w:spacing w:after="120" w:line="276" w:lineRule="auto"/>
              <w:jc w:val="both"/>
              <w:rPr>
                <w:rFonts w:ascii="Verdana" w:hAnsi="Verdana"/>
                <w:sz w:val="20"/>
                <w:szCs w:val="20"/>
              </w:rPr>
            </w:pPr>
          </w:p>
        </w:tc>
        <w:tc>
          <w:tcPr>
            <w:tcW w:w="1648" w:type="dxa"/>
            <w:tcBorders>
              <w:top w:val="nil"/>
              <w:left w:val="nil"/>
              <w:bottom w:val="nil"/>
              <w:right w:val="nil"/>
            </w:tcBorders>
            <w:noWrap/>
            <w:vAlign w:val="bottom"/>
            <w:hideMark/>
          </w:tcPr>
          <w:p w14:paraId="26770237" w14:textId="77777777" w:rsidR="00A66299" w:rsidRPr="003A5E5A" w:rsidRDefault="00A66299" w:rsidP="003A5E5A">
            <w:pPr>
              <w:spacing w:after="120" w:line="276" w:lineRule="auto"/>
              <w:jc w:val="both"/>
              <w:rPr>
                <w:rFonts w:ascii="Verdana" w:hAnsi="Verdana"/>
                <w:sz w:val="20"/>
                <w:szCs w:val="20"/>
              </w:rPr>
            </w:pPr>
          </w:p>
        </w:tc>
        <w:tc>
          <w:tcPr>
            <w:tcW w:w="2551" w:type="dxa"/>
            <w:tcBorders>
              <w:top w:val="nil"/>
              <w:left w:val="nil"/>
              <w:bottom w:val="nil"/>
              <w:right w:val="nil"/>
            </w:tcBorders>
            <w:noWrap/>
            <w:vAlign w:val="bottom"/>
            <w:hideMark/>
          </w:tcPr>
          <w:p w14:paraId="3E9CC53B" w14:textId="77777777" w:rsidR="00A66299" w:rsidRPr="003A5E5A" w:rsidRDefault="00A66299" w:rsidP="003A5E5A">
            <w:pPr>
              <w:spacing w:after="120" w:line="276" w:lineRule="auto"/>
              <w:jc w:val="both"/>
              <w:rPr>
                <w:rFonts w:ascii="Verdana" w:hAnsi="Verdana"/>
                <w:sz w:val="20"/>
                <w:szCs w:val="20"/>
              </w:rPr>
            </w:pPr>
          </w:p>
        </w:tc>
        <w:tc>
          <w:tcPr>
            <w:tcW w:w="1418" w:type="dxa"/>
            <w:tcBorders>
              <w:top w:val="nil"/>
              <w:left w:val="nil"/>
              <w:bottom w:val="nil"/>
              <w:right w:val="nil"/>
            </w:tcBorders>
            <w:noWrap/>
            <w:vAlign w:val="bottom"/>
            <w:hideMark/>
          </w:tcPr>
          <w:p w14:paraId="1F474CB1" w14:textId="77777777" w:rsidR="00A66299" w:rsidRPr="003A5E5A" w:rsidRDefault="00A66299" w:rsidP="003A5E5A">
            <w:pPr>
              <w:spacing w:after="120" w:line="276" w:lineRule="auto"/>
              <w:jc w:val="both"/>
              <w:rPr>
                <w:rFonts w:ascii="Verdana" w:hAnsi="Verdana"/>
                <w:sz w:val="20"/>
                <w:szCs w:val="20"/>
              </w:rPr>
            </w:pPr>
          </w:p>
        </w:tc>
        <w:tc>
          <w:tcPr>
            <w:tcW w:w="3137" w:type="dxa"/>
            <w:tcBorders>
              <w:top w:val="nil"/>
              <w:left w:val="nil"/>
              <w:bottom w:val="nil"/>
              <w:right w:val="nil"/>
            </w:tcBorders>
            <w:noWrap/>
            <w:vAlign w:val="bottom"/>
            <w:hideMark/>
          </w:tcPr>
          <w:p w14:paraId="0D55D721" w14:textId="77777777" w:rsidR="00A66299" w:rsidRPr="003A5E5A" w:rsidRDefault="00A66299" w:rsidP="003A5E5A">
            <w:pPr>
              <w:spacing w:after="120" w:line="276" w:lineRule="auto"/>
              <w:jc w:val="both"/>
              <w:rPr>
                <w:rFonts w:ascii="Verdana" w:hAnsi="Verdana"/>
                <w:sz w:val="20"/>
                <w:szCs w:val="20"/>
              </w:rPr>
            </w:pPr>
          </w:p>
        </w:tc>
        <w:tc>
          <w:tcPr>
            <w:tcW w:w="1420" w:type="dxa"/>
            <w:tcBorders>
              <w:top w:val="nil"/>
              <w:left w:val="nil"/>
              <w:bottom w:val="nil"/>
              <w:right w:val="nil"/>
            </w:tcBorders>
            <w:noWrap/>
            <w:vAlign w:val="bottom"/>
            <w:hideMark/>
          </w:tcPr>
          <w:p w14:paraId="312AC2A3" w14:textId="77777777" w:rsidR="00A66299" w:rsidRPr="003A5E5A" w:rsidRDefault="00A66299" w:rsidP="003A5E5A">
            <w:pPr>
              <w:spacing w:after="120" w:line="276" w:lineRule="auto"/>
              <w:jc w:val="both"/>
              <w:rPr>
                <w:rFonts w:ascii="Verdana" w:hAnsi="Verdana"/>
                <w:sz w:val="20"/>
                <w:szCs w:val="20"/>
              </w:rPr>
            </w:pPr>
          </w:p>
        </w:tc>
      </w:tr>
      <w:tr w:rsidR="00A66299" w:rsidRPr="003A5E5A" w14:paraId="01375669" w14:textId="77777777" w:rsidTr="00A66299">
        <w:trPr>
          <w:trHeight w:val="300"/>
        </w:trPr>
        <w:tc>
          <w:tcPr>
            <w:tcW w:w="646" w:type="dxa"/>
            <w:tcBorders>
              <w:top w:val="single" w:sz="8" w:space="0" w:color="auto"/>
              <w:left w:val="single" w:sz="8" w:space="0" w:color="auto"/>
              <w:bottom w:val="single" w:sz="8" w:space="0" w:color="auto"/>
              <w:right w:val="single" w:sz="4" w:space="0" w:color="auto"/>
            </w:tcBorders>
            <w:noWrap/>
            <w:vAlign w:val="bottom"/>
            <w:hideMark/>
          </w:tcPr>
          <w:p w14:paraId="6A408422" w14:textId="77777777" w:rsidR="00A66299" w:rsidRPr="003A5E5A" w:rsidRDefault="00A66299" w:rsidP="003A5E5A">
            <w:pPr>
              <w:spacing w:after="120" w:line="276" w:lineRule="auto"/>
              <w:jc w:val="both"/>
              <w:rPr>
                <w:rFonts w:ascii="Verdana" w:hAnsi="Verdana" w:cs="Calibri"/>
                <w:b/>
                <w:bCs/>
                <w:color w:val="000000"/>
                <w:sz w:val="20"/>
                <w:szCs w:val="20"/>
              </w:rPr>
            </w:pPr>
            <w:r w:rsidRPr="003A5E5A">
              <w:rPr>
                <w:rFonts w:ascii="Verdana" w:hAnsi="Verdana" w:cs="Calibri"/>
                <w:b/>
                <w:bCs/>
                <w:color w:val="000000"/>
                <w:sz w:val="20"/>
                <w:szCs w:val="20"/>
              </w:rPr>
              <w:t>L.p.</w:t>
            </w:r>
          </w:p>
        </w:tc>
        <w:tc>
          <w:tcPr>
            <w:tcW w:w="1648" w:type="dxa"/>
            <w:tcBorders>
              <w:top w:val="single" w:sz="8" w:space="0" w:color="auto"/>
              <w:left w:val="nil"/>
              <w:bottom w:val="single" w:sz="8" w:space="0" w:color="auto"/>
              <w:right w:val="single" w:sz="4" w:space="0" w:color="auto"/>
            </w:tcBorders>
            <w:noWrap/>
            <w:vAlign w:val="bottom"/>
            <w:hideMark/>
          </w:tcPr>
          <w:p w14:paraId="481A0BCE" w14:textId="77777777" w:rsidR="00A66299" w:rsidRPr="003A5E5A" w:rsidRDefault="00A66299" w:rsidP="003A5E5A">
            <w:pPr>
              <w:spacing w:after="120" w:line="276" w:lineRule="auto"/>
              <w:jc w:val="both"/>
              <w:rPr>
                <w:rFonts w:ascii="Verdana" w:hAnsi="Verdana" w:cs="Calibri"/>
                <w:b/>
                <w:bCs/>
                <w:color w:val="000000"/>
                <w:sz w:val="20"/>
                <w:szCs w:val="20"/>
              </w:rPr>
            </w:pPr>
            <w:r w:rsidRPr="003A5E5A">
              <w:rPr>
                <w:rFonts w:ascii="Verdana" w:hAnsi="Verdana" w:cs="Calibri"/>
                <w:b/>
                <w:bCs/>
                <w:color w:val="000000"/>
                <w:sz w:val="20"/>
                <w:szCs w:val="20"/>
              </w:rPr>
              <w:t xml:space="preserve">Nazwa firmy </w:t>
            </w:r>
          </w:p>
        </w:tc>
        <w:tc>
          <w:tcPr>
            <w:tcW w:w="2551" w:type="dxa"/>
            <w:tcBorders>
              <w:top w:val="single" w:sz="8" w:space="0" w:color="auto"/>
              <w:left w:val="nil"/>
              <w:bottom w:val="single" w:sz="8" w:space="0" w:color="auto"/>
              <w:right w:val="single" w:sz="4" w:space="0" w:color="auto"/>
            </w:tcBorders>
            <w:noWrap/>
            <w:vAlign w:val="bottom"/>
            <w:hideMark/>
          </w:tcPr>
          <w:p w14:paraId="2A43B68D" w14:textId="77777777" w:rsidR="00A66299" w:rsidRPr="003A5E5A" w:rsidRDefault="00A66299" w:rsidP="003A5E5A">
            <w:pPr>
              <w:spacing w:after="120" w:line="276" w:lineRule="auto"/>
              <w:jc w:val="both"/>
              <w:rPr>
                <w:rFonts w:ascii="Verdana" w:hAnsi="Verdana" w:cs="Calibri"/>
                <w:b/>
                <w:bCs/>
                <w:color w:val="000000"/>
                <w:sz w:val="20"/>
                <w:szCs w:val="20"/>
              </w:rPr>
            </w:pPr>
            <w:r w:rsidRPr="003A5E5A">
              <w:rPr>
                <w:rFonts w:ascii="Verdana" w:hAnsi="Verdana" w:cs="Calibri"/>
                <w:b/>
                <w:bCs/>
                <w:color w:val="000000"/>
                <w:sz w:val="20"/>
                <w:szCs w:val="20"/>
              </w:rPr>
              <w:t>Usługi Wykonywane</w:t>
            </w:r>
          </w:p>
        </w:tc>
        <w:tc>
          <w:tcPr>
            <w:tcW w:w="1418" w:type="dxa"/>
            <w:tcBorders>
              <w:top w:val="single" w:sz="8" w:space="0" w:color="auto"/>
              <w:left w:val="nil"/>
              <w:bottom w:val="single" w:sz="8" w:space="0" w:color="auto"/>
              <w:right w:val="single" w:sz="4" w:space="0" w:color="auto"/>
            </w:tcBorders>
            <w:noWrap/>
            <w:vAlign w:val="bottom"/>
            <w:hideMark/>
          </w:tcPr>
          <w:p w14:paraId="02BF1B77" w14:textId="77777777" w:rsidR="00A66299" w:rsidRPr="003A5E5A" w:rsidRDefault="00A66299" w:rsidP="003A5E5A">
            <w:pPr>
              <w:spacing w:after="120" w:line="276" w:lineRule="auto"/>
              <w:jc w:val="both"/>
              <w:rPr>
                <w:rFonts w:ascii="Verdana" w:hAnsi="Verdana" w:cs="Calibri"/>
                <w:b/>
                <w:bCs/>
                <w:color w:val="000000"/>
                <w:sz w:val="20"/>
                <w:szCs w:val="20"/>
              </w:rPr>
            </w:pPr>
            <w:r w:rsidRPr="003A5E5A">
              <w:rPr>
                <w:rFonts w:ascii="Verdana" w:hAnsi="Verdana" w:cs="Calibri"/>
                <w:b/>
                <w:bCs/>
                <w:color w:val="000000"/>
                <w:sz w:val="20"/>
                <w:szCs w:val="20"/>
              </w:rPr>
              <w:t>Kwota</w:t>
            </w:r>
          </w:p>
        </w:tc>
        <w:tc>
          <w:tcPr>
            <w:tcW w:w="3137" w:type="dxa"/>
            <w:tcBorders>
              <w:top w:val="single" w:sz="8" w:space="0" w:color="auto"/>
              <w:left w:val="nil"/>
              <w:bottom w:val="single" w:sz="8" w:space="0" w:color="auto"/>
              <w:right w:val="single" w:sz="4" w:space="0" w:color="auto"/>
            </w:tcBorders>
            <w:noWrap/>
            <w:vAlign w:val="bottom"/>
            <w:hideMark/>
          </w:tcPr>
          <w:p w14:paraId="788D4858" w14:textId="77777777" w:rsidR="00A66299" w:rsidRPr="003A5E5A" w:rsidRDefault="00A66299" w:rsidP="003A5E5A">
            <w:pPr>
              <w:spacing w:after="120" w:line="276" w:lineRule="auto"/>
              <w:jc w:val="both"/>
              <w:rPr>
                <w:rFonts w:ascii="Verdana" w:hAnsi="Verdana" w:cs="Calibri"/>
                <w:b/>
                <w:bCs/>
                <w:color w:val="000000"/>
                <w:sz w:val="20"/>
                <w:szCs w:val="20"/>
              </w:rPr>
            </w:pPr>
            <w:r w:rsidRPr="003A5E5A">
              <w:rPr>
                <w:rFonts w:ascii="Verdana" w:hAnsi="Verdana" w:cs="Calibri"/>
                <w:b/>
                <w:bCs/>
                <w:color w:val="000000"/>
                <w:sz w:val="20"/>
                <w:szCs w:val="20"/>
              </w:rPr>
              <w:t>Przychód całkowity FA</w:t>
            </w:r>
          </w:p>
        </w:tc>
        <w:tc>
          <w:tcPr>
            <w:tcW w:w="1420" w:type="dxa"/>
            <w:tcBorders>
              <w:top w:val="single" w:sz="8" w:space="0" w:color="auto"/>
              <w:left w:val="nil"/>
              <w:bottom w:val="single" w:sz="8" w:space="0" w:color="auto"/>
              <w:right w:val="single" w:sz="8" w:space="0" w:color="auto"/>
            </w:tcBorders>
            <w:noWrap/>
            <w:vAlign w:val="bottom"/>
            <w:hideMark/>
          </w:tcPr>
          <w:p w14:paraId="5F1D46F0" w14:textId="77777777" w:rsidR="00A66299" w:rsidRPr="003A5E5A" w:rsidRDefault="00A66299" w:rsidP="003A5E5A">
            <w:pPr>
              <w:spacing w:after="120" w:line="276" w:lineRule="auto"/>
              <w:jc w:val="both"/>
              <w:rPr>
                <w:rFonts w:ascii="Verdana" w:hAnsi="Verdana" w:cs="Calibri"/>
                <w:b/>
                <w:bCs/>
                <w:color w:val="000000"/>
                <w:sz w:val="20"/>
                <w:szCs w:val="20"/>
              </w:rPr>
            </w:pPr>
            <w:r w:rsidRPr="003A5E5A">
              <w:rPr>
                <w:rFonts w:ascii="Verdana" w:hAnsi="Verdana" w:cs="Calibri"/>
                <w:b/>
                <w:bCs/>
                <w:color w:val="000000"/>
                <w:sz w:val="20"/>
                <w:szCs w:val="20"/>
              </w:rPr>
              <w:t>% udziału</w:t>
            </w:r>
          </w:p>
        </w:tc>
      </w:tr>
      <w:tr w:rsidR="00A66299" w:rsidRPr="003A5E5A" w14:paraId="13A9D951" w14:textId="77777777" w:rsidTr="00A66299">
        <w:trPr>
          <w:trHeight w:val="288"/>
        </w:trPr>
        <w:tc>
          <w:tcPr>
            <w:tcW w:w="646" w:type="dxa"/>
            <w:tcBorders>
              <w:top w:val="nil"/>
              <w:left w:val="single" w:sz="8" w:space="0" w:color="auto"/>
              <w:bottom w:val="single" w:sz="4" w:space="0" w:color="auto"/>
              <w:right w:val="single" w:sz="4" w:space="0" w:color="auto"/>
            </w:tcBorders>
            <w:noWrap/>
            <w:vAlign w:val="bottom"/>
            <w:hideMark/>
          </w:tcPr>
          <w:p w14:paraId="42FA98DE" w14:textId="77777777" w:rsidR="00A66299" w:rsidRPr="003A5E5A" w:rsidRDefault="00A66299" w:rsidP="003A5E5A">
            <w:pPr>
              <w:spacing w:after="120" w:line="276" w:lineRule="auto"/>
              <w:jc w:val="both"/>
              <w:rPr>
                <w:rFonts w:ascii="Verdana" w:hAnsi="Verdana" w:cs="Calibri"/>
                <w:color w:val="000000"/>
                <w:sz w:val="20"/>
                <w:szCs w:val="20"/>
              </w:rPr>
            </w:pPr>
            <w:r w:rsidRPr="003A5E5A">
              <w:rPr>
                <w:rFonts w:ascii="Verdana" w:hAnsi="Verdana" w:cs="Calibri"/>
                <w:color w:val="000000"/>
                <w:sz w:val="20"/>
                <w:szCs w:val="20"/>
              </w:rPr>
              <w:t>1.</w:t>
            </w:r>
          </w:p>
        </w:tc>
        <w:tc>
          <w:tcPr>
            <w:tcW w:w="1648" w:type="dxa"/>
            <w:tcBorders>
              <w:top w:val="nil"/>
              <w:left w:val="nil"/>
              <w:bottom w:val="single" w:sz="4" w:space="0" w:color="auto"/>
              <w:right w:val="single" w:sz="4" w:space="0" w:color="auto"/>
            </w:tcBorders>
            <w:noWrap/>
            <w:vAlign w:val="bottom"/>
          </w:tcPr>
          <w:p w14:paraId="22C74243" w14:textId="77777777" w:rsidR="00A66299" w:rsidRPr="003A5E5A" w:rsidRDefault="00A66299" w:rsidP="003A5E5A">
            <w:pPr>
              <w:spacing w:after="120" w:line="276" w:lineRule="auto"/>
              <w:jc w:val="both"/>
              <w:rPr>
                <w:rFonts w:ascii="Verdana" w:hAnsi="Verdana" w:cs="Calibri"/>
                <w:color w:val="000000"/>
                <w:sz w:val="20"/>
                <w:szCs w:val="20"/>
              </w:rPr>
            </w:pPr>
          </w:p>
        </w:tc>
        <w:tc>
          <w:tcPr>
            <w:tcW w:w="2551" w:type="dxa"/>
            <w:tcBorders>
              <w:top w:val="nil"/>
              <w:left w:val="nil"/>
              <w:bottom w:val="single" w:sz="4" w:space="0" w:color="auto"/>
              <w:right w:val="single" w:sz="4" w:space="0" w:color="auto"/>
            </w:tcBorders>
            <w:noWrap/>
            <w:vAlign w:val="bottom"/>
          </w:tcPr>
          <w:p w14:paraId="5145B977" w14:textId="77777777" w:rsidR="00A66299" w:rsidRPr="003A5E5A" w:rsidRDefault="00A66299" w:rsidP="003A5E5A">
            <w:pPr>
              <w:spacing w:after="120" w:line="276" w:lineRule="auto"/>
              <w:jc w:val="both"/>
              <w:rPr>
                <w:rFonts w:ascii="Verdana" w:hAnsi="Verdana" w:cs="Calibri"/>
                <w:color w:val="000000"/>
                <w:sz w:val="20"/>
                <w:szCs w:val="20"/>
              </w:rPr>
            </w:pPr>
          </w:p>
        </w:tc>
        <w:tc>
          <w:tcPr>
            <w:tcW w:w="1418" w:type="dxa"/>
            <w:tcBorders>
              <w:top w:val="nil"/>
              <w:left w:val="nil"/>
              <w:bottom w:val="single" w:sz="4" w:space="0" w:color="auto"/>
              <w:right w:val="single" w:sz="4" w:space="0" w:color="auto"/>
            </w:tcBorders>
            <w:noWrap/>
            <w:vAlign w:val="bottom"/>
          </w:tcPr>
          <w:p w14:paraId="7AE8DBC0" w14:textId="77777777" w:rsidR="00A66299" w:rsidRPr="003A5E5A" w:rsidRDefault="00A66299" w:rsidP="003A5E5A">
            <w:pPr>
              <w:spacing w:after="120" w:line="276" w:lineRule="auto"/>
              <w:jc w:val="both"/>
              <w:rPr>
                <w:rFonts w:ascii="Verdana" w:hAnsi="Verdana" w:cs="Calibri"/>
                <w:color w:val="000000"/>
                <w:sz w:val="20"/>
                <w:szCs w:val="20"/>
              </w:rPr>
            </w:pPr>
          </w:p>
        </w:tc>
        <w:tc>
          <w:tcPr>
            <w:tcW w:w="3137" w:type="dxa"/>
            <w:tcBorders>
              <w:top w:val="nil"/>
              <w:left w:val="nil"/>
              <w:bottom w:val="single" w:sz="4" w:space="0" w:color="auto"/>
              <w:right w:val="single" w:sz="4" w:space="0" w:color="auto"/>
            </w:tcBorders>
            <w:noWrap/>
            <w:vAlign w:val="bottom"/>
          </w:tcPr>
          <w:p w14:paraId="52434691" w14:textId="77777777" w:rsidR="00A66299" w:rsidRPr="003A5E5A" w:rsidRDefault="00A66299" w:rsidP="003A5E5A">
            <w:pPr>
              <w:spacing w:after="120" w:line="276" w:lineRule="auto"/>
              <w:jc w:val="both"/>
              <w:rPr>
                <w:rFonts w:ascii="Verdana" w:hAnsi="Verdana" w:cs="Calibri"/>
                <w:color w:val="000000"/>
                <w:sz w:val="20"/>
                <w:szCs w:val="20"/>
              </w:rPr>
            </w:pPr>
          </w:p>
        </w:tc>
        <w:tc>
          <w:tcPr>
            <w:tcW w:w="1420" w:type="dxa"/>
            <w:tcBorders>
              <w:top w:val="nil"/>
              <w:left w:val="nil"/>
              <w:bottom w:val="single" w:sz="4" w:space="0" w:color="auto"/>
              <w:right w:val="single" w:sz="8" w:space="0" w:color="auto"/>
            </w:tcBorders>
            <w:noWrap/>
            <w:vAlign w:val="bottom"/>
          </w:tcPr>
          <w:p w14:paraId="79F6FF37" w14:textId="77777777" w:rsidR="00A66299" w:rsidRPr="003A5E5A" w:rsidRDefault="00A66299" w:rsidP="003A5E5A">
            <w:pPr>
              <w:spacing w:after="120" w:line="276" w:lineRule="auto"/>
              <w:jc w:val="both"/>
              <w:rPr>
                <w:rFonts w:ascii="Verdana" w:hAnsi="Verdana" w:cs="Calibri"/>
                <w:color w:val="000000"/>
                <w:sz w:val="20"/>
                <w:szCs w:val="20"/>
              </w:rPr>
            </w:pPr>
          </w:p>
        </w:tc>
      </w:tr>
      <w:tr w:rsidR="00A66299" w:rsidRPr="003A5E5A" w14:paraId="3BDD4941" w14:textId="77777777" w:rsidTr="00A66299">
        <w:trPr>
          <w:trHeight w:val="288"/>
        </w:trPr>
        <w:tc>
          <w:tcPr>
            <w:tcW w:w="646" w:type="dxa"/>
            <w:tcBorders>
              <w:top w:val="nil"/>
              <w:left w:val="single" w:sz="8" w:space="0" w:color="auto"/>
              <w:bottom w:val="single" w:sz="4" w:space="0" w:color="auto"/>
              <w:right w:val="single" w:sz="4" w:space="0" w:color="auto"/>
            </w:tcBorders>
            <w:noWrap/>
            <w:vAlign w:val="bottom"/>
            <w:hideMark/>
          </w:tcPr>
          <w:p w14:paraId="7602C779" w14:textId="77777777" w:rsidR="00A66299" w:rsidRPr="003A5E5A" w:rsidRDefault="00A66299" w:rsidP="003A5E5A">
            <w:pPr>
              <w:spacing w:after="120" w:line="276" w:lineRule="auto"/>
              <w:jc w:val="both"/>
              <w:rPr>
                <w:rFonts w:ascii="Verdana" w:hAnsi="Verdana" w:cs="Calibri"/>
                <w:color w:val="000000"/>
                <w:sz w:val="20"/>
                <w:szCs w:val="20"/>
              </w:rPr>
            </w:pPr>
            <w:r w:rsidRPr="003A5E5A">
              <w:rPr>
                <w:rFonts w:ascii="Verdana" w:hAnsi="Verdana" w:cs="Calibri"/>
                <w:color w:val="000000"/>
                <w:sz w:val="20"/>
                <w:szCs w:val="20"/>
              </w:rPr>
              <w:t>2.</w:t>
            </w:r>
          </w:p>
        </w:tc>
        <w:tc>
          <w:tcPr>
            <w:tcW w:w="1648" w:type="dxa"/>
            <w:tcBorders>
              <w:top w:val="nil"/>
              <w:left w:val="nil"/>
              <w:bottom w:val="single" w:sz="4" w:space="0" w:color="auto"/>
              <w:right w:val="single" w:sz="4" w:space="0" w:color="auto"/>
            </w:tcBorders>
            <w:noWrap/>
            <w:vAlign w:val="bottom"/>
          </w:tcPr>
          <w:p w14:paraId="63AB5EFF" w14:textId="77777777" w:rsidR="00A66299" w:rsidRPr="003A5E5A" w:rsidRDefault="00A66299" w:rsidP="003A5E5A">
            <w:pPr>
              <w:spacing w:after="120" w:line="276" w:lineRule="auto"/>
              <w:jc w:val="both"/>
              <w:rPr>
                <w:rFonts w:ascii="Verdana" w:hAnsi="Verdana" w:cs="Calibri"/>
                <w:color w:val="000000"/>
                <w:sz w:val="20"/>
                <w:szCs w:val="20"/>
              </w:rPr>
            </w:pPr>
          </w:p>
        </w:tc>
        <w:tc>
          <w:tcPr>
            <w:tcW w:w="2551" w:type="dxa"/>
            <w:tcBorders>
              <w:top w:val="nil"/>
              <w:left w:val="nil"/>
              <w:bottom w:val="single" w:sz="4" w:space="0" w:color="auto"/>
              <w:right w:val="single" w:sz="4" w:space="0" w:color="auto"/>
            </w:tcBorders>
            <w:noWrap/>
            <w:vAlign w:val="bottom"/>
          </w:tcPr>
          <w:p w14:paraId="40684829" w14:textId="77777777" w:rsidR="00A66299" w:rsidRPr="003A5E5A" w:rsidRDefault="00A66299" w:rsidP="003A5E5A">
            <w:pPr>
              <w:spacing w:after="120" w:line="276" w:lineRule="auto"/>
              <w:jc w:val="both"/>
              <w:rPr>
                <w:rFonts w:ascii="Verdana" w:hAnsi="Verdana" w:cs="Calibri"/>
                <w:color w:val="000000"/>
                <w:sz w:val="20"/>
                <w:szCs w:val="20"/>
              </w:rPr>
            </w:pPr>
          </w:p>
        </w:tc>
        <w:tc>
          <w:tcPr>
            <w:tcW w:w="1418" w:type="dxa"/>
            <w:tcBorders>
              <w:top w:val="nil"/>
              <w:left w:val="nil"/>
              <w:bottom w:val="single" w:sz="4" w:space="0" w:color="auto"/>
              <w:right w:val="single" w:sz="4" w:space="0" w:color="auto"/>
            </w:tcBorders>
            <w:noWrap/>
            <w:vAlign w:val="bottom"/>
          </w:tcPr>
          <w:p w14:paraId="7BA51978" w14:textId="77777777" w:rsidR="00A66299" w:rsidRPr="003A5E5A" w:rsidRDefault="00A66299" w:rsidP="003A5E5A">
            <w:pPr>
              <w:spacing w:after="120" w:line="276" w:lineRule="auto"/>
              <w:jc w:val="both"/>
              <w:rPr>
                <w:rFonts w:ascii="Verdana" w:hAnsi="Verdana" w:cs="Calibri"/>
                <w:color w:val="000000"/>
                <w:sz w:val="20"/>
                <w:szCs w:val="20"/>
              </w:rPr>
            </w:pPr>
          </w:p>
        </w:tc>
        <w:tc>
          <w:tcPr>
            <w:tcW w:w="3137" w:type="dxa"/>
            <w:tcBorders>
              <w:top w:val="nil"/>
              <w:left w:val="nil"/>
              <w:bottom w:val="single" w:sz="4" w:space="0" w:color="auto"/>
              <w:right w:val="single" w:sz="4" w:space="0" w:color="auto"/>
            </w:tcBorders>
            <w:noWrap/>
            <w:vAlign w:val="bottom"/>
          </w:tcPr>
          <w:p w14:paraId="07CF02DD" w14:textId="77777777" w:rsidR="00A66299" w:rsidRPr="003A5E5A" w:rsidRDefault="00A66299" w:rsidP="003A5E5A">
            <w:pPr>
              <w:spacing w:after="120" w:line="276" w:lineRule="auto"/>
              <w:jc w:val="both"/>
              <w:rPr>
                <w:rFonts w:ascii="Verdana" w:hAnsi="Verdana" w:cs="Calibri"/>
                <w:color w:val="000000"/>
                <w:sz w:val="20"/>
                <w:szCs w:val="20"/>
              </w:rPr>
            </w:pPr>
          </w:p>
        </w:tc>
        <w:tc>
          <w:tcPr>
            <w:tcW w:w="1420" w:type="dxa"/>
            <w:tcBorders>
              <w:top w:val="nil"/>
              <w:left w:val="nil"/>
              <w:bottom w:val="single" w:sz="4" w:space="0" w:color="auto"/>
              <w:right w:val="single" w:sz="8" w:space="0" w:color="auto"/>
            </w:tcBorders>
            <w:noWrap/>
            <w:vAlign w:val="bottom"/>
          </w:tcPr>
          <w:p w14:paraId="2BAD8BEA" w14:textId="77777777" w:rsidR="00A66299" w:rsidRPr="003A5E5A" w:rsidRDefault="00A66299" w:rsidP="003A5E5A">
            <w:pPr>
              <w:spacing w:after="120" w:line="276" w:lineRule="auto"/>
              <w:jc w:val="both"/>
              <w:rPr>
                <w:rFonts w:ascii="Verdana" w:hAnsi="Verdana" w:cs="Calibri"/>
                <w:color w:val="000000"/>
                <w:sz w:val="20"/>
                <w:szCs w:val="20"/>
              </w:rPr>
            </w:pPr>
          </w:p>
        </w:tc>
      </w:tr>
      <w:tr w:rsidR="00A66299" w:rsidRPr="003A5E5A" w14:paraId="38A0FDA8" w14:textId="77777777" w:rsidTr="00A66299">
        <w:trPr>
          <w:trHeight w:val="288"/>
        </w:trPr>
        <w:tc>
          <w:tcPr>
            <w:tcW w:w="646" w:type="dxa"/>
            <w:tcBorders>
              <w:top w:val="nil"/>
              <w:left w:val="single" w:sz="8" w:space="0" w:color="auto"/>
              <w:bottom w:val="single" w:sz="4" w:space="0" w:color="auto"/>
              <w:right w:val="single" w:sz="4" w:space="0" w:color="auto"/>
            </w:tcBorders>
            <w:noWrap/>
            <w:vAlign w:val="bottom"/>
            <w:hideMark/>
          </w:tcPr>
          <w:p w14:paraId="335013C3" w14:textId="77777777" w:rsidR="00A66299" w:rsidRPr="003A5E5A" w:rsidRDefault="00A66299" w:rsidP="003A5E5A">
            <w:pPr>
              <w:spacing w:after="120" w:line="276" w:lineRule="auto"/>
              <w:jc w:val="both"/>
              <w:rPr>
                <w:rFonts w:ascii="Verdana" w:hAnsi="Verdana" w:cs="Calibri"/>
                <w:color w:val="000000"/>
                <w:sz w:val="20"/>
                <w:szCs w:val="20"/>
              </w:rPr>
            </w:pPr>
            <w:r w:rsidRPr="003A5E5A">
              <w:rPr>
                <w:rFonts w:ascii="Verdana" w:hAnsi="Verdana" w:cs="Calibri"/>
                <w:color w:val="000000"/>
                <w:sz w:val="20"/>
                <w:szCs w:val="20"/>
              </w:rPr>
              <w:t>3.</w:t>
            </w:r>
          </w:p>
        </w:tc>
        <w:tc>
          <w:tcPr>
            <w:tcW w:w="1648" w:type="dxa"/>
            <w:tcBorders>
              <w:top w:val="nil"/>
              <w:left w:val="nil"/>
              <w:bottom w:val="single" w:sz="4" w:space="0" w:color="auto"/>
              <w:right w:val="single" w:sz="4" w:space="0" w:color="auto"/>
            </w:tcBorders>
            <w:noWrap/>
            <w:vAlign w:val="bottom"/>
          </w:tcPr>
          <w:p w14:paraId="2212EED1" w14:textId="77777777" w:rsidR="00A66299" w:rsidRPr="003A5E5A" w:rsidRDefault="00A66299" w:rsidP="003A5E5A">
            <w:pPr>
              <w:spacing w:after="120" w:line="276" w:lineRule="auto"/>
              <w:jc w:val="both"/>
              <w:rPr>
                <w:rFonts w:ascii="Verdana" w:hAnsi="Verdana" w:cs="Calibri"/>
                <w:color w:val="000000"/>
                <w:sz w:val="20"/>
                <w:szCs w:val="20"/>
              </w:rPr>
            </w:pPr>
          </w:p>
        </w:tc>
        <w:tc>
          <w:tcPr>
            <w:tcW w:w="2551" w:type="dxa"/>
            <w:tcBorders>
              <w:top w:val="nil"/>
              <w:left w:val="nil"/>
              <w:bottom w:val="single" w:sz="4" w:space="0" w:color="auto"/>
              <w:right w:val="single" w:sz="4" w:space="0" w:color="auto"/>
            </w:tcBorders>
            <w:noWrap/>
            <w:vAlign w:val="bottom"/>
          </w:tcPr>
          <w:p w14:paraId="4B608CA2" w14:textId="77777777" w:rsidR="00A66299" w:rsidRPr="003A5E5A" w:rsidRDefault="00A66299" w:rsidP="003A5E5A">
            <w:pPr>
              <w:spacing w:after="120" w:line="276" w:lineRule="auto"/>
              <w:jc w:val="both"/>
              <w:rPr>
                <w:rFonts w:ascii="Verdana" w:hAnsi="Verdana" w:cs="Calibri"/>
                <w:color w:val="000000"/>
                <w:sz w:val="20"/>
                <w:szCs w:val="20"/>
              </w:rPr>
            </w:pPr>
          </w:p>
        </w:tc>
        <w:tc>
          <w:tcPr>
            <w:tcW w:w="1418" w:type="dxa"/>
            <w:tcBorders>
              <w:top w:val="nil"/>
              <w:left w:val="nil"/>
              <w:bottom w:val="single" w:sz="4" w:space="0" w:color="auto"/>
              <w:right w:val="single" w:sz="4" w:space="0" w:color="auto"/>
            </w:tcBorders>
            <w:noWrap/>
            <w:vAlign w:val="bottom"/>
          </w:tcPr>
          <w:p w14:paraId="52001258" w14:textId="77777777" w:rsidR="00A66299" w:rsidRPr="003A5E5A" w:rsidRDefault="00A66299" w:rsidP="003A5E5A">
            <w:pPr>
              <w:spacing w:after="120" w:line="276" w:lineRule="auto"/>
              <w:jc w:val="both"/>
              <w:rPr>
                <w:rFonts w:ascii="Verdana" w:hAnsi="Verdana" w:cs="Calibri"/>
                <w:color w:val="000000"/>
                <w:sz w:val="20"/>
                <w:szCs w:val="20"/>
              </w:rPr>
            </w:pPr>
          </w:p>
        </w:tc>
        <w:tc>
          <w:tcPr>
            <w:tcW w:w="3137" w:type="dxa"/>
            <w:tcBorders>
              <w:top w:val="nil"/>
              <w:left w:val="nil"/>
              <w:bottom w:val="single" w:sz="4" w:space="0" w:color="auto"/>
              <w:right w:val="single" w:sz="4" w:space="0" w:color="auto"/>
            </w:tcBorders>
            <w:noWrap/>
            <w:vAlign w:val="bottom"/>
          </w:tcPr>
          <w:p w14:paraId="67CC9E98" w14:textId="77777777" w:rsidR="00A66299" w:rsidRPr="003A5E5A" w:rsidRDefault="00A66299" w:rsidP="003A5E5A">
            <w:pPr>
              <w:spacing w:after="120" w:line="276" w:lineRule="auto"/>
              <w:jc w:val="both"/>
              <w:rPr>
                <w:rFonts w:ascii="Verdana" w:hAnsi="Verdana" w:cs="Calibri"/>
                <w:color w:val="000000"/>
                <w:sz w:val="20"/>
                <w:szCs w:val="20"/>
              </w:rPr>
            </w:pPr>
          </w:p>
        </w:tc>
        <w:tc>
          <w:tcPr>
            <w:tcW w:w="1420" w:type="dxa"/>
            <w:tcBorders>
              <w:top w:val="nil"/>
              <w:left w:val="nil"/>
              <w:bottom w:val="single" w:sz="4" w:space="0" w:color="auto"/>
              <w:right w:val="single" w:sz="8" w:space="0" w:color="auto"/>
            </w:tcBorders>
            <w:noWrap/>
            <w:vAlign w:val="bottom"/>
          </w:tcPr>
          <w:p w14:paraId="2FED2B40" w14:textId="77777777" w:rsidR="00A66299" w:rsidRPr="003A5E5A" w:rsidRDefault="00A66299" w:rsidP="003A5E5A">
            <w:pPr>
              <w:spacing w:after="120" w:line="276" w:lineRule="auto"/>
              <w:jc w:val="both"/>
              <w:rPr>
                <w:rFonts w:ascii="Verdana" w:hAnsi="Verdana" w:cs="Calibri"/>
                <w:color w:val="000000"/>
                <w:sz w:val="20"/>
                <w:szCs w:val="20"/>
              </w:rPr>
            </w:pPr>
          </w:p>
        </w:tc>
      </w:tr>
      <w:tr w:rsidR="00A66299" w:rsidRPr="003A5E5A" w14:paraId="3AD3E291" w14:textId="77777777" w:rsidTr="00A66299">
        <w:trPr>
          <w:trHeight w:val="300"/>
        </w:trPr>
        <w:tc>
          <w:tcPr>
            <w:tcW w:w="646" w:type="dxa"/>
            <w:tcBorders>
              <w:top w:val="nil"/>
              <w:left w:val="single" w:sz="8" w:space="0" w:color="auto"/>
              <w:bottom w:val="single" w:sz="8" w:space="0" w:color="auto"/>
              <w:right w:val="single" w:sz="4" w:space="0" w:color="auto"/>
            </w:tcBorders>
            <w:noWrap/>
            <w:vAlign w:val="bottom"/>
            <w:hideMark/>
          </w:tcPr>
          <w:p w14:paraId="132FF3D8" w14:textId="77777777" w:rsidR="00A66299" w:rsidRPr="003A5E5A" w:rsidRDefault="00A66299" w:rsidP="003A5E5A">
            <w:pPr>
              <w:spacing w:after="120" w:line="276" w:lineRule="auto"/>
              <w:jc w:val="both"/>
              <w:rPr>
                <w:rFonts w:ascii="Verdana" w:hAnsi="Verdana" w:cs="Calibri"/>
                <w:color w:val="FF0000"/>
                <w:sz w:val="20"/>
                <w:szCs w:val="20"/>
              </w:rPr>
            </w:pPr>
            <w:r w:rsidRPr="003A5E5A">
              <w:rPr>
                <w:rFonts w:ascii="Verdana" w:hAnsi="Verdana" w:cs="Calibri"/>
                <w:sz w:val="20"/>
                <w:szCs w:val="20"/>
              </w:rPr>
              <w:t>4.</w:t>
            </w:r>
          </w:p>
        </w:tc>
        <w:tc>
          <w:tcPr>
            <w:tcW w:w="1648" w:type="dxa"/>
            <w:tcBorders>
              <w:top w:val="nil"/>
              <w:left w:val="nil"/>
              <w:bottom w:val="single" w:sz="8" w:space="0" w:color="auto"/>
              <w:right w:val="single" w:sz="4" w:space="0" w:color="auto"/>
            </w:tcBorders>
            <w:noWrap/>
            <w:vAlign w:val="bottom"/>
          </w:tcPr>
          <w:p w14:paraId="31AA68D5" w14:textId="77777777" w:rsidR="00A66299" w:rsidRPr="003A5E5A" w:rsidRDefault="00A66299" w:rsidP="003A5E5A">
            <w:pPr>
              <w:spacing w:after="120" w:line="276" w:lineRule="auto"/>
              <w:jc w:val="both"/>
              <w:rPr>
                <w:rFonts w:ascii="Verdana" w:hAnsi="Verdana" w:cs="Calibri"/>
                <w:b/>
                <w:bCs/>
                <w:color w:val="FF0000"/>
                <w:sz w:val="20"/>
                <w:szCs w:val="20"/>
              </w:rPr>
            </w:pPr>
          </w:p>
        </w:tc>
        <w:tc>
          <w:tcPr>
            <w:tcW w:w="2551" w:type="dxa"/>
            <w:tcBorders>
              <w:top w:val="nil"/>
              <w:left w:val="nil"/>
              <w:bottom w:val="single" w:sz="8" w:space="0" w:color="auto"/>
              <w:right w:val="single" w:sz="4" w:space="0" w:color="auto"/>
            </w:tcBorders>
            <w:noWrap/>
            <w:vAlign w:val="bottom"/>
          </w:tcPr>
          <w:p w14:paraId="7184722B" w14:textId="77777777" w:rsidR="00A66299" w:rsidRPr="003A5E5A" w:rsidRDefault="00A66299" w:rsidP="003A5E5A">
            <w:pPr>
              <w:spacing w:after="120" w:line="276" w:lineRule="auto"/>
              <w:jc w:val="both"/>
              <w:rPr>
                <w:rFonts w:ascii="Verdana" w:hAnsi="Verdana" w:cs="Calibri"/>
                <w:b/>
                <w:bCs/>
                <w:color w:val="FF0000"/>
                <w:sz w:val="20"/>
                <w:szCs w:val="20"/>
              </w:rPr>
            </w:pPr>
          </w:p>
        </w:tc>
        <w:tc>
          <w:tcPr>
            <w:tcW w:w="1418" w:type="dxa"/>
            <w:tcBorders>
              <w:top w:val="nil"/>
              <w:left w:val="nil"/>
              <w:bottom w:val="single" w:sz="8" w:space="0" w:color="auto"/>
              <w:right w:val="single" w:sz="4" w:space="0" w:color="auto"/>
            </w:tcBorders>
            <w:noWrap/>
            <w:vAlign w:val="bottom"/>
          </w:tcPr>
          <w:p w14:paraId="011CBDB5" w14:textId="77777777" w:rsidR="00A66299" w:rsidRPr="003A5E5A" w:rsidRDefault="00A66299" w:rsidP="003A5E5A">
            <w:pPr>
              <w:spacing w:after="120" w:line="276" w:lineRule="auto"/>
              <w:jc w:val="both"/>
              <w:rPr>
                <w:rFonts w:ascii="Verdana" w:hAnsi="Verdana" w:cs="Calibri"/>
                <w:b/>
                <w:bCs/>
                <w:color w:val="FF0000"/>
                <w:sz w:val="20"/>
                <w:szCs w:val="20"/>
              </w:rPr>
            </w:pPr>
          </w:p>
        </w:tc>
        <w:tc>
          <w:tcPr>
            <w:tcW w:w="3137" w:type="dxa"/>
            <w:tcBorders>
              <w:top w:val="nil"/>
              <w:left w:val="nil"/>
              <w:bottom w:val="single" w:sz="8" w:space="0" w:color="auto"/>
              <w:right w:val="single" w:sz="4" w:space="0" w:color="auto"/>
            </w:tcBorders>
            <w:noWrap/>
            <w:vAlign w:val="bottom"/>
          </w:tcPr>
          <w:p w14:paraId="46A67363" w14:textId="77777777" w:rsidR="00A66299" w:rsidRPr="003A5E5A" w:rsidRDefault="00A66299" w:rsidP="003A5E5A">
            <w:pPr>
              <w:spacing w:after="120" w:line="276" w:lineRule="auto"/>
              <w:jc w:val="both"/>
              <w:rPr>
                <w:rFonts w:ascii="Verdana" w:hAnsi="Verdana" w:cs="Calibri"/>
                <w:b/>
                <w:bCs/>
                <w:color w:val="FF0000"/>
                <w:sz w:val="20"/>
                <w:szCs w:val="20"/>
              </w:rPr>
            </w:pPr>
          </w:p>
        </w:tc>
        <w:tc>
          <w:tcPr>
            <w:tcW w:w="1420" w:type="dxa"/>
            <w:tcBorders>
              <w:top w:val="nil"/>
              <w:left w:val="nil"/>
              <w:bottom w:val="single" w:sz="8" w:space="0" w:color="auto"/>
              <w:right w:val="single" w:sz="8" w:space="0" w:color="auto"/>
            </w:tcBorders>
            <w:noWrap/>
            <w:vAlign w:val="bottom"/>
          </w:tcPr>
          <w:p w14:paraId="7AA5845D" w14:textId="77777777" w:rsidR="00A66299" w:rsidRPr="003A5E5A" w:rsidRDefault="00A66299" w:rsidP="003A5E5A">
            <w:pPr>
              <w:spacing w:after="120" w:line="276" w:lineRule="auto"/>
              <w:jc w:val="both"/>
              <w:rPr>
                <w:rFonts w:ascii="Verdana" w:hAnsi="Verdana" w:cs="Calibri"/>
                <w:b/>
                <w:bCs/>
                <w:color w:val="FF0000"/>
                <w:sz w:val="20"/>
                <w:szCs w:val="20"/>
              </w:rPr>
            </w:pPr>
          </w:p>
        </w:tc>
      </w:tr>
      <w:tr w:rsidR="00A66299" w:rsidRPr="003A5E5A" w14:paraId="0F44CD5D" w14:textId="77777777" w:rsidTr="00D5115D">
        <w:trPr>
          <w:trHeight w:val="288"/>
        </w:trPr>
        <w:tc>
          <w:tcPr>
            <w:tcW w:w="646" w:type="dxa"/>
            <w:tcBorders>
              <w:top w:val="nil"/>
              <w:left w:val="nil"/>
              <w:bottom w:val="nil"/>
              <w:right w:val="nil"/>
            </w:tcBorders>
            <w:noWrap/>
            <w:vAlign w:val="bottom"/>
          </w:tcPr>
          <w:p w14:paraId="6DA79509" w14:textId="0F471BD4" w:rsidR="00A66299" w:rsidRPr="003A5E5A" w:rsidRDefault="00A66299" w:rsidP="003A5E5A">
            <w:pPr>
              <w:spacing w:after="120" w:line="276" w:lineRule="auto"/>
              <w:jc w:val="both"/>
              <w:rPr>
                <w:rFonts w:ascii="Verdana" w:hAnsi="Verdana" w:cs="Calibri"/>
                <w:sz w:val="20"/>
                <w:szCs w:val="20"/>
              </w:rPr>
            </w:pPr>
          </w:p>
        </w:tc>
        <w:tc>
          <w:tcPr>
            <w:tcW w:w="1648" w:type="dxa"/>
            <w:tcBorders>
              <w:top w:val="nil"/>
              <w:left w:val="nil"/>
              <w:bottom w:val="nil"/>
              <w:right w:val="nil"/>
            </w:tcBorders>
            <w:noWrap/>
            <w:vAlign w:val="bottom"/>
          </w:tcPr>
          <w:p w14:paraId="510D7B98" w14:textId="77777777" w:rsidR="00A66299" w:rsidRPr="003A5E5A" w:rsidRDefault="00A66299" w:rsidP="003A5E5A">
            <w:pPr>
              <w:spacing w:after="120" w:line="276" w:lineRule="auto"/>
              <w:jc w:val="both"/>
              <w:rPr>
                <w:rFonts w:ascii="Verdana" w:hAnsi="Verdana"/>
                <w:sz w:val="20"/>
                <w:szCs w:val="20"/>
              </w:rPr>
            </w:pPr>
          </w:p>
        </w:tc>
        <w:tc>
          <w:tcPr>
            <w:tcW w:w="2551" w:type="dxa"/>
            <w:tcBorders>
              <w:top w:val="nil"/>
              <w:left w:val="nil"/>
              <w:bottom w:val="nil"/>
              <w:right w:val="nil"/>
            </w:tcBorders>
            <w:noWrap/>
            <w:vAlign w:val="bottom"/>
          </w:tcPr>
          <w:p w14:paraId="0D4B63D8" w14:textId="77777777" w:rsidR="00A66299" w:rsidRPr="003A5E5A" w:rsidRDefault="00A66299" w:rsidP="003A5E5A">
            <w:pPr>
              <w:spacing w:after="120" w:line="276" w:lineRule="auto"/>
              <w:jc w:val="both"/>
              <w:rPr>
                <w:rFonts w:ascii="Verdana" w:hAnsi="Verdana"/>
                <w:sz w:val="20"/>
                <w:szCs w:val="20"/>
              </w:rPr>
            </w:pPr>
          </w:p>
        </w:tc>
        <w:tc>
          <w:tcPr>
            <w:tcW w:w="1418" w:type="dxa"/>
            <w:tcBorders>
              <w:top w:val="nil"/>
              <w:left w:val="nil"/>
              <w:bottom w:val="nil"/>
              <w:right w:val="nil"/>
            </w:tcBorders>
            <w:noWrap/>
            <w:vAlign w:val="bottom"/>
          </w:tcPr>
          <w:p w14:paraId="2041FEFB" w14:textId="77777777" w:rsidR="00A66299" w:rsidRPr="003A5E5A" w:rsidRDefault="00A66299" w:rsidP="003A5E5A">
            <w:pPr>
              <w:spacing w:after="120" w:line="276" w:lineRule="auto"/>
              <w:jc w:val="both"/>
              <w:rPr>
                <w:rFonts w:ascii="Verdana" w:hAnsi="Verdana"/>
                <w:sz w:val="20"/>
                <w:szCs w:val="20"/>
              </w:rPr>
            </w:pPr>
          </w:p>
        </w:tc>
        <w:tc>
          <w:tcPr>
            <w:tcW w:w="3137" w:type="dxa"/>
            <w:tcBorders>
              <w:top w:val="nil"/>
              <w:left w:val="nil"/>
              <w:bottom w:val="nil"/>
              <w:right w:val="nil"/>
            </w:tcBorders>
            <w:noWrap/>
            <w:vAlign w:val="bottom"/>
          </w:tcPr>
          <w:p w14:paraId="1EDFAECA" w14:textId="77777777" w:rsidR="00A66299" w:rsidRPr="003A5E5A" w:rsidRDefault="00A66299" w:rsidP="003A5E5A">
            <w:pPr>
              <w:spacing w:after="120" w:line="276" w:lineRule="auto"/>
              <w:jc w:val="both"/>
              <w:rPr>
                <w:rFonts w:ascii="Verdana" w:hAnsi="Verdana"/>
                <w:sz w:val="20"/>
                <w:szCs w:val="20"/>
              </w:rPr>
            </w:pPr>
          </w:p>
        </w:tc>
        <w:tc>
          <w:tcPr>
            <w:tcW w:w="1420" w:type="dxa"/>
            <w:tcBorders>
              <w:top w:val="nil"/>
              <w:left w:val="nil"/>
              <w:bottom w:val="nil"/>
              <w:right w:val="nil"/>
            </w:tcBorders>
            <w:noWrap/>
            <w:vAlign w:val="bottom"/>
          </w:tcPr>
          <w:p w14:paraId="0641396D" w14:textId="77777777" w:rsidR="00A66299" w:rsidRPr="003A5E5A" w:rsidRDefault="00A66299" w:rsidP="003A5E5A">
            <w:pPr>
              <w:spacing w:after="120" w:line="276" w:lineRule="auto"/>
              <w:jc w:val="both"/>
              <w:rPr>
                <w:rFonts w:ascii="Verdana" w:hAnsi="Verdana"/>
                <w:sz w:val="20"/>
                <w:szCs w:val="20"/>
              </w:rPr>
            </w:pPr>
          </w:p>
        </w:tc>
      </w:tr>
      <w:tr w:rsidR="00A66299" w:rsidRPr="003A5E5A" w14:paraId="36396E47" w14:textId="77777777" w:rsidTr="00D5115D">
        <w:trPr>
          <w:trHeight w:val="288"/>
        </w:trPr>
        <w:tc>
          <w:tcPr>
            <w:tcW w:w="646" w:type="dxa"/>
            <w:tcBorders>
              <w:top w:val="nil"/>
              <w:left w:val="nil"/>
              <w:bottom w:val="nil"/>
              <w:right w:val="nil"/>
            </w:tcBorders>
            <w:noWrap/>
            <w:vAlign w:val="bottom"/>
          </w:tcPr>
          <w:p w14:paraId="5D871631" w14:textId="360342B2" w:rsidR="00A66299" w:rsidRPr="003A5E5A" w:rsidRDefault="00A66299" w:rsidP="003A5E5A">
            <w:pPr>
              <w:spacing w:after="120" w:line="276" w:lineRule="auto"/>
              <w:jc w:val="both"/>
              <w:rPr>
                <w:rFonts w:ascii="Verdana" w:hAnsi="Verdana"/>
                <w:sz w:val="20"/>
                <w:szCs w:val="20"/>
              </w:rPr>
            </w:pPr>
          </w:p>
        </w:tc>
        <w:tc>
          <w:tcPr>
            <w:tcW w:w="1648" w:type="dxa"/>
            <w:tcBorders>
              <w:top w:val="nil"/>
              <w:left w:val="nil"/>
              <w:bottom w:val="nil"/>
              <w:right w:val="nil"/>
            </w:tcBorders>
            <w:noWrap/>
            <w:vAlign w:val="bottom"/>
            <w:hideMark/>
          </w:tcPr>
          <w:p w14:paraId="226B327D" w14:textId="77777777" w:rsidR="00A66299" w:rsidRPr="003A5E5A" w:rsidRDefault="00A66299" w:rsidP="003A5E5A">
            <w:pPr>
              <w:spacing w:after="120" w:line="276" w:lineRule="auto"/>
              <w:jc w:val="both"/>
              <w:rPr>
                <w:rFonts w:ascii="Verdana" w:hAnsi="Verdana"/>
                <w:sz w:val="20"/>
                <w:szCs w:val="20"/>
              </w:rPr>
            </w:pPr>
          </w:p>
        </w:tc>
        <w:tc>
          <w:tcPr>
            <w:tcW w:w="2551" w:type="dxa"/>
            <w:tcBorders>
              <w:top w:val="nil"/>
              <w:left w:val="nil"/>
              <w:bottom w:val="nil"/>
              <w:right w:val="nil"/>
            </w:tcBorders>
            <w:noWrap/>
            <w:vAlign w:val="bottom"/>
            <w:hideMark/>
          </w:tcPr>
          <w:p w14:paraId="057CB357" w14:textId="77777777" w:rsidR="00A66299" w:rsidRPr="003A5E5A" w:rsidRDefault="00A66299" w:rsidP="003A5E5A">
            <w:pPr>
              <w:spacing w:after="120" w:line="276" w:lineRule="auto"/>
              <w:jc w:val="both"/>
              <w:rPr>
                <w:rFonts w:ascii="Verdana" w:hAnsi="Verdana"/>
                <w:sz w:val="20"/>
                <w:szCs w:val="20"/>
              </w:rPr>
            </w:pPr>
          </w:p>
        </w:tc>
        <w:tc>
          <w:tcPr>
            <w:tcW w:w="1418" w:type="dxa"/>
            <w:tcBorders>
              <w:top w:val="nil"/>
              <w:left w:val="nil"/>
              <w:bottom w:val="nil"/>
              <w:right w:val="nil"/>
            </w:tcBorders>
            <w:noWrap/>
            <w:vAlign w:val="bottom"/>
            <w:hideMark/>
          </w:tcPr>
          <w:p w14:paraId="1BF8C07D" w14:textId="77777777" w:rsidR="00A66299" w:rsidRPr="003A5E5A" w:rsidRDefault="00A66299" w:rsidP="003A5E5A">
            <w:pPr>
              <w:spacing w:after="120" w:line="276" w:lineRule="auto"/>
              <w:jc w:val="both"/>
              <w:rPr>
                <w:rFonts w:ascii="Verdana" w:hAnsi="Verdana"/>
                <w:sz w:val="20"/>
                <w:szCs w:val="20"/>
              </w:rPr>
            </w:pPr>
          </w:p>
        </w:tc>
        <w:tc>
          <w:tcPr>
            <w:tcW w:w="3137" w:type="dxa"/>
            <w:tcBorders>
              <w:top w:val="nil"/>
              <w:left w:val="nil"/>
              <w:bottom w:val="nil"/>
              <w:right w:val="nil"/>
            </w:tcBorders>
            <w:noWrap/>
            <w:vAlign w:val="bottom"/>
            <w:hideMark/>
          </w:tcPr>
          <w:p w14:paraId="30FD3182" w14:textId="77777777" w:rsidR="00A66299" w:rsidRPr="003A5E5A" w:rsidRDefault="00A66299" w:rsidP="003A5E5A">
            <w:pPr>
              <w:spacing w:after="120" w:line="276" w:lineRule="auto"/>
              <w:jc w:val="both"/>
              <w:rPr>
                <w:rFonts w:ascii="Verdana" w:hAnsi="Verdana"/>
                <w:sz w:val="20"/>
                <w:szCs w:val="20"/>
              </w:rPr>
            </w:pPr>
          </w:p>
        </w:tc>
        <w:tc>
          <w:tcPr>
            <w:tcW w:w="1420" w:type="dxa"/>
            <w:tcBorders>
              <w:top w:val="nil"/>
              <w:left w:val="nil"/>
              <w:bottom w:val="nil"/>
              <w:right w:val="nil"/>
            </w:tcBorders>
            <w:noWrap/>
            <w:vAlign w:val="bottom"/>
            <w:hideMark/>
          </w:tcPr>
          <w:p w14:paraId="7C61279B" w14:textId="77777777" w:rsidR="00A66299" w:rsidRPr="003A5E5A" w:rsidRDefault="00A66299" w:rsidP="003A5E5A">
            <w:pPr>
              <w:spacing w:after="120" w:line="276" w:lineRule="auto"/>
              <w:jc w:val="both"/>
              <w:rPr>
                <w:rFonts w:ascii="Verdana" w:hAnsi="Verdana"/>
                <w:sz w:val="20"/>
                <w:szCs w:val="20"/>
              </w:rPr>
            </w:pPr>
          </w:p>
        </w:tc>
      </w:tr>
      <w:tr w:rsidR="00A66299" w:rsidRPr="003A5E5A" w14:paraId="10EF465C" w14:textId="77777777" w:rsidTr="00D5115D">
        <w:trPr>
          <w:trHeight w:val="288"/>
        </w:trPr>
        <w:tc>
          <w:tcPr>
            <w:tcW w:w="646" w:type="dxa"/>
            <w:tcBorders>
              <w:top w:val="nil"/>
              <w:left w:val="nil"/>
              <w:bottom w:val="nil"/>
              <w:right w:val="nil"/>
            </w:tcBorders>
            <w:noWrap/>
            <w:vAlign w:val="bottom"/>
          </w:tcPr>
          <w:p w14:paraId="54487521" w14:textId="362286B9" w:rsidR="00A66299" w:rsidRPr="003A5E5A" w:rsidRDefault="00A66299" w:rsidP="003A5E5A">
            <w:pPr>
              <w:spacing w:after="120" w:line="276" w:lineRule="auto"/>
              <w:jc w:val="both"/>
              <w:rPr>
                <w:rFonts w:ascii="Verdana" w:hAnsi="Verdana"/>
                <w:sz w:val="20"/>
                <w:szCs w:val="20"/>
              </w:rPr>
            </w:pPr>
          </w:p>
        </w:tc>
        <w:tc>
          <w:tcPr>
            <w:tcW w:w="1648" w:type="dxa"/>
            <w:tcBorders>
              <w:top w:val="nil"/>
              <w:left w:val="nil"/>
              <w:bottom w:val="nil"/>
              <w:right w:val="nil"/>
            </w:tcBorders>
            <w:noWrap/>
            <w:vAlign w:val="bottom"/>
            <w:hideMark/>
          </w:tcPr>
          <w:p w14:paraId="7AC25CEF" w14:textId="77777777" w:rsidR="00A66299" w:rsidRPr="003A5E5A" w:rsidRDefault="00A66299" w:rsidP="003A5E5A">
            <w:pPr>
              <w:spacing w:after="120" w:line="276" w:lineRule="auto"/>
              <w:jc w:val="both"/>
              <w:rPr>
                <w:rFonts w:ascii="Verdana" w:hAnsi="Verdana"/>
                <w:sz w:val="20"/>
                <w:szCs w:val="20"/>
              </w:rPr>
            </w:pPr>
          </w:p>
        </w:tc>
        <w:tc>
          <w:tcPr>
            <w:tcW w:w="2551" w:type="dxa"/>
            <w:tcBorders>
              <w:top w:val="nil"/>
              <w:left w:val="nil"/>
              <w:bottom w:val="nil"/>
              <w:right w:val="nil"/>
            </w:tcBorders>
            <w:noWrap/>
            <w:vAlign w:val="bottom"/>
            <w:hideMark/>
          </w:tcPr>
          <w:p w14:paraId="0D7436E3" w14:textId="77777777" w:rsidR="00A66299" w:rsidRPr="003A5E5A" w:rsidRDefault="00A66299" w:rsidP="003A5E5A">
            <w:pPr>
              <w:spacing w:after="120" w:line="276" w:lineRule="auto"/>
              <w:jc w:val="both"/>
              <w:rPr>
                <w:rFonts w:ascii="Verdana" w:hAnsi="Verdana"/>
                <w:sz w:val="20"/>
                <w:szCs w:val="20"/>
              </w:rPr>
            </w:pPr>
          </w:p>
        </w:tc>
        <w:tc>
          <w:tcPr>
            <w:tcW w:w="1418" w:type="dxa"/>
            <w:tcBorders>
              <w:top w:val="nil"/>
              <w:left w:val="nil"/>
              <w:bottom w:val="nil"/>
              <w:right w:val="nil"/>
            </w:tcBorders>
            <w:noWrap/>
            <w:vAlign w:val="bottom"/>
            <w:hideMark/>
          </w:tcPr>
          <w:p w14:paraId="3E6A51E5" w14:textId="77777777" w:rsidR="00A66299" w:rsidRPr="003A5E5A" w:rsidRDefault="00A66299" w:rsidP="003A5E5A">
            <w:pPr>
              <w:spacing w:after="120" w:line="276" w:lineRule="auto"/>
              <w:jc w:val="both"/>
              <w:rPr>
                <w:rFonts w:ascii="Verdana" w:hAnsi="Verdana"/>
                <w:sz w:val="20"/>
                <w:szCs w:val="20"/>
              </w:rPr>
            </w:pPr>
          </w:p>
        </w:tc>
        <w:tc>
          <w:tcPr>
            <w:tcW w:w="3137" w:type="dxa"/>
            <w:tcBorders>
              <w:top w:val="nil"/>
              <w:left w:val="nil"/>
              <w:bottom w:val="nil"/>
              <w:right w:val="nil"/>
            </w:tcBorders>
            <w:noWrap/>
            <w:vAlign w:val="bottom"/>
            <w:hideMark/>
          </w:tcPr>
          <w:p w14:paraId="0FD49736" w14:textId="77777777" w:rsidR="00A66299" w:rsidRPr="003A5E5A" w:rsidRDefault="00A66299" w:rsidP="003A5E5A">
            <w:pPr>
              <w:spacing w:after="120" w:line="276" w:lineRule="auto"/>
              <w:jc w:val="both"/>
              <w:rPr>
                <w:rFonts w:ascii="Verdana" w:hAnsi="Verdana"/>
                <w:sz w:val="20"/>
                <w:szCs w:val="20"/>
              </w:rPr>
            </w:pPr>
          </w:p>
        </w:tc>
        <w:tc>
          <w:tcPr>
            <w:tcW w:w="1420" w:type="dxa"/>
            <w:tcBorders>
              <w:top w:val="nil"/>
              <w:left w:val="nil"/>
              <w:bottom w:val="nil"/>
              <w:right w:val="nil"/>
            </w:tcBorders>
            <w:noWrap/>
            <w:vAlign w:val="bottom"/>
            <w:hideMark/>
          </w:tcPr>
          <w:p w14:paraId="69B99E00" w14:textId="77777777" w:rsidR="00A66299" w:rsidRPr="003A5E5A" w:rsidRDefault="00A66299" w:rsidP="003A5E5A">
            <w:pPr>
              <w:spacing w:after="120" w:line="276" w:lineRule="auto"/>
              <w:jc w:val="both"/>
              <w:rPr>
                <w:rFonts w:ascii="Verdana" w:hAnsi="Verdana"/>
                <w:sz w:val="20"/>
                <w:szCs w:val="20"/>
              </w:rPr>
            </w:pPr>
          </w:p>
        </w:tc>
      </w:tr>
    </w:tbl>
    <w:p w14:paraId="466B0187" w14:textId="77777777" w:rsidR="00A66299" w:rsidRPr="003A5E5A" w:rsidRDefault="00A66299" w:rsidP="003A5E5A">
      <w:pPr>
        <w:spacing w:after="120" w:line="276" w:lineRule="auto"/>
        <w:jc w:val="both"/>
        <w:rPr>
          <w:rFonts w:ascii="Verdana" w:hAnsi="Verdana" w:cstheme="minorHAnsi"/>
          <w:b/>
          <w:snapToGrid w:val="0"/>
          <w:sz w:val="22"/>
          <w:szCs w:val="20"/>
        </w:rPr>
      </w:pPr>
    </w:p>
    <w:p w14:paraId="1226642C" w14:textId="77777777" w:rsidR="00A66299" w:rsidRPr="003A5E5A" w:rsidRDefault="00A66299" w:rsidP="003A5E5A">
      <w:pPr>
        <w:spacing w:after="120" w:line="276" w:lineRule="auto"/>
        <w:jc w:val="both"/>
        <w:rPr>
          <w:rFonts w:ascii="Verdana" w:hAnsi="Verdana" w:cstheme="minorHAnsi"/>
          <w:b/>
          <w:snapToGrid w:val="0"/>
          <w:sz w:val="22"/>
          <w:szCs w:val="20"/>
        </w:rPr>
      </w:pPr>
    </w:p>
    <w:p w14:paraId="65DDB470" w14:textId="77777777" w:rsidR="00A66299" w:rsidRPr="003A5E5A" w:rsidRDefault="00A66299" w:rsidP="003A5E5A">
      <w:pPr>
        <w:spacing w:after="120" w:line="276" w:lineRule="auto"/>
        <w:jc w:val="both"/>
        <w:rPr>
          <w:rFonts w:ascii="Verdana" w:hAnsi="Verdana" w:cstheme="minorHAnsi"/>
          <w:b/>
          <w:snapToGrid w:val="0"/>
          <w:sz w:val="22"/>
          <w:szCs w:val="20"/>
        </w:rPr>
      </w:pPr>
    </w:p>
    <w:p w14:paraId="05601F55" w14:textId="77777777" w:rsidR="00A66299" w:rsidRPr="003A5E5A" w:rsidRDefault="00A66299" w:rsidP="003A5E5A">
      <w:pPr>
        <w:spacing w:after="120" w:line="276" w:lineRule="auto"/>
        <w:jc w:val="both"/>
        <w:rPr>
          <w:rFonts w:ascii="Verdana" w:hAnsi="Verdana" w:cstheme="minorHAnsi"/>
          <w:b/>
          <w:snapToGrid w:val="0"/>
          <w:sz w:val="22"/>
          <w:szCs w:val="20"/>
        </w:rPr>
      </w:pPr>
    </w:p>
    <w:p w14:paraId="539EAFE8" w14:textId="77777777" w:rsidR="00A66299" w:rsidRPr="003A5E5A" w:rsidRDefault="00A66299" w:rsidP="003A5E5A">
      <w:pPr>
        <w:spacing w:after="120" w:line="276" w:lineRule="auto"/>
        <w:jc w:val="both"/>
        <w:rPr>
          <w:rFonts w:ascii="Verdana" w:hAnsi="Verdana" w:cstheme="minorHAnsi"/>
          <w:b/>
          <w:snapToGrid w:val="0"/>
          <w:sz w:val="22"/>
          <w:szCs w:val="20"/>
        </w:rPr>
      </w:pPr>
    </w:p>
    <w:p w14:paraId="09CF41AF" w14:textId="77777777" w:rsidR="00A66299" w:rsidRPr="003A5E5A" w:rsidRDefault="00A66299" w:rsidP="003A5E5A">
      <w:pPr>
        <w:spacing w:after="120" w:line="276" w:lineRule="auto"/>
        <w:jc w:val="both"/>
        <w:rPr>
          <w:rFonts w:ascii="Verdana" w:hAnsi="Verdana" w:cstheme="minorHAnsi"/>
          <w:b/>
          <w:snapToGrid w:val="0"/>
          <w:sz w:val="22"/>
          <w:szCs w:val="20"/>
        </w:rPr>
      </w:pPr>
    </w:p>
    <w:p w14:paraId="6F17875A" w14:textId="77777777" w:rsidR="00A66299" w:rsidRPr="003A5E5A" w:rsidRDefault="00A66299" w:rsidP="003A5E5A">
      <w:pPr>
        <w:spacing w:after="120" w:line="276" w:lineRule="auto"/>
        <w:jc w:val="both"/>
        <w:rPr>
          <w:rFonts w:ascii="Verdana" w:hAnsi="Verdana" w:cstheme="minorHAnsi"/>
          <w:b/>
          <w:snapToGrid w:val="0"/>
          <w:sz w:val="22"/>
          <w:szCs w:val="20"/>
        </w:rPr>
      </w:pPr>
    </w:p>
    <w:p w14:paraId="74B06B0C" w14:textId="77777777" w:rsidR="00A66299" w:rsidRPr="003A5E5A" w:rsidRDefault="00A66299" w:rsidP="003A5E5A">
      <w:pPr>
        <w:spacing w:after="120" w:line="276" w:lineRule="auto"/>
        <w:jc w:val="both"/>
        <w:rPr>
          <w:rFonts w:ascii="Verdana" w:hAnsi="Verdana" w:cstheme="minorHAnsi"/>
          <w:b/>
          <w:snapToGrid w:val="0"/>
          <w:sz w:val="22"/>
          <w:szCs w:val="20"/>
        </w:rPr>
      </w:pPr>
    </w:p>
    <w:p w14:paraId="5F318F6C" w14:textId="77777777" w:rsidR="00A66299" w:rsidRPr="003A5E5A" w:rsidRDefault="00A66299" w:rsidP="003A5E5A">
      <w:pPr>
        <w:spacing w:after="120" w:line="276" w:lineRule="auto"/>
        <w:jc w:val="both"/>
        <w:rPr>
          <w:rFonts w:ascii="Verdana" w:hAnsi="Verdana" w:cstheme="minorHAnsi"/>
          <w:b/>
          <w:snapToGrid w:val="0"/>
          <w:sz w:val="22"/>
          <w:szCs w:val="20"/>
        </w:rPr>
      </w:pPr>
    </w:p>
    <w:p w14:paraId="0B58012C" w14:textId="7A297C6C" w:rsidR="00034A48" w:rsidRDefault="00034A48">
      <w:pPr>
        <w:rPr>
          <w:rFonts w:ascii="Verdana" w:hAnsi="Verdana" w:cstheme="minorHAnsi"/>
          <w:b/>
          <w:snapToGrid w:val="0"/>
          <w:sz w:val="22"/>
          <w:szCs w:val="20"/>
        </w:rPr>
      </w:pPr>
      <w:r>
        <w:rPr>
          <w:rFonts w:ascii="Verdana" w:hAnsi="Verdana" w:cstheme="minorHAnsi"/>
          <w:b/>
          <w:snapToGrid w:val="0"/>
          <w:sz w:val="22"/>
          <w:szCs w:val="20"/>
        </w:rPr>
        <w:br w:type="page"/>
      </w:r>
    </w:p>
    <w:p w14:paraId="6385EA1E" w14:textId="7115B43A" w:rsidR="00A66299" w:rsidRPr="003A5E5A" w:rsidRDefault="00034A48" w:rsidP="003A5E5A">
      <w:pPr>
        <w:spacing w:after="120" w:line="276" w:lineRule="auto"/>
        <w:jc w:val="both"/>
        <w:rPr>
          <w:rFonts w:ascii="Verdana" w:eastAsiaTheme="minorHAnsi" w:hAnsi="Verdana" w:cstheme="minorBidi"/>
          <w:b/>
          <w:bCs/>
          <w:sz w:val="22"/>
          <w:szCs w:val="22"/>
          <w:lang w:eastAsia="en-US"/>
        </w:rPr>
      </w:pPr>
      <w:r>
        <w:rPr>
          <w:rFonts w:ascii="Verdana" w:eastAsiaTheme="minorHAnsi" w:hAnsi="Verdana" w:cstheme="minorBidi"/>
          <w:b/>
          <w:bCs/>
          <w:sz w:val="22"/>
          <w:szCs w:val="28"/>
          <w:lang w:eastAsia="en-US"/>
        </w:rPr>
        <w:lastRenderedPageBreak/>
        <w:t xml:space="preserve">Przykładowy </w:t>
      </w:r>
      <w:r w:rsidR="00B277C5">
        <w:rPr>
          <w:rFonts w:ascii="Verdana" w:eastAsiaTheme="minorHAnsi" w:hAnsi="Verdana" w:cstheme="minorBidi"/>
          <w:b/>
          <w:bCs/>
          <w:sz w:val="22"/>
          <w:szCs w:val="28"/>
          <w:lang w:eastAsia="en-US"/>
        </w:rPr>
        <w:t>f</w:t>
      </w:r>
      <w:r>
        <w:rPr>
          <w:rFonts w:ascii="Verdana" w:eastAsiaTheme="minorHAnsi" w:hAnsi="Verdana" w:cstheme="minorBidi"/>
          <w:b/>
          <w:bCs/>
          <w:sz w:val="22"/>
          <w:szCs w:val="28"/>
          <w:lang w:eastAsia="en-US"/>
        </w:rPr>
        <w:t>ormularz nr 7</w:t>
      </w:r>
      <w:r w:rsidR="00A66299" w:rsidRPr="003A5E5A">
        <w:rPr>
          <w:rFonts w:ascii="Verdana" w:eastAsiaTheme="minorHAnsi" w:hAnsi="Verdana" w:cstheme="minorBidi"/>
          <w:b/>
          <w:bCs/>
          <w:sz w:val="22"/>
          <w:szCs w:val="22"/>
          <w:lang w:eastAsia="en-US"/>
        </w:rPr>
        <w:t xml:space="preserve"> </w:t>
      </w:r>
    </w:p>
    <w:p w14:paraId="23737F88" w14:textId="77777777" w:rsidR="00A66299" w:rsidRPr="003A5E5A" w:rsidRDefault="00A66299" w:rsidP="003A5E5A">
      <w:pPr>
        <w:spacing w:after="120" w:line="276" w:lineRule="auto"/>
        <w:ind w:right="210"/>
        <w:jc w:val="both"/>
        <w:rPr>
          <w:rFonts w:ascii="Verdana" w:hAnsi="Verdana"/>
          <w:b/>
          <w:sz w:val="20"/>
          <w:szCs w:val="20"/>
          <w:lang w:eastAsia="en-US"/>
        </w:rPr>
      </w:pPr>
    </w:p>
    <w:p w14:paraId="20F036D6" w14:textId="77777777" w:rsidR="00A66299" w:rsidRPr="003A5E5A" w:rsidRDefault="00A66299" w:rsidP="003A5E5A">
      <w:pPr>
        <w:spacing w:after="120" w:line="276" w:lineRule="auto"/>
        <w:ind w:right="210"/>
        <w:jc w:val="center"/>
        <w:rPr>
          <w:rFonts w:ascii="Verdana" w:hAnsi="Verdana"/>
          <w:b/>
          <w:sz w:val="20"/>
          <w:szCs w:val="20"/>
          <w:lang w:eastAsia="en-US"/>
        </w:rPr>
      </w:pPr>
      <w:r w:rsidRPr="003A5E5A">
        <w:rPr>
          <w:rFonts w:ascii="Verdana" w:hAnsi="Verdana"/>
          <w:b/>
          <w:sz w:val="20"/>
          <w:szCs w:val="20"/>
          <w:lang w:eastAsia="en-US"/>
        </w:rPr>
        <w:t>NOTATKA SŁUŻBOWA DOTYCZĄCA NIEZALEŻNOŚCI</w:t>
      </w:r>
    </w:p>
    <w:p w14:paraId="2893239D" w14:textId="77777777" w:rsidR="001311C2" w:rsidRDefault="001311C2" w:rsidP="00034A48">
      <w:pPr>
        <w:spacing w:before="240" w:after="120" w:line="276" w:lineRule="auto"/>
        <w:jc w:val="both"/>
        <w:rPr>
          <w:rFonts w:ascii="Verdana" w:eastAsia="Calibri" w:hAnsi="Verdana" w:cs="Calibri"/>
          <w:color w:val="000000"/>
          <w:sz w:val="20"/>
          <w:szCs w:val="20"/>
          <w:lang w:eastAsia="en-US"/>
        </w:rPr>
      </w:pPr>
    </w:p>
    <w:p w14:paraId="3A746C96" w14:textId="59BB9E65" w:rsidR="00A66299" w:rsidRPr="003A5E5A" w:rsidRDefault="00A66299" w:rsidP="00034A48">
      <w:pPr>
        <w:spacing w:before="240" w:after="120" w:line="276" w:lineRule="auto"/>
        <w:jc w:val="both"/>
        <w:rPr>
          <w:rFonts w:ascii="Verdana" w:hAnsi="Verdana"/>
          <w:color w:val="000000"/>
          <w:sz w:val="20"/>
          <w:szCs w:val="20"/>
          <w:lang w:eastAsia="en-US"/>
        </w:rPr>
      </w:pPr>
      <w:r w:rsidRPr="003A5E5A">
        <w:rPr>
          <w:rFonts w:ascii="Verdana" w:eastAsia="Calibri" w:hAnsi="Verdana" w:cs="Calibri"/>
          <w:color w:val="000000"/>
          <w:sz w:val="20"/>
          <w:szCs w:val="20"/>
          <w:lang w:eastAsia="en-US"/>
        </w:rPr>
        <w:t>(Imię i nazwisko)</w:t>
      </w:r>
      <w:r w:rsidR="00034A48">
        <w:rPr>
          <w:rFonts w:ascii="Verdana" w:eastAsia="Calibri" w:hAnsi="Verdana" w:cs="Calibri"/>
          <w:color w:val="000000"/>
          <w:sz w:val="20"/>
          <w:szCs w:val="20"/>
          <w:lang w:eastAsia="en-US"/>
        </w:rPr>
        <w:t xml:space="preserve"> ………………………………………</w:t>
      </w:r>
    </w:p>
    <w:p w14:paraId="1F767CDA" w14:textId="086A9CD7" w:rsidR="00A66299" w:rsidRPr="003A5E5A" w:rsidRDefault="00A66299" w:rsidP="003A5E5A">
      <w:pPr>
        <w:spacing w:after="120" w:line="276" w:lineRule="auto"/>
        <w:ind w:left="-15"/>
        <w:jc w:val="both"/>
        <w:rPr>
          <w:rFonts w:ascii="Verdana" w:hAnsi="Verdana"/>
          <w:color w:val="000000"/>
          <w:sz w:val="20"/>
          <w:szCs w:val="20"/>
          <w:lang w:eastAsia="en-US"/>
        </w:rPr>
      </w:pPr>
      <w:r w:rsidRPr="003A5E5A">
        <w:rPr>
          <w:rFonts w:ascii="Verdana" w:eastAsia="Calibri" w:hAnsi="Verdana" w:cs="Calibri"/>
          <w:color w:val="000000"/>
          <w:sz w:val="20"/>
          <w:szCs w:val="20"/>
          <w:lang w:eastAsia="en-US"/>
        </w:rPr>
        <w:t xml:space="preserve">(Nr ewidencyjny biegłego rewidenta – </w:t>
      </w:r>
      <w:r w:rsidRPr="003A5E5A">
        <w:rPr>
          <w:rFonts w:ascii="Verdana" w:eastAsia="Calibri" w:hAnsi="Verdana" w:cs="Calibri"/>
          <w:i/>
          <w:iCs/>
          <w:color w:val="000000"/>
          <w:sz w:val="20"/>
          <w:szCs w:val="20"/>
          <w:lang w:eastAsia="en-US"/>
        </w:rPr>
        <w:t>jeżeli dotyczy</w:t>
      </w:r>
      <w:r w:rsidRPr="003A5E5A">
        <w:rPr>
          <w:rFonts w:ascii="Verdana" w:eastAsia="Calibri" w:hAnsi="Verdana" w:cs="Calibri"/>
          <w:color w:val="000000"/>
          <w:sz w:val="20"/>
          <w:szCs w:val="20"/>
          <w:lang w:eastAsia="en-US"/>
        </w:rPr>
        <w:t>)</w:t>
      </w:r>
      <w:r w:rsidR="00034A48">
        <w:rPr>
          <w:rFonts w:ascii="Verdana" w:eastAsia="Calibri" w:hAnsi="Verdana" w:cs="Calibri"/>
          <w:color w:val="000000"/>
          <w:sz w:val="20"/>
          <w:szCs w:val="20"/>
          <w:lang w:eastAsia="en-US"/>
        </w:rPr>
        <w:t>………………….</w:t>
      </w:r>
    </w:p>
    <w:p w14:paraId="1FA0802E" w14:textId="77777777" w:rsidR="00A66299" w:rsidRPr="003A5E5A" w:rsidRDefault="00A66299" w:rsidP="003A5E5A">
      <w:pPr>
        <w:keepNext/>
        <w:keepLines/>
        <w:spacing w:after="120" w:line="276" w:lineRule="auto"/>
        <w:ind w:left="398" w:right="712"/>
        <w:jc w:val="both"/>
        <w:outlineLvl w:val="0"/>
        <w:rPr>
          <w:rFonts w:ascii="Verdana" w:hAnsi="Verdana"/>
          <w:color w:val="000000"/>
          <w:sz w:val="20"/>
          <w:szCs w:val="20"/>
        </w:rPr>
      </w:pPr>
    </w:p>
    <w:p w14:paraId="6B62150A" w14:textId="77777777" w:rsidR="00A66299" w:rsidRPr="003A5E5A" w:rsidRDefault="00A66299" w:rsidP="003A5E5A">
      <w:p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Kwestie związane z niezależnością dotyczą:</w:t>
      </w:r>
    </w:p>
    <w:p w14:paraId="2CCE008B" w14:textId="77777777" w:rsidR="00A66299" w:rsidRPr="003A5E5A" w:rsidRDefault="00A66299" w:rsidP="003A5E5A">
      <w:pPr>
        <w:spacing w:after="120" w:line="276" w:lineRule="auto"/>
        <w:ind w:right="14"/>
        <w:jc w:val="both"/>
        <w:rPr>
          <w:rFonts w:ascii="Verdana" w:hAnsi="Verdana"/>
          <w:color w:val="000000"/>
          <w:sz w:val="20"/>
          <w:szCs w:val="20"/>
          <w:lang w:eastAsia="en-US"/>
        </w:rPr>
      </w:pPr>
    </w:p>
    <w:p w14:paraId="75F79B27" w14:textId="77777777" w:rsidR="00A66299" w:rsidRPr="003A5E5A" w:rsidRDefault="00A66299" w:rsidP="003A5E5A">
      <w:p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Data:</w:t>
      </w:r>
    </w:p>
    <w:p w14:paraId="37080C06" w14:textId="77777777" w:rsidR="00A66299" w:rsidRPr="003A5E5A" w:rsidRDefault="00A66299" w:rsidP="003A5E5A">
      <w:p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Jednostka:</w:t>
      </w:r>
    </w:p>
    <w:p w14:paraId="4AC20889" w14:textId="77777777" w:rsidR="00A66299" w:rsidRPr="003A5E5A" w:rsidRDefault="00A66299" w:rsidP="003A5E5A">
      <w:p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Osoba:</w:t>
      </w:r>
    </w:p>
    <w:p w14:paraId="10CE5F1E" w14:textId="77777777" w:rsidR="00A66299" w:rsidRPr="003A5E5A" w:rsidRDefault="00A66299" w:rsidP="003A5E5A">
      <w:pPr>
        <w:spacing w:after="120" w:line="276" w:lineRule="auto"/>
        <w:ind w:right="14"/>
        <w:jc w:val="both"/>
        <w:rPr>
          <w:rFonts w:ascii="Verdana" w:hAnsi="Verdana"/>
          <w:color w:val="000000"/>
          <w:sz w:val="20"/>
          <w:szCs w:val="20"/>
          <w:lang w:eastAsia="en-US"/>
        </w:rPr>
      </w:pPr>
    </w:p>
    <w:p w14:paraId="5823B23A" w14:textId="77777777" w:rsidR="00A66299" w:rsidRPr="003A5E5A" w:rsidRDefault="00A66299" w:rsidP="003A5E5A">
      <w:p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Opisz daną kwestię i potencjalne zagrożenie dla niezależności:</w:t>
      </w:r>
    </w:p>
    <w:p w14:paraId="6C793AFA" w14:textId="77777777" w:rsidR="00A66299" w:rsidRPr="003A5E5A" w:rsidRDefault="00A66299" w:rsidP="003A5E5A">
      <w:pPr>
        <w:spacing w:after="120" w:line="276" w:lineRule="auto"/>
        <w:ind w:right="14"/>
        <w:jc w:val="both"/>
        <w:rPr>
          <w:rFonts w:ascii="Verdana" w:hAnsi="Verdana"/>
          <w:color w:val="000000"/>
          <w:sz w:val="20"/>
          <w:szCs w:val="20"/>
          <w:lang w:eastAsia="en-US"/>
        </w:rPr>
      </w:pPr>
    </w:p>
    <w:p w14:paraId="682D9E08" w14:textId="77777777" w:rsidR="00A66299" w:rsidRDefault="00A66299" w:rsidP="003A5E5A">
      <w:pPr>
        <w:spacing w:after="120" w:line="276" w:lineRule="auto"/>
        <w:ind w:right="14"/>
        <w:jc w:val="both"/>
        <w:rPr>
          <w:rFonts w:ascii="Verdana" w:hAnsi="Verdana"/>
          <w:color w:val="000000"/>
          <w:sz w:val="20"/>
          <w:szCs w:val="20"/>
          <w:lang w:eastAsia="en-US"/>
        </w:rPr>
      </w:pPr>
    </w:p>
    <w:p w14:paraId="08C9035E" w14:textId="77777777" w:rsidR="00034A48" w:rsidRPr="003A5E5A" w:rsidRDefault="00034A48" w:rsidP="003A5E5A">
      <w:pPr>
        <w:spacing w:after="120" w:line="276" w:lineRule="auto"/>
        <w:ind w:right="14"/>
        <w:jc w:val="both"/>
        <w:rPr>
          <w:rFonts w:ascii="Verdana" w:hAnsi="Verdana"/>
          <w:color w:val="000000"/>
          <w:sz w:val="20"/>
          <w:szCs w:val="20"/>
          <w:lang w:eastAsia="en-US"/>
        </w:rPr>
      </w:pPr>
    </w:p>
    <w:p w14:paraId="39148C73" w14:textId="77777777" w:rsidR="00A66299" w:rsidRPr="003A5E5A" w:rsidRDefault="00A66299" w:rsidP="003A5E5A">
      <w:pPr>
        <w:spacing w:after="120" w:line="276" w:lineRule="auto"/>
        <w:ind w:right="14"/>
        <w:jc w:val="both"/>
        <w:rPr>
          <w:rFonts w:ascii="Verdana" w:hAnsi="Verdana"/>
          <w:color w:val="000000"/>
          <w:sz w:val="20"/>
          <w:szCs w:val="20"/>
          <w:lang w:eastAsia="en-US"/>
        </w:rPr>
      </w:pPr>
    </w:p>
    <w:p w14:paraId="645CE5B3" w14:textId="4C5285D7" w:rsidR="00A66299" w:rsidRPr="003A5E5A" w:rsidRDefault="00A66299" w:rsidP="003A5E5A">
      <w:p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 xml:space="preserve">Osoby, </w:t>
      </w:r>
      <w:r w:rsidR="00F57AD1" w:rsidRPr="003A5E5A">
        <w:rPr>
          <w:rFonts w:ascii="Verdana" w:hAnsi="Verdana"/>
          <w:color w:val="000000"/>
          <w:sz w:val="20"/>
          <w:szCs w:val="20"/>
          <w:lang w:eastAsia="en-US"/>
        </w:rPr>
        <w:t>źródła, z którymi</w:t>
      </w:r>
      <w:r w:rsidRPr="003A5E5A">
        <w:rPr>
          <w:rFonts w:ascii="Verdana" w:hAnsi="Verdana"/>
          <w:color w:val="000000"/>
          <w:sz w:val="20"/>
          <w:szCs w:val="20"/>
          <w:lang w:eastAsia="en-US"/>
        </w:rPr>
        <w:t xml:space="preserve"> skonsultowano powyższe kwestie (załącz kopie odpowiednich dokumentów):</w:t>
      </w:r>
    </w:p>
    <w:p w14:paraId="5AE500A2" w14:textId="77777777" w:rsidR="00A66299" w:rsidRPr="003A5E5A" w:rsidRDefault="00A66299" w:rsidP="003A5E5A">
      <w:pPr>
        <w:spacing w:after="120" w:line="276" w:lineRule="auto"/>
        <w:ind w:right="14"/>
        <w:jc w:val="both"/>
        <w:rPr>
          <w:rFonts w:ascii="Verdana" w:hAnsi="Verdana"/>
          <w:color w:val="000000"/>
          <w:sz w:val="20"/>
          <w:szCs w:val="20"/>
          <w:lang w:eastAsia="en-US"/>
        </w:rPr>
      </w:pPr>
    </w:p>
    <w:p w14:paraId="69959372" w14:textId="77777777" w:rsidR="00A66299" w:rsidRDefault="00A66299" w:rsidP="003A5E5A">
      <w:pPr>
        <w:spacing w:after="120" w:line="276" w:lineRule="auto"/>
        <w:ind w:right="14"/>
        <w:jc w:val="both"/>
        <w:rPr>
          <w:rFonts w:ascii="Verdana" w:hAnsi="Verdana"/>
          <w:color w:val="000000"/>
          <w:sz w:val="20"/>
          <w:szCs w:val="20"/>
          <w:lang w:eastAsia="en-US"/>
        </w:rPr>
      </w:pPr>
    </w:p>
    <w:p w14:paraId="2292F023" w14:textId="77777777" w:rsidR="00034A48" w:rsidRPr="003A5E5A" w:rsidRDefault="00034A48" w:rsidP="003A5E5A">
      <w:pPr>
        <w:spacing w:after="120" w:line="276" w:lineRule="auto"/>
        <w:ind w:right="14"/>
        <w:jc w:val="both"/>
        <w:rPr>
          <w:rFonts w:ascii="Verdana" w:hAnsi="Verdana"/>
          <w:color w:val="000000"/>
          <w:sz w:val="20"/>
          <w:szCs w:val="20"/>
          <w:lang w:eastAsia="en-US"/>
        </w:rPr>
      </w:pPr>
    </w:p>
    <w:p w14:paraId="2A465F05" w14:textId="77777777" w:rsidR="00A66299" w:rsidRPr="003A5E5A" w:rsidRDefault="00A66299" w:rsidP="003A5E5A">
      <w:pPr>
        <w:spacing w:after="120" w:line="276" w:lineRule="auto"/>
        <w:ind w:right="14"/>
        <w:jc w:val="both"/>
        <w:rPr>
          <w:rFonts w:ascii="Verdana" w:hAnsi="Verdana"/>
          <w:color w:val="000000"/>
          <w:sz w:val="20"/>
          <w:szCs w:val="20"/>
          <w:lang w:eastAsia="en-US"/>
        </w:rPr>
      </w:pPr>
    </w:p>
    <w:p w14:paraId="68B81E27" w14:textId="77777777" w:rsidR="00A66299" w:rsidRPr="003A5E5A" w:rsidRDefault="00A66299" w:rsidP="003A5E5A">
      <w:p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Ustalenia dotyczące zagrożenia dla niezależności:</w:t>
      </w:r>
    </w:p>
    <w:p w14:paraId="7A69A81D" w14:textId="77777777" w:rsidR="00A66299" w:rsidRDefault="00A66299" w:rsidP="003A5E5A">
      <w:pPr>
        <w:spacing w:after="120" w:line="276" w:lineRule="auto"/>
        <w:ind w:right="14"/>
        <w:jc w:val="both"/>
        <w:rPr>
          <w:rFonts w:ascii="Verdana" w:hAnsi="Verdana"/>
          <w:color w:val="000000"/>
          <w:sz w:val="20"/>
          <w:szCs w:val="20"/>
          <w:lang w:eastAsia="en-US"/>
        </w:rPr>
      </w:pPr>
    </w:p>
    <w:p w14:paraId="7A133106" w14:textId="77777777" w:rsidR="00034A48" w:rsidRPr="003A5E5A" w:rsidRDefault="00034A48" w:rsidP="003A5E5A">
      <w:pPr>
        <w:spacing w:after="120" w:line="276" w:lineRule="auto"/>
        <w:ind w:right="14"/>
        <w:jc w:val="both"/>
        <w:rPr>
          <w:rFonts w:ascii="Verdana" w:hAnsi="Verdana"/>
          <w:color w:val="000000"/>
          <w:sz w:val="20"/>
          <w:szCs w:val="20"/>
          <w:lang w:eastAsia="en-US"/>
        </w:rPr>
      </w:pPr>
    </w:p>
    <w:p w14:paraId="78974F02" w14:textId="77777777" w:rsidR="00A66299" w:rsidRPr="003A5E5A" w:rsidRDefault="00A66299" w:rsidP="003A5E5A">
      <w:pPr>
        <w:spacing w:after="120" w:line="276" w:lineRule="auto"/>
        <w:ind w:right="14"/>
        <w:jc w:val="both"/>
        <w:rPr>
          <w:rFonts w:ascii="Verdana" w:hAnsi="Verdana"/>
          <w:color w:val="000000"/>
          <w:sz w:val="20"/>
          <w:szCs w:val="20"/>
          <w:lang w:eastAsia="en-US"/>
        </w:rPr>
      </w:pPr>
    </w:p>
    <w:p w14:paraId="5FBEFF1A" w14:textId="77777777" w:rsidR="00A66299" w:rsidRPr="003A5E5A" w:rsidRDefault="00A66299" w:rsidP="003A5E5A">
      <w:pPr>
        <w:spacing w:after="120" w:line="276" w:lineRule="auto"/>
        <w:ind w:right="14"/>
        <w:jc w:val="both"/>
        <w:rPr>
          <w:rFonts w:ascii="Verdana" w:hAnsi="Verdana"/>
          <w:color w:val="000000"/>
          <w:sz w:val="20"/>
          <w:szCs w:val="20"/>
          <w:lang w:eastAsia="en-US"/>
        </w:rPr>
      </w:pPr>
    </w:p>
    <w:p w14:paraId="3D4D808E" w14:textId="77777777" w:rsidR="00A66299" w:rsidRPr="003A5E5A" w:rsidRDefault="00A66299" w:rsidP="003A5E5A">
      <w:p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Jakie działania pojęto lub jakie zabezpieczenia zastosowano w celu wyeliminowania zagrożenia dla niezależności:</w:t>
      </w:r>
    </w:p>
    <w:p w14:paraId="61BCB904" w14:textId="77777777" w:rsidR="00A66299" w:rsidRDefault="00A66299" w:rsidP="003A5E5A">
      <w:pPr>
        <w:spacing w:after="120" w:line="276" w:lineRule="auto"/>
        <w:ind w:right="14"/>
        <w:jc w:val="both"/>
        <w:rPr>
          <w:rFonts w:ascii="Verdana" w:hAnsi="Verdana"/>
          <w:color w:val="000000"/>
          <w:sz w:val="20"/>
          <w:szCs w:val="20"/>
          <w:lang w:eastAsia="en-US"/>
        </w:rPr>
      </w:pPr>
    </w:p>
    <w:p w14:paraId="4D4CA9DE" w14:textId="77777777" w:rsidR="00034A48" w:rsidRDefault="00034A48" w:rsidP="003A5E5A">
      <w:pPr>
        <w:spacing w:after="120" w:line="276" w:lineRule="auto"/>
        <w:ind w:right="14"/>
        <w:jc w:val="both"/>
        <w:rPr>
          <w:rFonts w:ascii="Verdana" w:hAnsi="Verdana"/>
          <w:color w:val="000000"/>
          <w:sz w:val="20"/>
          <w:szCs w:val="20"/>
          <w:lang w:eastAsia="en-US"/>
        </w:rPr>
      </w:pPr>
    </w:p>
    <w:p w14:paraId="22169AFF" w14:textId="77777777" w:rsidR="00034A48" w:rsidRDefault="00034A48" w:rsidP="003A5E5A">
      <w:pPr>
        <w:spacing w:after="120" w:line="276" w:lineRule="auto"/>
        <w:ind w:right="14"/>
        <w:jc w:val="both"/>
        <w:rPr>
          <w:rFonts w:ascii="Verdana" w:hAnsi="Verdana"/>
          <w:color w:val="000000"/>
          <w:sz w:val="20"/>
          <w:szCs w:val="20"/>
          <w:lang w:eastAsia="en-US"/>
        </w:rPr>
      </w:pPr>
    </w:p>
    <w:p w14:paraId="5844E8B3" w14:textId="77777777" w:rsidR="00034A48" w:rsidRPr="003A5E5A" w:rsidRDefault="00034A48" w:rsidP="003A5E5A">
      <w:pPr>
        <w:spacing w:after="120" w:line="276" w:lineRule="auto"/>
        <w:ind w:right="14"/>
        <w:jc w:val="both"/>
        <w:rPr>
          <w:rFonts w:ascii="Verdana" w:hAnsi="Verdana"/>
          <w:color w:val="000000"/>
          <w:sz w:val="20"/>
          <w:szCs w:val="20"/>
          <w:lang w:eastAsia="en-US"/>
        </w:rPr>
      </w:pPr>
    </w:p>
    <w:p w14:paraId="2012C0F2" w14:textId="77777777" w:rsidR="00A66299" w:rsidRPr="003A5E5A" w:rsidRDefault="00A66299" w:rsidP="003A5E5A">
      <w:p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Podpis i data osoby podejmującej rozstrzygającą decyzję:</w:t>
      </w:r>
    </w:p>
    <w:p w14:paraId="0A2D24CB" w14:textId="77777777" w:rsidR="00A66299" w:rsidRDefault="00A66299" w:rsidP="003A5E5A">
      <w:pPr>
        <w:spacing w:after="120" w:line="276" w:lineRule="auto"/>
        <w:ind w:right="14"/>
        <w:jc w:val="both"/>
        <w:rPr>
          <w:rFonts w:ascii="Verdana" w:hAnsi="Verdana"/>
          <w:color w:val="000000"/>
          <w:sz w:val="20"/>
          <w:szCs w:val="20"/>
          <w:lang w:eastAsia="en-US"/>
        </w:rPr>
      </w:pPr>
    </w:p>
    <w:p w14:paraId="66A0007A" w14:textId="77777777" w:rsidR="00034A48" w:rsidRDefault="00034A48" w:rsidP="003A5E5A">
      <w:pPr>
        <w:spacing w:after="120" w:line="276" w:lineRule="auto"/>
        <w:ind w:right="14"/>
        <w:jc w:val="both"/>
        <w:rPr>
          <w:rFonts w:ascii="Verdana" w:hAnsi="Verdana"/>
          <w:color w:val="000000"/>
          <w:sz w:val="20"/>
          <w:szCs w:val="20"/>
          <w:lang w:eastAsia="en-US"/>
        </w:rPr>
      </w:pPr>
    </w:p>
    <w:p w14:paraId="233F4647" w14:textId="77777777" w:rsidR="00034A48" w:rsidRPr="003A5E5A" w:rsidRDefault="00034A48" w:rsidP="003A5E5A">
      <w:pPr>
        <w:spacing w:after="120" w:line="276" w:lineRule="auto"/>
        <w:ind w:right="14"/>
        <w:jc w:val="both"/>
        <w:rPr>
          <w:rFonts w:ascii="Verdana" w:hAnsi="Verdana"/>
          <w:color w:val="000000"/>
          <w:sz w:val="20"/>
          <w:szCs w:val="20"/>
          <w:lang w:eastAsia="en-US"/>
        </w:rPr>
      </w:pPr>
    </w:p>
    <w:p w14:paraId="00E92FC8" w14:textId="77777777" w:rsidR="00A66299" w:rsidRDefault="00A66299" w:rsidP="003A5E5A">
      <w:pPr>
        <w:spacing w:after="120" w:line="276" w:lineRule="auto"/>
        <w:ind w:right="14"/>
        <w:jc w:val="both"/>
        <w:rPr>
          <w:rFonts w:ascii="Verdana" w:hAnsi="Verdana"/>
          <w:color w:val="000000"/>
          <w:sz w:val="20"/>
          <w:szCs w:val="20"/>
          <w:lang w:eastAsia="en-US"/>
        </w:rPr>
      </w:pPr>
      <w:r w:rsidRPr="003A5E5A">
        <w:rPr>
          <w:rFonts w:ascii="Verdana" w:hAnsi="Verdana"/>
          <w:color w:val="000000"/>
          <w:sz w:val="20"/>
          <w:szCs w:val="20"/>
          <w:lang w:eastAsia="en-US"/>
        </w:rPr>
        <w:t>Podpis i data osoby, u której wystąpiło potencjalne zagrożenie dla niezależności:</w:t>
      </w:r>
    </w:p>
    <w:p w14:paraId="5E8042E5" w14:textId="77777777" w:rsidR="00034A48" w:rsidRDefault="00034A48">
      <w:pPr>
        <w:rPr>
          <w:rFonts w:ascii="Verdana" w:hAnsi="Verdana"/>
          <w:color w:val="000000"/>
          <w:sz w:val="20"/>
          <w:szCs w:val="20"/>
          <w:lang w:eastAsia="en-US"/>
        </w:rPr>
      </w:pPr>
    </w:p>
    <w:p w14:paraId="4D77D23B" w14:textId="77777777" w:rsidR="00034A48" w:rsidRDefault="00034A48">
      <w:pPr>
        <w:rPr>
          <w:rFonts w:ascii="Verdana" w:hAnsi="Verdana"/>
          <w:color w:val="000000"/>
          <w:sz w:val="20"/>
          <w:szCs w:val="20"/>
          <w:lang w:eastAsia="en-US"/>
        </w:rPr>
      </w:pPr>
    </w:p>
    <w:p w14:paraId="799346F8" w14:textId="77777777" w:rsidR="00034A48" w:rsidRDefault="00034A48">
      <w:pPr>
        <w:rPr>
          <w:rFonts w:ascii="Verdana" w:hAnsi="Verdana"/>
          <w:color w:val="000000"/>
          <w:sz w:val="20"/>
          <w:szCs w:val="20"/>
          <w:lang w:eastAsia="en-US"/>
        </w:rPr>
      </w:pPr>
    </w:p>
    <w:p w14:paraId="0CDAA955" w14:textId="7D0F9AA6" w:rsidR="00034A48" w:rsidRDefault="00034A48">
      <w:pPr>
        <w:rPr>
          <w:rFonts w:ascii="Verdana" w:hAnsi="Verdana" w:cstheme="minorHAnsi"/>
          <w:b/>
          <w:snapToGrid w:val="0"/>
          <w:sz w:val="22"/>
          <w:szCs w:val="20"/>
        </w:rPr>
      </w:pPr>
      <w:r>
        <w:rPr>
          <w:rFonts w:ascii="Verdana" w:hAnsi="Verdana" w:cstheme="minorHAnsi"/>
          <w:b/>
          <w:snapToGrid w:val="0"/>
          <w:sz w:val="22"/>
          <w:szCs w:val="20"/>
        </w:rPr>
        <w:br w:type="page"/>
      </w:r>
    </w:p>
    <w:p w14:paraId="3B9ED2A9" w14:textId="68AFF606" w:rsidR="00A66299" w:rsidRPr="003A5E5A" w:rsidRDefault="00A66299" w:rsidP="003A5E5A">
      <w:pPr>
        <w:spacing w:after="120" w:line="276" w:lineRule="auto"/>
        <w:jc w:val="both"/>
        <w:rPr>
          <w:rFonts w:ascii="Verdana" w:hAnsi="Verdana" w:cstheme="minorHAnsi"/>
          <w:b/>
          <w:snapToGrid w:val="0"/>
          <w:szCs w:val="20"/>
        </w:rPr>
      </w:pPr>
      <w:r w:rsidRPr="003A5E5A">
        <w:rPr>
          <w:rFonts w:ascii="Verdana" w:hAnsi="Verdana" w:cstheme="minorHAnsi"/>
          <w:b/>
          <w:snapToGrid w:val="0"/>
          <w:sz w:val="22"/>
          <w:szCs w:val="20"/>
        </w:rPr>
        <w:lastRenderedPageBreak/>
        <w:t xml:space="preserve">Przykładowy </w:t>
      </w:r>
      <w:r w:rsidR="00B277C5">
        <w:rPr>
          <w:rFonts w:ascii="Verdana" w:hAnsi="Verdana" w:cstheme="minorHAnsi"/>
          <w:b/>
          <w:snapToGrid w:val="0"/>
          <w:sz w:val="22"/>
          <w:szCs w:val="20"/>
        </w:rPr>
        <w:t>f</w:t>
      </w:r>
      <w:r w:rsidRPr="003A5E5A">
        <w:rPr>
          <w:rFonts w:ascii="Verdana" w:hAnsi="Verdana" w:cstheme="minorHAnsi"/>
          <w:b/>
          <w:snapToGrid w:val="0"/>
          <w:sz w:val="22"/>
          <w:szCs w:val="20"/>
        </w:rPr>
        <w:t>ormularz nr 8</w:t>
      </w:r>
    </w:p>
    <w:p w14:paraId="570465E3" w14:textId="77777777" w:rsidR="00A66299" w:rsidRPr="003A5E5A" w:rsidRDefault="00A66299" w:rsidP="003A5E5A">
      <w:pPr>
        <w:spacing w:after="120" w:line="276" w:lineRule="auto"/>
        <w:jc w:val="both"/>
        <w:rPr>
          <w:rFonts w:ascii="Verdana" w:hAnsi="Verdana" w:cstheme="minorHAnsi"/>
          <w:b/>
          <w:snapToGrid w:val="0"/>
          <w:sz w:val="20"/>
          <w:szCs w:val="20"/>
        </w:rPr>
      </w:pPr>
    </w:p>
    <w:p w14:paraId="5EC5985E" w14:textId="223D495B" w:rsidR="00A66299" w:rsidRPr="003A5E5A" w:rsidRDefault="00A66299" w:rsidP="003A5E5A">
      <w:pPr>
        <w:spacing w:after="120" w:line="276" w:lineRule="auto"/>
        <w:jc w:val="center"/>
        <w:rPr>
          <w:rFonts w:ascii="Verdana" w:hAnsi="Verdana" w:cstheme="minorHAnsi"/>
          <w:b/>
          <w:snapToGrid w:val="0"/>
          <w:sz w:val="20"/>
          <w:szCs w:val="20"/>
        </w:rPr>
      </w:pPr>
      <w:r w:rsidRPr="003A5E5A">
        <w:rPr>
          <w:rFonts w:ascii="Verdana" w:hAnsi="Verdana" w:cstheme="minorHAnsi"/>
          <w:b/>
          <w:snapToGrid w:val="0"/>
          <w:sz w:val="20"/>
          <w:szCs w:val="20"/>
        </w:rPr>
        <w:t xml:space="preserve">OŚWIADCZENIE O ZACHOWANIU TAJEMNICY </w:t>
      </w:r>
      <w:r w:rsidR="00D10BB6">
        <w:rPr>
          <w:rFonts w:ascii="Verdana" w:hAnsi="Verdana" w:cstheme="minorHAnsi"/>
          <w:b/>
          <w:snapToGrid w:val="0"/>
          <w:sz w:val="20"/>
          <w:szCs w:val="20"/>
        </w:rPr>
        <w:t xml:space="preserve">ZAWODOWEJ </w:t>
      </w:r>
      <w:r w:rsidRPr="003A5E5A">
        <w:rPr>
          <w:rFonts w:ascii="Verdana" w:hAnsi="Verdana" w:cstheme="minorHAnsi"/>
          <w:b/>
          <w:snapToGrid w:val="0"/>
          <w:sz w:val="20"/>
          <w:szCs w:val="20"/>
        </w:rPr>
        <w:t>I POUFNOŚCI</w:t>
      </w:r>
    </w:p>
    <w:p w14:paraId="5D73455C" w14:textId="77777777" w:rsidR="00A66299" w:rsidRPr="003A5E5A" w:rsidRDefault="00A66299" w:rsidP="003A5E5A">
      <w:pPr>
        <w:spacing w:after="120" w:line="276" w:lineRule="auto"/>
        <w:jc w:val="both"/>
        <w:rPr>
          <w:rFonts w:ascii="Verdana" w:hAnsi="Verdana" w:cstheme="minorHAnsi"/>
          <w:b/>
          <w:snapToGrid w:val="0"/>
          <w:sz w:val="20"/>
          <w:szCs w:val="20"/>
        </w:rPr>
      </w:pPr>
    </w:p>
    <w:p w14:paraId="2A38B3E3" w14:textId="77777777" w:rsidR="00A66299" w:rsidRPr="003A5E5A" w:rsidRDefault="00A66299" w:rsidP="003A5E5A">
      <w:pPr>
        <w:spacing w:after="120" w:line="276" w:lineRule="auto"/>
        <w:jc w:val="both"/>
        <w:rPr>
          <w:rFonts w:ascii="Verdana" w:hAnsi="Verdana" w:cstheme="minorHAnsi"/>
          <w:snapToGrid w:val="0"/>
          <w:sz w:val="20"/>
          <w:szCs w:val="20"/>
        </w:rPr>
      </w:pPr>
      <w:r w:rsidRPr="003A5E5A">
        <w:rPr>
          <w:rFonts w:ascii="Verdana" w:hAnsi="Verdana" w:cstheme="minorHAnsi"/>
          <w:snapToGrid w:val="0"/>
          <w:sz w:val="20"/>
          <w:szCs w:val="20"/>
        </w:rPr>
        <w:t>Nazwa firmy audytorskiej ………………………………………………………………………………………………………</w:t>
      </w:r>
    </w:p>
    <w:p w14:paraId="5C59E0A8" w14:textId="77777777" w:rsidR="00A66299" w:rsidRPr="003A5E5A" w:rsidRDefault="00A66299" w:rsidP="003A5E5A">
      <w:pPr>
        <w:spacing w:after="120" w:line="276" w:lineRule="auto"/>
        <w:jc w:val="both"/>
        <w:rPr>
          <w:rFonts w:ascii="Verdana" w:hAnsi="Verdana" w:cstheme="minorHAnsi"/>
          <w:snapToGrid w:val="0"/>
          <w:sz w:val="20"/>
          <w:szCs w:val="20"/>
        </w:rPr>
      </w:pPr>
    </w:p>
    <w:p w14:paraId="7F0C7B06" w14:textId="77777777" w:rsidR="00A66299" w:rsidRPr="003A5E5A" w:rsidRDefault="00A66299" w:rsidP="003A5E5A">
      <w:pPr>
        <w:spacing w:after="120" w:line="276" w:lineRule="auto"/>
        <w:jc w:val="both"/>
        <w:rPr>
          <w:rFonts w:ascii="Verdana" w:hAnsi="Verdana" w:cstheme="minorHAnsi"/>
          <w:i/>
          <w:iCs/>
          <w:snapToGrid w:val="0"/>
          <w:sz w:val="20"/>
          <w:szCs w:val="20"/>
        </w:rPr>
      </w:pPr>
      <w:r w:rsidRPr="003A5E5A">
        <w:rPr>
          <w:rFonts w:ascii="Verdana" w:hAnsi="Verdana" w:cstheme="minorHAnsi"/>
          <w:i/>
          <w:iCs/>
          <w:snapToGrid w:val="0"/>
          <w:sz w:val="20"/>
          <w:szCs w:val="20"/>
        </w:rPr>
        <w:t>(Deklarację o zachowaniu tajemnicy i poufności podpisuje się na początku zatrudnienia personelu lub pracowników, dostawców usług i innych osób w FA a następnie ponawia się podpisywanie jej co roku, co służy jako przypomnienie wymogów.)</w:t>
      </w:r>
    </w:p>
    <w:p w14:paraId="1CD887E6" w14:textId="77777777" w:rsidR="00A66299" w:rsidRPr="003A5E5A" w:rsidRDefault="00A66299" w:rsidP="003A5E5A">
      <w:pPr>
        <w:spacing w:after="120" w:line="276" w:lineRule="auto"/>
        <w:jc w:val="both"/>
        <w:rPr>
          <w:rFonts w:ascii="Verdana" w:hAnsi="Verdana" w:cstheme="minorHAnsi"/>
          <w:snapToGrid w:val="0"/>
          <w:sz w:val="20"/>
          <w:szCs w:val="20"/>
        </w:rPr>
      </w:pPr>
    </w:p>
    <w:p w14:paraId="39E239A1" w14:textId="77777777" w:rsidR="00A66299" w:rsidRPr="003A5E5A" w:rsidRDefault="00A66299" w:rsidP="003A5E5A">
      <w:pPr>
        <w:spacing w:after="120" w:line="276" w:lineRule="auto"/>
        <w:jc w:val="both"/>
        <w:rPr>
          <w:rFonts w:ascii="Verdana" w:hAnsi="Verdana" w:cstheme="minorHAnsi"/>
          <w:snapToGrid w:val="0"/>
          <w:sz w:val="20"/>
          <w:szCs w:val="20"/>
        </w:rPr>
      </w:pPr>
      <w:r w:rsidRPr="003A5E5A">
        <w:rPr>
          <w:rFonts w:ascii="Verdana" w:hAnsi="Verdana" w:cstheme="minorHAnsi"/>
          <w:i/>
          <w:snapToGrid w:val="0"/>
          <w:color w:val="EE0000"/>
          <w:sz w:val="20"/>
          <w:szCs w:val="20"/>
        </w:rPr>
        <w:t>(Data)</w:t>
      </w:r>
    </w:p>
    <w:p w14:paraId="36C99C5F" w14:textId="77777777" w:rsidR="00A66299" w:rsidRPr="003A5E5A" w:rsidRDefault="00A66299" w:rsidP="003A5E5A">
      <w:pPr>
        <w:spacing w:after="120" w:line="276" w:lineRule="auto"/>
        <w:jc w:val="both"/>
        <w:rPr>
          <w:rFonts w:ascii="Verdana" w:hAnsi="Verdana" w:cstheme="minorHAnsi"/>
          <w:snapToGrid w:val="0"/>
          <w:sz w:val="20"/>
          <w:szCs w:val="20"/>
        </w:rPr>
      </w:pPr>
    </w:p>
    <w:p w14:paraId="6F80BBE8" w14:textId="4289E7A0" w:rsidR="00A66299" w:rsidRPr="003A5E5A" w:rsidRDefault="00A66299" w:rsidP="003A5E5A">
      <w:pPr>
        <w:spacing w:after="120" w:line="276" w:lineRule="auto"/>
        <w:jc w:val="both"/>
        <w:rPr>
          <w:rFonts w:ascii="Verdana" w:hAnsi="Verdana" w:cstheme="minorHAnsi"/>
          <w:snapToGrid w:val="0"/>
          <w:sz w:val="20"/>
          <w:szCs w:val="20"/>
        </w:rPr>
      </w:pPr>
      <w:r w:rsidRPr="003A5E5A">
        <w:rPr>
          <w:rFonts w:ascii="Verdana" w:hAnsi="Verdana" w:cstheme="minorHAnsi"/>
          <w:snapToGrid w:val="0"/>
          <w:sz w:val="20"/>
          <w:szCs w:val="20"/>
        </w:rPr>
        <w:t xml:space="preserve">Gwarantując stałe przestrzeganie podrozdziału 114 Kodeksu IESBA i art. 78 </w:t>
      </w:r>
      <w:proofErr w:type="spellStart"/>
      <w:r w:rsidRPr="003A5E5A">
        <w:rPr>
          <w:rFonts w:ascii="Verdana" w:hAnsi="Verdana" w:cstheme="minorHAnsi"/>
          <w:snapToGrid w:val="0"/>
          <w:sz w:val="20"/>
          <w:szCs w:val="20"/>
        </w:rPr>
        <w:t>UoBR</w:t>
      </w:r>
      <w:proofErr w:type="spellEnd"/>
      <w:r w:rsidRPr="003A5E5A">
        <w:rPr>
          <w:rFonts w:ascii="Verdana" w:hAnsi="Verdana" w:cstheme="minorHAnsi"/>
          <w:snapToGrid w:val="0"/>
          <w:sz w:val="20"/>
          <w:szCs w:val="20"/>
        </w:rPr>
        <w:t xml:space="preserve"> związanej z odpowiedzialnością zawodową FA i ochroną klientów FA, konieczne jest, aby sprawy klientów FA zawsze pozostawały poufne. Właściciel FA – biegły rewident </w:t>
      </w:r>
      <w:r w:rsidRPr="003A5E5A">
        <w:rPr>
          <w:rFonts w:ascii="Verdana" w:hAnsi="Verdana" w:cstheme="minorHAnsi"/>
          <w:i/>
          <w:iCs/>
          <w:snapToGrid w:val="0"/>
          <w:color w:val="EE0000"/>
          <w:sz w:val="20"/>
          <w:szCs w:val="20"/>
          <w:highlight w:val="lightGray"/>
        </w:rPr>
        <w:t>(wstawić, jeżeli dotyczy okoliczności FA – „</w:t>
      </w:r>
      <w:r w:rsidR="00F57AD1" w:rsidRPr="003A5E5A">
        <w:rPr>
          <w:rFonts w:ascii="Verdana" w:hAnsi="Verdana" w:cstheme="minorHAnsi"/>
          <w:i/>
          <w:iCs/>
          <w:snapToGrid w:val="0"/>
          <w:color w:val="EE0000"/>
          <w:sz w:val="20"/>
          <w:szCs w:val="20"/>
          <w:highlight w:val="lightGray"/>
        </w:rPr>
        <w:t>biegli rewidenci</w:t>
      </w:r>
      <w:r w:rsidRPr="003A5E5A">
        <w:rPr>
          <w:rFonts w:ascii="Verdana" w:hAnsi="Verdana" w:cstheme="minorHAnsi"/>
          <w:i/>
          <w:iCs/>
          <w:snapToGrid w:val="0"/>
          <w:color w:val="EE0000"/>
          <w:sz w:val="20"/>
          <w:szCs w:val="20"/>
          <w:highlight w:val="lightGray"/>
        </w:rPr>
        <w:t>, personel, pracownicy, członkowie zespołu wykonującego zlecenie”)</w:t>
      </w:r>
      <w:r w:rsidRPr="003A5E5A">
        <w:rPr>
          <w:rFonts w:ascii="Verdana" w:hAnsi="Verdana" w:cstheme="minorHAnsi"/>
          <w:snapToGrid w:val="0"/>
          <w:sz w:val="20"/>
          <w:szCs w:val="20"/>
        </w:rPr>
        <w:t xml:space="preserve"> musi szanować poufność informacji uzyskanych w związku z ich codziennymi obowiązkami oraz wszelkich informacji o klientach, które powstają w wyniku powiązań danej osoby z FA, chyba że informacje te są publicznie dostępne. </w:t>
      </w:r>
    </w:p>
    <w:p w14:paraId="28E804F1" w14:textId="77777777" w:rsidR="00A66299" w:rsidRPr="003A5E5A" w:rsidRDefault="00A66299" w:rsidP="003A5E5A">
      <w:pPr>
        <w:spacing w:after="120" w:line="276" w:lineRule="auto"/>
        <w:jc w:val="both"/>
        <w:rPr>
          <w:rFonts w:ascii="Verdana" w:hAnsi="Verdana" w:cstheme="minorHAnsi"/>
          <w:snapToGrid w:val="0"/>
          <w:sz w:val="20"/>
          <w:szCs w:val="20"/>
        </w:rPr>
      </w:pPr>
      <w:r w:rsidRPr="003A5E5A">
        <w:rPr>
          <w:rFonts w:ascii="Verdana" w:hAnsi="Verdana" w:cstheme="minorHAnsi"/>
          <w:snapToGrid w:val="0"/>
          <w:sz w:val="20"/>
          <w:szCs w:val="20"/>
        </w:rPr>
        <w:t>Informacje poufne odnoszą się do wszystkich informacji o naszych klientach, w których posiadaniu jestem lub będę w rezultacie moich związków z FA, o ile takie informacje nie są publicznie dostępne.</w:t>
      </w:r>
    </w:p>
    <w:p w14:paraId="24DCD671" w14:textId="417E462E" w:rsidR="00A66299" w:rsidRPr="003A5E5A" w:rsidRDefault="00A66299" w:rsidP="003A5E5A">
      <w:pPr>
        <w:widowControl w:val="0"/>
        <w:autoSpaceDE w:val="0"/>
        <w:autoSpaceDN w:val="0"/>
        <w:spacing w:after="120" w:line="276" w:lineRule="auto"/>
        <w:jc w:val="both"/>
        <w:rPr>
          <w:rFonts w:ascii="Verdana" w:eastAsiaTheme="minorHAnsi" w:hAnsi="Verdana" w:cstheme="minorHAnsi"/>
          <w:sz w:val="20"/>
          <w:szCs w:val="20"/>
          <w:lang w:eastAsia="en-US"/>
        </w:rPr>
      </w:pPr>
      <w:r w:rsidRPr="003A5E5A">
        <w:rPr>
          <w:rFonts w:ascii="Verdana" w:hAnsi="Verdana" w:cstheme="minorHAnsi"/>
          <w:snapToGrid w:val="0"/>
          <w:sz w:val="20"/>
          <w:szCs w:val="20"/>
          <w:highlight w:val="lightGray"/>
        </w:rPr>
        <w:t xml:space="preserve">Właściciel FA – biegły rewident </w:t>
      </w:r>
      <w:bookmarkStart w:id="240" w:name="_Hlk205143792"/>
      <w:r w:rsidRPr="003A5E5A">
        <w:rPr>
          <w:rFonts w:ascii="Verdana" w:hAnsi="Verdana" w:cstheme="minorHAnsi"/>
          <w:i/>
          <w:iCs/>
          <w:snapToGrid w:val="0"/>
          <w:color w:val="EE0000"/>
          <w:sz w:val="20"/>
          <w:szCs w:val="20"/>
          <w:highlight w:val="lightGray"/>
        </w:rPr>
        <w:t>(wstawić, jeżeli dotyczy okoliczności FA – „</w:t>
      </w:r>
      <w:r w:rsidR="00F57AD1" w:rsidRPr="003A5E5A">
        <w:rPr>
          <w:rFonts w:ascii="Verdana" w:hAnsi="Verdana" w:cstheme="minorHAnsi"/>
          <w:i/>
          <w:iCs/>
          <w:snapToGrid w:val="0"/>
          <w:color w:val="EE0000"/>
          <w:sz w:val="20"/>
          <w:szCs w:val="20"/>
          <w:highlight w:val="lightGray"/>
        </w:rPr>
        <w:t>biegli rewidenci</w:t>
      </w:r>
      <w:r w:rsidRPr="003A5E5A">
        <w:rPr>
          <w:rFonts w:ascii="Verdana" w:hAnsi="Verdana" w:cstheme="minorHAnsi"/>
          <w:i/>
          <w:iCs/>
          <w:snapToGrid w:val="0"/>
          <w:color w:val="EE0000"/>
          <w:sz w:val="20"/>
          <w:szCs w:val="20"/>
          <w:highlight w:val="lightGray"/>
        </w:rPr>
        <w:t>, personel, pracownicy, członkowie zespołu wykonującego zlecenie”)</w:t>
      </w:r>
      <w:bookmarkEnd w:id="240"/>
      <w:r w:rsidRPr="003A5E5A">
        <w:rPr>
          <w:rFonts w:ascii="Verdana" w:eastAsiaTheme="minorHAnsi" w:hAnsi="Verdana" w:cstheme="minorHAnsi"/>
          <w:i/>
          <w:iCs/>
          <w:color w:val="EE0000"/>
          <w:sz w:val="20"/>
          <w:szCs w:val="20"/>
          <w:lang w:eastAsia="en-US"/>
        </w:rPr>
        <w:t xml:space="preserve"> </w:t>
      </w:r>
      <w:r w:rsidRPr="003A5E5A">
        <w:rPr>
          <w:rFonts w:ascii="Verdana" w:eastAsiaTheme="minorHAnsi" w:hAnsi="Verdana" w:cstheme="minorHAnsi"/>
          <w:sz w:val="20"/>
          <w:szCs w:val="20"/>
          <w:lang w:eastAsia="en-US"/>
        </w:rPr>
        <w:t>i FA</w:t>
      </w:r>
      <w:r w:rsidRPr="003A5E5A">
        <w:rPr>
          <w:rFonts w:ascii="Verdana" w:eastAsiaTheme="minorHAnsi" w:hAnsi="Verdana" w:cstheme="minorHAnsi"/>
          <w:i/>
          <w:iCs/>
          <w:sz w:val="20"/>
          <w:szCs w:val="20"/>
          <w:lang w:eastAsia="en-US"/>
        </w:rPr>
        <w:t xml:space="preserve"> </w:t>
      </w:r>
      <w:r w:rsidRPr="003A5E5A">
        <w:rPr>
          <w:rFonts w:ascii="Verdana" w:eastAsiaTheme="minorHAnsi" w:hAnsi="Verdana" w:cstheme="minorHAnsi"/>
          <w:sz w:val="20"/>
          <w:szCs w:val="20"/>
          <w:lang w:eastAsia="en-US"/>
        </w:rPr>
        <w:t>powinni być świadomi swoich obowiązków w zakresie poufności tajemnicy zawodowej i są obowiązani zachować w</w:t>
      </w:r>
      <w:r w:rsidR="001311C2">
        <w:rPr>
          <w:rFonts w:ascii="Verdana" w:eastAsiaTheme="minorHAnsi" w:hAnsi="Verdana" w:cstheme="minorHAnsi"/>
          <w:sz w:val="20"/>
          <w:szCs w:val="20"/>
          <w:lang w:eastAsia="en-US"/>
        </w:rPr>
        <w:t> </w:t>
      </w:r>
      <w:r w:rsidRPr="003A5E5A">
        <w:rPr>
          <w:rFonts w:ascii="Verdana" w:eastAsiaTheme="minorHAnsi" w:hAnsi="Verdana" w:cstheme="minorHAnsi"/>
          <w:sz w:val="20"/>
          <w:szCs w:val="20"/>
          <w:lang w:eastAsia="en-US"/>
        </w:rPr>
        <w:t>tajemnicy wszystkie informacje i dokumenty, do których mieli dostęp w trakcie świadczenia usług atestacyjnych oraz usług pokrewnych. Obowiązek zachowania tajemnicy zawodowej nie jest ograniczony w czasie.</w:t>
      </w:r>
    </w:p>
    <w:p w14:paraId="051895C1" w14:textId="77777777" w:rsidR="00A66299" w:rsidRPr="003A5E5A" w:rsidRDefault="00A66299" w:rsidP="003A5E5A">
      <w:pPr>
        <w:widowControl w:val="0"/>
        <w:autoSpaceDE w:val="0"/>
        <w:autoSpaceDN w:val="0"/>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Do przestrzegania tajemnicy zawodowej są obowiązane również inne osoby, którym udostępniono informacje objęte tą tajemnicą, chyba że na ich ujawnienie zezwalają przepisy odrębne.</w:t>
      </w:r>
    </w:p>
    <w:p w14:paraId="7A15BC69" w14:textId="77777777" w:rsidR="00A66299" w:rsidRPr="003A5E5A" w:rsidRDefault="00A66299" w:rsidP="003A5E5A">
      <w:pPr>
        <w:widowControl w:val="0"/>
        <w:autoSpaceDE w:val="0"/>
        <w:autoSpaceDN w:val="0"/>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Niewłaściwe wykorzystanie poufnych informacji o kliencie będzie traktowane jako poważne wykroczenie dyscyplinarne.</w:t>
      </w:r>
    </w:p>
    <w:p w14:paraId="611E8939" w14:textId="77777777" w:rsidR="00A66299" w:rsidRPr="003A5E5A" w:rsidRDefault="00A66299" w:rsidP="003A5E5A">
      <w:pPr>
        <w:widowControl w:val="0"/>
        <w:autoSpaceDE w:val="0"/>
        <w:autoSpaceDN w:val="0"/>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 xml:space="preserve">Nie narusza obowiązku zachowania tajemnicy zawodowej zgodnie z art. 78 </w:t>
      </w:r>
      <w:proofErr w:type="spellStart"/>
      <w:r w:rsidRPr="003A5E5A">
        <w:rPr>
          <w:rFonts w:ascii="Verdana" w:eastAsiaTheme="minorHAnsi" w:hAnsi="Verdana" w:cstheme="minorHAnsi"/>
          <w:sz w:val="20"/>
          <w:szCs w:val="20"/>
          <w:lang w:eastAsia="en-US"/>
        </w:rPr>
        <w:t>UoBR</w:t>
      </w:r>
      <w:proofErr w:type="spellEnd"/>
      <w:r w:rsidRPr="003A5E5A">
        <w:rPr>
          <w:rFonts w:ascii="Verdana" w:eastAsiaTheme="minorHAnsi" w:hAnsi="Verdana" w:cstheme="minorHAnsi"/>
          <w:sz w:val="20"/>
          <w:szCs w:val="20"/>
          <w:lang w:eastAsia="en-US"/>
        </w:rPr>
        <w:t>:</w:t>
      </w:r>
    </w:p>
    <w:p w14:paraId="217ED5CD" w14:textId="77777777" w:rsidR="00A66299" w:rsidRPr="003A5E5A" w:rsidRDefault="00A66299" w:rsidP="003A5E5A">
      <w:pPr>
        <w:widowControl w:val="0"/>
        <w:numPr>
          <w:ilvl w:val="0"/>
          <w:numId w:val="176"/>
        </w:numPr>
        <w:autoSpaceDE w:val="0"/>
        <w:autoSpaceDN w:val="0"/>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 xml:space="preserve">złożenie zawiadomienia o podejrzeniu popełnienia przestępstwa oraz udzielanie informacji lub przekazywanie dokumentów w przypadkach określonych w </w:t>
      </w:r>
      <w:proofErr w:type="spellStart"/>
      <w:r w:rsidRPr="003A5E5A">
        <w:rPr>
          <w:rFonts w:ascii="Verdana" w:eastAsiaTheme="minorHAnsi" w:hAnsi="Verdana" w:cstheme="minorHAnsi"/>
          <w:sz w:val="20"/>
          <w:szCs w:val="20"/>
          <w:lang w:eastAsia="en-US"/>
        </w:rPr>
        <w:t>UoBR</w:t>
      </w:r>
      <w:proofErr w:type="spellEnd"/>
      <w:r w:rsidRPr="003A5E5A">
        <w:rPr>
          <w:rFonts w:ascii="Verdana" w:eastAsiaTheme="minorHAnsi" w:hAnsi="Verdana" w:cstheme="minorHAnsi"/>
          <w:sz w:val="20"/>
          <w:szCs w:val="20"/>
          <w:lang w:eastAsia="en-US"/>
        </w:rPr>
        <w:t xml:space="preserve"> lub odrębnych przepisach;</w:t>
      </w:r>
    </w:p>
    <w:p w14:paraId="49C2F483" w14:textId="77777777" w:rsidR="00A66299" w:rsidRPr="003A5E5A" w:rsidRDefault="00A66299" w:rsidP="003A5E5A">
      <w:pPr>
        <w:widowControl w:val="0"/>
        <w:numPr>
          <w:ilvl w:val="0"/>
          <w:numId w:val="176"/>
        </w:numPr>
        <w:autoSpaceDE w:val="0"/>
        <w:autoSpaceDN w:val="0"/>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 xml:space="preserve">udostępnienie dokumentacji i informacji, do których mieli dostęp w trakcie świadczenia usług atestacyjnych oraz usług pokrewnych w związku z toczącymi się postępowaniami </w:t>
      </w:r>
      <w:r w:rsidRPr="003A5E5A">
        <w:rPr>
          <w:rFonts w:ascii="Verdana" w:eastAsiaTheme="minorHAnsi" w:hAnsi="Verdana" w:cstheme="minorHAnsi"/>
          <w:sz w:val="20"/>
          <w:szCs w:val="20"/>
          <w:lang w:eastAsia="en-US"/>
        </w:rPr>
        <w:lastRenderedPageBreak/>
        <w:t xml:space="preserve">przed Agencją Nadzoru Audytowego, Krajowym Rzecznikiem Dyscyplinarnym lub Krajowym Sądem Dyscyplinarnym; </w:t>
      </w:r>
    </w:p>
    <w:p w14:paraId="2F91EBE8" w14:textId="77777777" w:rsidR="00A66299" w:rsidRPr="003A5E5A" w:rsidRDefault="00A66299" w:rsidP="003A5E5A">
      <w:pPr>
        <w:widowControl w:val="0"/>
        <w:numPr>
          <w:ilvl w:val="0"/>
          <w:numId w:val="176"/>
        </w:numPr>
        <w:autoSpaceDE w:val="0"/>
        <w:autoSpaceDN w:val="0"/>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 xml:space="preserve">przekazanie przez właściciela FA - biegłego rewidenta lub FA - w przypadku przeprowadzania badania ustawowego lub atestacji sprawozdawczości zrównoważonego rozwoju jednostki należącej do grupy kapitałowej, której jednostka dominująca znajduje się w państwie Unii Europejskiej lub państwie trzecim - dokumentacji dotyczącej wykonywanej pracy w zakresie badania ustawowego lub atestacji sprawozdawczości zrównoważonego rozwoju biegłemu rewidentowi grupy kapitałowej, jeżeli dokumentacja ta jest konieczna do przeprowadzenia badania skonsolidowanego sprawozdania finansowego lub atestacji sprawozdawczości zrównoważonego rozwoju w zakresie sprawozdawczości zrównoważonego rozwoju grupy kapitałowej jednostki dominującej; </w:t>
      </w:r>
    </w:p>
    <w:p w14:paraId="72E5C255" w14:textId="77777777" w:rsidR="00A66299" w:rsidRPr="003A5E5A" w:rsidRDefault="00A66299" w:rsidP="003A5E5A">
      <w:pPr>
        <w:widowControl w:val="0"/>
        <w:autoSpaceDE w:val="0"/>
        <w:autoSpaceDN w:val="0"/>
        <w:spacing w:after="120" w:line="276" w:lineRule="auto"/>
        <w:ind w:left="720"/>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 xml:space="preserve">3a) przekazanie przez właściciela FA - biegłego rewidenta lub FA - w przypadku przeprowadzania badania ustawowego lub atestacji sprawozdawczości zrównoważonego rozwoju jednostki - informacji lub dokumentacji dotyczącej wykonywanej pracy w zakresie badania ustawowego lub atestacji sprawozdawczości zrównoważonego rozwoju biegłemu rewidentowi lub firmie audytorskiej, jeżeli ta informacja lub dokumentacja jest konieczna do przeprowadzenia badania ustawowego lub atestacji sprawozdawczości zrównoważonego rozwoju jednostki; </w:t>
      </w:r>
    </w:p>
    <w:p w14:paraId="57930F58" w14:textId="77777777" w:rsidR="00A66299" w:rsidRPr="003A5E5A" w:rsidRDefault="00A66299" w:rsidP="003A5E5A">
      <w:pPr>
        <w:widowControl w:val="0"/>
        <w:numPr>
          <w:ilvl w:val="0"/>
          <w:numId w:val="176"/>
        </w:numPr>
        <w:autoSpaceDE w:val="0"/>
        <w:autoSpaceDN w:val="0"/>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przekazywanie przez właściciela FA - biegłego rewidenta lub FA informacji na podstawie przepisów działu III rozdziału 11a ustawy z dnia 29 sierpnia 1997 r. - Ordynacja podatkowa – w zakresie określonym tymi przepisami.</w:t>
      </w:r>
    </w:p>
    <w:p w14:paraId="5A8E0148" w14:textId="77777777" w:rsidR="00A66299" w:rsidRPr="003A5E5A" w:rsidRDefault="00A66299" w:rsidP="003A5E5A">
      <w:pPr>
        <w:spacing w:after="120" w:line="276" w:lineRule="auto"/>
        <w:jc w:val="both"/>
        <w:rPr>
          <w:rFonts w:ascii="Verdana" w:hAnsi="Verdana" w:cstheme="minorHAnsi"/>
          <w:i/>
          <w:iCs/>
          <w:snapToGrid w:val="0"/>
          <w:color w:val="EE0000"/>
          <w:sz w:val="20"/>
          <w:szCs w:val="20"/>
          <w:highlight w:val="lightGray"/>
        </w:rPr>
      </w:pPr>
      <w:r w:rsidRPr="003A5E5A">
        <w:rPr>
          <w:rFonts w:ascii="Verdana" w:hAnsi="Verdana" w:cstheme="minorHAnsi"/>
          <w:b/>
          <w:bCs/>
          <w:snapToGrid w:val="0"/>
          <w:color w:val="EE0000"/>
          <w:sz w:val="20"/>
          <w:szCs w:val="20"/>
          <w:highlight w:val="lightGray"/>
        </w:rPr>
        <w:t>Przykłady:</w:t>
      </w:r>
      <w:r w:rsidRPr="003A5E5A">
        <w:rPr>
          <w:rFonts w:ascii="Verdana" w:hAnsi="Verdana" w:cstheme="minorHAnsi"/>
          <w:snapToGrid w:val="0"/>
          <w:color w:val="EE0000"/>
          <w:sz w:val="20"/>
          <w:szCs w:val="20"/>
          <w:highlight w:val="lightGray"/>
        </w:rPr>
        <w:t xml:space="preserve"> </w:t>
      </w:r>
      <w:r w:rsidRPr="003A5E5A">
        <w:rPr>
          <w:rFonts w:ascii="Verdana" w:hAnsi="Verdana" w:cstheme="minorHAnsi"/>
          <w:i/>
          <w:iCs/>
          <w:snapToGrid w:val="0"/>
          <w:color w:val="EE0000"/>
          <w:sz w:val="20"/>
          <w:szCs w:val="20"/>
          <w:highlight w:val="lightGray"/>
        </w:rPr>
        <w:t>Proszę zastanowić się, czy ewentualnie wprowadzić do formularza</w:t>
      </w:r>
    </w:p>
    <w:p w14:paraId="14D3FBFA" w14:textId="77777777" w:rsidR="00A66299" w:rsidRPr="003A5E5A" w:rsidRDefault="00A66299" w:rsidP="003A5E5A">
      <w:pPr>
        <w:spacing w:after="120" w:line="276" w:lineRule="auto"/>
        <w:jc w:val="both"/>
        <w:rPr>
          <w:rFonts w:ascii="Verdana" w:hAnsi="Verdana" w:cstheme="minorHAnsi"/>
          <w:snapToGrid w:val="0"/>
          <w:sz w:val="20"/>
          <w:szCs w:val="20"/>
          <w:highlight w:val="lightGray"/>
        </w:rPr>
      </w:pPr>
      <w:bookmarkStart w:id="241" w:name="_Hlk205143179"/>
      <w:r w:rsidRPr="003A5E5A">
        <w:rPr>
          <w:rFonts w:ascii="Verdana" w:hAnsi="Verdana" w:cstheme="minorHAnsi"/>
          <w:snapToGrid w:val="0"/>
          <w:sz w:val="20"/>
          <w:szCs w:val="20"/>
          <w:highlight w:val="lightGray"/>
        </w:rPr>
        <w:t xml:space="preserve">Właściciel FA – biegły rewident </w:t>
      </w:r>
      <w:r w:rsidRPr="003A5E5A">
        <w:rPr>
          <w:rFonts w:ascii="Verdana" w:hAnsi="Verdana" w:cstheme="minorHAnsi"/>
          <w:i/>
          <w:iCs/>
          <w:snapToGrid w:val="0"/>
          <w:sz w:val="20"/>
          <w:szCs w:val="20"/>
          <w:highlight w:val="lightGray"/>
        </w:rPr>
        <w:t>(wstawić, jeżeli dotyczy okoliczności FA – „biegli rewidenci, personel, pracownicy, członkowie zespołu wykonującego zlecenie”)</w:t>
      </w:r>
      <w:bookmarkEnd w:id="241"/>
      <w:r w:rsidRPr="003A5E5A">
        <w:rPr>
          <w:rFonts w:ascii="Verdana" w:hAnsi="Verdana" w:cstheme="minorHAnsi"/>
          <w:snapToGrid w:val="0"/>
          <w:sz w:val="20"/>
          <w:szCs w:val="20"/>
          <w:highlight w:val="lightGray"/>
        </w:rPr>
        <w:t xml:space="preserve"> ma dostęp do poufnych informacji klientów. Niewłaściwe wykorzystanie poufnych informacji klienta narusza zasady poufności FA.</w:t>
      </w:r>
    </w:p>
    <w:p w14:paraId="11D8E16B" w14:textId="77777777" w:rsidR="00A66299" w:rsidRPr="003A5E5A" w:rsidRDefault="00A66299" w:rsidP="003A5E5A">
      <w:pPr>
        <w:autoSpaceDE w:val="0"/>
        <w:autoSpaceDN w:val="0"/>
        <w:adjustRightInd w:val="0"/>
        <w:spacing w:after="120" w:line="276" w:lineRule="auto"/>
        <w:jc w:val="both"/>
        <w:rPr>
          <w:rFonts w:ascii="Verdana" w:hAnsi="Verdana" w:cstheme="minorHAnsi"/>
          <w:snapToGrid w:val="0"/>
          <w:sz w:val="20"/>
          <w:szCs w:val="20"/>
          <w:highlight w:val="lightGray"/>
        </w:rPr>
      </w:pPr>
      <w:r w:rsidRPr="003A5E5A">
        <w:rPr>
          <w:rFonts w:ascii="Verdana" w:hAnsi="Verdana" w:cstheme="minorHAnsi"/>
          <w:snapToGrid w:val="0"/>
          <w:sz w:val="20"/>
          <w:szCs w:val="20"/>
          <w:highlight w:val="lightGray"/>
        </w:rPr>
        <w:t xml:space="preserve">Przykładami nieodpowiednich działań dotyczących informacji klienta są: </w:t>
      </w:r>
    </w:p>
    <w:p w14:paraId="484C7AFF" w14:textId="6664419B" w:rsidR="00A66299" w:rsidRPr="003A5E5A" w:rsidRDefault="00A66299" w:rsidP="003A5E5A">
      <w:pPr>
        <w:numPr>
          <w:ilvl w:val="0"/>
          <w:numId w:val="175"/>
        </w:numPr>
        <w:autoSpaceDE w:val="0"/>
        <w:autoSpaceDN w:val="0"/>
        <w:adjustRightInd w:val="0"/>
        <w:spacing w:after="120" w:line="276" w:lineRule="auto"/>
        <w:jc w:val="both"/>
        <w:rPr>
          <w:rFonts w:ascii="Verdana" w:hAnsi="Verdana" w:cstheme="minorHAnsi"/>
          <w:snapToGrid w:val="0"/>
          <w:sz w:val="20"/>
          <w:szCs w:val="20"/>
          <w:highlight w:val="lightGray"/>
        </w:rPr>
      </w:pPr>
      <w:r w:rsidRPr="003A5E5A">
        <w:rPr>
          <w:rFonts w:ascii="Verdana" w:hAnsi="Verdana" w:cstheme="minorHAnsi"/>
          <w:snapToGrid w:val="0"/>
          <w:sz w:val="20"/>
          <w:szCs w:val="20"/>
          <w:highlight w:val="lightGray"/>
        </w:rPr>
        <w:t xml:space="preserve">Informacje klienta i wszystkie dane osobowe uzyskane w trakcie wykonywania zlecenia powinny być użyte i ujawnione tylko dla </w:t>
      </w:r>
      <w:r w:rsidR="00F57AD1" w:rsidRPr="003A5E5A">
        <w:rPr>
          <w:rFonts w:ascii="Verdana" w:hAnsi="Verdana" w:cstheme="minorHAnsi"/>
          <w:snapToGrid w:val="0"/>
          <w:sz w:val="20"/>
          <w:szCs w:val="20"/>
          <w:highlight w:val="lightGray"/>
        </w:rPr>
        <w:t>celów, dla których</w:t>
      </w:r>
      <w:r w:rsidRPr="003A5E5A">
        <w:rPr>
          <w:rFonts w:ascii="Verdana" w:hAnsi="Verdana" w:cstheme="minorHAnsi"/>
          <w:snapToGrid w:val="0"/>
          <w:sz w:val="20"/>
          <w:szCs w:val="20"/>
          <w:highlight w:val="lightGray"/>
        </w:rPr>
        <w:t xml:space="preserve"> zostały zgromadzone.</w:t>
      </w:r>
    </w:p>
    <w:p w14:paraId="39175A29" w14:textId="2457322C" w:rsidR="00A66299" w:rsidRPr="003A5E5A" w:rsidRDefault="00A66299" w:rsidP="003A5E5A">
      <w:pPr>
        <w:numPr>
          <w:ilvl w:val="0"/>
          <w:numId w:val="175"/>
        </w:numPr>
        <w:autoSpaceDE w:val="0"/>
        <w:autoSpaceDN w:val="0"/>
        <w:adjustRightInd w:val="0"/>
        <w:spacing w:after="120" w:line="276" w:lineRule="auto"/>
        <w:jc w:val="both"/>
        <w:rPr>
          <w:rFonts w:ascii="Verdana" w:hAnsi="Verdana" w:cstheme="minorHAnsi"/>
          <w:snapToGrid w:val="0"/>
          <w:sz w:val="20"/>
          <w:szCs w:val="20"/>
          <w:highlight w:val="lightGray"/>
        </w:rPr>
      </w:pPr>
      <w:r w:rsidRPr="003A5E5A">
        <w:rPr>
          <w:rFonts w:ascii="Verdana" w:hAnsi="Verdana" w:cstheme="minorHAnsi"/>
          <w:snapToGrid w:val="0"/>
          <w:sz w:val="20"/>
          <w:szCs w:val="20"/>
          <w:highlight w:val="lightGray"/>
        </w:rPr>
        <w:t>Przekazywanie informacji komukolwiek innemu niż osoba działająca w ramach FA, z</w:t>
      </w:r>
      <w:r w:rsidR="00166041">
        <w:rPr>
          <w:rFonts w:ascii="Verdana" w:hAnsi="Verdana" w:cstheme="minorHAnsi"/>
          <w:snapToGrid w:val="0"/>
          <w:sz w:val="20"/>
          <w:szCs w:val="20"/>
          <w:highlight w:val="lightGray"/>
        </w:rPr>
        <w:t> </w:t>
      </w:r>
      <w:r w:rsidRPr="003A5E5A">
        <w:rPr>
          <w:rFonts w:ascii="Verdana" w:hAnsi="Verdana" w:cstheme="minorHAnsi"/>
          <w:snapToGrid w:val="0"/>
          <w:sz w:val="20"/>
          <w:szCs w:val="20"/>
          <w:highlight w:val="lightGray"/>
        </w:rPr>
        <w:t xml:space="preserve">wyjątkiem stron trzecich, gdy takie ujawnienie jest normalne i zatwierdzone przez klienta, lub wynika z przepisów prawa i regulacji. </w:t>
      </w:r>
    </w:p>
    <w:p w14:paraId="4FEAA259" w14:textId="77777777" w:rsidR="00A66299" w:rsidRPr="003A5E5A" w:rsidRDefault="00A66299" w:rsidP="003A5E5A">
      <w:pPr>
        <w:numPr>
          <w:ilvl w:val="0"/>
          <w:numId w:val="175"/>
        </w:numPr>
        <w:autoSpaceDE w:val="0"/>
        <w:autoSpaceDN w:val="0"/>
        <w:adjustRightInd w:val="0"/>
        <w:spacing w:after="120" w:line="276" w:lineRule="auto"/>
        <w:jc w:val="both"/>
        <w:rPr>
          <w:rFonts w:ascii="Verdana" w:hAnsi="Verdana" w:cstheme="minorHAnsi"/>
          <w:snapToGrid w:val="0"/>
          <w:sz w:val="20"/>
          <w:szCs w:val="20"/>
          <w:highlight w:val="lightGray"/>
        </w:rPr>
      </w:pPr>
      <w:r w:rsidRPr="003A5E5A">
        <w:rPr>
          <w:rFonts w:ascii="Verdana" w:hAnsi="Verdana" w:cstheme="minorHAnsi"/>
          <w:snapToGrid w:val="0"/>
          <w:sz w:val="20"/>
          <w:szCs w:val="20"/>
          <w:highlight w:val="lightGray"/>
        </w:rPr>
        <w:t xml:space="preserve">Przekazywanie informacji pracownikom klientów. </w:t>
      </w:r>
    </w:p>
    <w:p w14:paraId="776306CC" w14:textId="77777777" w:rsidR="00A66299" w:rsidRPr="003A5E5A" w:rsidRDefault="00A66299" w:rsidP="003A5E5A">
      <w:pPr>
        <w:numPr>
          <w:ilvl w:val="0"/>
          <w:numId w:val="175"/>
        </w:numPr>
        <w:autoSpaceDE w:val="0"/>
        <w:autoSpaceDN w:val="0"/>
        <w:adjustRightInd w:val="0"/>
        <w:spacing w:after="120" w:line="276" w:lineRule="auto"/>
        <w:jc w:val="both"/>
        <w:rPr>
          <w:rFonts w:ascii="Verdana" w:hAnsi="Verdana" w:cstheme="minorHAnsi"/>
          <w:snapToGrid w:val="0"/>
          <w:sz w:val="20"/>
          <w:szCs w:val="20"/>
          <w:highlight w:val="lightGray"/>
        </w:rPr>
      </w:pPr>
      <w:r w:rsidRPr="003A5E5A">
        <w:rPr>
          <w:rFonts w:ascii="Verdana" w:hAnsi="Verdana" w:cstheme="minorHAnsi"/>
          <w:snapToGrid w:val="0"/>
          <w:sz w:val="20"/>
          <w:szCs w:val="20"/>
          <w:highlight w:val="lightGray"/>
        </w:rPr>
        <w:t xml:space="preserve">Przekazywanie komukolwiek nazw klientów, na rzecz których działa firma, z wyjątkiem przypadków, gdy takie ujawnienie jest normalne i konieczne lub zatwierdzone przez klienta. </w:t>
      </w:r>
    </w:p>
    <w:p w14:paraId="2D08B17A" w14:textId="77777777" w:rsidR="00A66299" w:rsidRPr="003A5E5A" w:rsidRDefault="00A66299" w:rsidP="003A5E5A">
      <w:pPr>
        <w:numPr>
          <w:ilvl w:val="0"/>
          <w:numId w:val="175"/>
        </w:numPr>
        <w:autoSpaceDE w:val="0"/>
        <w:autoSpaceDN w:val="0"/>
        <w:adjustRightInd w:val="0"/>
        <w:spacing w:after="120" w:line="276" w:lineRule="auto"/>
        <w:jc w:val="both"/>
        <w:rPr>
          <w:rFonts w:ascii="Verdana" w:hAnsi="Verdana" w:cstheme="minorHAnsi"/>
          <w:snapToGrid w:val="0"/>
          <w:sz w:val="20"/>
          <w:szCs w:val="20"/>
          <w:highlight w:val="lightGray"/>
        </w:rPr>
      </w:pPr>
      <w:r w:rsidRPr="003A5E5A">
        <w:rPr>
          <w:rFonts w:ascii="Verdana" w:hAnsi="Verdana" w:cstheme="minorHAnsi"/>
          <w:snapToGrid w:val="0"/>
          <w:sz w:val="20"/>
          <w:szCs w:val="20"/>
          <w:highlight w:val="lightGray"/>
        </w:rPr>
        <w:t xml:space="preserve">Ujawnianie jakichkolwiek informacji komukolwiek, jeśli takie ujawnienie może być szkodliwe dla klienta. </w:t>
      </w:r>
    </w:p>
    <w:p w14:paraId="418D686B" w14:textId="77777777" w:rsidR="00A66299" w:rsidRPr="003A5E5A" w:rsidRDefault="00A66299" w:rsidP="003A5E5A">
      <w:pPr>
        <w:numPr>
          <w:ilvl w:val="0"/>
          <w:numId w:val="175"/>
        </w:numPr>
        <w:autoSpaceDE w:val="0"/>
        <w:autoSpaceDN w:val="0"/>
        <w:adjustRightInd w:val="0"/>
        <w:spacing w:after="120" w:line="276" w:lineRule="auto"/>
        <w:jc w:val="both"/>
        <w:rPr>
          <w:rFonts w:ascii="Verdana" w:hAnsi="Verdana" w:cstheme="minorHAnsi"/>
          <w:snapToGrid w:val="0"/>
          <w:sz w:val="20"/>
          <w:szCs w:val="20"/>
          <w:highlight w:val="lightGray"/>
        </w:rPr>
      </w:pPr>
      <w:r w:rsidRPr="003A5E5A">
        <w:rPr>
          <w:rFonts w:ascii="Verdana" w:hAnsi="Verdana" w:cstheme="minorHAnsi"/>
          <w:snapToGrid w:val="0"/>
          <w:sz w:val="20"/>
          <w:szCs w:val="20"/>
          <w:highlight w:val="lightGray"/>
        </w:rPr>
        <w:t xml:space="preserve">Omawianie jakichkolwiek kwestii dotyczących klientów lub ich spraw z członkami rodziny lub znajomymi. </w:t>
      </w:r>
    </w:p>
    <w:p w14:paraId="30C7DEE8" w14:textId="77777777" w:rsidR="00A66299" w:rsidRPr="003A5E5A" w:rsidRDefault="00A66299" w:rsidP="003A5E5A">
      <w:pPr>
        <w:spacing w:after="120" w:line="276" w:lineRule="auto"/>
        <w:jc w:val="both"/>
        <w:rPr>
          <w:rFonts w:ascii="Verdana" w:hAnsi="Verdana" w:cstheme="minorHAnsi"/>
          <w:snapToGrid w:val="0"/>
          <w:sz w:val="20"/>
          <w:szCs w:val="20"/>
          <w:highlight w:val="lightGray"/>
        </w:rPr>
      </w:pPr>
      <w:r w:rsidRPr="003A5E5A">
        <w:rPr>
          <w:rFonts w:ascii="Verdana" w:hAnsi="Verdana" w:cstheme="minorHAnsi"/>
          <w:snapToGrid w:val="0"/>
          <w:sz w:val="20"/>
          <w:szCs w:val="20"/>
          <w:highlight w:val="lightGray"/>
        </w:rPr>
        <w:lastRenderedPageBreak/>
        <w:t xml:space="preserve">Właściciel FA – biegły rewident </w:t>
      </w:r>
      <w:r w:rsidRPr="003A5E5A">
        <w:rPr>
          <w:rFonts w:ascii="Verdana" w:hAnsi="Verdana" w:cstheme="minorHAnsi"/>
          <w:i/>
          <w:iCs/>
          <w:snapToGrid w:val="0"/>
          <w:color w:val="EE0000"/>
          <w:sz w:val="20"/>
          <w:szCs w:val="20"/>
          <w:highlight w:val="lightGray"/>
        </w:rPr>
        <w:t>(wstawić, jeżeli dotyczy okoliczności FA – „biegli rewidenci, personel, pracownicy, członkowie zespołu wykonującego zlecenie”)</w:t>
      </w:r>
      <w:r w:rsidRPr="003A5E5A">
        <w:rPr>
          <w:rFonts w:ascii="Verdana" w:hAnsi="Verdana" w:cstheme="minorHAnsi"/>
          <w:snapToGrid w:val="0"/>
          <w:sz w:val="20"/>
          <w:szCs w:val="20"/>
          <w:highlight w:val="lightGray"/>
        </w:rPr>
        <w:t xml:space="preserve"> powinien być świadomy, że:</w:t>
      </w:r>
    </w:p>
    <w:p w14:paraId="7EBF3D26" w14:textId="77777777" w:rsidR="00A66299" w:rsidRPr="003A5E5A" w:rsidRDefault="00A66299" w:rsidP="003A5E5A">
      <w:pPr>
        <w:numPr>
          <w:ilvl w:val="0"/>
          <w:numId w:val="108"/>
        </w:numPr>
        <w:spacing w:after="120" w:line="276" w:lineRule="auto"/>
        <w:jc w:val="both"/>
        <w:rPr>
          <w:rFonts w:ascii="Verdana" w:hAnsi="Verdana" w:cstheme="minorHAnsi"/>
          <w:snapToGrid w:val="0"/>
          <w:sz w:val="20"/>
          <w:szCs w:val="20"/>
          <w:highlight w:val="lightGray"/>
        </w:rPr>
      </w:pPr>
      <w:r w:rsidRPr="003A5E5A">
        <w:rPr>
          <w:rFonts w:ascii="Verdana" w:hAnsi="Verdana" w:cstheme="minorHAnsi"/>
          <w:snapToGrid w:val="0"/>
          <w:sz w:val="20"/>
          <w:szCs w:val="20"/>
          <w:highlight w:val="lightGray"/>
        </w:rPr>
        <w:t>Należy zadbać o to, aby szczegóły dotyczące klienta nie były słyszane lub widziane przez niepowołane osoby.</w:t>
      </w:r>
    </w:p>
    <w:p w14:paraId="0999D6F7" w14:textId="77777777" w:rsidR="00A66299" w:rsidRPr="003A5E5A" w:rsidRDefault="00A66299" w:rsidP="003A5E5A">
      <w:pPr>
        <w:numPr>
          <w:ilvl w:val="0"/>
          <w:numId w:val="108"/>
        </w:numPr>
        <w:spacing w:after="120" w:line="276" w:lineRule="auto"/>
        <w:jc w:val="both"/>
        <w:rPr>
          <w:rFonts w:ascii="Verdana" w:hAnsi="Verdana" w:cstheme="minorHAnsi"/>
          <w:snapToGrid w:val="0"/>
          <w:sz w:val="20"/>
          <w:szCs w:val="20"/>
          <w:highlight w:val="lightGray"/>
        </w:rPr>
      </w:pPr>
      <w:r w:rsidRPr="003A5E5A">
        <w:rPr>
          <w:rFonts w:ascii="Verdana" w:hAnsi="Verdana" w:cstheme="minorHAnsi"/>
          <w:snapToGrid w:val="0"/>
          <w:sz w:val="20"/>
          <w:szCs w:val="20"/>
          <w:highlight w:val="lightGray"/>
        </w:rPr>
        <w:t>Poufne informacje mogą zostać nieumyślnie ujawnione na urządzeniu mobilnym, na przykład w pobliżu innej osoby.</w:t>
      </w:r>
    </w:p>
    <w:p w14:paraId="6DD87474" w14:textId="77777777" w:rsidR="00A66299" w:rsidRPr="003A5E5A" w:rsidRDefault="00A66299" w:rsidP="003A5E5A">
      <w:pPr>
        <w:numPr>
          <w:ilvl w:val="0"/>
          <w:numId w:val="108"/>
        </w:numPr>
        <w:spacing w:after="120" w:line="276" w:lineRule="auto"/>
        <w:jc w:val="both"/>
        <w:rPr>
          <w:rFonts w:ascii="Verdana" w:hAnsi="Verdana" w:cstheme="minorHAnsi"/>
          <w:snapToGrid w:val="0"/>
          <w:sz w:val="20"/>
          <w:szCs w:val="20"/>
          <w:highlight w:val="lightGray"/>
        </w:rPr>
      </w:pPr>
      <w:r w:rsidRPr="003A5E5A">
        <w:rPr>
          <w:rFonts w:ascii="Verdana" w:hAnsi="Verdana" w:cstheme="minorHAnsi"/>
          <w:snapToGrid w:val="0"/>
          <w:sz w:val="20"/>
          <w:szCs w:val="20"/>
          <w:highlight w:val="lightGray"/>
        </w:rPr>
        <w:t>Rozmowy telefoniczne nie powinny być prowadzone, gdy osoby są zajęte innymi klientami, ani w miejscach publicznych.</w:t>
      </w:r>
    </w:p>
    <w:p w14:paraId="23F88539" w14:textId="77777777" w:rsidR="00A66299" w:rsidRPr="003A5E5A" w:rsidRDefault="00A66299" w:rsidP="003A5E5A">
      <w:pPr>
        <w:numPr>
          <w:ilvl w:val="0"/>
          <w:numId w:val="108"/>
        </w:numPr>
        <w:spacing w:after="120" w:line="276" w:lineRule="auto"/>
        <w:jc w:val="both"/>
        <w:rPr>
          <w:rFonts w:ascii="Verdana" w:hAnsi="Verdana" w:cstheme="minorHAnsi"/>
          <w:snapToGrid w:val="0"/>
          <w:sz w:val="20"/>
          <w:szCs w:val="20"/>
          <w:highlight w:val="lightGray"/>
        </w:rPr>
      </w:pPr>
      <w:r w:rsidRPr="003A5E5A">
        <w:rPr>
          <w:rFonts w:ascii="Verdana" w:hAnsi="Verdana" w:cstheme="minorHAnsi"/>
          <w:snapToGrid w:val="0"/>
          <w:sz w:val="20"/>
          <w:szCs w:val="20"/>
          <w:highlight w:val="lightGray"/>
        </w:rPr>
        <w:t>Pliki klientów, wiadomości e-mail lub inne informacje nie mogą być pozostawione bez nadzoru lub widoczne dla niepowołanych osób.</w:t>
      </w:r>
    </w:p>
    <w:p w14:paraId="101B9195" w14:textId="77777777" w:rsidR="00A66299" w:rsidRPr="003A5E5A" w:rsidRDefault="00A66299" w:rsidP="003A5E5A">
      <w:pPr>
        <w:numPr>
          <w:ilvl w:val="0"/>
          <w:numId w:val="108"/>
        </w:numPr>
        <w:spacing w:after="120" w:line="276" w:lineRule="auto"/>
        <w:jc w:val="both"/>
        <w:rPr>
          <w:rFonts w:ascii="Verdana" w:hAnsi="Verdana" w:cstheme="minorHAnsi"/>
          <w:snapToGrid w:val="0"/>
          <w:sz w:val="20"/>
          <w:szCs w:val="20"/>
          <w:highlight w:val="lightGray"/>
        </w:rPr>
      </w:pPr>
      <w:r w:rsidRPr="003A5E5A">
        <w:rPr>
          <w:rFonts w:ascii="Verdana" w:hAnsi="Verdana" w:cstheme="minorHAnsi"/>
          <w:snapToGrid w:val="0"/>
          <w:sz w:val="20"/>
          <w:szCs w:val="20"/>
          <w:highlight w:val="lightGray"/>
        </w:rPr>
        <w:t>Należy zachować szczególną ostrożność, aby upewnić się, że dokumenty itp. są przekazywane lub wręczane klientowi.</w:t>
      </w:r>
    </w:p>
    <w:p w14:paraId="0CACCB9C" w14:textId="77777777" w:rsidR="00A66299" w:rsidRPr="003A5E5A" w:rsidRDefault="00A66299" w:rsidP="003A5E5A">
      <w:pPr>
        <w:numPr>
          <w:ilvl w:val="0"/>
          <w:numId w:val="108"/>
        </w:numPr>
        <w:spacing w:after="120" w:line="276" w:lineRule="auto"/>
        <w:jc w:val="both"/>
        <w:rPr>
          <w:rFonts w:ascii="Verdana" w:hAnsi="Verdana" w:cstheme="minorHAnsi"/>
          <w:snapToGrid w:val="0"/>
          <w:sz w:val="20"/>
          <w:szCs w:val="20"/>
          <w:highlight w:val="lightGray"/>
        </w:rPr>
      </w:pPr>
      <w:r w:rsidRPr="003A5E5A">
        <w:rPr>
          <w:rFonts w:ascii="Verdana" w:hAnsi="Verdana" w:cstheme="minorHAnsi"/>
          <w:snapToGrid w:val="0"/>
          <w:sz w:val="20"/>
          <w:szCs w:val="20"/>
          <w:highlight w:val="lightGray"/>
        </w:rPr>
        <w:t>Niewykorzystane wersje robocze dokumentacji klientów muszą być bezpiecznie usuwane.</w:t>
      </w:r>
    </w:p>
    <w:p w14:paraId="5C0BE847" w14:textId="77777777" w:rsidR="00A66299" w:rsidRPr="003A5E5A" w:rsidRDefault="00A66299" w:rsidP="003A5E5A">
      <w:pPr>
        <w:numPr>
          <w:ilvl w:val="0"/>
          <w:numId w:val="108"/>
        </w:numPr>
        <w:spacing w:after="120" w:line="276" w:lineRule="auto"/>
        <w:jc w:val="both"/>
        <w:rPr>
          <w:rFonts w:ascii="Verdana" w:hAnsi="Verdana" w:cstheme="minorHAnsi"/>
          <w:snapToGrid w:val="0"/>
          <w:sz w:val="20"/>
          <w:szCs w:val="20"/>
          <w:highlight w:val="lightGray"/>
        </w:rPr>
      </w:pPr>
      <w:r w:rsidRPr="003A5E5A">
        <w:rPr>
          <w:rFonts w:ascii="Verdana" w:hAnsi="Verdana" w:cstheme="minorHAnsi"/>
          <w:snapToGrid w:val="0"/>
          <w:sz w:val="20"/>
          <w:szCs w:val="20"/>
          <w:highlight w:val="lightGray"/>
        </w:rPr>
        <w:t>Sprzęt IT, taki jak laptopy, powinien być bezpiecznie przechowywany, gdy nie jest używany, a urządzenia powinny być blokowane na ekranie, gdy są chwilowo nieużywane. Jeśli urządzenie nie jest używane przez dłuższy czas, należy je wylogować i bezpiecznie przechowywać.</w:t>
      </w:r>
    </w:p>
    <w:p w14:paraId="4FDAC602" w14:textId="77777777" w:rsidR="00A66299" w:rsidRPr="003A5E5A" w:rsidRDefault="00A66299" w:rsidP="003A5E5A">
      <w:pPr>
        <w:numPr>
          <w:ilvl w:val="0"/>
          <w:numId w:val="108"/>
        </w:numPr>
        <w:spacing w:after="120" w:line="276" w:lineRule="auto"/>
        <w:jc w:val="both"/>
        <w:rPr>
          <w:rFonts w:ascii="Verdana" w:hAnsi="Verdana" w:cstheme="minorHAnsi"/>
          <w:snapToGrid w:val="0"/>
          <w:sz w:val="20"/>
          <w:szCs w:val="20"/>
          <w:highlight w:val="lightGray"/>
        </w:rPr>
      </w:pPr>
      <w:r w:rsidRPr="003A5E5A">
        <w:rPr>
          <w:rFonts w:ascii="Verdana" w:hAnsi="Verdana" w:cstheme="minorHAnsi"/>
          <w:snapToGrid w:val="0"/>
          <w:sz w:val="20"/>
          <w:szCs w:val="20"/>
          <w:highlight w:val="lightGray"/>
        </w:rPr>
        <w:t>Hasła IT powinny być bezpieczne i nigdy nie powinny być udostępniane, nawet współpracownikom.</w:t>
      </w:r>
    </w:p>
    <w:p w14:paraId="16EB08E1" w14:textId="77777777" w:rsidR="00A66299" w:rsidRPr="003A5E5A" w:rsidRDefault="00A66299" w:rsidP="003A5E5A">
      <w:pPr>
        <w:numPr>
          <w:ilvl w:val="0"/>
          <w:numId w:val="108"/>
        </w:numPr>
        <w:spacing w:after="120" w:line="276" w:lineRule="auto"/>
        <w:jc w:val="both"/>
        <w:rPr>
          <w:rFonts w:ascii="Verdana" w:hAnsi="Verdana" w:cstheme="minorHAnsi"/>
          <w:snapToGrid w:val="0"/>
          <w:sz w:val="20"/>
          <w:szCs w:val="20"/>
          <w:highlight w:val="lightGray"/>
        </w:rPr>
      </w:pPr>
      <w:r w:rsidRPr="003A5E5A">
        <w:rPr>
          <w:rFonts w:ascii="Verdana" w:hAnsi="Verdana" w:cstheme="minorHAnsi"/>
          <w:snapToGrid w:val="0"/>
          <w:sz w:val="20"/>
          <w:szCs w:val="20"/>
          <w:highlight w:val="lightGray"/>
        </w:rPr>
        <w:t>Sprzęt IT nie powinien być pozostawiany bez nadzoru lub zabezpieczenia, gdy nie jest używany. Na przykład laptopy nie powinny być pozostawiane w samochodach, gdy użytkownik jest nieobecny.</w:t>
      </w:r>
    </w:p>
    <w:p w14:paraId="5CDD38C7" w14:textId="402C8532" w:rsidR="00A66299" w:rsidRPr="003A5E5A" w:rsidRDefault="00A66299" w:rsidP="003A5E5A">
      <w:pPr>
        <w:spacing w:after="120" w:line="276" w:lineRule="auto"/>
        <w:jc w:val="both"/>
        <w:rPr>
          <w:rFonts w:ascii="Verdana" w:hAnsi="Verdana" w:cstheme="minorHAnsi"/>
          <w:snapToGrid w:val="0"/>
          <w:sz w:val="20"/>
          <w:szCs w:val="20"/>
        </w:rPr>
      </w:pPr>
      <w:r w:rsidRPr="003A5E5A">
        <w:rPr>
          <w:rFonts w:ascii="Verdana" w:hAnsi="Verdana" w:cstheme="minorHAnsi"/>
          <w:snapToGrid w:val="0"/>
          <w:sz w:val="20"/>
          <w:szCs w:val="20"/>
        </w:rPr>
        <w:t>Potwierdzam, że przeczytałem/łam, zrozumiałem/łam i przestrzegam polityki FA o</w:t>
      </w:r>
      <w:r w:rsidR="00166041">
        <w:rPr>
          <w:rFonts w:ascii="Verdana" w:hAnsi="Verdana" w:cstheme="minorHAnsi"/>
          <w:snapToGrid w:val="0"/>
          <w:sz w:val="20"/>
          <w:szCs w:val="20"/>
        </w:rPr>
        <w:t> </w:t>
      </w:r>
      <w:r w:rsidRPr="003A5E5A">
        <w:rPr>
          <w:rFonts w:ascii="Verdana" w:hAnsi="Verdana" w:cstheme="minorHAnsi"/>
          <w:snapToGrid w:val="0"/>
          <w:sz w:val="20"/>
          <w:szCs w:val="20"/>
        </w:rPr>
        <w:t>zachowaniu poufności zgodnie z SWKJ/SZJ, dotyczącej spraw klientów FA.</w:t>
      </w:r>
    </w:p>
    <w:p w14:paraId="242DC250" w14:textId="77777777" w:rsidR="00A66299" w:rsidRPr="003A5E5A" w:rsidRDefault="00A66299" w:rsidP="003A5E5A">
      <w:pPr>
        <w:spacing w:after="120" w:line="276" w:lineRule="auto"/>
        <w:jc w:val="both"/>
        <w:rPr>
          <w:rFonts w:ascii="Verdana" w:hAnsi="Verdana" w:cstheme="minorHAnsi"/>
          <w:snapToGrid w:val="0"/>
          <w:sz w:val="20"/>
          <w:szCs w:val="20"/>
        </w:rPr>
      </w:pPr>
    </w:p>
    <w:p w14:paraId="0A843C4D" w14:textId="77777777" w:rsidR="00A66299" w:rsidRPr="003A5E5A" w:rsidRDefault="00A66299" w:rsidP="003A5E5A">
      <w:pPr>
        <w:tabs>
          <w:tab w:val="right" w:pos="3600"/>
        </w:tabs>
        <w:spacing w:after="120" w:line="276" w:lineRule="auto"/>
        <w:jc w:val="both"/>
        <w:rPr>
          <w:rFonts w:ascii="Verdana" w:hAnsi="Verdana" w:cstheme="minorHAnsi"/>
          <w:snapToGrid w:val="0"/>
          <w:sz w:val="20"/>
          <w:szCs w:val="20"/>
        </w:rPr>
      </w:pPr>
    </w:p>
    <w:p w14:paraId="0E0A0328" w14:textId="77777777" w:rsidR="00A66299" w:rsidRPr="003A5E5A" w:rsidRDefault="00A66299" w:rsidP="003A5E5A">
      <w:pPr>
        <w:tabs>
          <w:tab w:val="right" w:pos="3600"/>
        </w:tabs>
        <w:spacing w:after="120" w:line="276" w:lineRule="auto"/>
        <w:jc w:val="both"/>
        <w:rPr>
          <w:rFonts w:ascii="Verdana" w:hAnsi="Verdana" w:cstheme="minorHAnsi"/>
          <w:snapToGrid w:val="0"/>
          <w:sz w:val="20"/>
          <w:szCs w:val="20"/>
        </w:rPr>
      </w:pPr>
      <w:r w:rsidRPr="003A5E5A">
        <w:rPr>
          <w:rFonts w:ascii="Verdana" w:hAnsi="Verdana" w:cstheme="minorHAnsi"/>
          <w:snapToGrid w:val="0"/>
          <w:sz w:val="20"/>
          <w:szCs w:val="20"/>
        </w:rPr>
        <w:t>Imię i nazwisko: ……………………………………</w:t>
      </w:r>
    </w:p>
    <w:p w14:paraId="3127DD50" w14:textId="77777777" w:rsidR="00A66299" w:rsidRPr="003A5E5A" w:rsidRDefault="00A66299" w:rsidP="003A5E5A">
      <w:pPr>
        <w:spacing w:after="120" w:line="276" w:lineRule="auto"/>
        <w:jc w:val="both"/>
        <w:rPr>
          <w:rFonts w:ascii="Verdana" w:hAnsi="Verdana" w:cstheme="minorHAnsi"/>
          <w:snapToGrid w:val="0"/>
          <w:sz w:val="20"/>
          <w:szCs w:val="20"/>
        </w:rPr>
      </w:pPr>
    </w:p>
    <w:p w14:paraId="61622059" w14:textId="77777777" w:rsidR="00A66299" w:rsidRPr="003A5E5A" w:rsidRDefault="00A66299" w:rsidP="003A5E5A">
      <w:pPr>
        <w:spacing w:after="120" w:line="276" w:lineRule="auto"/>
        <w:jc w:val="both"/>
        <w:rPr>
          <w:rFonts w:ascii="Verdana" w:hAnsi="Verdana" w:cstheme="minorHAnsi"/>
          <w:snapToGrid w:val="0"/>
          <w:sz w:val="20"/>
          <w:szCs w:val="20"/>
        </w:rPr>
      </w:pPr>
    </w:p>
    <w:p w14:paraId="0C7FF1D1" w14:textId="77777777" w:rsidR="00A66299" w:rsidRPr="003A5E5A" w:rsidRDefault="00A66299" w:rsidP="003A5E5A">
      <w:pPr>
        <w:tabs>
          <w:tab w:val="right" w:pos="3600"/>
        </w:tabs>
        <w:spacing w:after="120" w:line="276" w:lineRule="auto"/>
        <w:jc w:val="both"/>
        <w:rPr>
          <w:rFonts w:ascii="Verdana" w:hAnsi="Verdana" w:cstheme="minorHAnsi"/>
          <w:iCs/>
          <w:snapToGrid w:val="0"/>
          <w:sz w:val="20"/>
          <w:szCs w:val="20"/>
        </w:rPr>
      </w:pPr>
      <w:r w:rsidRPr="003A5E5A">
        <w:rPr>
          <w:rFonts w:ascii="Verdana" w:hAnsi="Verdana" w:cstheme="minorHAnsi"/>
          <w:iCs/>
          <w:snapToGrid w:val="0"/>
          <w:sz w:val="20"/>
          <w:szCs w:val="20"/>
        </w:rPr>
        <w:t>Podpis ……………………………………………….</w:t>
      </w:r>
      <w:r w:rsidRPr="003A5E5A">
        <w:rPr>
          <w:rFonts w:ascii="Verdana" w:hAnsi="Verdana" w:cstheme="minorHAnsi"/>
          <w:iCs/>
          <w:snapToGrid w:val="0"/>
          <w:sz w:val="20"/>
          <w:szCs w:val="20"/>
        </w:rPr>
        <w:tab/>
      </w:r>
    </w:p>
    <w:p w14:paraId="236C9F97" w14:textId="77777777" w:rsidR="00A66299" w:rsidRPr="003A5E5A" w:rsidRDefault="00A66299" w:rsidP="003A5E5A">
      <w:pPr>
        <w:spacing w:after="120" w:line="276" w:lineRule="auto"/>
        <w:jc w:val="both"/>
        <w:rPr>
          <w:rFonts w:ascii="Verdana" w:hAnsi="Verdana" w:cstheme="minorHAnsi"/>
          <w:iCs/>
          <w:snapToGrid w:val="0"/>
          <w:sz w:val="20"/>
          <w:szCs w:val="20"/>
        </w:rPr>
      </w:pPr>
    </w:p>
    <w:p w14:paraId="19333455" w14:textId="77777777" w:rsidR="00A66299" w:rsidRPr="003A5E5A" w:rsidRDefault="00A66299" w:rsidP="003A5E5A">
      <w:pPr>
        <w:spacing w:after="120" w:line="276" w:lineRule="auto"/>
        <w:jc w:val="both"/>
        <w:rPr>
          <w:rFonts w:ascii="Verdana" w:hAnsi="Verdana" w:cstheme="minorHAnsi"/>
          <w:iCs/>
          <w:snapToGrid w:val="0"/>
          <w:sz w:val="20"/>
          <w:szCs w:val="20"/>
        </w:rPr>
      </w:pPr>
    </w:p>
    <w:p w14:paraId="5C6B5780" w14:textId="77777777" w:rsidR="00A66299" w:rsidRPr="003A5E5A" w:rsidRDefault="00A66299" w:rsidP="003A5E5A">
      <w:pPr>
        <w:tabs>
          <w:tab w:val="right" w:pos="3600"/>
        </w:tabs>
        <w:spacing w:after="120" w:line="276" w:lineRule="auto"/>
        <w:jc w:val="both"/>
        <w:rPr>
          <w:rFonts w:ascii="Verdana" w:hAnsi="Verdana" w:cstheme="minorHAnsi"/>
          <w:snapToGrid w:val="0"/>
          <w:sz w:val="20"/>
          <w:szCs w:val="20"/>
        </w:rPr>
      </w:pPr>
      <w:r w:rsidRPr="003A5E5A">
        <w:rPr>
          <w:rFonts w:ascii="Verdana" w:hAnsi="Verdana" w:cstheme="minorHAnsi"/>
          <w:iCs/>
          <w:snapToGrid w:val="0"/>
          <w:sz w:val="20"/>
          <w:szCs w:val="20"/>
        </w:rPr>
        <w:t>Data ………………………………………………….</w:t>
      </w:r>
      <w:r w:rsidRPr="003A5E5A">
        <w:rPr>
          <w:rFonts w:ascii="Verdana" w:hAnsi="Verdana" w:cstheme="minorHAnsi"/>
          <w:snapToGrid w:val="0"/>
          <w:sz w:val="20"/>
          <w:szCs w:val="20"/>
        </w:rPr>
        <w:tab/>
      </w:r>
    </w:p>
    <w:p w14:paraId="1D08B34D" w14:textId="77777777" w:rsidR="00A66299" w:rsidRPr="003A5E5A" w:rsidRDefault="00A66299" w:rsidP="003A5E5A">
      <w:pPr>
        <w:spacing w:after="120" w:line="276" w:lineRule="auto"/>
        <w:jc w:val="both"/>
        <w:rPr>
          <w:rFonts w:ascii="Verdana" w:hAnsi="Verdana" w:cstheme="minorHAnsi"/>
          <w:snapToGrid w:val="0"/>
          <w:sz w:val="20"/>
          <w:szCs w:val="20"/>
        </w:rPr>
      </w:pPr>
      <w:r w:rsidRPr="003A5E5A">
        <w:rPr>
          <w:rFonts w:ascii="Verdana" w:eastAsiaTheme="minorHAnsi" w:hAnsi="Verdana" w:cstheme="minorHAnsi"/>
          <w:sz w:val="20"/>
          <w:szCs w:val="20"/>
          <w:lang w:eastAsia="en-US"/>
        </w:rPr>
        <w:br w:type="page"/>
      </w:r>
    </w:p>
    <w:p w14:paraId="71D356BA" w14:textId="06FEA662" w:rsidR="00A66299" w:rsidRPr="003A5E5A" w:rsidRDefault="00A66299" w:rsidP="003A5E5A">
      <w:pPr>
        <w:spacing w:after="120" w:line="276" w:lineRule="auto"/>
        <w:jc w:val="both"/>
        <w:rPr>
          <w:rFonts w:ascii="Verdana" w:hAnsi="Verdana" w:cstheme="minorHAnsi"/>
          <w:b/>
          <w:snapToGrid w:val="0"/>
          <w:sz w:val="22"/>
          <w:szCs w:val="22"/>
        </w:rPr>
      </w:pPr>
      <w:r w:rsidRPr="003A5E5A">
        <w:rPr>
          <w:rFonts w:ascii="Verdana" w:hAnsi="Verdana" w:cstheme="minorHAnsi"/>
          <w:b/>
          <w:snapToGrid w:val="0"/>
          <w:sz w:val="22"/>
          <w:szCs w:val="22"/>
        </w:rPr>
        <w:lastRenderedPageBreak/>
        <w:t xml:space="preserve">Przykładowy </w:t>
      </w:r>
      <w:r w:rsidR="00B277C5">
        <w:rPr>
          <w:rFonts w:ascii="Verdana" w:hAnsi="Verdana" w:cstheme="minorHAnsi"/>
          <w:b/>
          <w:snapToGrid w:val="0"/>
          <w:sz w:val="22"/>
          <w:szCs w:val="22"/>
        </w:rPr>
        <w:t>f</w:t>
      </w:r>
      <w:r w:rsidRPr="003A5E5A">
        <w:rPr>
          <w:rFonts w:ascii="Verdana" w:hAnsi="Verdana" w:cstheme="minorHAnsi"/>
          <w:b/>
          <w:snapToGrid w:val="0"/>
          <w:sz w:val="22"/>
          <w:szCs w:val="22"/>
        </w:rPr>
        <w:t>ormularz nr 9</w:t>
      </w:r>
    </w:p>
    <w:p w14:paraId="53B321E5" w14:textId="77777777" w:rsidR="00A66299" w:rsidRPr="003A5E5A" w:rsidRDefault="00A66299" w:rsidP="003A5E5A">
      <w:pPr>
        <w:spacing w:after="120" w:line="276" w:lineRule="auto"/>
        <w:jc w:val="both"/>
        <w:rPr>
          <w:rFonts w:ascii="Verdana" w:hAnsi="Verdana" w:cstheme="minorHAnsi"/>
          <w:b/>
          <w:snapToGrid w:val="0"/>
          <w:sz w:val="22"/>
          <w:szCs w:val="22"/>
        </w:rPr>
      </w:pPr>
    </w:p>
    <w:p w14:paraId="1A281FA4" w14:textId="03AA5CAC" w:rsidR="00A66299" w:rsidRPr="003A5E5A" w:rsidRDefault="00A66299" w:rsidP="003A5E5A">
      <w:pPr>
        <w:spacing w:after="120" w:line="276" w:lineRule="auto"/>
        <w:jc w:val="center"/>
        <w:rPr>
          <w:rFonts w:ascii="Verdana" w:hAnsi="Verdana" w:cstheme="minorHAnsi"/>
          <w:b/>
          <w:snapToGrid w:val="0"/>
          <w:sz w:val="20"/>
          <w:szCs w:val="22"/>
        </w:rPr>
      </w:pPr>
      <w:r w:rsidRPr="003A5E5A">
        <w:rPr>
          <w:rFonts w:ascii="Verdana" w:hAnsi="Verdana" w:cstheme="minorHAnsi"/>
          <w:b/>
          <w:snapToGrid w:val="0"/>
          <w:sz w:val="20"/>
          <w:szCs w:val="22"/>
        </w:rPr>
        <w:t>AKCEPTACJA NOWEGO KLIENTA</w:t>
      </w:r>
      <w:r w:rsidR="00D10BB6">
        <w:rPr>
          <w:rFonts w:ascii="Verdana" w:hAnsi="Verdana" w:cstheme="minorHAnsi"/>
          <w:b/>
          <w:snapToGrid w:val="0"/>
          <w:sz w:val="20"/>
          <w:szCs w:val="22"/>
        </w:rPr>
        <w:t xml:space="preserve"> </w:t>
      </w:r>
      <w:r w:rsidRPr="003A5E5A">
        <w:rPr>
          <w:rFonts w:ascii="Verdana" w:hAnsi="Verdana" w:cstheme="minorHAnsi"/>
          <w:b/>
          <w:snapToGrid w:val="0"/>
          <w:sz w:val="20"/>
          <w:szCs w:val="22"/>
        </w:rPr>
        <w:t>- LISTA KONTROLNA</w:t>
      </w:r>
    </w:p>
    <w:p w14:paraId="10529B11" w14:textId="77777777" w:rsidR="00A66299" w:rsidRPr="003A5E5A" w:rsidRDefault="00A66299" w:rsidP="003A5E5A">
      <w:pPr>
        <w:spacing w:after="120" w:line="276" w:lineRule="auto"/>
        <w:jc w:val="both"/>
        <w:rPr>
          <w:rFonts w:ascii="Verdana" w:hAnsi="Verdana" w:cstheme="minorHAnsi"/>
          <w:bCs/>
          <w:i/>
          <w:iCs/>
          <w:snapToGrid w:val="0"/>
          <w:sz w:val="20"/>
          <w:szCs w:val="22"/>
        </w:rPr>
      </w:pPr>
      <w:r w:rsidRPr="003A5E5A">
        <w:rPr>
          <w:rFonts w:ascii="Verdana" w:hAnsi="Verdana" w:cstheme="minorHAnsi"/>
          <w:bCs/>
          <w:i/>
          <w:iCs/>
          <w:snapToGrid w:val="0"/>
          <w:sz w:val="20"/>
          <w:szCs w:val="22"/>
        </w:rPr>
        <w:t>Zagadnienia do rozważenia w trakcie procesu oceny, czy przyjąć zlecenie po raz pierwszy od nowego klienta.</w:t>
      </w:r>
    </w:p>
    <w:p w14:paraId="4C138F67" w14:textId="67DA1682" w:rsidR="00A66299" w:rsidRPr="003A5E5A" w:rsidRDefault="00A66299" w:rsidP="003A5E5A">
      <w:pPr>
        <w:spacing w:after="120" w:line="276" w:lineRule="auto"/>
        <w:jc w:val="both"/>
        <w:rPr>
          <w:rFonts w:ascii="Verdana" w:hAnsi="Verdana" w:cstheme="minorHAnsi"/>
          <w:bCs/>
          <w:snapToGrid w:val="0"/>
          <w:sz w:val="22"/>
          <w:szCs w:val="22"/>
        </w:rPr>
      </w:pPr>
    </w:p>
    <w:tbl>
      <w:tblPr>
        <w:tblStyle w:val="Tabela-Siatka38"/>
        <w:tblW w:w="9071" w:type="dxa"/>
        <w:tblLook w:val="04A0" w:firstRow="1" w:lastRow="0" w:firstColumn="1" w:lastColumn="0" w:noHBand="0" w:noVBand="1"/>
      </w:tblPr>
      <w:tblGrid>
        <w:gridCol w:w="5743"/>
        <w:gridCol w:w="595"/>
        <w:gridCol w:w="569"/>
        <w:gridCol w:w="619"/>
        <w:gridCol w:w="1545"/>
      </w:tblGrid>
      <w:tr w:rsidR="00A66299" w:rsidRPr="003A5E5A" w14:paraId="00A8A066" w14:textId="77777777" w:rsidTr="00A66299">
        <w:tc>
          <w:tcPr>
            <w:tcW w:w="5796" w:type="dxa"/>
          </w:tcPr>
          <w:p w14:paraId="25712D0C"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Przyjęcie zlecenia</w:t>
            </w:r>
          </w:p>
        </w:tc>
        <w:tc>
          <w:tcPr>
            <w:tcW w:w="578" w:type="dxa"/>
          </w:tcPr>
          <w:p w14:paraId="01D9FBE8"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TAK</w:t>
            </w:r>
          </w:p>
        </w:tc>
        <w:tc>
          <w:tcPr>
            <w:tcW w:w="567" w:type="dxa"/>
          </w:tcPr>
          <w:p w14:paraId="22A19EE4"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NIE</w:t>
            </w:r>
          </w:p>
        </w:tc>
        <w:tc>
          <w:tcPr>
            <w:tcW w:w="571" w:type="dxa"/>
          </w:tcPr>
          <w:p w14:paraId="2D595FBB"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N/D</w:t>
            </w:r>
          </w:p>
        </w:tc>
        <w:tc>
          <w:tcPr>
            <w:tcW w:w="1559" w:type="dxa"/>
          </w:tcPr>
          <w:p w14:paraId="58BA5DAD" w14:textId="3D800672"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 xml:space="preserve">Uwagi, </w:t>
            </w:r>
            <w:r w:rsidR="00F57AD1" w:rsidRPr="003A5E5A">
              <w:rPr>
                <w:rFonts w:ascii="Verdana" w:hAnsi="Verdana" w:cstheme="minorHAnsi"/>
                <w:b/>
                <w:snapToGrid w:val="0"/>
                <w:sz w:val="17"/>
                <w:szCs w:val="17"/>
              </w:rPr>
              <w:t>Nr DR</w:t>
            </w:r>
          </w:p>
        </w:tc>
      </w:tr>
      <w:tr w:rsidR="00A66299" w:rsidRPr="003A5E5A" w14:paraId="472761E6" w14:textId="77777777" w:rsidTr="00A66299">
        <w:tc>
          <w:tcPr>
            <w:tcW w:w="5796" w:type="dxa"/>
          </w:tcPr>
          <w:p w14:paraId="601E27C5"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lang w:val="en-CA"/>
              </w:rPr>
              <w:t>SWKJ/SZJ</w:t>
            </w:r>
          </w:p>
        </w:tc>
        <w:tc>
          <w:tcPr>
            <w:tcW w:w="578" w:type="dxa"/>
          </w:tcPr>
          <w:p w14:paraId="7FE88BAD"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567" w:type="dxa"/>
          </w:tcPr>
          <w:p w14:paraId="174372B9"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571" w:type="dxa"/>
          </w:tcPr>
          <w:p w14:paraId="1194D4E3"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1559" w:type="dxa"/>
          </w:tcPr>
          <w:p w14:paraId="15B7CC5A" w14:textId="77777777" w:rsidR="00A66299" w:rsidRPr="003A5E5A" w:rsidRDefault="00A66299" w:rsidP="003A5E5A">
            <w:pPr>
              <w:spacing w:after="120" w:line="276" w:lineRule="auto"/>
              <w:jc w:val="both"/>
              <w:rPr>
                <w:rFonts w:ascii="Verdana" w:hAnsi="Verdana" w:cstheme="minorHAnsi"/>
                <w:b/>
                <w:snapToGrid w:val="0"/>
                <w:sz w:val="17"/>
                <w:szCs w:val="17"/>
              </w:rPr>
            </w:pPr>
          </w:p>
        </w:tc>
      </w:tr>
      <w:tr w:rsidR="00A66299" w:rsidRPr="003A5E5A" w14:paraId="1CEAFC57" w14:textId="77777777" w:rsidTr="00A66299">
        <w:tc>
          <w:tcPr>
            <w:tcW w:w="5796" w:type="dxa"/>
          </w:tcPr>
          <w:p w14:paraId="4CE3A027" w14:textId="77777777" w:rsidR="00A66299" w:rsidRPr="003A5E5A" w:rsidRDefault="00A66299" w:rsidP="003A5E5A">
            <w:pPr>
              <w:numPr>
                <w:ilvl w:val="1"/>
                <w:numId w:val="109"/>
              </w:numPr>
              <w:autoSpaceDE w:val="0"/>
              <w:autoSpaceDN w:val="0"/>
              <w:adjustRightInd w:val="0"/>
              <w:spacing w:after="120" w:line="276" w:lineRule="auto"/>
              <w:ind w:left="567" w:hanging="567"/>
              <w:jc w:val="both"/>
              <w:rPr>
                <w:rFonts w:ascii="Verdana" w:eastAsiaTheme="minorEastAsia" w:hAnsi="Verdana" w:cstheme="minorHAnsi"/>
                <w:b/>
                <w:sz w:val="17"/>
                <w:szCs w:val="17"/>
                <w:lang w:bidi="pl-PL"/>
              </w:rPr>
            </w:pPr>
            <w:r w:rsidRPr="003A5E5A">
              <w:rPr>
                <w:rFonts w:ascii="Verdana" w:eastAsiaTheme="minorEastAsia" w:hAnsi="Verdana" w:cstheme="minorHAnsi"/>
                <w:sz w:val="17"/>
                <w:szCs w:val="17"/>
                <w:lang w:bidi="pl-PL"/>
              </w:rPr>
              <w:t>Czy przyjęcie tego zlecenia byłoby w sprzeczności z jakimikolwiek zasadami zapewnienia jakości obowiązującymi w FA?</w:t>
            </w:r>
          </w:p>
        </w:tc>
        <w:tc>
          <w:tcPr>
            <w:tcW w:w="578" w:type="dxa"/>
          </w:tcPr>
          <w:p w14:paraId="5383CBB6"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567" w:type="dxa"/>
          </w:tcPr>
          <w:p w14:paraId="022AF344"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571" w:type="dxa"/>
          </w:tcPr>
          <w:p w14:paraId="44C32BA1"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1559" w:type="dxa"/>
          </w:tcPr>
          <w:p w14:paraId="0E6D949D" w14:textId="77777777" w:rsidR="00A66299" w:rsidRPr="003A5E5A" w:rsidRDefault="00A66299" w:rsidP="003A5E5A">
            <w:pPr>
              <w:spacing w:after="120" w:line="276" w:lineRule="auto"/>
              <w:jc w:val="both"/>
              <w:rPr>
                <w:rFonts w:ascii="Verdana" w:hAnsi="Verdana" w:cstheme="minorHAnsi"/>
                <w:b/>
                <w:snapToGrid w:val="0"/>
                <w:sz w:val="17"/>
                <w:szCs w:val="17"/>
              </w:rPr>
            </w:pPr>
          </w:p>
        </w:tc>
      </w:tr>
      <w:tr w:rsidR="00A66299" w:rsidRPr="003A5E5A" w14:paraId="088BF874" w14:textId="77777777" w:rsidTr="00A66299">
        <w:tc>
          <w:tcPr>
            <w:tcW w:w="5796" w:type="dxa"/>
          </w:tcPr>
          <w:p w14:paraId="7DDF5D02"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Historia</w:t>
            </w:r>
          </w:p>
        </w:tc>
        <w:tc>
          <w:tcPr>
            <w:tcW w:w="578" w:type="dxa"/>
          </w:tcPr>
          <w:p w14:paraId="7D0019E6"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567" w:type="dxa"/>
          </w:tcPr>
          <w:p w14:paraId="07EE7648"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571" w:type="dxa"/>
          </w:tcPr>
          <w:p w14:paraId="623C6705"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1559" w:type="dxa"/>
          </w:tcPr>
          <w:p w14:paraId="424913DE" w14:textId="77777777" w:rsidR="00A66299" w:rsidRPr="003A5E5A" w:rsidRDefault="00A66299" w:rsidP="003A5E5A">
            <w:pPr>
              <w:spacing w:after="120" w:line="276" w:lineRule="auto"/>
              <w:jc w:val="both"/>
              <w:rPr>
                <w:rFonts w:ascii="Verdana" w:hAnsi="Verdana" w:cstheme="minorHAnsi"/>
                <w:b/>
                <w:snapToGrid w:val="0"/>
                <w:sz w:val="17"/>
                <w:szCs w:val="17"/>
              </w:rPr>
            </w:pPr>
          </w:p>
        </w:tc>
      </w:tr>
      <w:tr w:rsidR="00A66299" w:rsidRPr="003A5E5A" w14:paraId="18D112EE" w14:textId="77777777" w:rsidTr="00A66299">
        <w:tc>
          <w:tcPr>
            <w:tcW w:w="5796" w:type="dxa"/>
          </w:tcPr>
          <w:p w14:paraId="7CC73495" w14:textId="77777777" w:rsidR="00A66299" w:rsidRPr="003A5E5A" w:rsidRDefault="00A66299" w:rsidP="003A5E5A">
            <w:pPr>
              <w:numPr>
                <w:ilvl w:val="1"/>
                <w:numId w:val="109"/>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Czy klient jest znany tobie albo twoim zaufanym klientom lub współpracownikom?</w:t>
            </w:r>
          </w:p>
        </w:tc>
        <w:tc>
          <w:tcPr>
            <w:tcW w:w="578" w:type="dxa"/>
          </w:tcPr>
          <w:p w14:paraId="01392C0C"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567" w:type="dxa"/>
          </w:tcPr>
          <w:p w14:paraId="095B7BD7"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571" w:type="dxa"/>
          </w:tcPr>
          <w:p w14:paraId="15AA926B"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1559" w:type="dxa"/>
          </w:tcPr>
          <w:p w14:paraId="4BBFD166" w14:textId="77777777" w:rsidR="00A66299" w:rsidRPr="003A5E5A" w:rsidRDefault="00A66299" w:rsidP="003A5E5A">
            <w:pPr>
              <w:spacing w:after="120" w:line="276" w:lineRule="auto"/>
              <w:jc w:val="both"/>
              <w:rPr>
                <w:rFonts w:ascii="Verdana" w:hAnsi="Verdana" w:cstheme="minorHAnsi"/>
                <w:b/>
                <w:snapToGrid w:val="0"/>
                <w:sz w:val="17"/>
                <w:szCs w:val="17"/>
              </w:rPr>
            </w:pPr>
          </w:p>
        </w:tc>
      </w:tr>
      <w:tr w:rsidR="00A66299" w:rsidRPr="003A5E5A" w14:paraId="6442BE31" w14:textId="77777777" w:rsidTr="00A66299">
        <w:tc>
          <w:tcPr>
            <w:tcW w:w="5796" w:type="dxa"/>
          </w:tcPr>
          <w:p w14:paraId="27D00097" w14:textId="77777777" w:rsidR="00A66299" w:rsidRPr="003A5E5A" w:rsidRDefault="00A66299" w:rsidP="003A5E5A">
            <w:pPr>
              <w:autoSpaceDE w:val="0"/>
              <w:autoSpaceDN w:val="0"/>
              <w:adjustRightInd w:val="0"/>
              <w:spacing w:after="120" w:line="276" w:lineRule="auto"/>
              <w:jc w:val="both"/>
              <w:rPr>
                <w:rFonts w:ascii="Verdana" w:eastAsiaTheme="minorEastAsia" w:hAnsi="Verdana" w:cstheme="minorHAnsi"/>
                <w:b/>
                <w:bCs/>
                <w:sz w:val="17"/>
                <w:szCs w:val="17"/>
                <w:lang w:bidi="pl-PL"/>
              </w:rPr>
            </w:pPr>
            <w:r w:rsidRPr="003A5E5A">
              <w:rPr>
                <w:rFonts w:ascii="Verdana" w:eastAsiaTheme="minorEastAsia" w:hAnsi="Verdana" w:cstheme="minorHAnsi"/>
                <w:b/>
                <w:bCs/>
                <w:sz w:val="17"/>
                <w:szCs w:val="17"/>
                <w:lang w:bidi="pl-PL"/>
              </w:rPr>
              <w:t>I</w:t>
            </w:r>
            <w:r w:rsidRPr="003A5E5A">
              <w:rPr>
                <w:rFonts w:ascii="Verdana" w:eastAsiaTheme="minorEastAsia" w:hAnsi="Verdana" w:cs="Calibri"/>
                <w:b/>
                <w:bCs/>
                <w:sz w:val="17"/>
                <w:szCs w:val="17"/>
                <w:lang w:bidi="pl-PL"/>
              </w:rPr>
              <w:t>nformacje o kliencie</w:t>
            </w:r>
          </w:p>
        </w:tc>
        <w:tc>
          <w:tcPr>
            <w:tcW w:w="578" w:type="dxa"/>
          </w:tcPr>
          <w:p w14:paraId="71B3694F"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567" w:type="dxa"/>
          </w:tcPr>
          <w:p w14:paraId="0ADBEE58"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571" w:type="dxa"/>
          </w:tcPr>
          <w:p w14:paraId="32535626"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1559" w:type="dxa"/>
          </w:tcPr>
          <w:p w14:paraId="421CC1C7" w14:textId="77777777" w:rsidR="00A66299" w:rsidRPr="003A5E5A" w:rsidRDefault="00A66299" w:rsidP="003A5E5A">
            <w:pPr>
              <w:spacing w:after="120" w:line="276" w:lineRule="auto"/>
              <w:jc w:val="both"/>
              <w:rPr>
                <w:rFonts w:ascii="Verdana" w:hAnsi="Verdana" w:cstheme="minorHAnsi"/>
                <w:b/>
                <w:snapToGrid w:val="0"/>
                <w:sz w:val="17"/>
                <w:szCs w:val="17"/>
              </w:rPr>
            </w:pPr>
          </w:p>
        </w:tc>
      </w:tr>
      <w:tr w:rsidR="00A66299" w:rsidRPr="003A5E5A" w14:paraId="38DC3187" w14:textId="77777777" w:rsidTr="00A66299">
        <w:tc>
          <w:tcPr>
            <w:tcW w:w="5796" w:type="dxa"/>
          </w:tcPr>
          <w:p w14:paraId="6F8741E7" w14:textId="77777777" w:rsidR="00A66299" w:rsidRPr="003A5E5A" w:rsidRDefault="00A66299" w:rsidP="003A5E5A">
            <w:pPr>
              <w:numPr>
                <w:ilvl w:val="1"/>
                <w:numId w:val="109"/>
              </w:numPr>
              <w:autoSpaceDE w:val="0"/>
              <w:autoSpaceDN w:val="0"/>
              <w:adjustRightInd w:val="0"/>
              <w:spacing w:after="120" w:line="276" w:lineRule="auto"/>
              <w:ind w:left="567" w:hanging="567"/>
              <w:jc w:val="both"/>
              <w:rPr>
                <w:rFonts w:ascii="Verdana" w:hAnsi="Verdana" w:cstheme="minorHAnsi"/>
                <w:sz w:val="17"/>
                <w:szCs w:val="17"/>
                <w:lang w:bidi="pl-PL"/>
              </w:rPr>
            </w:pPr>
            <w:r w:rsidRPr="003A5E5A">
              <w:rPr>
                <w:rFonts w:ascii="Verdana" w:hAnsi="Verdana" w:cstheme="minorHAnsi"/>
                <w:sz w:val="17"/>
                <w:szCs w:val="17"/>
                <w:lang w:bidi="pl-PL"/>
              </w:rPr>
              <w:t>Zbierz informacje o rodzaju i okolicznościach zlecenia: branża regulacje prawne, struktura organizacyjna, finansowanie.</w:t>
            </w:r>
          </w:p>
          <w:p w14:paraId="32F82E89" w14:textId="7241C18F" w:rsidR="00A66299" w:rsidRPr="003A5E5A" w:rsidRDefault="00A66299" w:rsidP="003A5E5A">
            <w:pPr>
              <w:autoSpaceDE w:val="0"/>
              <w:autoSpaceDN w:val="0"/>
              <w:adjustRightInd w:val="0"/>
              <w:spacing w:after="120" w:line="276" w:lineRule="auto"/>
              <w:ind w:left="567"/>
              <w:jc w:val="both"/>
              <w:rPr>
                <w:rFonts w:ascii="Verdana" w:hAnsi="Verdana" w:cstheme="minorHAnsi"/>
                <w:sz w:val="17"/>
                <w:szCs w:val="17"/>
                <w:lang w:bidi="pl-PL"/>
              </w:rPr>
            </w:pPr>
            <w:r w:rsidRPr="003A5E5A">
              <w:rPr>
                <w:rFonts w:ascii="Verdana" w:hAnsi="Verdana" w:cstheme="minorHAnsi"/>
                <w:sz w:val="17"/>
                <w:szCs w:val="17"/>
                <w:lang w:bidi="pl-PL"/>
              </w:rPr>
              <w:t>Jaka jest złożoność struktury własnościowej i</w:t>
            </w:r>
            <w:r w:rsidR="00166041">
              <w:rPr>
                <w:rFonts w:ascii="Verdana" w:hAnsi="Verdana" w:cstheme="minorHAnsi"/>
                <w:sz w:val="17"/>
                <w:szCs w:val="17"/>
                <w:lang w:bidi="pl-PL"/>
              </w:rPr>
              <w:t> </w:t>
            </w:r>
            <w:r w:rsidRPr="003A5E5A">
              <w:rPr>
                <w:rFonts w:ascii="Verdana" w:hAnsi="Verdana" w:cstheme="minorHAnsi"/>
                <w:sz w:val="17"/>
                <w:szCs w:val="17"/>
                <w:lang w:bidi="pl-PL"/>
              </w:rPr>
              <w:t>kierownictwa?</w:t>
            </w:r>
          </w:p>
          <w:p w14:paraId="761DFBBB" w14:textId="77777777" w:rsidR="00A66299" w:rsidRPr="003A5E5A" w:rsidRDefault="00A66299" w:rsidP="003A5E5A">
            <w:pPr>
              <w:autoSpaceDE w:val="0"/>
              <w:autoSpaceDN w:val="0"/>
              <w:adjustRightInd w:val="0"/>
              <w:spacing w:after="120" w:line="276" w:lineRule="auto"/>
              <w:jc w:val="both"/>
              <w:rPr>
                <w:rFonts w:ascii="Verdana" w:hAnsi="Verdana" w:cstheme="minorHAnsi"/>
                <w:sz w:val="17"/>
                <w:szCs w:val="17"/>
              </w:rPr>
            </w:pPr>
            <w:r w:rsidRPr="003A5E5A">
              <w:rPr>
                <w:rFonts w:ascii="Verdana" w:eastAsiaTheme="minorEastAsia" w:hAnsi="Verdana" w:cstheme="minorHAnsi"/>
                <w:sz w:val="17"/>
                <w:szCs w:val="17"/>
                <w:lang w:bidi="pl-PL"/>
              </w:rPr>
              <w:t>Opisz środowisko kontroli wewnętrznej u klienta.</w:t>
            </w:r>
          </w:p>
        </w:tc>
        <w:tc>
          <w:tcPr>
            <w:tcW w:w="578" w:type="dxa"/>
          </w:tcPr>
          <w:p w14:paraId="774F3D73"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567" w:type="dxa"/>
          </w:tcPr>
          <w:p w14:paraId="35F5632F"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571" w:type="dxa"/>
          </w:tcPr>
          <w:p w14:paraId="21EAC609"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1559" w:type="dxa"/>
          </w:tcPr>
          <w:p w14:paraId="46BC1771" w14:textId="77777777" w:rsidR="00A66299" w:rsidRPr="003A5E5A" w:rsidRDefault="00A66299" w:rsidP="003A5E5A">
            <w:pPr>
              <w:spacing w:after="120" w:line="276" w:lineRule="auto"/>
              <w:jc w:val="both"/>
              <w:rPr>
                <w:rFonts w:ascii="Verdana" w:hAnsi="Verdana" w:cstheme="minorHAnsi"/>
                <w:b/>
                <w:snapToGrid w:val="0"/>
                <w:sz w:val="17"/>
                <w:szCs w:val="17"/>
              </w:rPr>
            </w:pPr>
          </w:p>
        </w:tc>
      </w:tr>
      <w:tr w:rsidR="00A66299" w:rsidRPr="003A5E5A" w14:paraId="6FFCB5D3" w14:textId="77777777" w:rsidTr="00A66299">
        <w:tc>
          <w:tcPr>
            <w:tcW w:w="5796" w:type="dxa"/>
          </w:tcPr>
          <w:p w14:paraId="7264DBF6"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Reputacja i uczciwość klienta</w:t>
            </w:r>
          </w:p>
        </w:tc>
        <w:tc>
          <w:tcPr>
            <w:tcW w:w="578" w:type="dxa"/>
          </w:tcPr>
          <w:p w14:paraId="225756FE"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567" w:type="dxa"/>
          </w:tcPr>
          <w:p w14:paraId="0BB11409"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571" w:type="dxa"/>
          </w:tcPr>
          <w:p w14:paraId="235A54DE"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1559" w:type="dxa"/>
          </w:tcPr>
          <w:p w14:paraId="5B7699F2" w14:textId="77777777" w:rsidR="00A66299" w:rsidRPr="003A5E5A" w:rsidRDefault="00A66299" w:rsidP="003A5E5A">
            <w:pPr>
              <w:spacing w:after="120" w:line="276" w:lineRule="auto"/>
              <w:jc w:val="both"/>
              <w:rPr>
                <w:rFonts w:ascii="Verdana" w:hAnsi="Verdana" w:cstheme="minorHAnsi"/>
                <w:b/>
                <w:snapToGrid w:val="0"/>
                <w:sz w:val="17"/>
                <w:szCs w:val="17"/>
              </w:rPr>
            </w:pPr>
          </w:p>
        </w:tc>
      </w:tr>
      <w:tr w:rsidR="00A66299" w:rsidRPr="003A5E5A" w14:paraId="4DEB4062" w14:textId="77777777" w:rsidTr="00A66299">
        <w:tc>
          <w:tcPr>
            <w:tcW w:w="5796" w:type="dxa"/>
          </w:tcPr>
          <w:p w14:paraId="4CD8427B" w14:textId="77777777" w:rsidR="00A66299" w:rsidRPr="003A5E5A" w:rsidRDefault="00A66299" w:rsidP="003A5E5A">
            <w:pPr>
              <w:numPr>
                <w:ilvl w:val="1"/>
                <w:numId w:val="109"/>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Czy upewniłeś się, że nie wystąpiły okoliczności lub zdarzenia, które poddałyby w wątpliwość uczciwość właścicieli przyszłego klienta, jego kierownictwa lub organów nadzorczych? W szczególności, czy uzyskałeś pewność, w rozsądnych granicach, że nie wystąpiło żadne zdarzenie z poniższych:</w:t>
            </w:r>
          </w:p>
          <w:p w14:paraId="1F7B5901" w14:textId="77777777" w:rsidR="00A66299" w:rsidRPr="003A5E5A" w:rsidRDefault="00A66299" w:rsidP="003A5E5A">
            <w:pPr>
              <w:numPr>
                <w:ilvl w:val="1"/>
                <w:numId w:val="162"/>
              </w:numPr>
              <w:autoSpaceDE w:val="0"/>
              <w:autoSpaceDN w:val="0"/>
              <w:adjustRightInd w:val="0"/>
              <w:spacing w:after="120" w:line="276" w:lineRule="auto"/>
              <w:ind w:left="880"/>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skazanie i sankcje nałożone przez organy nadzorcze,</w:t>
            </w:r>
          </w:p>
          <w:p w14:paraId="5A12398D" w14:textId="77777777" w:rsidR="00A66299" w:rsidRPr="003A5E5A" w:rsidRDefault="00A66299" w:rsidP="003A5E5A">
            <w:pPr>
              <w:numPr>
                <w:ilvl w:val="1"/>
                <w:numId w:val="162"/>
              </w:numPr>
              <w:autoSpaceDE w:val="0"/>
              <w:autoSpaceDN w:val="0"/>
              <w:adjustRightInd w:val="0"/>
              <w:spacing w:after="120" w:line="276" w:lineRule="auto"/>
              <w:ind w:left="880"/>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podejrzenia o działania sprzeczne z prawem lub oszustwa</w:t>
            </w:r>
          </w:p>
          <w:p w14:paraId="0836CD4A" w14:textId="77777777" w:rsidR="00A66299" w:rsidRPr="003A5E5A" w:rsidRDefault="00A66299" w:rsidP="003A5E5A">
            <w:pPr>
              <w:numPr>
                <w:ilvl w:val="1"/>
                <w:numId w:val="162"/>
              </w:numPr>
              <w:autoSpaceDE w:val="0"/>
              <w:autoSpaceDN w:val="0"/>
              <w:adjustRightInd w:val="0"/>
              <w:spacing w:after="120" w:line="276" w:lineRule="auto"/>
              <w:ind w:left="880"/>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prowadzone dochodzenie,</w:t>
            </w:r>
          </w:p>
          <w:p w14:paraId="396E350C" w14:textId="77777777" w:rsidR="00A66299" w:rsidRPr="003A5E5A" w:rsidRDefault="00A66299" w:rsidP="003A5E5A">
            <w:pPr>
              <w:numPr>
                <w:ilvl w:val="1"/>
                <w:numId w:val="162"/>
              </w:numPr>
              <w:autoSpaceDE w:val="0"/>
              <w:autoSpaceDN w:val="0"/>
              <w:adjustRightInd w:val="0"/>
              <w:spacing w:after="120" w:line="276" w:lineRule="auto"/>
              <w:ind w:left="880"/>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członkostwo kierownictwa w organizacjach zawodowych, które nie mają dobrej opinii,</w:t>
            </w:r>
          </w:p>
          <w:p w14:paraId="53F5EACB" w14:textId="77777777" w:rsidR="00A66299" w:rsidRPr="003A5E5A" w:rsidRDefault="00A66299" w:rsidP="003A5E5A">
            <w:pPr>
              <w:numPr>
                <w:ilvl w:val="1"/>
                <w:numId w:val="162"/>
              </w:numPr>
              <w:autoSpaceDE w:val="0"/>
              <w:autoSpaceDN w:val="0"/>
              <w:adjustRightInd w:val="0"/>
              <w:spacing w:after="120" w:line="276" w:lineRule="auto"/>
              <w:ind w:left="880"/>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negatywny wizerunek,</w:t>
            </w:r>
          </w:p>
          <w:p w14:paraId="1C3D5AFE" w14:textId="77777777" w:rsidR="00A66299" w:rsidRPr="003A5E5A" w:rsidRDefault="00A66299" w:rsidP="003A5E5A">
            <w:pPr>
              <w:numPr>
                <w:ilvl w:val="1"/>
                <w:numId w:val="162"/>
              </w:numPr>
              <w:autoSpaceDE w:val="0"/>
              <w:autoSpaceDN w:val="0"/>
              <w:adjustRightInd w:val="0"/>
              <w:spacing w:after="120" w:line="276" w:lineRule="auto"/>
              <w:ind w:left="880"/>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bliskie związki z ludźmi/spółkami o wątpliwych zasadach etycznych.</w:t>
            </w:r>
          </w:p>
          <w:p w14:paraId="27F2A155" w14:textId="77777777" w:rsidR="00A66299" w:rsidRPr="003A5E5A" w:rsidRDefault="00A66299" w:rsidP="003A5E5A">
            <w:pPr>
              <w:autoSpaceDE w:val="0"/>
              <w:autoSpaceDN w:val="0"/>
              <w:adjustRightInd w:val="0"/>
              <w:spacing w:after="120" w:line="276" w:lineRule="auto"/>
              <w:ind w:left="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 xml:space="preserve">Opisz metody użyte do uzyskania dowodów dotyczących takich rodzajów ryzyka, takie jak przeszukanie Internetu. (Słowa kluczowe, stanowiące podstawę wyszukiwania danych w Internecie mogą zawierać firmę klienta, </w:t>
            </w:r>
            <w:r w:rsidRPr="003A5E5A">
              <w:rPr>
                <w:rFonts w:ascii="Verdana" w:eastAsiaTheme="minorEastAsia" w:hAnsi="Verdana" w:cstheme="minorHAnsi"/>
                <w:sz w:val="17"/>
                <w:szCs w:val="17"/>
                <w:lang w:bidi="pl-PL"/>
              </w:rPr>
              <w:lastRenderedPageBreak/>
              <w:t>nazwiska kluczowego personelu oraz nazwy branży lub produktów i usług.) Udokumentuj uzyskane dowody, które są przydatne do oszacowania tego ryzyka.</w:t>
            </w:r>
          </w:p>
          <w:p w14:paraId="2223F60C" w14:textId="77777777" w:rsidR="00A66299" w:rsidRPr="003A5E5A" w:rsidRDefault="00A66299" w:rsidP="003A5E5A">
            <w:pPr>
              <w:numPr>
                <w:ilvl w:val="0"/>
                <w:numId w:val="110"/>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Jeśli inni biegli rewidenci odmówili świadczenia usług przyszłemu klientowi lub jeśli podejrzewa się kupowanie opinii lub inne podobne motywy zmiany, czy udokumentowałeś występujące ryzyko i uważnie rozważyłeś, dlaczego powinieneś przyjąć zlecenie?</w:t>
            </w:r>
          </w:p>
          <w:p w14:paraId="58A2FEBA" w14:textId="77777777" w:rsidR="00A66299" w:rsidRPr="003A5E5A" w:rsidRDefault="00A66299" w:rsidP="003A5E5A">
            <w:pPr>
              <w:numPr>
                <w:ilvl w:val="0"/>
                <w:numId w:val="110"/>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Czy możesz potwierdzić, że przyjęcie zlecenia nie spowoduje konfliktu interesów i nie będzie miało negatywnego wpływu na reputację FA.</w:t>
            </w:r>
          </w:p>
        </w:tc>
        <w:tc>
          <w:tcPr>
            <w:tcW w:w="578" w:type="dxa"/>
          </w:tcPr>
          <w:p w14:paraId="001313A5"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7" w:type="dxa"/>
          </w:tcPr>
          <w:p w14:paraId="76E54DE5"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71" w:type="dxa"/>
          </w:tcPr>
          <w:p w14:paraId="55EA49CB"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59" w:type="dxa"/>
          </w:tcPr>
          <w:p w14:paraId="181DE51D"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22933491" w14:textId="77777777" w:rsidTr="00A66299">
        <w:tc>
          <w:tcPr>
            <w:tcW w:w="5796" w:type="dxa"/>
          </w:tcPr>
          <w:p w14:paraId="5511C7F1"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Poprzedni biegły rewident</w:t>
            </w:r>
          </w:p>
        </w:tc>
        <w:tc>
          <w:tcPr>
            <w:tcW w:w="578" w:type="dxa"/>
          </w:tcPr>
          <w:p w14:paraId="26304850"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7" w:type="dxa"/>
          </w:tcPr>
          <w:p w14:paraId="2552DDC9"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71" w:type="dxa"/>
          </w:tcPr>
          <w:p w14:paraId="77132EC0"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59" w:type="dxa"/>
          </w:tcPr>
          <w:p w14:paraId="35F56793"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7692DA5A" w14:textId="77777777" w:rsidTr="00A66299">
        <w:tc>
          <w:tcPr>
            <w:tcW w:w="5796" w:type="dxa"/>
          </w:tcPr>
          <w:p w14:paraId="04546111" w14:textId="423547CF" w:rsidR="00A66299" w:rsidRPr="003A5E5A" w:rsidRDefault="00A66299" w:rsidP="003A5E5A">
            <w:pPr>
              <w:numPr>
                <w:ilvl w:val="0"/>
                <w:numId w:val="110"/>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 xml:space="preserve">Czy skontaktowałeś się z poprzednim biegłym rewidentem, aby zapytać o </w:t>
            </w:r>
            <w:r w:rsidR="00F57AD1" w:rsidRPr="003A5E5A">
              <w:rPr>
                <w:rFonts w:ascii="Verdana" w:eastAsiaTheme="minorEastAsia" w:hAnsi="Verdana" w:cstheme="minorHAnsi"/>
                <w:sz w:val="17"/>
                <w:szCs w:val="17"/>
                <w:lang w:bidi="pl-PL"/>
              </w:rPr>
              <w:t>powody, dla których</w:t>
            </w:r>
            <w:r w:rsidRPr="003A5E5A">
              <w:rPr>
                <w:rFonts w:ascii="Verdana" w:eastAsiaTheme="minorEastAsia" w:hAnsi="Verdana" w:cstheme="minorHAnsi"/>
                <w:sz w:val="17"/>
                <w:szCs w:val="17"/>
                <w:lang w:bidi="pl-PL"/>
              </w:rPr>
              <w:t xml:space="preserve"> zlecenie nie powinno być przyjmowane? Jeżeli powody zostały wymienione, opisz ich naturę i wpływ na akceptację zlecenia. Jeżeli nie skontaktowałeś się, </w:t>
            </w:r>
            <w:r w:rsidR="00F57AD1" w:rsidRPr="003A5E5A">
              <w:rPr>
                <w:rFonts w:ascii="Verdana" w:eastAsiaTheme="minorEastAsia" w:hAnsi="Verdana" w:cstheme="minorHAnsi"/>
                <w:sz w:val="17"/>
                <w:szCs w:val="17"/>
                <w:lang w:bidi="pl-PL"/>
              </w:rPr>
              <w:t>wyjaśnij, dlaczego</w:t>
            </w:r>
            <w:r w:rsidRPr="003A5E5A">
              <w:rPr>
                <w:rFonts w:ascii="Verdana" w:eastAsiaTheme="minorEastAsia" w:hAnsi="Verdana" w:cstheme="minorHAnsi"/>
                <w:sz w:val="17"/>
                <w:szCs w:val="17"/>
                <w:lang w:bidi="pl-PL"/>
              </w:rPr>
              <w:t xml:space="preserve"> i jakie inne procedury zastępcze zostały przeprowadzone. </w:t>
            </w:r>
          </w:p>
          <w:p w14:paraId="341C7A1B" w14:textId="77777777" w:rsidR="00A66299" w:rsidRPr="003A5E5A" w:rsidRDefault="00A66299" w:rsidP="003A5E5A">
            <w:pPr>
              <w:numPr>
                <w:ilvl w:val="0"/>
                <w:numId w:val="110"/>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Jeżeli skontaktowałeś się z poprzednim biegłym rewidentem, czy spytałeś o:</w:t>
            </w:r>
          </w:p>
          <w:p w14:paraId="438528BD" w14:textId="77777777" w:rsidR="00A66299" w:rsidRPr="003A5E5A" w:rsidRDefault="00A66299" w:rsidP="003A5E5A">
            <w:pPr>
              <w:numPr>
                <w:ilvl w:val="1"/>
                <w:numId w:val="163"/>
              </w:numPr>
              <w:autoSpaceDE w:val="0"/>
              <w:autoSpaceDN w:val="0"/>
              <w:adjustRightInd w:val="0"/>
              <w:spacing w:after="120" w:line="276" w:lineRule="auto"/>
              <w:ind w:left="880"/>
              <w:jc w:val="both"/>
              <w:rPr>
                <w:rFonts w:ascii="Verdana" w:eastAsiaTheme="minorEastAsia" w:hAnsi="Verdana" w:cstheme="minorHAnsi"/>
                <w:sz w:val="17"/>
                <w:szCs w:val="17"/>
                <w:lang w:bidi="pl-PL"/>
              </w:rPr>
            </w:pPr>
            <w:bookmarkStart w:id="242" w:name="_Hlk121420402"/>
            <w:r w:rsidRPr="003A5E5A">
              <w:rPr>
                <w:rFonts w:ascii="Verdana" w:eastAsiaTheme="minorEastAsia" w:hAnsi="Verdana" w:cstheme="minorHAnsi"/>
                <w:sz w:val="17"/>
                <w:szCs w:val="17"/>
                <w:lang w:bidi="pl-PL"/>
              </w:rPr>
              <w:t>dostęp do dokumentów roboczych przyszłego klienta,</w:t>
            </w:r>
          </w:p>
          <w:p w14:paraId="6678A6B6" w14:textId="77777777" w:rsidR="00A66299" w:rsidRPr="003A5E5A" w:rsidRDefault="00A66299" w:rsidP="003A5E5A">
            <w:pPr>
              <w:numPr>
                <w:ilvl w:val="1"/>
                <w:numId w:val="163"/>
              </w:numPr>
              <w:autoSpaceDE w:val="0"/>
              <w:autoSpaceDN w:val="0"/>
              <w:adjustRightInd w:val="0"/>
              <w:spacing w:after="120" w:line="276" w:lineRule="auto"/>
              <w:ind w:left="880"/>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wszelkie zaległe honoraria,</w:t>
            </w:r>
          </w:p>
          <w:p w14:paraId="3DA07BF8" w14:textId="77777777" w:rsidR="00A66299" w:rsidRPr="003A5E5A" w:rsidRDefault="00A66299" w:rsidP="003A5E5A">
            <w:pPr>
              <w:numPr>
                <w:ilvl w:val="1"/>
                <w:numId w:val="163"/>
              </w:numPr>
              <w:autoSpaceDE w:val="0"/>
              <w:autoSpaceDN w:val="0"/>
              <w:adjustRightInd w:val="0"/>
              <w:spacing w:after="120" w:line="276" w:lineRule="auto"/>
              <w:ind w:left="880"/>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wszelkie rozbieżności zdań lub poglądów,</w:t>
            </w:r>
          </w:p>
          <w:p w14:paraId="50C0A97E" w14:textId="77777777" w:rsidR="00A66299" w:rsidRPr="003A5E5A" w:rsidRDefault="00A66299" w:rsidP="003A5E5A">
            <w:pPr>
              <w:numPr>
                <w:ilvl w:val="1"/>
                <w:numId w:val="163"/>
              </w:numPr>
              <w:autoSpaceDE w:val="0"/>
              <w:autoSpaceDN w:val="0"/>
              <w:adjustRightInd w:val="0"/>
              <w:spacing w:after="120" w:line="276" w:lineRule="auto"/>
              <w:ind w:left="880"/>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uczciwość kierownictwa i zarządu,</w:t>
            </w:r>
          </w:p>
          <w:p w14:paraId="0A331CCB" w14:textId="77777777" w:rsidR="00A66299" w:rsidRPr="003A5E5A" w:rsidRDefault="00A66299" w:rsidP="003A5E5A">
            <w:pPr>
              <w:numPr>
                <w:ilvl w:val="1"/>
                <w:numId w:val="163"/>
              </w:numPr>
              <w:autoSpaceDE w:val="0"/>
              <w:autoSpaceDN w:val="0"/>
              <w:adjustRightInd w:val="0"/>
              <w:spacing w:after="120" w:line="276" w:lineRule="auto"/>
              <w:ind w:left="880"/>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przyczyny zmiany,</w:t>
            </w:r>
          </w:p>
          <w:p w14:paraId="65E45F4D" w14:textId="77777777" w:rsidR="00A66299" w:rsidRPr="003A5E5A" w:rsidRDefault="00A66299" w:rsidP="003A5E5A">
            <w:pPr>
              <w:numPr>
                <w:ilvl w:val="1"/>
                <w:numId w:val="163"/>
              </w:numPr>
              <w:autoSpaceDE w:val="0"/>
              <w:autoSpaceDN w:val="0"/>
              <w:adjustRightInd w:val="0"/>
              <w:spacing w:after="120" w:line="276" w:lineRule="auto"/>
              <w:ind w:left="880"/>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wszelkie nierealistyczne wymagania lub brak współpracy</w:t>
            </w:r>
            <w:bookmarkEnd w:id="242"/>
            <w:r w:rsidRPr="003A5E5A">
              <w:rPr>
                <w:rFonts w:ascii="Verdana" w:eastAsiaTheme="minorEastAsia" w:hAnsi="Verdana" w:cstheme="minorHAnsi"/>
                <w:sz w:val="17"/>
                <w:szCs w:val="17"/>
                <w:lang w:bidi="pl-PL"/>
              </w:rPr>
              <w:t>?</w:t>
            </w:r>
          </w:p>
          <w:p w14:paraId="0528F8B9" w14:textId="4BF114C6" w:rsidR="00A66299" w:rsidRPr="003A5E5A" w:rsidRDefault="00A66299" w:rsidP="003A5E5A">
            <w:pPr>
              <w:numPr>
                <w:ilvl w:val="0"/>
                <w:numId w:val="110"/>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 xml:space="preserve">Jeżeli nie uzyskałeś wglądu do dokumentów roboczych od poprzedniej FA, </w:t>
            </w:r>
            <w:r w:rsidR="00F57AD1" w:rsidRPr="003A5E5A">
              <w:rPr>
                <w:rFonts w:ascii="Verdana" w:eastAsiaTheme="minorEastAsia" w:hAnsi="Verdana" w:cstheme="minorHAnsi"/>
                <w:sz w:val="17"/>
                <w:szCs w:val="17"/>
                <w:lang w:bidi="pl-PL"/>
              </w:rPr>
              <w:t>wyjaśnij, dlaczego</w:t>
            </w:r>
            <w:r w:rsidRPr="003A5E5A">
              <w:rPr>
                <w:rFonts w:ascii="Verdana" w:eastAsiaTheme="minorEastAsia" w:hAnsi="Verdana" w:cstheme="minorHAnsi"/>
                <w:sz w:val="17"/>
                <w:szCs w:val="17"/>
                <w:lang w:bidi="pl-PL"/>
              </w:rPr>
              <w:t>. Jeżeli uzyskałeś wgląd do dokumentów roboczych poprzedniej FA, opisz wszelkie zidentyfikowane zagadnienia, które wpływają na przyjęcie zlecenia.</w:t>
            </w:r>
          </w:p>
        </w:tc>
        <w:tc>
          <w:tcPr>
            <w:tcW w:w="578" w:type="dxa"/>
          </w:tcPr>
          <w:p w14:paraId="0FDA8C54"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7" w:type="dxa"/>
          </w:tcPr>
          <w:p w14:paraId="4E46320E"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71" w:type="dxa"/>
          </w:tcPr>
          <w:p w14:paraId="75FB1E1F"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59" w:type="dxa"/>
          </w:tcPr>
          <w:p w14:paraId="3DBF7FB3"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4F4AC97D" w14:textId="77777777" w:rsidTr="00A66299">
        <w:tc>
          <w:tcPr>
            <w:tcW w:w="5796" w:type="dxa"/>
          </w:tcPr>
          <w:p w14:paraId="7ACFB736" w14:textId="77777777" w:rsidR="00A66299" w:rsidRPr="003A5E5A" w:rsidRDefault="00A66299" w:rsidP="003A5E5A">
            <w:pPr>
              <w:spacing w:after="120" w:line="276" w:lineRule="auto"/>
              <w:jc w:val="both"/>
              <w:rPr>
                <w:rFonts w:ascii="Verdana" w:hAnsi="Verdana" w:cstheme="minorHAnsi"/>
                <w:bCs/>
                <w:snapToGrid w:val="0"/>
                <w:sz w:val="17"/>
                <w:szCs w:val="17"/>
              </w:rPr>
            </w:pPr>
            <w:r w:rsidRPr="003A5E5A">
              <w:rPr>
                <w:rFonts w:ascii="Verdana" w:hAnsi="Verdana" w:cstheme="minorHAnsi"/>
                <w:b/>
                <w:snapToGrid w:val="0"/>
                <w:sz w:val="17"/>
                <w:szCs w:val="17"/>
              </w:rPr>
              <w:t>Ostanie sprawozdanie finansowe</w:t>
            </w:r>
          </w:p>
        </w:tc>
        <w:tc>
          <w:tcPr>
            <w:tcW w:w="578" w:type="dxa"/>
          </w:tcPr>
          <w:p w14:paraId="0DB49106"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7" w:type="dxa"/>
          </w:tcPr>
          <w:p w14:paraId="632C5723"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71" w:type="dxa"/>
          </w:tcPr>
          <w:p w14:paraId="3717D041"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59" w:type="dxa"/>
          </w:tcPr>
          <w:p w14:paraId="279D0EBA"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388E507E" w14:textId="77777777" w:rsidTr="00A66299">
        <w:tc>
          <w:tcPr>
            <w:tcW w:w="5796" w:type="dxa"/>
          </w:tcPr>
          <w:p w14:paraId="0320AB0A" w14:textId="77777777" w:rsidR="00A66299" w:rsidRPr="003A5E5A" w:rsidRDefault="00A66299" w:rsidP="003A5E5A">
            <w:pPr>
              <w:numPr>
                <w:ilvl w:val="0"/>
                <w:numId w:val="110"/>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Czy uzyskałeś i przejrzałeś kopie:</w:t>
            </w:r>
          </w:p>
          <w:p w14:paraId="174E3DF5" w14:textId="77777777" w:rsidR="00A66299" w:rsidRPr="003A5E5A" w:rsidRDefault="00A66299" w:rsidP="003A5E5A">
            <w:pPr>
              <w:numPr>
                <w:ilvl w:val="0"/>
                <w:numId w:val="164"/>
              </w:numPr>
              <w:autoSpaceDE w:val="0"/>
              <w:autoSpaceDN w:val="0"/>
              <w:adjustRightInd w:val="0"/>
              <w:spacing w:after="120" w:line="276" w:lineRule="auto"/>
              <w:ind w:left="880"/>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sprawozdań finansowych za co najmniej dwa poprzednie lata,</w:t>
            </w:r>
          </w:p>
          <w:p w14:paraId="2FAB90A3" w14:textId="77777777" w:rsidR="00A66299" w:rsidRPr="003A5E5A" w:rsidRDefault="00A66299" w:rsidP="003A5E5A">
            <w:pPr>
              <w:numPr>
                <w:ilvl w:val="0"/>
                <w:numId w:val="164"/>
              </w:numPr>
              <w:autoSpaceDE w:val="0"/>
              <w:autoSpaceDN w:val="0"/>
              <w:adjustRightInd w:val="0"/>
              <w:spacing w:after="120" w:line="276" w:lineRule="auto"/>
              <w:ind w:left="880"/>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zeznań podatkowych i odpowiednich wyliczeń dotyczących wysokości podatku za dwa poprzednie lata,</w:t>
            </w:r>
          </w:p>
          <w:p w14:paraId="63D88345" w14:textId="77777777" w:rsidR="00A66299" w:rsidRPr="003A5E5A" w:rsidRDefault="00A66299" w:rsidP="003A5E5A">
            <w:pPr>
              <w:numPr>
                <w:ilvl w:val="0"/>
                <w:numId w:val="164"/>
              </w:numPr>
              <w:autoSpaceDE w:val="0"/>
              <w:autoSpaceDN w:val="0"/>
              <w:adjustRightInd w:val="0"/>
              <w:spacing w:after="120" w:line="276" w:lineRule="auto"/>
              <w:ind w:left="880"/>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listów do zarządu za poprzednie dwa lub trzy lata?</w:t>
            </w:r>
          </w:p>
          <w:p w14:paraId="0430E7E7" w14:textId="77777777" w:rsidR="00A66299" w:rsidRPr="003A5E5A" w:rsidRDefault="00A66299" w:rsidP="003A5E5A">
            <w:pPr>
              <w:numPr>
                <w:ilvl w:val="0"/>
                <w:numId w:val="110"/>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Przy założeniu, że miałeś do nich dostęp, czy przejrzałeś dokumenty robocze z poprzedniego okresu, przygotowane przez poprzedniego biegłego rewidenta lub księgowego pod kątem:</w:t>
            </w:r>
          </w:p>
          <w:p w14:paraId="633D49BB" w14:textId="77777777" w:rsidR="00A66299" w:rsidRPr="003A5E5A" w:rsidRDefault="00A66299" w:rsidP="003A5E5A">
            <w:pPr>
              <w:numPr>
                <w:ilvl w:val="0"/>
                <w:numId w:val="165"/>
              </w:numPr>
              <w:autoSpaceDE w:val="0"/>
              <w:autoSpaceDN w:val="0"/>
              <w:adjustRightInd w:val="0"/>
              <w:spacing w:after="120" w:line="276" w:lineRule="auto"/>
              <w:ind w:left="880"/>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lastRenderedPageBreak/>
              <w:t>oceny zasadności sald zamknięcia poprzedniego okresu, ze szczególnym uwzględnieniem znaczących kont, w celu ustalenia, czy występuje potrzeba ich przekształcenia;</w:t>
            </w:r>
          </w:p>
          <w:p w14:paraId="41426958" w14:textId="77777777" w:rsidR="00A66299" w:rsidRPr="003A5E5A" w:rsidRDefault="00A66299" w:rsidP="003A5E5A">
            <w:pPr>
              <w:numPr>
                <w:ilvl w:val="0"/>
                <w:numId w:val="165"/>
              </w:numPr>
              <w:autoSpaceDE w:val="0"/>
              <w:autoSpaceDN w:val="0"/>
              <w:adjustRightInd w:val="0"/>
              <w:spacing w:after="120" w:line="276" w:lineRule="auto"/>
              <w:ind w:left="880"/>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 xml:space="preserve">ustalenia, czy poprzedni biegły rewident zidentyfikował jakiekolwiek istotne zniekształcenia; </w:t>
            </w:r>
          </w:p>
          <w:p w14:paraId="2BD029B7" w14:textId="77777777" w:rsidR="00A66299" w:rsidRPr="003A5E5A" w:rsidRDefault="00A66299" w:rsidP="003A5E5A">
            <w:pPr>
              <w:numPr>
                <w:ilvl w:val="0"/>
                <w:numId w:val="165"/>
              </w:numPr>
              <w:autoSpaceDE w:val="0"/>
              <w:autoSpaceDN w:val="0"/>
              <w:adjustRightInd w:val="0"/>
              <w:spacing w:after="120" w:line="276" w:lineRule="auto"/>
              <w:ind w:left="880"/>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ustalenia wpływu na bieżący rok wszystkich nieistotnych zniekształceń nieskorygowanych w roku poprzednim.</w:t>
            </w:r>
          </w:p>
          <w:p w14:paraId="6BDD15AA" w14:textId="77777777" w:rsidR="00A66299" w:rsidRPr="003A5E5A" w:rsidRDefault="00A66299" w:rsidP="003A5E5A">
            <w:pPr>
              <w:numPr>
                <w:ilvl w:val="0"/>
                <w:numId w:val="110"/>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 xml:space="preserve">Czy ustalono istotne zasady rachunkowości i metody użyte dla przygotowania sprawozdania finansowego za poprzedni rok oraz rozważono ich stosowność i ciągłość stosowania? </w:t>
            </w:r>
          </w:p>
          <w:p w14:paraId="1B94FFD7" w14:textId="77777777" w:rsidR="00A66299" w:rsidRPr="003A5E5A" w:rsidRDefault="00A66299" w:rsidP="003A5E5A">
            <w:pPr>
              <w:autoSpaceDE w:val="0"/>
              <w:autoSpaceDN w:val="0"/>
              <w:adjustRightInd w:val="0"/>
              <w:spacing w:after="120" w:line="276" w:lineRule="auto"/>
              <w:ind w:left="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Na przykład:</w:t>
            </w:r>
          </w:p>
          <w:p w14:paraId="3E278FEE" w14:textId="77777777" w:rsidR="00A66299" w:rsidRPr="003A5E5A" w:rsidRDefault="00A66299" w:rsidP="003A5E5A">
            <w:pPr>
              <w:numPr>
                <w:ilvl w:val="0"/>
                <w:numId w:val="166"/>
              </w:numPr>
              <w:autoSpaceDE w:val="0"/>
              <w:autoSpaceDN w:val="0"/>
              <w:adjustRightInd w:val="0"/>
              <w:spacing w:after="120" w:line="276" w:lineRule="auto"/>
              <w:ind w:left="880"/>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istotne wyceny, takie jak odpis aktualizacyjny na trudno ściągalne należności, zapasy i inwestycje,</w:t>
            </w:r>
          </w:p>
          <w:p w14:paraId="0EC9797A" w14:textId="77777777" w:rsidR="00A66299" w:rsidRPr="003A5E5A" w:rsidRDefault="00A66299" w:rsidP="003A5E5A">
            <w:pPr>
              <w:numPr>
                <w:ilvl w:val="0"/>
                <w:numId w:val="166"/>
              </w:numPr>
              <w:autoSpaceDE w:val="0"/>
              <w:autoSpaceDN w:val="0"/>
              <w:adjustRightInd w:val="0"/>
              <w:spacing w:after="120" w:line="276" w:lineRule="auto"/>
              <w:ind w:left="880"/>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skomplikowane transakcje,</w:t>
            </w:r>
          </w:p>
          <w:p w14:paraId="6245F2E4" w14:textId="77777777" w:rsidR="00A66299" w:rsidRPr="003A5E5A" w:rsidRDefault="00A66299" w:rsidP="003A5E5A">
            <w:pPr>
              <w:numPr>
                <w:ilvl w:val="0"/>
                <w:numId w:val="166"/>
              </w:numPr>
              <w:autoSpaceDE w:val="0"/>
              <w:autoSpaceDN w:val="0"/>
              <w:adjustRightInd w:val="0"/>
              <w:spacing w:after="120" w:line="276" w:lineRule="auto"/>
              <w:ind w:left="880"/>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znaczące oszacowania,</w:t>
            </w:r>
          </w:p>
          <w:p w14:paraId="30841029" w14:textId="3FCE80E6" w:rsidR="00A66299" w:rsidRPr="003A5E5A" w:rsidRDefault="00A66299" w:rsidP="003A5E5A">
            <w:pPr>
              <w:numPr>
                <w:ilvl w:val="0"/>
                <w:numId w:val="166"/>
              </w:numPr>
              <w:autoSpaceDE w:val="0"/>
              <w:autoSpaceDN w:val="0"/>
              <w:adjustRightInd w:val="0"/>
              <w:spacing w:after="120" w:line="276" w:lineRule="auto"/>
              <w:ind w:left="880"/>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inne (</w:t>
            </w:r>
            <w:r w:rsidR="00F57AD1" w:rsidRPr="003A5E5A">
              <w:rPr>
                <w:rFonts w:ascii="Verdana" w:eastAsiaTheme="minorEastAsia" w:hAnsi="Verdana" w:cstheme="minorHAnsi"/>
                <w:sz w:val="17"/>
                <w:szCs w:val="17"/>
                <w:lang w:bidi="pl-PL"/>
              </w:rPr>
              <w:t>określ, jakie</w:t>
            </w:r>
            <w:r w:rsidRPr="003A5E5A">
              <w:rPr>
                <w:rFonts w:ascii="Verdana" w:eastAsiaTheme="minorEastAsia" w:hAnsi="Verdana" w:cstheme="minorHAnsi"/>
                <w:sz w:val="17"/>
                <w:szCs w:val="17"/>
                <w:lang w:bidi="pl-PL"/>
              </w:rPr>
              <w:t>).</w:t>
            </w:r>
          </w:p>
        </w:tc>
        <w:tc>
          <w:tcPr>
            <w:tcW w:w="578" w:type="dxa"/>
          </w:tcPr>
          <w:p w14:paraId="556CCDFC"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7" w:type="dxa"/>
          </w:tcPr>
          <w:p w14:paraId="4A271543"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71" w:type="dxa"/>
          </w:tcPr>
          <w:p w14:paraId="58678793"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59" w:type="dxa"/>
          </w:tcPr>
          <w:p w14:paraId="16C9033F"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4A21EFC1" w14:textId="77777777" w:rsidTr="00A66299">
        <w:tc>
          <w:tcPr>
            <w:tcW w:w="5796" w:type="dxa"/>
          </w:tcPr>
          <w:p w14:paraId="46B2CBFD"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Kompetencje</w:t>
            </w:r>
          </w:p>
        </w:tc>
        <w:tc>
          <w:tcPr>
            <w:tcW w:w="578" w:type="dxa"/>
          </w:tcPr>
          <w:p w14:paraId="5448770F"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7" w:type="dxa"/>
          </w:tcPr>
          <w:p w14:paraId="7B0C6598"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71" w:type="dxa"/>
          </w:tcPr>
          <w:p w14:paraId="25A26EAF"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59" w:type="dxa"/>
          </w:tcPr>
          <w:p w14:paraId="637CE9CB"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7A640AA2" w14:textId="77777777" w:rsidTr="00A66299">
        <w:tc>
          <w:tcPr>
            <w:tcW w:w="5796" w:type="dxa"/>
          </w:tcPr>
          <w:p w14:paraId="12F7A53E" w14:textId="3C1674CC" w:rsidR="00A66299" w:rsidRPr="003A5E5A" w:rsidRDefault="00A66299" w:rsidP="003A5E5A">
            <w:pPr>
              <w:numPr>
                <w:ilvl w:val="0"/>
                <w:numId w:val="110"/>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Czy FA p</w:t>
            </w:r>
            <w:r w:rsidRPr="003A5E5A">
              <w:rPr>
                <w:rFonts w:ascii="Verdana" w:eastAsiaTheme="minorEastAsia" w:hAnsi="Verdana" w:cs="Calibri"/>
                <w:sz w:val="17"/>
                <w:szCs w:val="17"/>
                <w:lang w:bidi="pl-PL"/>
              </w:rPr>
              <w:t>osiada</w:t>
            </w:r>
            <w:r w:rsidRPr="003A5E5A">
              <w:rPr>
                <w:rFonts w:ascii="Verdana" w:eastAsiaTheme="minorEastAsia" w:hAnsi="Verdana" w:cstheme="minorHAnsi"/>
                <w:sz w:val="17"/>
                <w:szCs w:val="17"/>
                <w:lang w:bidi="pl-PL"/>
              </w:rPr>
              <w:t xml:space="preserve"> konieczne umiejętności i </w:t>
            </w:r>
            <w:r w:rsidR="00F57AD1" w:rsidRPr="003A5E5A">
              <w:rPr>
                <w:rFonts w:ascii="Verdana" w:eastAsiaTheme="minorEastAsia" w:hAnsi="Verdana" w:cstheme="minorHAnsi"/>
                <w:sz w:val="17"/>
                <w:szCs w:val="17"/>
                <w:lang w:bidi="pl-PL"/>
              </w:rPr>
              <w:t>zasoby, aby</w:t>
            </w:r>
            <w:r w:rsidRPr="003A5E5A">
              <w:rPr>
                <w:rFonts w:ascii="Verdana" w:eastAsiaTheme="minorEastAsia" w:hAnsi="Verdana" w:cstheme="minorHAnsi"/>
                <w:sz w:val="17"/>
                <w:szCs w:val="17"/>
                <w:lang w:bidi="pl-PL"/>
              </w:rPr>
              <w:t xml:space="preserve"> zakończyć zlecenie? Rozważ, czy FA dysponuje:</w:t>
            </w:r>
          </w:p>
          <w:p w14:paraId="418B051A" w14:textId="77777777" w:rsidR="00A66299" w:rsidRPr="003A5E5A" w:rsidRDefault="00A66299" w:rsidP="003A5E5A">
            <w:pPr>
              <w:numPr>
                <w:ilvl w:val="0"/>
                <w:numId w:val="167"/>
              </w:numPr>
              <w:spacing w:after="120" w:line="276" w:lineRule="auto"/>
              <w:jc w:val="both"/>
              <w:rPr>
                <w:rFonts w:ascii="Verdana" w:hAnsi="Verdana" w:cstheme="minorHAnsi"/>
                <w:sz w:val="17"/>
                <w:szCs w:val="17"/>
              </w:rPr>
            </w:pPr>
            <w:r w:rsidRPr="003A5E5A">
              <w:rPr>
                <w:rFonts w:ascii="Verdana" w:hAnsi="Verdana" w:cstheme="minorHAnsi"/>
                <w:sz w:val="17"/>
                <w:szCs w:val="17"/>
                <w:lang w:val="pl"/>
              </w:rPr>
              <w:t>zasobami ludzkimi, które:</w:t>
            </w:r>
          </w:p>
          <w:p w14:paraId="0D4F9E86" w14:textId="77777777" w:rsidR="00A66299" w:rsidRPr="003A5E5A" w:rsidRDefault="00A66299" w:rsidP="003A5E5A">
            <w:pPr>
              <w:numPr>
                <w:ilvl w:val="1"/>
                <w:numId w:val="168"/>
              </w:numPr>
              <w:spacing w:after="120" w:line="276" w:lineRule="auto"/>
              <w:ind w:left="1021" w:hanging="283"/>
              <w:jc w:val="both"/>
              <w:rPr>
                <w:rFonts w:ascii="Verdana" w:hAnsi="Verdana" w:cstheme="minorHAnsi"/>
                <w:sz w:val="17"/>
                <w:szCs w:val="17"/>
              </w:rPr>
            </w:pPr>
            <w:r w:rsidRPr="003A5E5A">
              <w:rPr>
                <w:rFonts w:ascii="Verdana" w:hAnsi="Verdana" w:cstheme="minorHAnsi"/>
                <w:sz w:val="17"/>
                <w:szCs w:val="17"/>
                <w:lang w:val="pl"/>
              </w:rPr>
              <w:t>mają doświadczenie na odpowiednim poziomie,</w:t>
            </w:r>
          </w:p>
          <w:p w14:paraId="4281399F" w14:textId="77777777" w:rsidR="00A66299" w:rsidRPr="003A5E5A" w:rsidRDefault="00A66299" w:rsidP="003A5E5A">
            <w:pPr>
              <w:numPr>
                <w:ilvl w:val="1"/>
                <w:numId w:val="168"/>
              </w:numPr>
              <w:spacing w:after="120" w:line="276" w:lineRule="auto"/>
              <w:ind w:left="1021" w:hanging="283"/>
              <w:jc w:val="both"/>
              <w:rPr>
                <w:rFonts w:ascii="Verdana" w:hAnsi="Verdana" w:cstheme="minorHAnsi"/>
                <w:sz w:val="17"/>
                <w:szCs w:val="17"/>
              </w:rPr>
            </w:pPr>
            <w:r w:rsidRPr="003A5E5A">
              <w:rPr>
                <w:rFonts w:ascii="Verdana" w:hAnsi="Verdana" w:cstheme="minorHAnsi"/>
                <w:sz w:val="17"/>
                <w:szCs w:val="17"/>
                <w:lang w:val="pl"/>
              </w:rPr>
              <w:t xml:space="preserve">odpowiednią wiedzę na temat stosownej branży i wiedzę merytoryczną, </w:t>
            </w:r>
          </w:p>
          <w:p w14:paraId="728C526A" w14:textId="77777777" w:rsidR="00A66299" w:rsidRPr="003A5E5A" w:rsidRDefault="00A66299" w:rsidP="003A5E5A">
            <w:pPr>
              <w:numPr>
                <w:ilvl w:val="1"/>
                <w:numId w:val="168"/>
              </w:numPr>
              <w:spacing w:after="120" w:line="276" w:lineRule="auto"/>
              <w:ind w:left="1021" w:hanging="283"/>
              <w:jc w:val="both"/>
              <w:rPr>
                <w:rFonts w:ascii="Verdana" w:hAnsi="Verdana" w:cstheme="minorHAnsi"/>
                <w:sz w:val="17"/>
                <w:szCs w:val="17"/>
              </w:rPr>
            </w:pPr>
            <w:r w:rsidRPr="003A5E5A">
              <w:rPr>
                <w:rFonts w:ascii="Verdana" w:hAnsi="Verdana" w:cstheme="minorHAnsi"/>
                <w:sz w:val="17"/>
                <w:szCs w:val="17"/>
                <w:lang w:val="pl"/>
              </w:rPr>
              <w:t>są dostępne w określonych terminach, oraz</w:t>
            </w:r>
          </w:p>
          <w:p w14:paraId="0C429B8E" w14:textId="77777777" w:rsidR="00A66299" w:rsidRPr="003A5E5A" w:rsidRDefault="00A66299" w:rsidP="003A5E5A">
            <w:pPr>
              <w:numPr>
                <w:ilvl w:val="1"/>
                <w:numId w:val="168"/>
              </w:numPr>
              <w:spacing w:after="120" w:line="276" w:lineRule="auto"/>
              <w:ind w:left="1021" w:hanging="283"/>
              <w:jc w:val="both"/>
              <w:rPr>
                <w:rFonts w:ascii="Verdana" w:hAnsi="Verdana" w:cstheme="minorHAnsi"/>
                <w:sz w:val="17"/>
                <w:szCs w:val="17"/>
              </w:rPr>
            </w:pPr>
            <w:r w:rsidRPr="003A5E5A">
              <w:rPr>
                <w:rFonts w:ascii="Verdana" w:hAnsi="Verdana" w:cstheme="minorHAnsi"/>
                <w:sz w:val="17"/>
                <w:szCs w:val="17"/>
                <w:lang w:val="pl"/>
              </w:rPr>
              <w:t>osoba wyznaczona jako kluczowy biegły rewident/biegły rewident jest wpisany do rejestru biegłych rewidentów;</w:t>
            </w:r>
          </w:p>
          <w:p w14:paraId="7256518D" w14:textId="77777777" w:rsidR="00A66299" w:rsidRPr="003A5E5A" w:rsidRDefault="00A66299" w:rsidP="003A5E5A">
            <w:pPr>
              <w:numPr>
                <w:ilvl w:val="0"/>
                <w:numId w:val="169"/>
              </w:numPr>
              <w:spacing w:after="120" w:line="276" w:lineRule="auto"/>
              <w:jc w:val="both"/>
              <w:rPr>
                <w:rFonts w:ascii="Verdana" w:hAnsi="Verdana" w:cstheme="minorHAnsi"/>
                <w:sz w:val="17"/>
                <w:szCs w:val="17"/>
              </w:rPr>
            </w:pPr>
            <w:r w:rsidRPr="003A5E5A">
              <w:rPr>
                <w:rFonts w:ascii="Verdana" w:hAnsi="Verdana" w:cstheme="minorHAnsi"/>
                <w:sz w:val="17"/>
                <w:szCs w:val="17"/>
              </w:rPr>
              <w:t>zasobami technologicznymi (odpowiednie aplikacje IT);</w:t>
            </w:r>
          </w:p>
          <w:p w14:paraId="74838C8D" w14:textId="77777777" w:rsidR="00A66299" w:rsidRPr="003A5E5A" w:rsidRDefault="00A66299" w:rsidP="003A5E5A">
            <w:pPr>
              <w:numPr>
                <w:ilvl w:val="0"/>
                <w:numId w:val="169"/>
              </w:numPr>
              <w:spacing w:after="120" w:line="276" w:lineRule="auto"/>
              <w:jc w:val="both"/>
              <w:rPr>
                <w:rFonts w:ascii="Verdana" w:hAnsi="Verdana" w:cstheme="minorHAnsi"/>
                <w:sz w:val="17"/>
                <w:szCs w:val="17"/>
              </w:rPr>
            </w:pPr>
            <w:r w:rsidRPr="003A5E5A">
              <w:rPr>
                <w:rFonts w:ascii="Verdana" w:hAnsi="Verdana" w:cstheme="minorHAnsi"/>
                <w:sz w:val="17"/>
                <w:szCs w:val="17"/>
                <w:lang w:val="pl"/>
              </w:rPr>
              <w:t>zewnętrznymi ekspertami (tam, gdzie jest to niezbędne);</w:t>
            </w:r>
          </w:p>
          <w:p w14:paraId="75B3E0A6" w14:textId="77777777" w:rsidR="00A66299" w:rsidRPr="003A5E5A" w:rsidRDefault="00A66299" w:rsidP="003A5E5A">
            <w:pPr>
              <w:numPr>
                <w:ilvl w:val="0"/>
                <w:numId w:val="169"/>
              </w:numPr>
              <w:spacing w:after="120" w:line="276" w:lineRule="auto"/>
              <w:jc w:val="both"/>
              <w:rPr>
                <w:rFonts w:ascii="Verdana" w:hAnsi="Verdana" w:cstheme="minorHAnsi"/>
                <w:sz w:val="17"/>
                <w:szCs w:val="17"/>
              </w:rPr>
            </w:pPr>
            <w:r w:rsidRPr="003A5E5A">
              <w:rPr>
                <w:rFonts w:ascii="Verdana" w:hAnsi="Verdana" w:cstheme="minorHAnsi"/>
                <w:sz w:val="17"/>
                <w:szCs w:val="17"/>
                <w:lang w:val="pl"/>
              </w:rPr>
              <w:t>odpowiednimi zasobami intelektualnymi (np. metodyka, dostęp do źródeł informacji);</w:t>
            </w:r>
          </w:p>
          <w:p w14:paraId="10BE4202" w14:textId="77777777" w:rsidR="00A66299" w:rsidRPr="003A5E5A" w:rsidRDefault="00A66299" w:rsidP="003A5E5A">
            <w:pPr>
              <w:numPr>
                <w:ilvl w:val="0"/>
                <w:numId w:val="169"/>
              </w:numPr>
              <w:spacing w:after="120" w:line="276" w:lineRule="auto"/>
              <w:jc w:val="both"/>
              <w:rPr>
                <w:rFonts w:ascii="Verdana" w:hAnsi="Verdana" w:cstheme="minorHAnsi"/>
                <w:bCs/>
                <w:sz w:val="17"/>
                <w:szCs w:val="17"/>
              </w:rPr>
            </w:pPr>
            <w:r w:rsidRPr="003A5E5A">
              <w:rPr>
                <w:rFonts w:ascii="Verdana" w:hAnsi="Verdana" w:cstheme="minorHAnsi"/>
                <w:sz w:val="17"/>
                <w:szCs w:val="17"/>
              </w:rPr>
              <w:t>kontrolerem jakości posiadającym odpowiednie kwalifikacje, jeżeli wymagana jest kontrola jakości zlecenia (zgodnie z SWKJ/SZJ).</w:t>
            </w:r>
          </w:p>
        </w:tc>
        <w:tc>
          <w:tcPr>
            <w:tcW w:w="578" w:type="dxa"/>
          </w:tcPr>
          <w:p w14:paraId="6DF70A62"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7" w:type="dxa"/>
          </w:tcPr>
          <w:p w14:paraId="395652A1"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71" w:type="dxa"/>
          </w:tcPr>
          <w:p w14:paraId="3FACBC3C"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59" w:type="dxa"/>
          </w:tcPr>
          <w:p w14:paraId="60BE2A27"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68A87B4A" w14:textId="77777777" w:rsidTr="00A66299">
        <w:tc>
          <w:tcPr>
            <w:tcW w:w="5796" w:type="dxa"/>
          </w:tcPr>
          <w:p w14:paraId="6AF8DB57"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Ocena niezależności</w:t>
            </w:r>
          </w:p>
        </w:tc>
        <w:tc>
          <w:tcPr>
            <w:tcW w:w="578" w:type="dxa"/>
          </w:tcPr>
          <w:p w14:paraId="6803876C"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7" w:type="dxa"/>
          </w:tcPr>
          <w:p w14:paraId="6A6F2CF3"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71" w:type="dxa"/>
          </w:tcPr>
          <w:p w14:paraId="461C43A3"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59" w:type="dxa"/>
          </w:tcPr>
          <w:p w14:paraId="455BAA7E"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6EF98797" w14:textId="77777777" w:rsidTr="00A66299">
        <w:tc>
          <w:tcPr>
            <w:tcW w:w="5796" w:type="dxa"/>
          </w:tcPr>
          <w:p w14:paraId="228EA5B8" w14:textId="77777777" w:rsidR="00A66299" w:rsidRPr="003A5E5A" w:rsidRDefault="00A66299" w:rsidP="003A5E5A">
            <w:pPr>
              <w:numPr>
                <w:ilvl w:val="0"/>
                <w:numId w:val="110"/>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Czy jesteśmy pewni, że nie występują sytuacje, które mogłyby zagrozić naszej niezależności umysłu lub wizerunku? Rozważ następujące czynniki:</w:t>
            </w:r>
          </w:p>
          <w:p w14:paraId="55784388" w14:textId="77777777" w:rsidR="00A66299" w:rsidRPr="003A5E5A" w:rsidRDefault="00A66299" w:rsidP="003A5E5A">
            <w:pPr>
              <w:numPr>
                <w:ilvl w:val="0"/>
                <w:numId w:val="170"/>
              </w:numPr>
              <w:spacing w:after="120" w:line="276" w:lineRule="auto"/>
              <w:jc w:val="both"/>
              <w:rPr>
                <w:rFonts w:ascii="Verdana" w:hAnsi="Verdana" w:cstheme="minorHAnsi"/>
                <w:sz w:val="17"/>
                <w:szCs w:val="17"/>
              </w:rPr>
            </w:pPr>
            <w:r w:rsidRPr="003A5E5A">
              <w:rPr>
                <w:rFonts w:ascii="Verdana" w:hAnsi="Verdana" w:cstheme="minorHAnsi"/>
                <w:sz w:val="17"/>
                <w:szCs w:val="17"/>
              </w:rPr>
              <w:lastRenderedPageBreak/>
              <w:t>powiązania finansowe, pożyczki lub gwarancje udzielone klientowi/przez klienta,</w:t>
            </w:r>
          </w:p>
          <w:p w14:paraId="01C3A163" w14:textId="77777777" w:rsidR="00A66299" w:rsidRPr="003A5E5A" w:rsidRDefault="00A66299" w:rsidP="003A5E5A">
            <w:pPr>
              <w:numPr>
                <w:ilvl w:val="0"/>
                <w:numId w:val="170"/>
              </w:numPr>
              <w:spacing w:after="120" w:line="276" w:lineRule="auto"/>
              <w:jc w:val="both"/>
              <w:rPr>
                <w:rFonts w:ascii="Verdana" w:hAnsi="Verdana" w:cstheme="minorHAnsi"/>
                <w:sz w:val="17"/>
                <w:szCs w:val="17"/>
              </w:rPr>
            </w:pPr>
            <w:r w:rsidRPr="003A5E5A">
              <w:rPr>
                <w:rFonts w:ascii="Verdana" w:hAnsi="Verdana" w:cstheme="minorHAnsi"/>
                <w:sz w:val="17"/>
                <w:szCs w:val="17"/>
              </w:rPr>
              <w:t>bliskie kontakty gospodarcze z klientem,</w:t>
            </w:r>
          </w:p>
          <w:p w14:paraId="4912F26F" w14:textId="77777777" w:rsidR="00A66299" w:rsidRPr="003A5E5A" w:rsidRDefault="00A66299" w:rsidP="003A5E5A">
            <w:pPr>
              <w:numPr>
                <w:ilvl w:val="0"/>
                <w:numId w:val="170"/>
              </w:numPr>
              <w:spacing w:after="120" w:line="276" w:lineRule="auto"/>
              <w:jc w:val="both"/>
              <w:rPr>
                <w:rFonts w:ascii="Verdana" w:hAnsi="Verdana" w:cstheme="minorHAnsi"/>
                <w:sz w:val="17"/>
                <w:szCs w:val="17"/>
              </w:rPr>
            </w:pPr>
            <w:r w:rsidRPr="003A5E5A">
              <w:rPr>
                <w:rFonts w:ascii="Verdana" w:hAnsi="Verdana" w:cstheme="minorHAnsi"/>
                <w:sz w:val="17"/>
                <w:szCs w:val="17"/>
              </w:rPr>
              <w:t>związki rodzinne i osobiste z klientem,</w:t>
            </w:r>
          </w:p>
          <w:p w14:paraId="76EB7140" w14:textId="77777777" w:rsidR="00A66299" w:rsidRPr="003A5E5A" w:rsidRDefault="00A66299" w:rsidP="003A5E5A">
            <w:pPr>
              <w:numPr>
                <w:ilvl w:val="0"/>
                <w:numId w:val="170"/>
              </w:numPr>
              <w:spacing w:after="120" w:line="276" w:lineRule="auto"/>
              <w:jc w:val="both"/>
              <w:rPr>
                <w:rFonts w:ascii="Verdana" w:hAnsi="Verdana" w:cstheme="minorHAnsi"/>
                <w:sz w:val="17"/>
                <w:szCs w:val="17"/>
              </w:rPr>
            </w:pPr>
            <w:r w:rsidRPr="003A5E5A">
              <w:rPr>
                <w:rFonts w:ascii="Verdana" w:hAnsi="Verdana" w:cstheme="minorHAnsi"/>
                <w:sz w:val="17"/>
                <w:szCs w:val="17"/>
              </w:rPr>
              <w:t>przyszłe lub ostatnie przypadki zatrudnienia u klienta,</w:t>
            </w:r>
          </w:p>
          <w:p w14:paraId="4164AECB" w14:textId="77777777" w:rsidR="00A66299" w:rsidRPr="003A5E5A" w:rsidRDefault="00A66299" w:rsidP="003A5E5A">
            <w:pPr>
              <w:numPr>
                <w:ilvl w:val="0"/>
                <w:numId w:val="170"/>
              </w:numPr>
              <w:spacing w:after="120" w:line="276" w:lineRule="auto"/>
              <w:jc w:val="both"/>
              <w:rPr>
                <w:rFonts w:ascii="Verdana" w:hAnsi="Verdana" w:cstheme="minorHAnsi"/>
                <w:sz w:val="17"/>
                <w:szCs w:val="17"/>
              </w:rPr>
            </w:pPr>
            <w:r w:rsidRPr="003A5E5A">
              <w:rPr>
                <w:rFonts w:ascii="Verdana" w:hAnsi="Verdana" w:cstheme="minorHAnsi"/>
                <w:sz w:val="17"/>
                <w:szCs w:val="17"/>
              </w:rPr>
              <w:t>pełnienie roli kierownika, dyrektora lub sekretarza spółki klienta,</w:t>
            </w:r>
          </w:p>
          <w:p w14:paraId="4E92760A" w14:textId="77777777" w:rsidR="00A66299" w:rsidRPr="003A5E5A" w:rsidRDefault="00A66299" w:rsidP="003A5E5A">
            <w:pPr>
              <w:numPr>
                <w:ilvl w:val="0"/>
                <w:numId w:val="170"/>
              </w:numPr>
              <w:spacing w:after="120" w:line="276" w:lineRule="auto"/>
              <w:jc w:val="both"/>
              <w:rPr>
                <w:rFonts w:ascii="Verdana" w:hAnsi="Verdana" w:cstheme="minorHAnsi"/>
                <w:sz w:val="17"/>
                <w:szCs w:val="17"/>
              </w:rPr>
            </w:pPr>
            <w:r w:rsidRPr="003A5E5A">
              <w:rPr>
                <w:rFonts w:ascii="Verdana" w:hAnsi="Verdana" w:cstheme="minorHAnsi"/>
                <w:sz w:val="17"/>
                <w:szCs w:val="17"/>
              </w:rPr>
              <w:t>świadczenie usług innych niż atestacyjne,</w:t>
            </w:r>
          </w:p>
          <w:p w14:paraId="63C744BB" w14:textId="77777777" w:rsidR="00A66299" w:rsidRPr="003A5E5A" w:rsidRDefault="00A66299" w:rsidP="003A5E5A">
            <w:pPr>
              <w:numPr>
                <w:ilvl w:val="0"/>
                <w:numId w:val="170"/>
              </w:numPr>
              <w:spacing w:after="120" w:line="276" w:lineRule="auto"/>
              <w:jc w:val="both"/>
              <w:rPr>
                <w:rFonts w:ascii="Verdana" w:hAnsi="Verdana" w:cstheme="minorHAnsi"/>
                <w:sz w:val="17"/>
                <w:szCs w:val="17"/>
              </w:rPr>
            </w:pPr>
            <w:r w:rsidRPr="003A5E5A">
              <w:rPr>
                <w:rFonts w:ascii="Verdana" w:hAnsi="Verdana" w:cstheme="minorHAnsi"/>
                <w:sz w:val="17"/>
                <w:szCs w:val="17"/>
              </w:rPr>
              <w:t>wykonywanie funkcji kierowniczych na rzecz klienta,</w:t>
            </w:r>
          </w:p>
          <w:p w14:paraId="6EA4B7BC" w14:textId="77777777" w:rsidR="00A66299" w:rsidRPr="003A5E5A" w:rsidRDefault="00A66299" w:rsidP="003A5E5A">
            <w:pPr>
              <w:numPr>
                <w:ilvl w:val="0"/>
                <w:numId w:val="170"/>
              </w:numPr>
              <w:spacing w:after="120" w:line="276" w:lineRule="auto"/>
              <w:jc w:val="both"/>
              <w:rPr>
                <w:rFonts w:ascii="Verdana" w:hAnsi="Verdana" w:cstheme="minorHAnsi"/>
                <w:sz w:val="17"/>
                <w:szCs w:val="17"/>
              </w:rPr>
            </w:pPr>
            <w:r w:rsidRPr="003A5E5A">
              <w:rPr>
                <w:rFonts w:ascii="Verdana" w:hAnsi="Verdana" w:cstheme="minorHAnsi"/>
                <w:sz w:val="17"/>
                <w:szCs w:val="17"/>
              </w:rPr>
              <w:t>dokonywanie operacji na kontach lub klasyfikacji księgowych bez, uzyskiwania zatwierdzenia przez kierownictwo,</w:t>
            </w:r>
          </w:p>
          <w:p w14:paraId="4029A687" w14:textId="77777777" w:rsidR="00A66299" w:rsidRPr="003A5E5A" w:rsidRDefault="00A66299" w:rsidP="003A5E5A">
            <w:pPr>
              <w:numPr>
                <w:ilvl w:val="0"/>
                <w:numId w:val="170"/>
              </w:numPr>
              <w:spacing w:after="120" w:line="276" w:lineRule="auto"/>
              <w:jc w:val="both"/>
              <w:rPr>
                <w:rFonts w:ascii="Verdana" w:hAnsi="Verdana" w:cstheme="minorHAnsi"/>
                <w:sz w:val="17"/>
                <w:szCs w:val="17"/>
              </w:rPr>
            </w:pPr>
            <w:r w:rsidRPr="003A5E5A">
              <w:rPr>
                <w:rFonts w:ascii="Verdana" w:hAnsi="Verdana" w:cstheme="minorHAnsi"/>
                <w:sz w:val="17"/>
                <w:szCs w:val="17"/>
              </w:rPr>
              <w:t>przyjęcie prezentów lub gościnność ze strony klienta (innej niż na pewno nieznacząca),</w:t>
            </w:r>
          </w:p>
          <w:p w14:paraId="18E64D01" w14:textId="77777777" w:rsidR="00A66299" w:rsidRPr="003A5E5A" w:rsidRDefault="00A66299" w:rsidP="003A5E5A">
            <w:pPr>
              <w:numPr>
                <w:ilvl w:val="0"/>
                <w:numId w:val="170"/>
              </w:numPr>
              <w:spacing w:after="120" w:line="276" w:lineRule="auto"/>
              <w:jc w:val="both"/>
              <w:rPr>
                <w:rFonts w:ascii="Verdana" w:hAnsi="Verdana" w:cstheme="minorHAnsi"/>
                <w:sz w:val="17"/>
                <w:szCs w:val="17"/>
              </w:rPr>
            </w:pPr>
            <w:r w:rsidRPr="003A5E5A">
              <w:rPr>
                <w:rFonts w:ascii="Verdana" w:hAnsi="Verdana" w:cstheme="minorHAnsi"/>
                <w:sz w:val="17"/>
                <w:szCs w:val="17"/>
              </w:rPr>
              <w:t>świadczenie usług prawnych,</w:t>
            </w:r>
          </w:p>
          <w:p w14:paraId="5624EF89" w14:textId="77777777" w:rsidR="00A66299" w:rsidRPr="003A5E5A" w:rsidRDefault="00A66299" w:rsidP="003A5E5A">
            <w:pPr>
              <w:numPr>
                <w:ilvl w:val="0"/>
                <w:numId w:val="170"/>
              </w:numPr>
              <w:spacing w:after="120" w:line="276" w:lineRule="auto"/>
              <w:jc w:val="both"/>
              <w:rPr>
                <w:rFonts w:ascii="Verdana" w:hAnsi="Verdana" w:cstheme="minorHAnsi"/>
                <w:sz w:val="17"/>
                <w:szCs w:val="17"/>
              </w:rPr>
            </w:pPr>
            <w:r w:rsidRPr="003A5E5A">
              <w:rPr>
                <w:rFonts w:ascii="Verdana" w:hAnsi="Verdana" w:cstheme="minorHAnsi"/>
                <w:sz w:val="17"/>
                <w:szCs w:val="17"/>
              </w:rPr>
              <w:t>przygotowywanie dokumentacji źródłowej,</w:t>
            </w:r>
          </w:p>
          <w:p w14:paraId="6206423E" w14:textId="77777777" w:rsidR="00A66299" w:rsidRPr="003A5E5A" w:rsidRDefault="00A66299" w:rsidP="003A5E5A">
            <w:pPr>
              <w:numPr>
                <w:ilvl w:val="0"/>
                <w:numId w:val="170"/>
              </w:numPr>
              <w:spacing w:after="120" w:line="276" w:lineRule="auto"/>
              <w:jc w:val="both"/>
              <w:rPr>
                <w:rFonts w:ascii="Verdana" w:hAnsi="Verdana" w:cstheme="minorHAnsi"/>
                <w:sz w:val="17"/>
                <w:szCs w:val="17"/>
              </w:rPr>
            </w:pPr>
            <w:r w:rsidRPr="003A5E5A">
              <w:rPr>
                <w:rFonts w:ascii="Verdana" w:hAnsi="Verdana" w:cstheme="minorHAnsi"/>
                <w:sz w:val="17"/>
                <w:szCs w:val="17"/>
              </w:rPr>
              <w:t>świadczenie korporacyjnych usług finansowych.</w:t>
            </w:r>
          </w:p>
          <w:p w14:paraId="25283ECF" w14:textId="77777777" w:rsidR="00A66299" w:rsidRPr="003A5E5A" w:rsidRDefault="00A66299" w:rsidP="003A5E5A">
            <w:pPr>
              <w:spacing w:after="120" w:line="276" w:lineRule="auto"/>
              <w:jc w:val="both"/>
              <w:rPr>
                <w:rFonts w:ascii="Verdana" w:hAnsi="Verdana" w:cstheme="minorHAnsi"/>
                <w:bCs/>
                <w:snapToGrid w:val="0"/>
                <w:sz w:val="17"/>
                <w:szCs w:val="17"/>
              </w:rPr>
            </w:pPr>
            <w:r w:rsidRPr="003A5E5A">
              <w:rPr>
                <w:rFonts w:ascii="Verdana" w:hAnsi="Verdana" w:cstheme="minorHAnsi"/>
                <w:snapToGrid w:val="0"/>
                <w:sz w:val="17"/>
                <w:szCs w:val="17"/>
              </w:rPr>
              <w:t xml:space="preserve">kwota honorariów jest znacząco niższa od ceny rynkowej za zlecenie. </w:t>
            </w:r>
            <w:r w:rsidRPr="003A5E5A">
              <w:rPr>
                <w:rFonts w:ascii="Verdana" w:hAnsi="Verdana" w:cstheme="minorHAnsi"/>
                <w:bCs/>
                <w:snapToGrid w:val="0"/>
                <w:sz w:val="17"/>
                <w:szCs w:val="17"/>
              </w:rPr>
              <w:t xml:space="preserve">Czy spełniamy wszystkie wymagania dotyczące niezależności wynikające z </w:t>
            </w:r>
            <w:proofErr w:type="spellStart"/>
            <w:r w:rsidRPr="003A5E5A">
              <w:rPr>
                <w:rFonts w:ascii="Verdana" w:hAnsi="Verdana" w:cstheme="minorHAnsi"/>
                <w:bCs/>
                <w:snapToGrid w:val="0"/>
                <w:sz w:val="17"/>
                <w:szCs w:val="17"/>
              </w:rPr>
              <w:t>UoBR</w:t>
            </w:r>
            <w:proofErr w:type="spellEnd"/>
            <w:r w:rsidRPr="003A5E5A">
              <w:rPr>
                <w:rFonts w:ascii="Verdana" w:hAnsi="Verdana" w:cstheme="minorHAnsi"/>
                <w:bCs/>
                <w:snapToGrid w:val="0"/>
                <w:sz w:val="17"/>
                <w:szCs w:val="17"/>
              </w:rPr>
              <w:t xml:space="preserve"> i Kodeksu Etyki IESBA?</w:t>
            </w:r>
          </w:p>
        </w:tc>
        <w:tc>
          <w:tcPr>
            <w:tcW w:w="578" w:type="dxa"/>
          </w:tcPr>
          <w:p w14:paraId="13FE4F76"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7" w:type="dxa"/>
          </w:tcPr>
          <w:p w14:paraId="1E3B278E"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71" w:type="dxa"/>
          </w:tcPr>
          <w:p w14:paraId="5E692336"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59" w:type="dxa"/>
          </w:tcPr>
          <w:p w14:paraId="0278CA67"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10DE8607" w14:textId="77777777" w:rsidTr="00A66299">
        <w:tc>
          <w:tcPr>
            <w:tcW w:w="5796" w:type="dxa"/>
          </w:tcPr>
          <w:p w14:paraId="75D39235"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Zagrożenia niezależności</w:t>
            </w:r>
          </w:p>
        </w:tc>
        <w:tc>
          <w:tcPr>
            <w:tcW w:w="578" w:type="dxa"/>
          </w:tcPr>
          <w:p w14:paraId="509CF0D1"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7" w:type="dxa"/>
          </w:tcPr>
          <w:p w14:paraId="2FCF5B9E"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71" w:type="dxa"/>
          </w:tcPr>
          <w:p w14:paraId="40FA8022"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59" w:type="dxa"/>
          </w:tcPr>
          <w:p w14:paraId="651279FB"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1EF63CED" w14:textId="77777777" w:rsidTr="00A66299">
        <w:tc>
          <w:tcPr>
            <w:tcW w:w="5796" w:type="dxa"/>
          </w:tcPr>
          <w:p w14:paraId="43C866FA" w14:textId="77777777" w:rsidR="00A66299" w:rsidRPr="003A5E5A" w:rsidRDefault="00A66299" w:rsidP="003A5E5A">
            <w:pPr>
              <w:numPr>
                <w:ilvl w:val="0"/>
                <w:numId w:val="110"/>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Zidentyfikuj i udokumentuj wszelkie zagrożenia dla niezależności, dla których możliwe jest ustanowienie zabezpieczeń. Zajmij się każdym z poniższych zagrożeń w stosunku do FA i do każdego członka zespołu wykonującego zlecenie:</w:t>
            </w:r>
          </w:p>
          <w:p w14:paraId="7A2353A4" w14:textId="77777777" w:rsidR="00A66299" w:rsidRPr="003A5E5A" w:rsidRDefault="00A66299" w:rsidP="003A5E5A">
            <w:pPr>
              <w:numPr>
                <w:ilvl w:val="0"/>
                <w:numId w:val="171"/>
              </w:numPr>
              <w:spacing w:after="120" w:line="276" w:lineRule="auto"/>
              <w:jc w:val="both"/>
              <w:rPr>
                <w:rFonts w:ascii="Verdana" w:hAnsi="Verdana" w:cstheme="minorHAnsi"/>
                <w:sz w:val="17"/>
                <w:szCs w:val="17"/>
              </w:rPr>
            </w:pPr>
            <w:r w:rsidRPr="003A5E5A">
              <w:rPr>
                <w:rFonts w:ascii="Verdana" w:hAnsi="Verdana" w:cstheme="minorHAnsi"/>
                <w:sz w:val="17"/>
                <w:szCs w:val="17"/>
              </w:rPr>
              <w:t>zagrożenie czerpania korzyści własnych, które mogą być rezultatem powiązań finansowych,</w:t>
            </w:r>
          </w:p>
          <w:p w14:paraId="384CBE14" w14:textId="77777777" w:rsidR="00A66299" w:rsidRPr="003A5E5A" w:rsidRDefault="00A66299" w:rsidP="003A5E5A">
            <w:pPr>
              <w:numPr>
                <w:ilvl w:val="0"/>
                <w:numId w:val="171"/>
              </w:numPr>
              <w:spacing w:after="120" w:line="276" w:lineRule="auto"/>
              <w:jc w:val="both"/>
              <w:rPr>
                <w:rFonts w:ascii="Verdana" w:hAnsi="Verdana" w:cstheme="minorHAnsi"/>
                <w:sz w:val="17"/>
                <w:szCs w:val="17"/>
              </w:rPr>
            </w:pPr>
            <w:r w:rsidRPr="003A5E5A">
              <w:rPr>
                <w:rFonts w:ascii="Verdana" w:hAnsi="Verdana" w:cstheme="minorHAnsi"/>
                <w:sz w:val="17"/>
                <w:szCs w:val="17"/>
              </w:rPr>
              <w:t xml:space="preserve">zagrożenie autokontroli, </w:t>
            </w:r>
          </w:p>
          <w:p w14:paraId="7324D6B6" w14:textId="77777777" w:rsidR="00A66299" w:rsidRPr="003A5E5A" w:rsidRDefault="00A66299" w:rsidP="003A5E5A">
            <w:pPr>
              <w:numPr>
                <w:ilvl w:val="0"/>
                <w:numId w:val="171"/>
              </w:numPr>
              <w:spacing w:after="120" w:line="276" w:lineRule="auto"/>
              <w:jc w:val="both"/>
              <w:rPr>
                <w:rFonts w:ascii="Verdana" w:hAnsi="Verdana" w:cstheme="minorHAnsi"/>
                <w:sz w:val="17"/>
                <w:szCs w:val="17"/>
              </w:rPr>
            </w:pPr>
            <w:r w:rsidRPr="003A5E5A">
              <w:rPr>
                <w:rFonts w:ascii="Verdana" w:hAnsi="Verdana" w:cstheme="minorHAnsi"/>
                <w:sz w:val="17"/>
                <w:szCs w:val="17"/>
              </w:rPr>
              <w:t>zagrożenie promowania interesów klienta, które może mieć miejsce,</w:t>
            </w:r>
          </w:p>
          <w:p w14:paraId="674DEEF6" w14:textId="77777777" w:rsidR="00A66299" w:rsidRPr="003A5E5A" w:rsidRDefault="00A66299" w:rsidP="003A5E5A">
            <w:pPr>
              <w:numPr>
                <w:ilvl w:val="0"/>
                <w:numId w:val="171"/>
              </w:numPr>
              <w:spacing w:after="120" w:line="276" w:lineRule="auto"/>
              <w:jc w:val="both"/>
              <w:rPr>
                <w:rFonts w:ascii="Verdana" w:hAnsi="Verdana" w:cstheme="minorHAnsi"/>
                <w:sz w:val="17"/>
                <w:szCs w:val="17"/>
              </w:rPr>
            </w:pPr>
            <w:r w:rsidRPr="003A5E5A">
              <w:rPr>
                <w:rFonts w:ascii="Verdana" w:hAnsi="Verdana" w:cstheme="minorHAnsi"/>
                <w:sz w:val="17"/>
                <w:szCs w:val="17"/>
              </w:rPr>
              <w:t>zagrożenie nadmiernej zażyłości oraz</w:t>
            </w:r>
          </w:p>
          <w:p w14:paraId="33D55478" w14:textId="77777777" w:rsidR="00A66299" w:rsidRPr="003A5E5A" w:rsidRDefault="00A66299" w:rsidP="003A5E5A">
            <w:pPr>
              <w:numPr>
                <w:ilvl w:val="0"/>
                <w:numId w:val="171"/>
              </w:numPr>
              <w:spacing w:after="120" w:line="276" w:lineRule="auto"/>
              <w:jc w:val="both"/>
              <w:rPr>
                <w:rFonts w:ascii="Verdana" w:hAnsi="Verdana" w:cstheme="minorHAnsi"/>
                <w:sz w:val="17"/>
                <w:szCs w:val="17"/>
              </w:rPr>
            </w:pPr>
            <w:r w:rsidRPr="003A5E5A">
              <w:rPr>
                <w:rFonts w:ascii="Verdana" w:hAnsi="Verdana" w:cstheme="minorHAnsi"/>
                <w:sz w:val="17"/>
                <w:szCs w:val="17"/>
              </w:rPr>
              <w:t>zagrożenie zastraszenia.</w:t>
            </w:r>
          </w:p>
          <w:p w14:paraId="1A165829" w14:textId="77777777" w:rsidR="00A66299" w:rsidRPr="003A5E5A" w:rsidRDefault="00A66299" w:rsidP="003A5E5A">
            <w:pPr>
              <w:numPr>
                <w:ilvl w:val="0"/>
                <w:numId w:val="110"/>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Czy uzyskałeś pewność, że istnieją wystarczające zabezpieczenia, a zagrożenia niezależności zostały wyeliminowane lub ograniczone do poziomu możliwego do zaakceptowania?</w:t>
            </w:r>
          </w:p>
          <w:p w14:paraId="6640EB31" w14:textId="77777777" w:rsidR="00A66299" w:rsidRPr="003A5E5A" w:rsidRDefault="00A66299" w:rsidP="003A5E5A">
            <w:pPr>
              <w:numPr>
                <w:ilvl w:val="0"/>
                <w:numId w:val="110"/>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Calibri"/>
                <w:sz w:val="17"/>
                <w:szCs w:val="17"/>
                <w:lang w:bidi="pl-PL"/>
              </w:rPr>
              <w:t xml:space="preserve">Sprawdź zgodność z art. 70 </w:t>
            </w:r>
            <w:proofErr w:type="spellStart"/>
            <w:r w:rsidRPr="003A5E5A">
              <w:rPr>
                <w:rFonts w:ascii="Verdana" w:eastAsiaTheme="minorEastAsia" w:hAnsi="Verdana" w:cs="Calibri"/>
                <w:sz w:val="17"/>
                <w:szCs w:val="17"/>
                <w:lang w:bidi="pl-PL"/>
              </w:rPr>
              <w:t>UoBR</w:t>
            </w:r>
            <w:proofErr w:type="spellEnd"/>
            <w:r w:rsidRPr="003A5E5A">
              <w:rPr>
                <w:rFonts w:ascii="Verdana" w:eastAsiaTheme="minorEastAsia" w:hAnsi="Verdana" w:cs="Calibri"/>
                <w:sz w:val="17"/>
                <w:szCs w:val="17"/>
                <w:lang w:bidi="pl-PL"/>
              </w:rPr>
              <w:t xml:space="preserve"> dotyczącym badania jednostek innych niż JZP. Zlecenie badania nie może być kontynuowane w przypadku, gdy przynajmniej w jednym roku, w okresie ostatnich 5 lat, przychód FA z tytułu wszystkich wykonanych w danym roku obrotowym usług na rzecz jednostki inne j niż JZP lub jednostki z nią </w:t>
            </w:r>
            <w:r w:rsidRPr="003A5E5A">
              <w:rPr>
                <w:rFonts w:ascii="Verdana" w:eastAsiaTheme="minorEastAsia" w:hAnsi="Verdana" w:cs="Calibri"/>
                <w:sz w:val="17"/>
                <w:szCs w:val="17"/>
                <w:lang w:bidi="pl-PL"/>
              </w:rPr>
              <w:lastRenderedPageBreak/>
              <w:t>powiązanej stanowił co najmniej 40% całkowitego rocznego przychodu FA.</w:t>
            </w:r>
          </w:p>
        </w:tc>
        <w:tc>
          <w:tcPr>
            <w:tcW w:w="578" w:type="dxa"/>
          </w:tcPr>
          <w:p w14:paraId="638BAFE2"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7" w:type="dxa"/>
          </w:tcPr>
          <w:p w14:paraId="00E75F53"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71" w:type="dxa"/>
          </w:tcPr>
          <w:p w14:paraId="4740AE0C"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59" w:type="dxa"/>
          </w:tcPr>
          <w:p w14:paraId="1761D35C"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32981D4C" w14:textId="77777777" w:rsidTr="00A66299">
        <w:tc>
          <w:tcPr>
            <w:tcW w:w="5796" w:type="dxa"/>
          </w:tcPr>
          <w:p w14:paraId="678C1508"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Oszacowanie ryzyka zlecenia</w:t>
            </w:r>
          </w:p>
        </w:tc>
        <w:tc>
          <w:tcPr>
            <w:tcW w:w="578" w:type="dxa"/>
          </w:tcPr>
          <w:p w14:paraId="040FB1F2"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7" w:type="dxa"/>
          </w:tcPr>
          <w:p w14:paraId="692A42D0"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71" w:type="dxa"/>
          </w:tcPr>
          <w:p w14:paraId="155224B8"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59" w:type="dxa"/>
          </w:tcPr>
          <w:p w14:paraId="0B5763B0"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48126EFF" w14:textId="77777777" w:rsidTr="00A66299">
        <w:tc>
          <w:tcPr>
            <w:tcW w:w="5796" w:type="dxa"/>
          </w:tcPr>
          <w:p w14:paraId="10A8B598" w14:textId="77777777" w:rsidR="00A66299" w:rsidRPr="003A5E5A" w:rsidRDefault="00A66299" w:rsidP="003A5E5A">
            <w:pPr>
              <w:numPr>
                <w:ilvl w:val="0"/>
                <w:numId w:val="110"/>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 xml:space="preserve">Czy istnieją czynniki ryzyka, które miałyby wpływ na przyjęcie zlecenia? </w:t>
            </w:r>
          </w:p>
          <w:p w14:paraId="334B388C" w14:textId="77777777" w:rsidR="00A66299" w:rsidRPr="003A5E5A" w:rsidRDefault="00A66299" w:rsidP="003A5E5A">
            <w:pPr>
              <w:spacing w:after="120" w:line="276" w:lineRule="auto"/>
              <w:ind w:left="360" w:hanging="360"/>
              <w:jc w:val="both"/>
              <w:rPr>
                <w:rFonts w:ascii="Verdana" w:hAnsi="Verdana" w:cstheme="minorHAnsi"/>
                <w:sz w:val="17"/>
                <w:szCs w:val="17"/>
              </w:rPr>
            </w:pPr>
            <w:r w:rsidRPr="003A5E5A">
              <w:rPr>
                <w:rFonts w:ascii="Verdana" w:hAnsi="Verdana" w:cstheme="minorHAnsi"/>
                <w:sz w:val="17"/>
                <w:szCs w:val="17"/>
                <w:lang w:val="pl"/>
              </w:rPr>
              <w:t>Rozważ także następujące zagadnienia:</w:t>
            </w:r>
          </w:p>
          <w:p w14:paraId="67C532C4"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ograniczone doświadczenie FA w branży klienta,</w:t>
            </w:r>
          </w:p>
          <w:p w14:paraId="1339763A"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 xml:space="preserve">potrzeby głównych użytkowników sprawozdania finansowego, </w:t>
            </w:r>
          </w:p>
          <w:p w14:paraId="1E794D90"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problemy z finansowaniem lub wypłacalnością,</w:t>
            </w:r>
          </w:p>
          <w:p w14:paraId="2EA15386"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kompetencje kierownictwa,</w:t>
            </w:r>
          </w:p>
          <w:p w14:paraId="7E0DF6B8"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słaby system rachunkowości i dokumentacja księgowa,</w:t>
            </w:r>
          </w:p>
          <w:p w14:paraId="78BEF623"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nieefektywna rada nadzorcza lub komitet audytu,</w:t>
            </w:r>
          </w:p>
          <w:p w14:paraId="50F5A250"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niekorzystne trendy i wyniki w branży,</w:t>
            </w:r>
          </w:p>
          <w:p w14:paraId="7A60ABCE"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udział w przedsięwzięciach wysokiego ryzyka,</w:t>
            </w:r>
          </w:p>
          <w:p w14:paraId="69ABE862"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udział w ryzykownych przedsięwzięciach gospodarczych,</w:t>
            </w:r>
          </w:p>
          <w:p w14:paraId="02FEDCD5"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zainteresowanie mediów jednostką i jej kierownictwem,</w:t>
            </w:r>
          </w:p>
          <w:p w14:paraId="066A9A12"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ograniczenia dotyczące zakresu, które może narzucić kierownictwo,</w:t>
            </w:r>
          </w:p>
          <w:p w14:paraId="42A54AFB"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nierealistyczne ramy czasowe dotyczące sprawozdawczości,</w:t>
            </w:r>
          </w:p>
          <w:p w14:paraId="5A3A509F"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 xml:space="preserve">naruszenia przepisów i regulacji dotyczących branży, których klient dopuścił się w przeszłości, </w:t>
            </w:r>
          </w:p>
          <w:p w14:paraId="0A33BF54"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nietypowe lub nadmiernie skomplikowane struktury lub transakcje operacyjne/korporacyjne,</w:t>
            </w:r>
          </w:p>
          <w:p w14:paraId="7E3FABA4"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istotne transakcje z podmiotami powiązanymi,</w:t>
            </w:r>
          </w:p>
          <w:p w14:paraId="6BA8A045"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wątpliwości co do zdolności jednostki do kontynuowania działalności,</w:t>
            </w:r>
          </w:p>
          <w:p w14:paraId="3F197446" w14:textId="77777777" w:rsidR="00A66299" w:rsidRPr="003A5E5A" w:rsidRDefault="00A66299" w:rsidP="003A5E5A">
            <w:pPr>
              <w:spacing w:after="120" w:line="276" w:lineRule="auto"/>
              <w:ind w:left="720"/>
              <w:jc w:val="both"/>
              <w:rPr>
                <w:rFonts w:ascii="Verdana" w:hAnsi="Verdana" w:cstheme="minorHAnsi"/>
                <w:bCs/>
                <w:sz w:val="17"/>
                <w:szCs w:val="17"/>
              </w:rPr>
            </w:pPr>
            <w:r w:rsidRPr="003A5E5A">
              <w:rPr>
                <w:rFonts w:ascii="Verdana" w:hAnsi="Verdana" w:cstheme="minorHAnsi"/>
                <w:sz w:val="17"/>
                <w:szCs w:val="17"/>
              </w:rPr>
              <w:t>zdolność klienta to zapłaty wynagrodzenia.</w:t>
            </w:r>
          </w:p>
        </w:tc>
        <w:tc>
          <w:tcPr>
            <w:tcW w:w="578" w:type="dxa"/>
          </w:tcPr>
          <w:p w14:paraId="4E8E68FC"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7" w:type="dxa"/>
          </w:tcPr>
          <w:p w14:paraId="485E774B"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71" w:type="dxa"/>
          </w:tcPr>
          <w:p w14:paraId="6B1359BA"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59" w:type="dxa"/>
          </w:tcPr>
          <w:p w14:paraId="60661A79"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7B1D83A3" w14:textId="77777777" w:rsidTr="00A66299">
        <w:tc>
          <w:tcPr>
            <w:tcW w:w="5796" w:type="dxa"/>
          </w:tcPr>
          <w:p w14:paraId="0638FAB7"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Przeciwdziałanie praniu pieniędzy</w:t>
            </w:r>
          </w:p>
        </w:tc>
        <w:tc>
          <w:tcPr>
            <w:tcW w:w="578" w:type="dxa"/>
          </w:tcPr>
          <w:p w14:paraId="52F6FC4C"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7" w:type="dxa"/>
          </w:tcPr>
          <w:p w14:paraId="6839C3D4"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71" w:type="dxa"/>
          </w:tcPr>
          <w:p w14:paraId="0B1A7C27"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59" w:type="dxa"/>
          </w:tcPr>
          <w:p w14:paraId="1219995F"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7096BB7E" w14:textId="77777777" w:rsidTr="00A66299">
        <w:tc>
          <w:tcPr>
            <w:tcW w:w="5796" w:type="dxa"/>
          </w:tcPr>
          <w:p w14:paraId="364FF1E9" w14:textId="77777777" w:rsidR="00A66299" w:rsidRPr="003A5E5A" w:rsidRDefault="00A66299" w:rsidP="003A5E5A">
            <w:pPr>
              <w:numPr>
                <w:ilvl w:val="0"/>
                <w:numId w:val="110"/>
              </w:numPr>
              <w:autoSpaceDE w:val="0"/>
              <w:autoSpaceDN w:val="0"/>
              <w:adjustRightInd w:val="0"/>
              <w:spacing w:after="120" w:line="276" w:lineRule="auto"/>
              <w:ind w:left="567" w:hanging="567"/>
              <w:jc w:val="both"/>
              <w:rPr>
                <w:rFonts w:ascii="Verdana" w:eastAsiaTheme="minorEastAsia" w:hAnsi="Verdana" w:cstheme="minorHAnsi"/>
                <w:bCs/>
                <w:sz w:val="17"/>
                <w:szCs w:val="17"/>
                <w:lang w:bidi="pl-PL"/>
              </w:rPr>
            </w:pPr>
            <w:r w:rsidRPr="003A5E5A">
              <w:rPr>
                <w:rFonts w:ascii="Verdana" w:eastAsiaTheme="minorEastAsia" w:hAnsi="Verdana" w:cstheme="minorHAnsi"/>
                <w:sz w:val="17"/>
                <w:szCs w:val="17"/>
                <w:lang w:bidi="pl-PL"/>
              </w:rPr>
              <w:t>Czy przeprowadziliśmy wstępną ocenę ryzyka dla celów przeciwdziałania praniu pieniędzy?</w:t>
            </w:r>
          </w:p>
          <w:p w14:paraId="34004E7D" w14:textId="77777777" w:rsidR="00A66299" w:rsidRPr="003A5E5A" w:rsidRDefault="00A66299" w:rsidP="003A5E5A">
            <w:pPr>
              <w:numPr>
                <w:ilvl w:val="0"/>
                <w:numId w:val="110"/>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Czy potwierdziliśmy tożsamość i adres klienta?</w:t>
            </w:r>
          </w:p>
          <w:p w14:paraId="0ACFD8E5" w14:textId="77777777" w:rsidR="00A66299" w:rsidRPr="003A5E5A" w:rsidRDefault="00A66299" w:rsidP="003A5E5A">
            <w:pPr>
              <w:numPr>
                <w:ilvl w:val="0"/>
                <w:numId w:val="110"/>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Czy rozwialiśmy wszystkie wątpliwości dotyczące uczciwości właścicieli i kierownictwa?</w:t>
            </w:r>
          </w:p>
          <w:p w14:paraId="62C0879B" w14:textId="77777777" w:rsidR="00A66299" w:rsidRPr="003A5E5A" w:rsidRDefault="00A66299" w:rsidP="003A5E5A">
            <w:pPr>
              <w:numPr>
                <w:ilvl w:val="0"/>
                <w:numId w:val="110"/>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Czy w trakcie wykonywania zlecenia będziemy mieć bezpośredni kontakt i dostęp do rzeczywistych właścicieli?</w:t>
            </w:r>
          </w:p>
          <w:p w14:paraId="0F1F2AEA" w14:textId="77777777" w:rsidR="00A66299" w:rsidRPr="003A5E5A" w:rsidRDefault="00A66299" w:rsidP="003A5E5A">
            <w:pPr>
              <w:numPr>
                <w:ilvl w:val="0"/>
                <w:numId w:val="110"/>
              </w:numPr>
              <w:autoSpaceDE w:val="0"/>
              <w:autoSpaceDN w:val="0"/>
              <w:adjustRightInd w:val="0"/>
              <w:spacing w:after="120" w:line="276" w:lineRule="auto"/>
              <w:ind w:left="567" w:hanging="567"/>
              <w:jc w:val="both"/>
              <w:rPr>
                <w:rFonts w:ascii="Verdana" w:eastAsiaTheme="minorEastAsia" w:hAnsi="Verdana" w:cstheme="minorHAnsi"/>
                <w:bCs/>
                <w:sz w:val="17"/>
                <w:szCs w:val="17"/>
                <w:lang w:bidi="pl-PL"/>
              </w:rPr>
            </w:pPr>
            <w:r w:rsidRPr="003A5E5A">
              <w:rPr>
                <w:rFonts w:ascii="Verdana" w:eastAsiaTheme="minorEastAsia" w:hAnsi="Verdana" w:cstheme="minorHAnsi"/>
                <w:sz w:val="17"/>
                <w:szCs w:val="17"/>
                <w:lang w:bidi="pl-PL"/>
              </w:rPr>
              <w:t>Czy klient działa lub jest własnością osób lub podmiotów z rajów podatkowych.</w:t>
            </w:r>
          </w:p>
        </w:tc>
        <w:tc>
          <w:tcPr>
            <w:tcW w:w="578" w:type="dxa"/>
          </w:tcPr>
          <w:p w14:paraId="39BE122C"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7" w:type="dxa"/>
          </w:tcPr>
          <w:p w14:paraId="4BCC008B"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71" w:type="dxa"/>
          </w:tcPr>
          <w:p w14:paraId="6C3DB72D"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59" w:type="dxa"/>
          </w:tcPr>
          <w:p w14:paraId="16A91BA8"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59E79364" w14:textId="77777777" w:rsidTr="00A66299">
        <w:tc>
          <w:tcPr>
            <w:tcW w:w="5796" w:type="dxa"/>
          </w:tcPr>
          <w:p w14:paraId="61A3CB34"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Warunki wstępne zlecenia</w:t>
            </w:r>
          </w:p>
        </w:tc>
        <w:tc>
          <w:tcPr>
            <w:tcW w:w="578" w:type="dxa"/>
          </w:tcPr>
          <w:p w14:paraId="63B78299"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7" w:type="dxa"/>
          </w:tcPr>
          <w:p w14:paraId="121A1954"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71" w:type="dxa"/>
          </w:tcPr>
          <w:p w14:paraId="0E4A54A8"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59" w:type="dxa"/>
          </w:tcPr>
          <w:p w14:paraId="549E59CB"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0743A1E3" w14:textId="77777777" w:rsidTr="00A66299">
        <w:tc>
          <w:tcPr>
            <w:tcW w:w="5796" w:type="dxa"/>
          </w:tcPr>
          <w:p w14:paraId="240E4A95" w14:textId="77777777" w:rsidR="00A66299" w:rsidRPr="003A5E5A" w:rsidRDefault="00A66299" w:rsidP="003A5E5A">
            <w:pPr>
              <w:numPr>
                <w:ilvl w:val="0"/>
                <w:numId w:val="110"/>
              </w:numPr>
              <w:autoSpaceDE w:val="0"/>
              <w:autoSpaceDN w:val="0"/>
              <w:adjustRightInd w:val="0"/>
              <w:spacing w:after="120" w:line="276" w:lineRule="auto"/>
              <w:ind w:left="567" w:hanging="567"/>
              <w:jc w:val="both"/>
              <w:rPr>
                <w:rFonts w:ascii="Verdana" w:hAnsi="Verdana" w:cstheme="minorHAnsi"/>
                <w:sz w:val="17"/>
                <w:szCs w:val="17"/>
              </w:rPr>
            </w:pPr>
            <w:r w:rsidRPr="003A5E5A">
              <w:rPr>
                <w:rFonts w:ascii="Verdana" w:eastAsiaTheme="minorEastAsia" w:hAnsi="Verdana" w:cstheme="minorHAnsi"/>
                <w:sz w:val="17"/>
                <w:szCs w:val="17"/>
                <w:lang w:bidi="pl-PL"/>
              </w:rPr>
              <w:lastRenderedPageBreak/>
              <w:t>Czy przy sporządzaniu sprawozdania finansowego należy skorzystać z właściwych ramowych założeń sprawozdawczości finansowej?</w:t>
            </w:r>
          </w:p>
          <w:p w14:paraId="534FF525" w14:textId="77777777" w:rsidR="00A66299" w:rsidRPr="003A5E5A" w:rsidRDefault="00A66299" w:rsidP="003A5E5A">
            <w:pPr>
              <w:numPr>
                <w:ilvl w:val="0"/>
                <w:numId w:val="110"/>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hAnsi="Verdana" w:cstheme="minorHAnsi"/>
                <w:sz w:val="17"/>
                <w:szCs w:val="17"/>
                <w:lang w:val="pl" w:bidi="pl-PL"/>
              </w:rPr>
              <w:t>Czy członkowie kierownictwa przyjęli do wiadomości zrozumienie i odpowiedzialność za:</w:t>
            </w:r>
          </w:p>
          <w:p w14:paraId="3D7C5D11" w14:textId="77777777" w:rsidR="00A66299" w:rsidRPr="003A5E5A" w:rsidRDefault="00A66299" w:rsidP="003A5E5A">
            <w:pPr>
              <w:numPr>
                <w:ilvl w:val="0"/>
                <w:numId w:val="173"/>
              </w:numPr>
              <w:spacing w:after="120" w:line="276" w:lineRule="auto"/>
              <w:jc w:val="both"/>
              <w:rPr>
                <w:rFonts w:ascii="Verdana" w:hAnsi="Verdana" w:cstheme="minorHAnsi"/>
                <w:sz w:val="17"/>
                <w:szCs w:val="17"/>
              </w:rPr>
            </w:pPr>
            <w:r w:rsidRPr="003A5E5A">
              <w:rPr>
                <w:rFonts w:ascii="Verdana" w:hAnsi="Verdana" w:cstheme="minorHAnsi"/>
                <w:sz w:val="17"/>
                <w:szCs w:val="17"/>
              </w:rPr>
              <w:t xml:space="preserve">sporządzenie sprawozdania finansowego zgodnie z odpowiednimi ramowymi założeniami sprawozdawczości finansowej; </w:t>
            </w:r>
          </w:p>
          <w:p w14:paraId="670B19BC" w14:textId="77777777" w:rsidR="00A66299" w:rsidRPr="003A5E5A" w:rsidRDefault="00A66299" w:rsidP="003A5E5A">
            <w:pPr>
              <w:numPr>
                <w:ilvl w:val="0"/>
                <w:numId w:val="173"/>
              </w:numPr>
              <w:spacing w:after="120" w:line="276" w:lineRule="auto"/>
              <w:jc w:val="both"/>
              <w:rPr>
                <w:rFonts w:ascii="Verdana" w:hAnsi="Verdana" w:cstheme="minorHAnsi"/>
                <w:sz w:val="17"/>
                <w:szCs w:val="17"/>
              </w:rPr>
            </w:pPr>
            <w:r w:rsidRPr="003A5E5A">
              <w:rPr>
                <w:rFonts w:ascii="Verdana" w:hAnsi="Verdana" w:cstheme="minorHAnsi"/>
                <w:sz w:val="17"/>
                <w:szCs w:val="17"/>
              </w:rPr>
              <w:t>takie kontrole wewnętrzne, jakie kierownictwo uzna za konieczne w celu umożliwienia sporządzenia sprawozdania finansowego wolnego od istotnych zniekształceń (wynikających z oszustwa lub błędu);</w:t>
            </w:r>
          </w:p>
          <w:p w14:paraId="2FE722DB" w14:textId="77777777" w:rsidR="00A66299" w:rsidRPr="003A5E5A" w:rsidRDefault="00A66299" w:rsidP="003A5E5A">
            <w:pPr>
              <w:numPr>
                <w:ilvl w:val="0"/>
                <w:numId w:val="173"/>
              </w:numPr>
              <w:spacing w:after="120" w:line="276" w:lineRule="auto"/>
              <w:jc w:val="both"/>
              <w:rPr>
                <w:rFonts w:ascii="Verdana" w:hAnsi="Verdana" w:cstheme="minorHAnsi"/>
                <w:sz w:val="17"/>
                <w:szCs w:val="17"/>
              </w:rPr>
            </w:pPr>
            <w:r w:rsidRPr="003A5E5A">
              <w:rPr>
                <w:rFonts w:ascii="Verdana" w:hAnsi="Verdana" w:cstheme="minorHAnsi"/>
                <w:sz w:val="17"/>
                <w:szCs w:val="17"/>
              </w:rPr>
              <w:t>zapewnienie biegłym rewidentom:</w:t>
            </w:r>
          </w:p>
          <w:p w14:paraId="5130F211" w14:textId="77777777" w:rsidR="00A66299" w:rsidRPr="003A5E5A" w:rsidRDefault="00A66299" w:rsidP="003A5E5A">
            <w:pPr>
              <w:numPr>
                <w:ilvl w:val="1"/>
                <w:numId w:val="168"/>
              </w:numPr>
              <w:spacing w:after="120" w:line="276" w:lineRule="auto"/>
              <w:ind w:left="1021" w:hanging="283"/>
              <w:jc w:val="both"/>
              <w:rPr>
                <w:rFonts w:ascii="Verdana" w:hAnsi="Verdana" w:cstheme="minorHAnsi"/>
                <w:sz w:val="17"/>
                <w:szCs w:val="17"/>
                <w:lang w:val="pl"/>
              </w:rPr>
            </w:pPr>
            <w:r w:rsidRPr="003A5E5A">
              <w:rPr>
                <w:rFonts w:ascii="Verdana" w:hAnsi="Verdana" w:cstheme="minorHAnsi"/>
                <w:sz w:val="17"/>
                <w:szCs w:val="17"/>
                <w:lang w:val="pl"/>
              </w:rPr>
              <w:t>dostępu do wszelkich informacji istotnych dla sporządzenia sprawozdania finansowego,</w:t>
            </w:r>
          </w:p>
          <w:p w14:paraId="5DC34D17" w14:textId="77777777" w:rsidR="00A66299" w:rsidRPr="003A5E5A" w:rsidRDefault="00A66299" w:rsidP="003A5E5A">
            <w:pPr>
              <w:numPr>
                <w:ilvl w:val="1"/>
                <w:numId w:val="168"/>
              </w:numPr>
              <w:spacing w:after="120" w:line="276" w:lineRule="auto"/>
              <w:ind w:left="1021" w:hanging="283"/>
              <w:jc w:val="both"/>
              <w:rPr>
                <w:rFonts w:ascii="Verdana" w:hAnsi="Verdana" w:cstheme="minorHAnsi"/>
                <w:sz w:val="17"/>
                <w:szCs w:val="17"/>
                <w:lang w:val="pl"/>
              </w:rPr>
            </w:pPr>
            <w:r w:rsidRPr="003A5E5A">
              <w:rPr>
                <w:rFonts w:ascii="Verdana" w:hAnsi="Verdana" w:cstheme="minorHAnsi"/>
                <w:sz w:val="17"/>
                <w:szCs w:val="17"/>
                <w:lang w:val="pl"/>
              </w:rPr>
              <w:t>dodatkowych informacji, których możemy oczekiwać od kierownictwa dla celów badania oraz</w:t>
            </w:r>
          </w:p>
          <w:p w14:paraId="2871602C" w14:textId="77777777" w:rsidR="00A66299" w:rsidRPr="003A5E5A" w:rsidRDefault="00A66299" w:rsidP="003A5E5A">
            <w:pPr>
              <w:numPr>
                <w:ilvl w:val="1"/>
                <w:numId w:val="168"/>
              </w:numPr>
              <w:spacing w:after="120" w:line="276" w:lineRule="auto"/>
              <w:ind w:left="1021" w:hanging="283"/>
              <w:jc w:val="both"/>
              <w:rPr>
                <w:rFonts w:ascii="Verdana" w:hAnsi="Verdana" w:cstheme="minorHAnsi"/>
                <w:sz w:val="17"/>
                <w:szCs w:val="17"/>
                <w:lang w:val="pl"/>
              </w:rPr>
            </w:pPr>
            <w:r w:rsidRPr="003A5E5A">
              <w:rPr>
                <w:rFonts w:ascii="Verdana" w:hAnsi="Verdana" w:cstheme="minorHAnsi"/>
                <w:sz w:val="17"/>
                <w:szCs w:val="17"/>
                <w:lang w:val="pl"/>
              </w:rPr>
              <w:t>nieograniczonego dostępu do osób w jednostce, od których zgodnie z naszymi ustaleniami konieczne jest uzyskanie dowodów badania?</w:t>
            </w:r>
          </w:p>
          <w:p w14:paraId="20833248" w14:textId="77777777" w:rsidR="00A66299" w:rsidRPr="003A5E5A" w:rsidRDefault="00A66299" w:rsidP="003A5E5A">
            <w:pPr>
              <w:numPr>
                <w:ilvl w:val="0"/>
                <w:numId w:val="110"/>
              </w:numPr>
              <w:autoSpaceDE w:val="0"/>
              <w:autoSpaceDN w:val="0"/>
              <w:adjustRightInd w:val="0"/>
              <w:spacing w:after="120" w:line="276" w:lineRule="auto"/>
              <w:ind w:left="567" w:hanging="567"/>
              <w:jc w:val="both"/>
              <w:rPr>
                <w:rFonts w:ascii="Verdana" w:eastAsiaTheme="minorEastAsia" w:hAnsi="Verdana" w:cstheme="minorHAnsi"/>
                <w:bCs/>
                <w:sz w:val="17"/>
                <w:szCs w:val="17"/>
                <w:lang w:bidi="pl-PL"/>
              </w:rPr>
            </w:pPr>
            <w:r w:rsidRPr="003A5E5A">
              <w:rPr>
                <w:rFonts w:ascii="Verdana" w:hAnsi="Verdana" w:cstheme="minorHAnsi"/>
                <w:sz w:val="17"/>
                <w:szCs w:val="17"/>
                <w:lang w:val="pl" w:bidi="pl-PL"/>
              </w:rPr>
              <w:t>Jeżeli zlecenie ma być przyjęte, czy uzyskano kopię podpisanej umowy zlecenia (przed rozpoczęciem zlecenia)?</w:t>
            </w:r>
          </w:p>
        </w:tc>
        <w:tc>
          <w:tcPr>
            <w:tcW w:w="578" w:type="dxa"/>
          </w:tcPr>
          <w:p w14:paraId="642CB3C5"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7" w:type="dxa"/>
          </w:tcPr>
          <w:p w14:paraId="21F96E93"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71" w:type="dxa"/>
          </w:tcPr>
          <w:p w14:paraId="7913C75A"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59" w:type="dxa"/>
          </w:tcPr>
          <w:p w14:paraId="06D3D29E"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70EAA5BC" w14:textId="77777777" w:rsidTr="00A66299">
        <w:tc>
          <w:tcPr>
            <w:tcW w:w="5796" w:type="dxa"/>
          </w:tcPr>
          <w:p w14:paraId="48A63491"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Inne</w:t>
            </w:r>
          </w:p>
        </w:tc>
        <w:tc>
          <w:tcPr>
            <w:tcW w:w="578" w:type="dxa"/>
          </w:tcPr>
          <w:p w14:paraId="2B3B73DF"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7" w:type="dxa"/>
          </w:tcPr>
          <w:p w14:paraId="22D8F9A5"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71" w:type="dxa"/>
          </w:tcPr>
          <w:p w14:paraId="78EDFB4A"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59" w:type="dxa"/>
          </w:tcPr>
          <w:p w14:paraId="5CCE499B"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297284B6" w14:textId="77777777" w:rsidTr="00A66299">
        <w:tc>
          <w:tcPr>
            <w:tcW w:w="5796" w:type="dxa"/>
          </w:tcPr>
          <w:p w14:paraId="74E502BF" w14:textId="77777777" w:rsidR="00A66299" w:rsidRPr="003A5E5A" w:rsidRDefault="00A66299" w:rsidP="003A5E5A">
            <w:pPr>
              <w:numPr>
                <w:ilvl w:val="0"/>
                <w:numId w:val="110"/>
              </w:numPr>
              <w:autoSpaceDE w:val="0"/>
              <w:autoSpaceDN w:val="0"/>
              <w:adjustRightInd w:val="0"/>
              <w:spacing w:after="120" w:line="276" w:lineRule="auto"/>
              <w:ind w:left="567" w:hanging="567"/>
              <w:jc w:val="both"/>
              <w:rPr>
                <w:rFonts w:ascii="Verdana" w:hAnsi="Verdana" w:cstheme="minorHAnsi"/>
                <w:sz w:val="17"/>
                <w:szCs w:val="17"/>
                <w:lang w:val="pl" w:bidi="pl-PL"/>
              </w:rPr>
            </w:pPr>
            <w:r w:rsidRPr="003A5E5A">
              <w:rPr>
                <w:rFonts w:ascii="Verdana" w:hAnsi="Verdana" w:cstheme="minorHAnsi"/>
                <w:sz w:val="17"/>
                <w:szCs w:val="17"/>
                <w:lang w:val="pl" w:bidi="pl-PL"/>
              </w:rPr>
              <w:t>Czy występują dodatkowe kwestie dotyczące podjęcia współpracy z klientem, takie jak bardziej szczegółowa ocena niezależności lub czynników ryzyka?</w:t>
            </w:r>
          </w:p>
          <w:p w14:paraId="10A7577F" w14:textId="77777777" w:rsidR="00A66299" w:rsidRPr="003A5E5A" w:rsidRDefault="00A66299" w:rsidP="003A5E5A">
            <w:pPr>
              <w:numPr>
                <w:ilvl w:val="0"/>
                <w:numId w:val="110"/>
              </w:numPr>
              <w:autoSpaceDE w:val="0"/>
              <w:autoSpaceDN w:val="0"/>
              <w:adjustRightInd w:val="0"/>
              <w:spacing w:after="120" w:line="276" w:lineRule="auto"/>
              <w:ind w:left="567" w:hanging="567"/>
              <w:jc w:val="both"/>
              <w:rPr>
                <w:rFonts w:ascii="Verdana" w:hAnsi="Verdana" w:cstheme="minorHAnsi"/>
                <w:sz w:val="17"/>
                <w:szCs w:val="17"/>
                <w:lang w:val="pl" w:bidi="pl-PL"/>
              </w:rPr>
            </w:pPr>
            <w:r w:rsidRPr="003A5E5A">
              <w:rPr>
                <w:rFonts w:ascii="Verdana" w:hAnsi="Verdana" w:cstheme="minorHAnsi"/>
                <w:sz w:val="17"/>
                <w:szCs w:val="17"/>
                <w:lang w:val="pl" w:bidi="pl-PL"/>
              </w:rPr>
              <w:t>Jeśli tak, udokumentuj te kwestie i sposób ich rozwiązania.</w:t>
            </w:r>
          </w:p>
          <w:p w14:paraId="7ED44B38" w14:textId="77777777" w:rsidR="00A66299" w:rsidRPr="003A5E5A" w:rsidRDefault="00A66299" w:rsidP="003A5E5A">
            <w:pPr>
              <w:numPr>
                <w:ilvl w:val="0"/>
                <w:numId w:val="110"/>
              </w:numPr>
              <w:autoSpaceDE w:val="0"/>
              <w:autoSpaceDN w:val="0"/>
              <w:adjustRightInd w:val="0"/>
              <w:spacing w:after="120" w:line="276" w:lineRule="auto"/>
              <w:ind w:left="567" w:hanging="567"/>
              <w:jc w:val="both"/>
              <w:rPr>
                <w:rFonts w:ascii="Verdana" w:hAnsi="Verdana" w:cstheme="minorHAnsi"/>
                <w:sz w:val="17"/>
                <w:szCs w:val="17"/>
                <w:lang w:val="pl" w:bidi="pl-PL"/>
              </w:rPr>
            </w:pPr>
            <w:r w:rsidRPr="003A5E5A">
              <w:rPr>
                <w:rFonts w:ascii="Verdana" w:hAnsi="Verdana" w:cstheme="minorHAnsi"/>
                <w:sz w:val="17"/>
                <w:szCs w:val="17"/>
                <w:lang w:val="pl" w:bidi="pl-PL"/>
              </w:rPr>
              <w:t>Czy odpowiednio ustalono wynagrodzenie, aby odzwierciedlało pracochłonność oraz stopień złożoności prac i wymagane kwalifikacje?</w:t>
            </w:r>
          </w:p>
          <w:p w14:paraId="3156AA5E" w14:textId="77777777" w:rsidR="00A66299" w:rsidRPr="003A5E5A" w:rsidRDefault="00A66299" w:rsidP="003A5E5A">
            <w:pPr>
              <w:numPr>
                <w:ilvl w:val="0"/>
                <w:numId w:val="110"/>
              </w:numPr>
              <w:autoSpaceDE w:val="0"/>
              <w:autoSpaceDN w:val="0"/>
              <w:adjustRightInd w:val="0"/>
              <w:spacing w:after="120" w:line="276" w:lineRule="auto"/>
              <w:ind w:left="567" w:hanging="567"/>
              <w:jc w:val="both"/>
              <w:rPr>
                <w:rFonts w:ascii="Verdana" w:eastAsiaTheme="minorEastAsia" w:hAnsi="Verdana" w:cstheme="minorHAnsi"/>
                <w:bCs/>
                <w:sz w:val="17"/>
                <w:szCs w:val="17"/>
                <w:lang w:bidi="pl-PL"/>
              </w:rPr>
            </w:pPr>
            <w:r w:rsidRPr="003A5E5A">
              <w:rPr>
                <w:rFonts w:ascii="Verdana" w:hAnsi="Verdana" w:cstheme="minorHAnsi"/>
                <w:sz w:val="17"/>
                <w:szCs w:val="17"/>
                <w:lang w:val="pl" w:bidi="pl-PL"/>
              </w:rPr>
              <w:t>Inne zagadnienia.</w:t>
            </w:r>
          </w:p>
        </w:tc>
        <w:tc>
          <w:tcPr>
            <w:tcW w:w="578" w:type="dxa"/>
          </w:tcPr>
          <w:p w14:paraId="64D297E9"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7" w:type="dxa"/>
          </w:tcPr>
          <w:p w14:paraId="7E1AB595"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71" w:type="dxa"/>
          </w:tcPr>
          <w:p w14:paraId="61B52391"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59" w:type="dxa"/>
          </w:tcPr>
          <w:p w14:paraId="7D22570D"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2EC28B49" w14:textId="77777777" w:rsidTr="00A66299">
        <w:tc>
          <w:tcPr>
            <w:tcW w:w="5796" w:type="dxa"/>
          </w:tcPr>
          <w:p w14:paraId="2959FEAE" w14:textId="77777777" w:rsidR="00A66299" w:rsidRPr="003A5E5A" w:rsidRDefault="00A66299" w:rsidP="003A5E5A">
            <w:pPr>
              <w:autoSpaceDE w:val="0"/>
              <w:autoSpaceDN w:val="0"/>
              <w:adjustRightInd w:val="0"/>
              <w:spacing w:after="120" w:line="276" w:lineRule="auto"/>
              <w:jc w:val="both"/>
              <w:rPr>
                <w:rFonts w:ascii="Verdana" w:hAnsi="Verdana" w:cstheme="minorHAnsi"/>
                <w:b/>
                <w:bCs/>
                <w:sz w:val="17"/>
                <w:szCs w:val="17"/>
                <w:lang w:val="pl" w:bidi="pl-PL"/>
              </w:rPr>
            </w:pPr>
            <w:r w:rsidRPr="003A5E5A">
              <w:rPr>
                <w:rFonts w:ascii="Verdana" w:hAnsi="Verdana" w:cstheme="minorHAnsi"/>
                <w:b/>
                <w:bCs/>
                <w:sz w:val="17"/>
                <w:szCs w:val="17"/>
                <w:lang w:val="pl" w:bidi="pl-PL"/>
              </w:rPr>
              <w:t>Proponowany zespół wykonujący zlecenie</w:t>
            </w:r>
          </w:p>
        </w:tc>
        <w:tc>
          <w:tcPr>
            <w:tcW w:w="578" w:type="dxa"/>
          </w:tcPr>
          <w:p w14:paraId="7C8C1467"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7" w:type="dxa"/>
          </w:tcPr>
          <w:p w14:paraId="24F7A04A"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71" w:type="dxa"/>
          </w:tcPr>
          <w:p w14:paraId="4ACD0DE0"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59" w:type="dxa"/>
          </w:tcPr>
          <w:p w14:paraId="379A1FCB"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264ED06C" w14:textId="77777777" w:rsidTr="00A66299">
        <w:tc>
          <w:tcPr>
            <w:tcW w:w="5796" w:type="dxa"/>
          </w:tcPr>
          <w:p w14:paraId="78662F81" w14:textId="77777777" w:rsidR="00A66299" w:rsidRPr="003A5E5A" w:rsidRDefault="00A66299" w:rsidP="003A5E5A">
            <w:pPr>
              <w:autoSpaceDE w:val="0"/>
              <w:autoSpaceDN w:val="0"/>
              <w:adjustRightInd w:val="0"/>
              <w:spacing w:after="120" w:line="276" w:lineRule="auto"/>
              <w:jc w:val="both"/>
              <w:rPr>
                <w:rFonts w:ascii="Verdana" w:hAnsi="Verdana" w:cstheme="minorHAnsi"/>
                <w:sz w:val="17"/>
                <w:szCs w:val="17"/>
                <w:lang w:val="pl" w:bidi="pl-PL"/>
              </w:rPr>
            </w:pPr>
            <w:r w:rsidRPr="003A5E5A">
              <w:rPr>
                <w:rFonts w:ascii="Verdana" w:hAnsi="Verdana" w:cstheme="minorHAnsi"/>
                <w:sz w:val="17"/>
                <w:szCs w:val="17"/>
                <w:lang w:val="pl" w:bidi="pl-PL"/>
              </w:rPr>
              <w:t>1. Kluczowy biegły rewident/ biegły rewident</w:t>
            </w:r>
          </w:p>
          <w:p w14:paraId="03396CB7" w14:textId="77777777" w:rsidR="00A66299" w:rsidRPr="003A5E5A" w:rsidRDefault="00A66299" w:rsidP="003A5E5A">
            <w:pPr>
              <w:autoSpaceDE w:val="0"/>
              <w:autoSpaceDN w:val="0"/>
              <w:adjustRightInd w:val="0"/>
              <w:spacing w:after="120" w:line="276" w:lineRule="auto"/>
              <w:jc w:val="both"/>
              <w:rPr>
                <w:rFonts w:ascii="Verdana" w:hAnsi="Verdana" w:cstheme="minorHAnsi"/>
                <w:sz w:val="17"/>
                <w:szCs w:val="17"/>
                <w:lang w:val="pl" w:bidi="pl-PL"/>
              </w:rPr>
            </w:pPr>
            <w:r w:rsidRPr="003A5E5A">
              <w:rPr>
                <w:rFonts w:ascii="Verdana" w:hAnsi="Verdana" w:cstheme="minorHAnsi"/>
                <w:sz w:val="17"/>
                <w:szCs w:val="17"/>
                <w:lang w:val="pl" w:bidi="pl-PL"/>
              </w:rPr>
              <w:t>2.Asystent</w:t>
            </w:r>
          </w:p>
          <w:p w14:paraId="4D0C5DE7" w14:textId="77777777" w:rsidR="00A66299" w:rsidRPr="003A5E5A" w:rsidRDefault="00A66299" w:rsidP="003A5E5A">
            <w:pPr>
              <w:autoSpaceDE w:val="0"/>
              <w:autoSpaceDN w:val="0"/>
              <w:adjustRightInd w:val="0"/>
              <w:spacing w:after="120" w:line="276" w:lineRule="auto"/>
              <w:jc w:val="both"/>
              <w:rPr>
                <w:rFonts w:ascii="Verdana" w:hAnsi="Verdana" w:cstheme="minorHAnsi"/>
                <w:sz w:val="17"/>
                <w:szCs w:val="17"/>
                <w:lang w:val="pl" w:bidi="pl-PL"/>
              </w:rPr>
            </w:pPr>
            <w:r w:rsidRPr="003A5E5A">
              <w:rPr>
                <w:rFonts w:ascii="Verdana" w:hAnsi="Verdana" w:cstheme="minorHAnsi"/>
                <w:sz w:val="17"/>
                <w:szCs w:val="17"/>
                <w:lang w:val="pl" w:bidi="pl-PL"/>
              </w:rPr>
              <w:t>3.Asystent</w:t>
            </w:r>
          </w:p>
        </w:tc>
        <w:tc>
          <w:tcPr>
            <w:tcW w:w="578" w:type="dxa"/>
          </w:tcPr>
          <w:p w14:paraId="6E7B5450"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7" w:type="dxa"/>
          </w:tcPr>
          <w:p w14:paraId="0C5E7967"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71" w:type="dxa"/>
          </w:tcPr>
          <w:p w14:paraId="1F640D1B"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59" w:type="dxa"/>
          </w:tcPr>
          <w:p w14:paraId="5C57907C" w14:textId="77777777" w:rsidR="00A66299" w:rsidRPr="003A5E5A" w:rsidRDefault="00A66299" w:rsidP="003A5E5A">
            <w:pPr>
              <w:spacing w:after="120" w:line="276" w:lineRule="auto"/>
              <w:jc w:val="both"/>
              <w:rPr>
                <w:rFonts w:ascii="Verdana" w:hAnsi="Verdana" w:cstheme="minorHAnsi"/>
                <w:bCs/>
                <w:snapToGrid w:val="0"/>
                <w:sz w:val="17"/>
                <w:szCs w:val="17"/>
              </w:rPr>
            </w:pPr>
          </w:p>
        </w:tc>
      </w:tr>
    </w:tbl>
    <w:p w14:paraId="389E7DE0" w14:textId="77777777" w:rsidR="00A66299" w:rsidRPr="003A5E5A" w:rsidRDefault="00A66299" w:rsidP="003A5E5A">
      <w:pPr>
        <w:spacing w:after="120" w:line="276" w:lineRule="auto"/>
        <w:jc w:val="both"/>
        <w:rPr>
          <w:rFonts w:ascii="Verdana" w:hAnsi="Verdana" w:cstheme="minorHAnsi"/>
          <w:bCs/>
          <w:snapToGrid w:val="0"/>
          <w:sz w:val="22"/>
          <w:szCs w:val="22"/>
        </w:rPr>
      </w:pPr>
    </w:p>
    <w:tbl>
      <w:tblPr>
        <w:tblW w:w="102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72" w:type="dxa"/>
          <w:left w:w="72" w:type="dxa"/>
          <w:bottom w:w="72" w:type="dxa"/>
          <w:right w:w="72" w:type="dxa"/>
        </w:tblCellMar>
        <w:tblLook w:val="0000" w:firstRow="0" w:lastRow="0" w:firstColumn="0" w:lastColumn="0" w:noHBand="0" w:noVBand="0"/>
      </w:tblPr>
      <w:tblGrid>
        <w:gridCol w:w="5251"/>
        <w:gridCol w:w="3777"/>
        <w:gridCol w:w="1198"/>
      </w:tblGrid>
      <w:tr w:rsidR="00A66299" w:rsidRPr="003A5E5A" w14:paraId="37348944" w14:textId="77777777" w:rsidTr="00A66299">
        <w:tc>
          <w:tcPr>
            <w:tcW w:w="5251" w:type="dxa"/>
            <w:shd w:val="clear" w:color="auto" w:fill="D9D9D9" w:themeFill="background1" w:themeFillShade="D9"/>
          </w:tcPr>
          <w:p w14:paraId="334FCE85" w14:textId="77777777" w:rsidR="00A66299" w:rsidRPr="003A5E5A" w:rsidRDefault="00A66299" w:rsidP="003A5E5A">
            <w:pPr>
              <w:spacing w:after="120" w:line="276" w:lineRule="auto"/>
              <w:jc w:val="both"/>
              <w:rPr>
                <w:rFonts w:ascii="Verdana" w:hAnsi="Verdana"/>
                <w:b/>
                <w:spacing w:val="-5"/>
                <w:sz w:val="17"/>
                <w:szCs w:val="17"/>
                <w:lang w:val="en-US" w:eastAsia="en-US"/>
              </w:rPr>
            </w:pPr>
            <w:r w:rsidRPr="003A5E5A">
              <w:rPr>
                <w:rFonts w:ascii="Verdana" w:hAnsi="Verdana"/>
                <w:b/>
                <w:bCs/>
                <w:spacing w:val="-5"/>
                <w:sz w:val="17"/>
                <w:szCs w:val="17"/>
                <w:lang w:val="pl" w:eastAsia="en-US"/>
              </w:rPr>
              <w:t>Wniosek</w:t>
            </w:r>
          </w:p>
        </w:tc>
        <w:tc>
          <w:tcPr>
            <w:tcW w:w="3777" w:type="dxa"/>
            <w:shd w:val="clear" w:color="auto" w:fill="D9D9D9" w:themeFill="background1" w:themeFillShade="D9"/>
          </w:tcPr>
          <w:p w14:paraId="17B29D7C" w14:textId="77777777" w:rsidR="00A66299" w:rsidRPr="003A5E5A" w:rsidRDefault="00A66299" w:rsidP="003A5E5A">
            <w:pPr>
              <w:spacing w:after="120" w:line="276" w:lineRule="auto"/>
              <w:jc w:val="both"/>
              <w:rPr>
                <w:rFonts w:ascii="Verdana" w:hAnsi="Verdana"/>
                <w:b/>
                <w:spacing w:val="-5"/>
                <w:sz w:val="17"/>
                <w:szCs w:val="17"/>
                <w:lang w:val="en-US" w:eastAsia="en-US"/>
              </w:rPr>
            </w:pPr>
          </w:p>
        </w:tc>
        <w:tc>
          <w:tcPr>
            <w:tcW w:w="1198" w:type="dxa"/>
            <w:shd w:val="clear" w:color="auto" w:fill="D9D9D9" w:themeFill="background1" w:themeFillShade="D9"/>
          </w:tcPr>
          <w:p w14:paraId="3A50575E" w14:textId="77777777" w:rsidR="00A66299" w:rsidRPr="003A5E5A" w:rsidRDefault="00A66299" w:rsidP="003A5E5A">
            <w:pPr>
              <w:spacing w:after="120" w:line="276" w:lineRule="auto"/>
              <w:jc w:val="both"/>
              <w:rPr>
                <w:rFonts w:ascii="Verdana" w:hAnsi="Verdana"/>
                <w:b/>
                <w:spacing w:val="-5"/>
                <w:sz w:val="17"/>
                <w:szCs w:val="17"/>
                <w:lang w:val="en-US" w:eastAsia="en-US"/>
              </w:rPr>
            </w:pPr>
          </w:p>
        </w:tc>
      </w:tr>
      <w:tr w:rsidR="00A66299" w:rsidRPr="003A5E5A" w14:paraId="15756608" w14:textId="77777777" w:rsidTr="00A66299">
        <w:tc>
          <w:tcPr>
            <w:tcW w:w="10226" w:type="dxa"/>
            <w:gridSpan w:val="3"/>
          </w:tcPr>
          <w:p w14:paraId="7582C08E" w14:textId="77777777" w:rsidR="00A66299" w:rsidRPr="003A5E5A" w:rsidRDefault="00A66299" w:rsidP="003A5E5A">
            <w:pPr>
              <w:spacing w:after="120" w:line="276" w:lineRule="auto"/>
              <w:jc w:val="both"/>
              <w:rPr>
                <w:rFonts w:ascii="Verdana" w:hAnsi="Verdana"/>
                <w:sz w:val="17"/>
                <w:szCs w:val="17"/>
                <w:lang w:eastAsia="en-US"/>
              </w:rPr>
            </w:pPr>
            <w:r w:rsidRPr="003A5E5A">
              <w:rPr>
                <w:rFonts w:ascii="Verdana" w:hAnsi="Verdana"/>
                <w:sz w:val="17"/>
                <w:szCs w:val="17"/>
                <w:lang w:val="pl" w:eastAsia="en-US"/>
              </w:rPr>
              <w:t>Na podstawie informacji i czynników ryzyka określonych powyżej, zlecenie oceniono w następujący sposób (zakreśl):</w:t>
            </w:r>
          </w:p>
          <w:p w14:paraId="3421F309" w14:textId="77777777" w:rsidR="00A66299" w:rsidRPr="003A5E5A" w:rsidRDefault="00A66299" w:rsidP="003A5E5A">
            <w:pPr>
              <w:tabs>
                <w:tab w:val="left" w:pos="2880"/>
                <w:tab w:val="left" w:pos="5760"/>
                <w:tab w:val="left" w:pos="8640"/>
              </w:tabs>
              <w:spacing w:after="120" w:line="276" w:lineRule="auto"/>
              <w:jc w:val="both"/>
              <w:rPr>
                <w:rFonts w:ascii="Verdana" w:hAnsi="Verdana"/>
                <w:sz w:val="17"/>
                <w:szCs w:val="17"/>
                <w:lang w:eastAsia="en-US"/>
              </w:rPr>
            </w:pPr>
            <w:r w:rsidRPr="003A5E5A">
              <w:rPr>
                <w:rFonts w:ascii="Verdana" w:hAnsi="Verdana"/>
                <w:b/>
                <w:bCs/>
                <w:sz w:val="17"/>
                <w:szCs w:val="17"/>
                <w:lang w:val="pl" w:eastAsia="en-US"/>
              </w:rPr>
              <w:t>Niskie ryzyko                               Umiarkowane ryzyko              Wysokie ryzyko                Zlecenie odrzucone</w:t>
            </w:r>
          </w:p>
        </w:tc>
      </w:tr>
      <w:tr w:rsidR="00A66299" w:rsidRPr="003A5E5A" w14:paraId="6F1584EF" w14:textId="77777777" w:rsidTr="00A66299">
        <w:tc>
          <w:tcPr>
            <w:tcW w:w="10226" w:type="dxa"/>
            <w:gridSpan w:val="3"/>
          </w:tcPr>
          <w:p w14:paraId="53D7F881" w14:textId="77777777" w:rsidR="00A66299" w:rsidRPr="003A5E5A" w:rsidRDefault="00A66299" w:rsidP="003A5E5A">
            <w:pPr>
              <w:spacing w:after="120" w:line="276" w:lineRule="auto"/>
              <w:jc w:val="both"/>
              <w:rPr>
                <w:rFonts w:ascii="Verdana" w:hAnsi="Verdana" w:cstheme="minorHAnsi"/>
                <w:b/>
                <w:sz w:val="17"/>
                <w:szCs w:val="17"/>
                <w:lang w:eastAsia="en-US"/>
              </w:rPr>
            </w:pPr>
            <w:r w:rsidRPr="003A5E5A">
              <w:rPr>
                <w:rFonts w:ascii="Verdana" w:hAnsi="Verdana" w:cstheme="minorHAnsi"/>
                <w:sz w:val="17"/>
                <w:szCs w:val="17"/>
                <w:lang w:val="pl" w:eastAsia="en-US"/>
              </w:rPr>
              <w:lastRenderedPageBreak/>
              <w:t xml:space="preserve">Czy w przypadku tego zlecenia wymagana jest kontrola jakości (zakreśl)?     </w:t>
            </w:r>
            <w:r w:rsidRPr="003A5E5A">
              <w:rPr>
                <w:rFonts w:ascii="Verdana" w:hAnsi="Verdana" w:cstheme="minorHAnsi"/>
                <w:b/>
                <w:bCs/>
                <w:sz w:val="17"/>
                <w:szCs w:val="17"/>
                <w:lang w:val="pl" w:eastAsia="en-US"/>
              </w:rPr>
              <w:t>Tak /Nie</w:t>
            </w:r>
          </w:p>
          <w:p w14:paraId="1F653E2A" w14:textId="77777777" w:rsidR="00A66299" w:rsidRPr="003A5E5A" w:rsidRDefault="00A66299" w:rsidP="003A5E5A">
            <w:pPr>
              <w:autoSpaceDE w:val="0"/>
              <w:autoSpaceDN w:val="0"/>
              <w:adjustRightInd w:val="0"/>
              <w:spacing w:after="120" w:line="276" w:lineRule="auto"/>
              <w:jc w:val="both"/>
              <w:rPr>
                <w:rFonts w:ascii="Verdana" w:eastAsiaTheme="minorEastAsia" w:hAnsi="Verdana" w:cstheme="minorHAnsi"/>
                <w:i/>
                <w:iCs/>
                <w:sz w:val="17"/>
                <w:szCs w:val="17"/>
                <w:lang w:bidi="pl-PL"/>
              </w:rPr>
            </w:pPr>
            <w:r w:rsidRPr="003A5E5A">
              <w:rPr>
                <w:rFonts w:ascii="Verdana" w:hAnsi="Verdana" w:cstheme="minorHAnsi"/>
                <w:i/>
                <w:iCs/>
                <w:sz w:val="17"/>
                <w:szCs w:val="17"/>
                <w:lang w:val="pl" w:bidi="pl-PL"/>
              </w:rPr>
              <w:t>Ta decyzja powinna być podjęta na podstawie ryzyka zlecenia określonego powyżej oraz kryteriów FA dla sytuacji, w których wymagana jest kontrola jakości wykonania zlecenia</w:t>
            </w:r>
            <w:r w:rsidRPr="003A5E5A">
              <w:rPr>
                <w:rFonts w:ascii="Verdana" w:eastAsiaTheme="minorEastAsia" w:hAnsi="Verdana" w:cstheme="minorHAnsi"/>
                <w:i/>
                <w:iCs/>
                <w:sz w:val="17"/>
                <w:szCs w:val="17"/>
                <w:lang w:bidi="pl-PL"/>
              </w:rPr>
              <w:t>.</w:t>
            </w:r>
          </w:p>
          <w:p w14:paraId="0A0E87CF" w14:textId="77777777" w:rsidR="00A66299" w:rsidRPr="003A5E5A" w:rsidRDefault="00A66299" w:rsidP="003A5E5A">
            <w:pPr>
              <w:numPr>
                <w:ilvl w:val="1"/>
                <w:numId w:val="111"/>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Uzyskałem pewność, że nie istnieją żadne zakazy, które mogłyby powstrzymywać FA lub któregokolwiek z członków zespołu wykonującego zlecenie przed jego realizacją.</w:t>
            </w:r>
          </w:p>
          <w:p w14:paraId="6A7CCCAA" w14:textId="77777777" w:rsidR="00A66299" w:rsidRPr="003A5E5A" w:rsidRDefault="00A66299" w:rsidP="003A5E5A">
            <w:pPr>
              <w:numPr>
                <w:ilvl w:val="1"/>
                <w:numId w:val="111"/>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W obszarach, w których zidentyfikowano znaczące zagrożenia dla naszej niezależności, istnieją zabezpieczenia eliminujące je lub ograniczające do poziomu możliwego do zaakceptowania.</w:t>
            </w:r>
          </w:p>
          <w:p w14:paraId="50C48600" w14:textId="77777777" w:rsidR="00A66299" w:rsidRPr="003A5E5A" w:rsidRDefault="00A66299" w:rsidP="003A5E5A">
            <w:pPr>
              <w:numPr>
                <w:ilvl w:val="1"/>
                <w:numId w:val="111"/>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Nie znam żadnych czynników, które mogłyby osłabić naszą niezależność lub jej wizerunek.</w:t>
            </w:r>
          </w:p>
          <w:p w14:paraId="1E558B96" w14:textId="77777777" w:rsidR="00A66299" w:rsidRPr="003A5E5A" w:rsidRDefault="00A66299" w:rsidP="003A5E5A">
            <w:pPr>
              <w:numPr>
                <w:ilvl w:val="1"/>
                <w:numId w:val="111"/>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Jestem pewny, że uzyskaliśmy wystarczające informacje do oceny, czy należy przyjąć (lub nie) to zlecenie.</w:t>
            </w:r>
          </w:p>
          <w:p w14:paraId="52D8CE4F" w14:textId="1FB6A1B5" w:rsidR="00A66299" w:rsidRDefault="00A66299" w:rsidP="003A5E5A">
            <w:pPr>
              <w:autoSpaceDE w:val="0"/>
              <w:autoSpaceDN w:val="0"/>
              <w:adjustRightInd w:val="0"/>
              <w:spacing w:after="120" w:line="276" w:lineRule="auto"/>
              <w:jc w:val="both"/>
              <w:rPr>
                <w:rFonts w:ascii="Verdana" w:eastAsiaTheme="minorEastAsia" w:hAnsi="Verdana"/>
                <w:sz w:val="17"/>
                <w:szCs w:val="17"/>
                <w:lang w:bidi="pl-PL"/>
              </w:rPr>
            </w:pPr>
            <w:r w:rsidRPr="003A5E5A">
              <w:rPr>
                <w:rFonts w:ascii="Verdana" w:eastAsiaTheme="minorEastAsia" w:hAnsi="Verdana" w:cstheme="minorHAnsi"/>
                <w:sz w:val="17"/>
                <w:szCs w:val="17"/>
                <w:lang w:bidi="pl-PL"/>
              </w:rPr>
              <w:t xml:space="preserve">Moim zdaniem powinniśmy </w:t>
            </w:r>
            <w:r w:rsidRPr="003A5E5A">
              <w:rPr>
                <w:rFonts w:ascii="Verdana" w:eastAsiaTheme="minorEastAsia" w:hAnsi="Verdana" w:cstheme="minorHAnsi"/>
                <w:b/>
                <w:bCs/>
                <w:sz w:val="17"/>
                <w:szCs w:val="17"/>
                <w:lang w:bidi="pl-PL"/>
              </w:rPr>
              <w:t>przyjąć</w:t>
            </w:r>
            <w:r w:rsidRPr="003A5E5A">
              <w:rPr>
                <w:rFonts w:ascii="Verdana" w:eastAsiaTheme="minorEastAsia" w:hAnsi="Verdana" w:cstheme="minorHAnsi"/>
                <w:sz w:val="17"/>
                <w:szCs w:val="17"/>
                <w:lang w:bidi="pl-PL"/>
              </w:rPr>
              <w:t xml:space="preserve"> albo</w:t>
            </w:r>
            <w:r w:rsidRPr="003A5E5A">
              <w:rPr>
                <w:rFonts w:ascii="Verdana" w:eastAsiaTheme="minorEastAsia" w:hAnsi="Verdana" w:cstheme="minorHAnsi"/>
                <w:b/>
                <w:bCs/>
                <w:sz w:val="17"/>
                <w:szCs w:val="17"/>
                <w:lang w:bidi="pl-PL"/>
              </w:rPr>
              <w:t xml:space="preserve"> </w:t>
            </w:r>
            <w:r w:rsidR="00F57AD1" w:rsidRPr="003A5E5A">
              <w:rPr>
                <w:rFonts w:ascii="Verdana" w:eastAsiaTheme="minorEastAsia" w:hAnsi="Verdana" w:cstheme="minorHAnsi"/>
                <w:b/>
                <w:bCs/>
                <w:sz w:val="17"/>
                <w:szCs w:val="17"/>
                <w:lang w:bidi="pl-PL"/>
              </w:rPr>
              <w:t>odrzucić</w:t>
            </w:r>
            <w:r w:rsidR="00F57AD1" w:rsidRPr="003A5E5A">
              <w:rPr>
                <w:rFonts w:ascii="Verdana" w:eastAsiaTheme="minorEastAsia" w:hAnsi="Verdana" w:cstheme="minorHAnsi"/>
                <w:sz w:val="17"/>
                <w:szCs w:val="17"/>
                <w:lang w:bidi="pl-PL"/>
              </w:rPr>
              <w:t xml:space="preserve"> </w:t>
            </w:r>
            <w:r w:rsidR="00F57AD1" w:rsidRPr="003A5E5A">
              <w:rPr>
                <w:rFonts w:ascii="Verdana" w:eastAsiaTheme="minorEastAsia" w:hAnsi="Verdana"/>
                <w:sz w:val="17"/>
                <w:szCs w:val="17"/>
                <w:lang w:bidi="pl-PL"/>
              </w:rPr>
              <w:t>to</w:t>
            </w:r>
            <w:r w:rsidRPr="003A5E5A">
              <w:rPr>
                <w:rFonts w:ascii="Verdana" w:eastAsiaTheme="minorEastAsia" w:hAnsi="Verdana"/>
                <w:sz w:val="17"/>
                <w:szCs w:val="17"/>
                <w:lang w:bidi="pl-PL"/>
              </w:rPr>
              <w:t xml:space="preserve"> zlecenie.</w:t>
            </w:r>
          </w:p>
          <w:p w14:paraId="30A9A70C" w14:textId="77777777" w:rsidR="009304E8" w:rsidRPr="003A5E5A" w:rsidRDefault="009304E8" w:rsidP="003A5E5A">
            <w:pPr>
              <w:autoSpaceDE w:val="0"/>
              <w:autoSpaceDN w:val="0"/>
              <w:adjustRightInd w:val="0"/>
              <w:spacing w:after="120" w:line="276" w:lineRule="auto"/>
              <w:jc w:val="both"/>
              <w:rPr>
                <w:rFonts w:ascii="Verdana" w:eastAsiaTheme="minorEastAsia" w:hAnsi="Verdana"/>
                <w:sz w:val="17"/>
                <w:szCs w:val="17"/>
                <w:lang w:bidi="pl-PL"/>
              </w:rPr>
            </w:pPr>
          </w:p>
          <w:p w14:paraId="626F9E37" w14:textId="77777777" w:rsidR="00A66299" w:rsidRPr="003A5E5A" w:rsidRDefault="00A66299" w:rsidP="003A5E5A">
            <w:pPr>
              <w:autoSpaceDE w:val="0"/>
              <w:autoSpaceDN w:val="0"/>
              <w:adjustRightInd w:val="0"/>
              <w:spacing w:after="120" w:line="276" w:lineRule="auto"/>
              <w:jc w:val="both"/>
              <w:rPr>
                <w:rFonts w:ascii="Verdana" w:eastAsiaTheme="minorEastAsia" w:hAnsi="Verdana" w:cstheme="minorHAnsi"/>
                <w:sz w:val="16"/>
                <w:szCs w:val="16"/>
                <w:lang w:bidi="pl-PL"/>
              </w:rPr>
            </w:pPr>
            <w:r w:rsidRPr="003A5E5A">
              <w:rPr>
                <w:rFonts w:ascii="Verdana" w:eastAsiaTheme="minorEastAsia" w:hAnsi="Verdana" w:cstheme="minorHAnsi"/>
                <w:sz w:val="17"/>
                <w:szCs w:val="17"/>
                <w:lang w:bidi="pl-PL"/>
              </w:rPr>
              <w:t>Data: ………………………………………….                   Podpis właściciela FA – biegłego rewidenta</w:t>
            </w:r>
            <w:r w:rsidRPr="003A5E5A">
              <w:rPr>
                <w:rFonts w:ascii="Verdana" w:eastAsiaTheme="minorEastAsia" w:hAnsi="Verdana" w:cstheme="minorHAnsi"/>
                <w:sz w:val="16"/>
                <w:szCs w:val="16"/>
                <w:lang w:bidi="pl-PL"/>
              </w:rPr>
              <w:t>: …………………………………………..</w:t>
            </w:r>
          </w:p>
        </w:tc>
      </w:tr>
    </w:tbl>
    <w:p w14:paraId="2799C6AD" w14:textId="77777777" w:rsidR="00A66299" w:rsidRDefault="00A66299" w:rsidP="003A5E5A">
      <w:pPr>
        <w:spacing w:after="120" w:line="276" w:lineRule="auto"/>
        <w:jc w:val="both"/>
        <w:rPr>
          <w:rFonts w:ascii="Verdana" w:eastAsiaTheme="minorHAnsi" w:hAnsi="Verdana" w:cstheme="minorBidi"/>
          <w:b/>
          <w:bCs/>
          <w:sz w:val="28"/>
          <w:szCs w:val="28"/>
          <w:lang w:eastAsia="en-US"/>
        </w:rPr>
      </w:pPr>
    </w:p>
    <w:p w14:paraId="26128CA0" w14:textId="77777777" w:rsidR="009304E8" w:rsidRPr="003A5E5A" w:rsidRDefault="009304E8" w:rsidP="003A5E5A">
      <w:pPr>
        <w:spacing w:after="120" w:line="276" w:lineRule="auto"/>
        <w:jc w:val="both"/>
        <w:rPr>
          <w:rFonts w:ascii="Verdana" w:eastAsiaTheme="minorHAnsi" w:hAnsi="Verdana" w:cstheme="minorBidi"/>
          <w:b/>
          <w:bCs/>
          <w:sz w:val="28"/>
          <w:szCs w:val="28"/>
          <w:lang w:eastAsia="en-US"/>
        </w:rPr>
      </w:pPr>
    </w:p>
    <w:p w14:paraId="5167AC72" w14:textId="77777777" w:rsidR="00A66299" w:rsidRPr="003A5E5A" w:rsidRDefault="00A66299" w:rsidP="003A5E5A">
      <w:pPr>
        <w:spacing w:after="120" w:line="276" w:lineRule="auto"/>
        <w:jc w:val="both"/>
        <w:rPr>
          <w:rFonts w:ascii="Verdana" w:eastAsiaTheme="minorHAnsi" w:hAnsi="Verdana" w:cstheme="minorBidi"/>
          <w:b/>
          <w:bCs/>
          <w:sz w:val="28"/>
          <w:szCs w:val="28"/>
          <w:lang w:eastAsia="en-US"/>
        </w:rPr>
      </w:pPr>
      <w:r w:rsidRPr="003A5E5A">
        <w:rPr>
          <w:rFonts w:ascii="Verdana" w:eastAsiaTheme="minorHAnsi" w:hAnsi="Verdana" w:cstheme="minorBidi"/>
          <w:b/>
          <w:bCs/>
          <w:sz w:val="28"/>
          <w:szCs w:val="28"/>
          <w:lang w:eastAsia="en-US"/>
        </w:rPr>
        <w:br w:type="page"/>
      </w:r>
    </w:p>
    <w:p w14:paraId="114F63D7" w14:textId="5FAB817C" w:rsidR="00A66299" w:rsidRPr="003A5E5A" w:rsidRDefault="00A66299" w:rsidP="003A5E5A">
      <w:pPr>
        <w:spacing w:after="120" w:line="276" w:lineRule="auto"/>
        <w:jc w:val="both"/>
        <w:rPr>
          <w:rFonts w:ascii="Verdana" w:eastAsiaTheme="minorHAnsi" w:hAnsi="Verdana" w:cstheme="minorHAnsi"/>
          <w:b/>
          <w:sz w:val="22"/>
          <w:szCs w:val="22"/>
          <w:lang w:eastAsia="en-US"/>
        </w:rPr>
      </w:pPr>
      <w:r w:rsidRPr="003A5E5A">
        <w:rPr>
          <w:rFonts w:ascii="Verdana" w:eastAsiaTheme="minorHAnsi" w:hAnsi="Verdana" w:cstheme="minorHAnsi"/>
          <w:b/>
          <w:sz w:val="22"/>
          <w:szCs w:val="22"/>
          <w:lang w:eastAsia="en-US"/>
        </w:rPr>
        <w:lastRenderedPageBreak/>
        <w:t xml:space="preserve">Przykładowy </w:t>
      </w:r>
      <w:r w:rsidR="00B277C5">
        <w:rPr>
          <w:rFonts w:ascii="Verdana" w:eastAsiaTheme="minorHAnsi" w:hAnsi="Verdana" w:cstheme="minorHAnsi"/>
          <w:b/>
          <w:sz w:val="22"/>
          <w:szCs w:val="22"/>
          <w:lang w:eastAsia="en-US"/>
        </w:rPr>
        <w:t>f</w:t>
      </w:r>
      <w:r w:rsidRPr="003A5E5A">
        <w:rPr>
          <w:rFonts w:ascii="Verdana" w:eastAsiaTheme="minorHAnsi" w:hAnsi="Verdana" w:cstheme="minorHAnsi"/>
          <w:b/>
          <w:sz w:val="22"/>
          <w:szCs w:val="22"/>
          <w:lang w:eastAsia="en-US"/>
        </w:rPr>
        <w:t>ormularz nr 10</w:t>
      </w:r>
    </w:p>
    <w:p w14:paraId="2DB5DB17" w14:textId="77777777" w:rsidR="00A66299" w:rsidRPr="003A5E5A" w:rsidRDefault="00A66299" w:rsidP="003A5E5A">
      <w:pPr>
        <w:spacing w:after="120" w:line="276" w:lineRule="auto"/>
        <w:jc w:val="both"/>
        <w:rPr>
          <w:rFonts w:ascii="Verdana" w:hAnsi="Verdana" w:cstheme="minorHAnsi"/>
          <w:b/>
          <w:snapToGrid w:val="0"/>
          <w:sz w:val="22"/>
          <w:szCs w:val="22"/>
        </w:rPr>
      </w:pPr>
    </w:p>
    <w:p w14:paraId="34A2CCBC" w14:textId="519359AC" w:rsidR="00A66299" w:rsidRPr="003A5E5A" w:rsidRDefault="00A66299" w:rsidP="003A5E5A">
      <w:pPr>
        <w:spacing w:after="120" w:line="276" w:lineRule="auto"/>
        <w:jc w:val="center"/>
        <w:rPr>
          <w:rFonts w:ascii="Verdana" w:hAnsi="Verdana" w:cstheme="minorHAnsi"/>
          <w:b/>
          <w:snapToGrid w:val="0"/>
          <w:sz w:val="20"/>
          <w:szCs w:val="22"/>
        </w:rPr>
      </w:pPr>
      <w:r w:rsidRPr="003A5E5A">
        <w:rPr>
          <w:rFonts w:ascii="Verdana" w:hAnsi="Verdana" w:cstheme="minorHAnsi"/>
          <w:b/>
          <w:snapToGrid w:val="0"/>
          <w:sz w:val="20"/>
          <w:szCs w:val="22"/>
        </w:rPr>
        <w:t xml:space="preserve">KONTYNUACJA RELACJI Z KLIENTEM </w:t>
      </w:r>
      <w:r w:rsidR="00D10BB6">
        <w:rPr>
          <w:rFonts w:ascii="Verdana" w:hAnsi="Verdana" w:cstheme="minorHAnsi"/>
          <w:b/>
          <w:snapToGrid w:val="0"/>
          <w:sz w:val="20"/>
          <w:szCs w:val="22"/>
        </w:rPr>
        <w:t>–</w:t>
      </w:r>
      <w:r w:rsidR="00D10BB6" w:rsidRPr="003A5E5A">
        <w:rPr>
          <w:rFonts w:ascii="Verdana" w:hAnsi="Verdana" w:cstheme="minorHAnsi"/>
          <w:b/>
          <w:snapToGrid w:val="0"/>
          <w:sz w:val="20"/>
          <w:szCs w:val="22"/>
        </w:rPr>
        <w:t xml:space="preserve"> </w:t>
      </w:r>
      <w:r w:rsidRPr="003A5E5A">
        <w:rPr>
          <w:rFonts w:ascii="Verdana" w:hAnsi="Verdana" w:cstheme="minorHAnsi"/>
          <w:b/>
          <w:snapToGrid w:val="0"/>
          <w:sz w:val="20"/>
          <w:szCs w:val="22"/>
        </w:rPr>
        <w:t>LISTA KONTROLNA</w:t>
      </w:r>
    </w:p>
    <w:p w14:paraId="649517CB" w14:textId="77777777" w:rsidR="00A66299" w:rsidRPr="003A5E5A" w:rsidRDefault="00A66299" w:rsidP="003A5E5A">
      <w:pPr>
        <w:spacing w:after="120" w:line="276" w:lineRule="auto"/>
        <w:jc w:val="both"/>
        <w:rPr>
          <w:rFonts w:ascii="Verdana" w:hAnsi="Verdana" w:cstheme="minorHAnsi"/>
          <w:b/>
          <w:snapToGrid w:val="0"/>
          <w:sz w:val="20"/>
          <w:szCs w:val="22"/>
        </w:rPr>
      </w:pPr>
    </w:p>
    <w:p w14:paraId="46BEBC3C" w14:textId="7C2E3BD6" w:rsidR="00A66299" w:rsidRPr="003A5E5A" w:rsidRDefault="00A66299" w:rsidP="003A5E5A">
      <w:pPr>
        <w:spacing w:after="120" w:line="276" w:lineRule="auto"/>
        <w:jc w:val="both"/>
        <w:rPr>
          <w:rFonts w:ascii="Verdana" w:hAnsi="Verdana" w:cstheme="minorHAnsi"/>
          <w:bCs/>
          <w:i/>
          <w:iCs/>
          <w:snapToGrid w:val="0"/>
          <w:sz w:val="18"/>
          <w:szCs w:val="18"/>
        </w:rPr>
      </w:pPr>
      <w:r w:rsidRPr="003A5E5A">
        <w:rPr>
          <w:rFonts w:ascii="Verdana" w:hAnsi="Verdana" w:cstheme="minorHAnsi"/>
          <w:bCs/>
          <w:i/>
          <w:iCs/>
          <w:snapToGrid w:val="0"/>
          <w:sz w:val="18"/>
          <w:szCs w:val="18"/>
        </w:rPr>
        <w:t xml:space="preserve">Zagadnienia do rozważenia w trakcie procesu oceny, czy przyjąć zlecenie klienta i opisać </w:t>
      </w:r>
      <w:r w:rsidR="00F57AD1" w:rsidRPr="003A5E5A">
        <w:rPr>
          <w:rFonts w:ascii="Verdana" w:hAnsi="Verdana" w:cstheme="minorHAnsi"/>
          <w:bCs/>
          <w:i/>
          <w:iCs/>
          <w:snapToGrid w:val="0"/>
          <w:sz w:val="18"/>
          <w:szCs w:val="18"/>
        </w:rPr>
        <w:t>zmiany, jakie</w:t>
      </w:r>
      <w:r w:rsidRPr="003A5E5A">
        <w:rPr>
          <w:rFonts w:ascii="Verdana" w:hAnsi="Verdana" w:cstheme="minorHAnsi"/>
          <w:bCs/>
          <w:i/>
          <w:iCs/>
          <w:snapToGrid w:val="0"/>
          <w:sz w:val="18"/>
          <w:szCs w:val="18"/>
        </w:rPr>
        <w:t xml:space="preserve"> </w:t>
      </w:r>
      <w:r w:rsidR="00F57AD1" w:rsidRPr="003A5E5A">
        <w:rPr>
          <w:rFonts w:ascii="Verdana" w:hAnsi="Verdana" w:cstheme="minorHAnsi"/>
          <w:bCs/>
          <w:i/>
          <w:iCs/>
          <w:snapToGrid w:val="0"/>
          <w:sz w:val="18"/>
          <w:szCs w:val="18"/>
        </w:rPr>
        <w:t>nastąpiły w</w:t>
      </w:r>
      <w:r w:rsidRPr="003A5E5A">
        <w:rPr>
          <w:rFonts w:ascii="Verdana" w:hAnsi="Verdana" w:cstheme="minorHAnsi"/>
          <w:bCs/>
          <w:i/>
          <w:iCs/>
          <w:snapToGrid w:val="0"/>
          <w:sz w:val="18"/>
          <w:szCs w:val="18"/>
        </w:rPr>
        <w:t xml:space="preserve"> stosunku do poprzedniego okresu. (W przypadku podjęcia się wykonania zlecenia, a przed rozpoczęciem zlecenia należy podpisać wszystkie obowiązujące oświadczenia o niezależności).</w:t>
      </w:r>
    </w:p>
    <w:p w14:paraId="4F78024D" w14:textId="77777777" w:rsidR="00A66299" w:rsidRPr="003A5E5A" w:rsidRDefault="00A66299" w:rsidP="003A5E5A">
      <w:pPr>
        <w:spacing w:after="120" w:line="276" w:lineRule="auto"/>
        <w:jc w:val="both"/>
        <w:rPr>
          <w:rFonts w:ascii="Verdana" w:hAnsi="Verdana" w:cstheme="minorHAnsi"/>
          <w:bCs/>
          <w:snapToGrid w:val="0"/>
          <w:sz w:val="22"/>
          <w:szCs w:val="22"/>
        </w:rPr>
      </w:pPr>
    </w:p>
    <w:tbl>
      <w:tblPr>
        <w:tblStyle w:val="Tabela-Siatka38"/>
        <w:tblW w:w="9071" w:type="dxa"/>
        <w:tblLook w:val="04A0" w:firstRow="1" w:lastRow="0" w:firstColumn="1" w:lastColumn="0" w:noHBand="0" w:noVBand="1"/>
      </w:tblPr>
      <w:tblGrid>
        <w:gridCol w:w="5743"/>
        <w:gridCol w:w="595"/>
        <w:gridCol w:w="569"/>
        <w:gridCol w:w="619"/>
        <w:gridCol w:w="1545"/>
      </w:tblGrid>
      <w:tr w:rsidR="00A66299" w:rsidRPr="003A5E5A" w14:paraId="5F7F4DE6" w14:textId="77777777" w:rsidTr="00A66299">
        <w:tc>
          <w:tcPr>
            <w:tcW w:w="5743" w:type="dxa"/>
          </w:tcPr>
          <w:p w14:paraId="49FD295A"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Kontynuacja zlecenia</w:t>
            </w:r>
          </w:p>
        </w:tc>
        <w:tc>
          <w:tcPr>
            <w:tcW w:w="595" w:type="dxa"/>
          </w:tcPr>
          <w:p w14:paraId="10283252"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TAK</w:t>
            </w:r>
          </w:p>
        </w:tc>
        <w:tc>
          <w:tcPr>
            <w:tcW w:w="569" w:type="dxa"/>
          </w:tcPr>
          <w:p w14:paraId="711F3859"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NIE</w:t>
            </w:r>
          </w:p>
        </w:tc>
        <w:tc>
          <w:tcPr>
            <w:tcW w:w="619" w:type="dxa"/>
          </w:tcPr>
          <w:p w14:paraId="55C18FE3"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N/D</w:t>
            </w:r>
          </w:p>
        </w:tc>
        <w:tc>
          <w:tcPr>
            <w:tcW w:w="1545" w:type="dxa"/>
          </w:tcPr>
          <w:p w14:paraId="7DB9E47B" w14:textId="4E59BF0B"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 xml:space="preserve">Uwagi, </w:t>
            </w:r>
            <w:r w:rsidR="00F57AD1" w:rsidRPr="003A5E5A">
              <w:rPr>
                <w:rFonts w:ascii="Verdana" w:hAnsi="Verdana" w:cstheme="minorHAnsi"/>
                <w:b/>
                <w:snapToGrid w:val="0"/>
                <w:sz w:val="17"/>
                <w:szCs w:val="17"/>
              </w:rPr>
              <w:t>Nr DR</w:t>
            </w:r>
          </w:p>
        </w:tc>
      </w:tr>
      <w:tr w:rsidR="00A66299" w:rsidRPr="003A5E5A" w14:paraId="358546D3" w14:textId="77777777" w:rsidTr="00A66299">
        <w:tc>
          <w:tcPr>
            <w:tcW w:w="5743" w:type="dxa"/>
          </w:tcPr>
          <w:p w14:paraId="31DC5D47"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lang w:val="en-CA"/>
              </w:rPr>
              <w:t>SWKJ/SZJ</w:t>
            </w:r>
          </w:p>
        </w:tc>
        <w:tc>
          <w:tcPr>
            <w:tcW w:w="595" w:type="dxa"/>
          </w:tcPr>
          <w:p w14:paraId="6DF335C5"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569" w:type="dxa"/>
          </w:tcPr>
          <w:p w14:paraId="2662C3A0"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619" w:type="dxa"/>
          </w:tcPr>
          <w:p w14:paraId="35F78ABF"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1545" w:type="dxa"/>
          </w:tcPr>
          <w:p w14:paraId="74928F02" w14:textId="77777777" w:rsidR="00A66299" w:rsidRPr="003A5E5A" w:rsidRDefault="00A66299" w:rsidP="003A5E5A">
            <w:pPr>
              <w:spacing w:after="120" w:line="276" w:lineRule="auto"/>
              <w:jc w:val="both"/>
              <w:rPr>
                <w:rFonts w:ascii="Verdana" w:hAnsi="Verdana" w:cstheme="minorHAnsi"/>
                <w:b/>
                <w:snapToGrid w:val="0"/>
                <w:sz w:val="17"/>
                <w:szCs w:val="17"/>
              </w:rPr>
            </w:pPr>
          </w:p>
        </w:tc>
      </w:tr>
      <w:tr w:rsidR="00A66299" w:rsidRPr="003A5E5A" w14:paraId="0C48F79C" w14:textId="77777777" w:rsidTr="00A66299">
        <w:tc>
          <w:tcPr>
            <w:tcW w:w="5743" w:type="dxa"/>
          </w:tcPr>
          <w:p w14:paraId="54FAD34F" w14:textId="77777777" w:rsidR="00A66299" w:rsidRPr="003A5E5A" w:rsidRDefault="00A66299" w:rsidP="003A5E5A">
            <w:pPr>
              <w:numPr>
                <w:ilvl w:val="0"/>
                <w:numId w:val="200"/>
              </w:numPr>
              <w:autoSpaceDE w:val="0"/>
              <w:autoSpaceDN w:val="0"/>
              <w:adjustRightInd w:val="0"/>
              <w:spacing w:after="120" w:line="276" w:lineRule="auto"/>
              <w:jc w:val="both"/>
              <w:rPr>
                <w:rFonts w:ascii="Verdana" w:eastAsiaTheme="minorEastAsia" w:hAnsi="Verdana" w:cstheme="minorHAnsi"/>
                <w:b/>
                <w:sz w:val="17"/>
                <w:szCs w:val="17"/>
                <w:lang w:bidi="pl-PL"/>
              </w:rPr>
            </w:pPr>
            <w:r w:rsidRPr="003A5E5A">
              <w:rPr>
                <w:rFonts w:ascii="Verdana" w:eastAsiaTheme="minorEastAsia" w:hAnsi="Verdana" w:cstheme="minorHAnsi"/>
                <w:sz w:val="17"/>
                <w:szCs w:val="17"/>
                <w:lang w:bidi="pl-PL"/>
              </w:rPr>
              <w:t>Czy przyjęcie tego zlecenia byłoby w sprzeczności z jakimikolwiek zasadami zapewnienia jakości obowiązującymi w FA?</w:t>
            </w:r>
          </w:p>
        </w:tc>
        <w:tc>
          <w:tcPr>
            <w:tcW w:w="595" w:type="dxa"/>
          </w:tcPr>
          <w:p w14:paraId="3589628E"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569" w:type="dxa"/>
          </w:tcPr>
          <w:p w14:paraId="7296A7CA"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619" w:type="dxa"/>
          </w:tcPr>
          <w:p w14:paraId="18AFF828"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1545" w:type="dxa"/>
          </w:tcPr>
          <w:p w14:paraId="31CFCF1A" w14:textId="77777777" w:rsidR="00A66299" w:rsidRPr="003A5E5A" w:rsidRDefault="00A66299" w:rsidP="003A5E5A">
            <w:pPr>
              <w:spacing w:after="120" w:line="276" w:lineRule="auto"/>
              <w:jc w:val="both"/>
              <w:rPr>
                <w:rFonts w:ascii="Verdana" w:hAnsi="Verdana" w:cstheme="minorHAnsi"/>
                <w:b/>
                <w:snapToGrid w:val="0"/>
                <w:sz w:val="17"/>
                <w:szCs w:val="17"/>
              </w:rPr>
            </w:pPr>
          </w:p>
        </w:tc>
      </w:tr>
      <w:tr w:rsidR="00A66299" w:rsidRPr="003A5E5A" w14:paraId="527C4C57" w14:textId="77777777" w:rsidTr="00A66299">
        <w:tc>
          <w:tcPr>
            <w:tcW w:w="5743" w:type="dxa"/>
          </w:tcPr>
          <w:p w14:paraId="664FC302"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 xml:space="preserve">Historia </w:t>
            </w:r>
          </w:p>
        </w:tc>
        <w:tc>
          <w:tcPr>
            <w:tcW w:w="595" w:type="dxa"/>
          </w:tcPr>
          <w:p w14:paraId="1CF90B6E"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569" w:type="dxa"/>
          </w:tcPr>
          <w:p w14:paraId="19383D6D"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619" w:type="dxa"/>
          </w:tcPr>
          <w:p w14:paraId="1D99367F"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1545" w:type="dxa"/>
          </w:tcPr>
          <w:p w14:paraId="19CC6CF2" w14:textId="77777777" w:rsidR="00A66299" w:rsidRPr="003A5E5A" w:rsidRDefault="00A66299" w:rsidP="003A5E5A">
            <w:pPr>
              <w:spacing w:after="120" w:line="276" w:lineRule="auto"/>
              <w:jc w:val="both"/>
              <w:rPr>
                <w:rFonts w:ascii="Verdana" w:hAnsi="Verdana" w:cstheme="minorHAnsi"/>
                <w:b/>
                <w:snapToGrid w:val="0"/>
                <w:sz w:val="17"/>
                <w:szCs w:val="17"/>
              </w:rPr>
            </w:pPr>
          </w:p>
        </w:tc>
      </w:tr>
      <w:tr w:rsidR="00A66299" w:rsidRPr="003A5E5A" w14:paraId="20A74073" w14:textId="77777777" w:rsidTr="00A66299">
        <w:tc>
          <w:tcPr>
            <w:tcW w:w="5743" w:type="dxa"/>
          </w:tcPr>
          <w:p w14:paraId="058989F0" w14:textId="77777777" w:rsidR="00A66299" w:rsidRPr="003A5E5A" w:rsidRDefault="00A66299" w:rsidP="003A5E5A">
            <w:pPr>
              <w:numPr>
                <w:ilvl w:val="0"/>
                <w:numId w:val="200"/>
              </w:numPr>
              <w:autoSpaceDE w:val="0"/>
              <w:autoSpaceDN w:val="0"/>
              <w:adjustRightInd w:val="0"/>
              <w:spacing w:after="120" w:line="276" w:lineRule="auto"/>
              <w:jc w:val="both"/>
              <w:rPr>
                <w:rFonts w:ascii="Verdana" w:eastAsiaTheme="minorEastAsia" w:hAnsi="Verdana" w:cstheme="minorHAnsi"/>
                <w:sz w:val="17"/>
                <w:szCs w:val="17"/>
                <w:lang w:bidi="pl-PL"/>
              </w:rPr>
            </w:pPr>
            <w:r w:rsidRPr="003A5E5A">
              <w:rPr>
                <w:rFonts w:ascii="Verdana" w:eastAsiaTheme="minorEastAsia" w:hAnsi="Verdana" w:cs="Calibri"/>
                <w:sz w:val="22"/>
                <w:szCs w:val="22"/>
                <w:lang w:bidi="pl-PL"/>
              </w:rPr>
              <w:t xml:space="preserve">Okres wykonywania usługi. </w:t>
            </w:r>
          </w:p>
        </w:tc>
        <w:tc>
          <w:tcPr>
            <w:tcW w:w="595" w:type="dxa"/>
          </w:tcPr>
          <w:p w14:paraId="087D77FC"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569" w:type="dxa"/>
          </w:tcPr>
          <w:p w14:paraId="5070B013"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619" w:type="dxa"/>
          </w:tcPr>
          <w:p w14:paraId="0E1FA538"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1545" w:type="dxa"/>
          </w:tcPr>
          <w:p w14:paraId="6F12006D" w14:textId="77777777" w:rsidR="00A66299" w:rsidRPr="003A5E5A" w:rsidRDefault="00A66299" w:rsidP="003A5E5A">
            <w:pPr>
              <w:spacing w:after="120" w:line="276" w:lineRule="auto"/>
              <w:jc w:val="both"/>
              <w:rPr>
                <w:rFonts w:ascii="Verdana" w:hAnsi="Verdana" w:cstheme="minorHAnsi"/>
                <w:b/>
                <w:snapToGrid w:val="0"/>
                <w:sz w:val="17"/>
                <w:szCs w:val="17"/>
              </w:rPr>
            </w:pPr>
          </w:p>
        </w:tc>
      </w:tr>
      <w:tr w:rsidR="00A66299" w:rsidRPr="003A5E5A" w14:paraId="4C14930F" w14:textId="77777777" w:rsidTr="00A66299">
        <w:tc>
          <w:tcPr>
            <w:tcW w:w="5743" w:type="dxa"/>
          </w:tcPr>
          <w:p w14:paraId="4B603027"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Reputacja i uczciwość klienta - zmiany</w:t>
            </w:r>
          </w:p>
        </w:tc>
        <w:tc>
          <w:tcPr>
            <w:tcW w:w="595" w:type="dxa"/>
          </w:tcPr>
          <w:p w14:paraId="442420BC"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569" w:type="dxa"/>
          </w:tcPr>
          <w:p w14:paraId="39089A99"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619" w:type="dxa"/>
          </w:tcPr>
          <w:p w14:paraId="1A1FB24E" w14:textId="77777777" w:rsidR="00A66299" w:rsidRPr="003A5E5A" w:rsidRDefault="00A66299" w:rsidP="003A5E5A">
            <w:pPr>
              <w:spacing w:after="120" w:line="276" w:lineRule="auto"/>
              <w:jc w:val="both"/>
              <w:rPr>
                <w:rFonts w:ascii="Verdana" w:hAnsi="Verdana" w:cstheme="minorHAnsi"/>
                <w:b/>
                <w:snapToGrid w:val="0"/>
                <w:sz w:val="17"/>
                <w:szCs w:val="17"/>
              </w:rPr>
            </w:pPr>
          </w:p>
        </w:tc>
        <w:tc>
          <w:tcPr>
            <w:tcW w:w="1545" w:type="dxa"/>
          </w:tcPr>
          <w:p w14:paraId="4D082231" w14:textId="77777777" w:rsidR="00A66299" w:rsidRPr="003A5E5A" w:rsidRDefault="00A66299" w:rsidP="003A5E5A">
            <w:pPr>
              <w:spacing w:after="120" w:line="276" w:lineRule="auto"/>
              <w:jc w:val="both"/>
              <w:rPr>
                <w:rFonts w:ascii="Verdana" w:hAnsi="Verdana" w:cstheme="minorHAnsi"/>
                <w:b/>
                <w:snapToGrid w:val="0"/>
                <w:sz w:val="17"/>
                <w:szCs w:val="17"/>
              </w:rPr>
            </w:pPr>
          </w:p>
        </w:tc>
      </w:tr>
      <w:tr w:rsidR="00A66299" w:rsidRPr="003A5E5A" w14:paraId="2B2AEBEE" w14:textId="77777777" w:rsidTr="00A66299">
        <w:tc>
          <w:tcPr>
            <w:tcW w:w="5743" w:type="dxa"/>
          </w:tcPr>
          <w:p w14:paraId="4C5A7772" w14:textId="77777777" w:rsidR="00A66299" w:rsidRPr="003A5E5A" w:rsidRDefault="00A66299" w:rsidP="003A5E5A">
            <w:pPr>
              <w:spacing w:after="120" w:line="276" w:lineRule="auto"/>
              <w:ind w:left="360" w:hanging="360"/>
              <w:jc w:val="both"/>
              <w:rPr>
                <w:rFonts w:ascii="Verdana" w:hAnsi="Verdana" w:cstheme="minorHAnsi"/>
                <w:sz w:val="17"/>
                <w:szCs w:val="17"/>
                <w:lang w:bidi="pl-PL"/>
              </w:rPr>
            </w:pPr>
            <w:r w:rsidRPr="003A5E5A">
              <w:rPr>
                <w:rFonts w:ascii="Verdana" w:eastAsia="Times New Roman" w:hAnsi="Verdana"/>
                <w:sz w:val="17"/>
                <w:szCs w:val="17"/>
                <w:lang w:bidi="pl-PL"/>
              </w:rPr>
              <w:t xml:space="preserve">        3. </w:t>
            </w:r>
            <w:r w:rsidRPr="003A5E5A">
              <w:rPr>
                <w:rFonts w:ascii="Verdana" w:hAnsi="Verdana" w:cstheme="minorHAnsi"/>
                <w:sz w:val="17"/>
                <w:szCs w:val="17"/>
                <w:lang w:bidi="pl-PL"/>
              </w:rPr>
              <w:t>Czy zachodzą jakiekolwiek nowe albo pojawiające się czynniki ryzyka, które mogłyby mieć wpływ na decyzję co do kontynuowania zlecenia? Rozważ także następujące zagadnienia:</w:t>
            </w:r>
          </w:p>
          <w:p w14:paraId="45A537D1" w14:textId="17F80C65" w:rsidR="00A66299" w:rsidRPr="003A5E5A" w:rsidRDefault="00A66299" w:rsidP="003A5E5A">
            <w:pPr>
              <w:spacing w:after="120" w:line="276" w:lineRule="auto"/>
              <w:ind w:left="720" w:hanging="360"/>
              <w:jc w:val="both"/>
              <w:rPr>
                <w:rFonts w:ascii="Verdana" w:hAnsi="Verdana"/>
                <w:sz w:val="17"/>
                <w:szCs w:val="17"/>
              </w:rPr>
            </w:pPr>
            <w:r w:rsidRPr="003A5E5A">
              <w:rPr>
                <w:rFonts w:ascii="Verdana" w:hAnsi="Verdana"/>
                <w:sz w:val="17"/>
                <w:szCs w:val="17"/>
                <w:lang w:val="pl"/>
              </w:rPr>
              <w:t>a</w:t>
            </w:r>
            <w:r w:rsidR="00F57AD1" w:rsidRPr="003A5E5A">
              <w:rPr>
                <w:rFonts w:ascii="Verdana" w:hAnsi="Verdana"/>
                <w:sz w:val="17"/>
                <w:szCs w:val="17"/>
                <w:lang w:val="pl"/>
              </w:rPr>
              <w:t>) ·zmiany</w:t>
            </w:r>
            <w:r w:rsidRPr="003A5E5A">
              <w:rPr>
                <w:rFonts w:ascii="Verdana" w:hAnsi="Verdana"/>
                <w:sz w:val="17"/>
                <w:szCs w:val="17"/>
                <w:lang w:val="pl"/>
              </w:rPr>
              <w:t xml:space="preserve"> dotyczące głównych użytkowników sprawozdania finansowego,</w:t>
            </w:r>
          </w:p>
          <w:p w14:paraId="6E5B19E0" w14:textId="7D840804" w:rsidR="00A66299" w:rsidRPr="003A5E5A" w:rsidRDefault="00A66299" w:rsidP="003A5E5A">
            <w:pPr>
              <w:spacing w:after="120" w:line="276" w:lineRule="auto"/>
              <w:ind w:left="720" w:hanging="360"/>
              <w:jc w:val="both"/>
              <w:rPr>
                <w:rFonts w:ascii="Verdana" w:hAnsi="Verdana"/>
                <w:sz w:val="17"/>
                <w:szCs w:val="17"/>
              </w:rPr>
            </w:pPr>
            <w:r w:rsidRPr="003A5E5A">
              <w:rPr>
                <w:rFonts w:ascii="Verdana" w:hAnsi="Verdana"/>
                <w:sz w:val="17"/>
                <w:szCs w:val="17"/>
                <w:lang w:val="pl"/>
              </w:rPr>
              <w:t>b</w:t>
            </w:r>
            <w:r w:rsidR="00F57AD1" w:rsidRPr="003A5E5A">
              <w:rPr>
                <w:rFonts w:ascii="Verdana" w:hAnsi="Verdana"/>
                <w:sz w:val="17"/>
                <w:szCs w:val="17"/>
                <w:lang w:val="pl"/>
              </w:rPr>
              <w:t>) ·wątpliwości</w:t>
            </w:r>
            <w:r w:rsidRPr="003A5E5A">
              <w:rPr>
                <w:rFonts w:ascii="Verdana" w:hAnsi="Verdana"/>
                <w:sz w:val="17"/>
                <w:szCs w:val="17"/>
                <w:lang w:val="pl"/>
              </w:rPr>
              <w:t xml:space="preserve"> co do uczciwości kierownictwa lub rady nadzorczej,</w:t>
            </w:r>
          </w:p>
          <w:p w14:paraId="37FC951F" w14:textId="71452873" w:rsidR="00A66299" w:rsidRPr="003A5E5A" w:rsidRDefault="00F57AD1" w:rsidP="003A5E5A">
            <w:pPr>
              <w:spacing w:after="120" w:line="276" w:lineRule="auto"/>
              <w:ind w:left="720" w:hanging="360"/>
              <w:jc w:val="both"/>
              <w:rPr>
                <w:rFonts w:ascii="Verdana" w:hAnsi="Verdana"/>
                <w:sz w:val="17"/>
                <w:szCs w:val="17"/>
              </w:rPr>
            </w:pPr>
            <w:r w:rsidRPr="003A5E5A">
              <w:rPr>
                <w:rFonts w:ascii="Verdana" w:hAnsi="Verdana"/>
                <w:sz w:val="17"/>
                <w:szCs w:val="17"/>
                <w:lang w:val="pl"/>
              </w:rPr>
              <w:t>c) znane</w:t>
            </w:r>
            <w:r w:rsidR="00A66299" w:rsidRPr="003A5E5A">
              <w:rPr>
                <w:rFonts w:ascii="Verdana" w:hAnsi="Verdana"/>
                <w:sz w:val="17"/>
                <w:szCs w:val="17"/>
                <w:lang w:val="pl"/>
              </w:rPr>
              <w:t xml:space="preserve"> lub domniemane przypadki oszustwa, w tym przypadki obejścia kontroli przez kierownictwo, </w:t>
            </w:r>
          </w:p>
          <w:p w14:paraId="6FF18BB8" w14:textId="0B169EE6" w:rsidR="00A66299" w:rsidRPr="003A5E5A" w:rsidRDefault="00A66299" w:rsidP="003A5E5A">
            <w:pPr>
              <w:spacing w:after="120" w:line="276" w:lineRule="auto"/>
              <w:ind w:left="720" w:hanging="360"/>
              <w:jc w:val="both"/>
              <w:rPr>
                <w:rFonts w:ascii="Verdana" w:hAnsi="Verdana"/>
                <w:sz w:val="17"/>
                <w:szCs w:val="17"/>
              </w:rPr>
            </w:pPr>
            <w:r w:rsidRPr="003A5E5A">
              <w:rPr>
                <w:rFonts w:ascii="Verdana" w:hAnsi="Verdana"/>
                <w:sz w:val="17"/>
                <w:szCs w:val="17"/>
                <w:lang w:val="pl"/>
              </w:rPr>
              <w:t>d</w:t>
            </w:r>
            <w:r w:rsidR="00F57AD1" w:rsidRPr="003A5E5A">
              <w:rPr>
                <w:rFonts w:ascii="Verdana" w:hAnsi="Verdana"/>
                <w:sz w:val="17"/>
                <w:szCs w:val="17"/>
                <w:lang w:val="pl"/>
              </w:rPr>
              <w:t>) ·trudności</w:t>
            </w:r>
            <w:r w:rsidRPr="003A5E5A">
              <w:rPr>
                <w:rFonts w:ascii="Verdana" w:hAnsi="Verdana"/>
                <w:sz w:val="17"/>
                <w:szCs w:val="17"/>
                <w:lang w:val="pl"/>
              </w:rPr>
              <w:t xml:space="preserve"> napotkane przy poprzednich zleceniach badania, </w:t>
            </w:r>
          </w:p>
          <w:p w14:paraId="2089FA4C" w14:textId="5E5635E0" w:rsidR="00A66299" w:rsidRPr="003A5E5A" w:rsidRDefault="00A66299" w:rsidP="003A5E5A">
            <w:pPr>
              <w:spacing w:after="120" w:line="276" w:lineRule="auto"/>
              <w:ind w:left="720" w:hanging="360"/>
              <w:jc w:val="both"/>
              <w:rPr>
                <w:rFonts w:ascii="Verdana" w:hAnsi="Verdana"/>
                <w:sz w:val="17"/>
                <w:szCs w:val="17"/>
              </w:rPr>
            </w:pPr>
            <w:r w:rsidRPr="003A5E5A">
              <w:rPr>
                <w:rFonts w:ascii="Verdana" w:hAnsi="Verdana"/>
                <w:sz w:val="17"/>
                <w:szCs w:val="17"/>
                <w:lang w:val="pl"/>
              </w:rPr>
              <w:t>e</w:t>
            </w:r>
            <w:r w:rsidR="00F57AD1" w:rsidRPr="003A5E5A">
              <w:rPr>
                <w:rFonts w:ascii="Verdana" w:hAnsi="Verdana"/>
                <w:sz w:val="17"/>
                <w:szCs w:val="17"/>
                <w:lang w:val="pl"/>
              </w:rPr>
              <w:t>) ·duże</w:t>
            </w:r>
            <w:r w:rsidRPr="003A5E5A">
              <w:rPr>
                <w:rFonts w:ascii="Verdana" w:hAnsi="Verdana"/>
                <w:sz w:val="17"/>
                <w:szCs w:val="17"/>
                <w:lang w:val="pl"/>
              </w:rPr>
              <w:t xml:space="preserve"> zainteresowanie mediów jednostką lub jej kierownictwem,</w:t>
            </w:r>
          </w:p>
          <w:p w14:paraId="6853F12D" w14:textId="1432AA9F" w:rsidR="00A66299" w:rsidRPr="003A5E5A" w:rsidRDefault="00A66299" w:rsidP="003A5E5A">
            <w:pPr>
              <w:spacing w:after="120" w:line="276" w:lineRule="auto"/>
              <w:ind w:left="720" w:hanging="360"/>
              <w:jc w:val="both"/>
              <w:rPr>
                <w:rFonts w:ascii="Verdana" w:hAnsi="Verdana"/>
                <w:sz w:val="17"/>
                <w:szCs w:val="17"/>
              </w:rPr>
            </w:pPr>
            <w:r w:rsidRPr="003A5E5A">
              <w:rPr>
                <w:rFonts w:ascii="Verdana" w:hAnsi="Verdana"/>
                <w:sz w:val="17"/>
                <w:szCs w:val="17"/>
                <w:lang w:val="pl"/>
              </w:rPr>
              <w:t>f</w:t>
            </w:r>
            <w:r w:rsidR="00F57AD1" w:rsidRPr="003A5E5A">
              <w:rPr>
                <w:rFonts w:ascii="Verdana" w:hAnsi="Verdana"/>
                <w:sz w:val="17"/>
                <w:szCs w:val="17"/>
                <w:lang w:val="pl"/>
              </w:rPr>
              <w:t>) ·niekorzystne</w:t>
            </w:r>
            <w:r w:rsidRPr="003A5E5A">
              <w:rPr>
                <w:rFonts w:ascii="Verdana" w:hAnsi="Verdana"/>
                <w:sz w:val="17"/>
                <w:szCs w:val="17"/>
                <w:lang w:val="pl"/>
              </w:rPr>
              <w:t xml:space="preserve"> trendy i wyniki w branży, </w:t>
            </w:r>
          </w:p>
          <w:p w14:paraId="775834B2" w14:textId="54C31B9A" w:rsidR="00A66299" w:rsidRPr="003A5E5A" w:rsidRDefault="00A66299" w:rsidP="003A5E5A">
            <w:pPr>
              <w:spacing w:after="120" w:line="276" w:lineRule="auto"/>
              <w:ind w:left="720" w:hanging="360"/>
              <w:jc w:val="both"/>
              <w:rPr>
                <w:rFonts w:ascii="Verdana" w:hAnsi="Verdana"/>
                <w:sz w:val="17"/>
                <w:szCs w:val="17"/>
              </w:rPr>
            </w:pPr>
            <w:r w:rsidRPr="003A5E5A">
              <w:rPr>
                <w:rFonts w:ascii="Verdana" w:hAnsi="Verdana"/>
                <w:sz w:val="17"/>
                <w:szCs w:val="17"/>
                <w:lang w:val="pl"/>
              </w:rPr>
              <w:t>g</w:t>
            </w:r>
            <w:r w:rsidR="00F57AD1" w:rsidRPr="003A5E5A">
              <w:rPr>
                <w:rFonts w:ascii="Verdana" w:hAnsi="Verdana"/>
                <w:sz w:val="17"/>
                <w:szCs w:val="17"/>
                <w:lang w:val="pl"/>
              </w:rPr>
              <w:t>) ·zmiany</w:t>
            </w:r>
            <w:r w:rsidRPr="003A5E5A">
              <w:rPr>
                <w:rFonts w:ascii="Verdana" w:hAnsi="Verdana"/>
                <w:sz w:val="17"/>
                <w:szCs w:val="17"/>
                <w:lang w:val="pl"/>
              </w:rPr>
              <w:t xml:space="preserve"> w działalności jednostki (systemy, ludzie, produkty, miejsca itd.),</w:t>
            </w:r>
          </w:p>
          <w:p w14:paraId="0DEA7958" w14:textId="558F47A0" w:rsidR="00A66299" w:rsidRPr="003A5E5A" w:rsidRDefault="00A66299" w:rsidP="003A5E5A">
            <w:pPr>
              <w:spacing w:after="120" w:line="276" w:lineRule="auto"/>
              <w:ind w:left="720" w:hanging="360"/>
              <w:jc w:val="both"/>
              <w:rPr>
                <w:rFonts w:ascii="Verdana" w:hAnsi="Verdana"/>
                <w:sz w:val="17"/>
                <w:szCs w:val="17"/>
              </w:rPr>
            </w:pPr>
            <w:r w:rsidRPr="003A5E5A">
              <w:rPr>
                <w:rFonts w:ascii="Verdana" w:hAnsi="Verdana"/>
                <w:sz w:val="17"/>
                <w:szCs w:val="17"/>
                <w:lang w:val="pl"/>
              </w:rPr>
              <w:t>h</w:t>
            </w:r>
            <w:r w:rsidR="00F57AD1" w:rsidRPr="003A5E5A">
              <w:rPr>
                <w:rFonts w:ascii="Verdana" w:hAnsi="Verdana"/>
                <w:sz w:val="17"/>
                <w:szCs w:val="17"/>
                <w:lang w:val="pl"/>
              </w:rPr>
              <w:t>) ·rozszerzone</w:t>
            </w:r>
            <w:r w:rsidRPr="003A5E5A">
              <w:rPr>
                <w:rFonts w:ascii="Verdana" w:hAnsi="Verdana"/>
                <w:sz w:val="17"/>
                <w:szCs w:val="17"/>
                <w:lang w:val="pl"/>
              </w:rPr>
              <w:t xml:space="preserve"> transakcje z podmiotami powiązanymi lub nietypowe oraz nadzwyczaj złożone transakcje,</w:t>
            </w:r>
          </w:p>
          <w:p w14:paraId="773DCF00" w14:textId="2D78EE88" w:rsidR="00A66299" w:rsidRPr="003A5E5A" w:rsidRDefault="00A66299" w:rsidP="003A5E5A">
            <w:pPr>
              <w:spacing w:after="120" w:line="276" w:lineRule="auto"/>
              <w:ind w:left="720" w:hanging="360"/>
              <w:jc w:val="both"/>
              <w:rPr>
                <w:rFonts w:ascii="Verdana" w:hAnsi="Verdana"/>
                <w:sz w:val="17"/>
                <w:szCs w:val="17"/>
              </w:rPr>
            </w:pPr>
            <w:r w:rsidRPr="003A5E5A">
              <w:rPr>
                <w:rFonts w:ascii="Verdana" w:hAnsi="Verdana"/>
                <w:sz w:val="17"/>
                <w:szCs w:val="17"/>
                <w:lang w:val="pl"/>
              </w:rPr>
              <w:t>i</w:t>
            </w:r>
            <w:r w:rsidR="00F57AD1" w:rsidRPr="003A5E5A">
              <w:rPr>
                <w:rFonts w:ascii="Verdana" w:hAnsi="Verdana"/>
                <w:sz w:val="17"/>
                <w:szCs w:val="17"/>
                <w:lang w:val="pl"/>
              </w:rPr>
              <w:t>) ·słabości</w:t>
            </w:r>
            <w:r w:rsidRPr="003A5E5A">
              <w:rPr>
                <w:rFonts w:ascii="Verdana" w:hAnsi="Verdana"/>
                <w:sz w:val="17"/>
                <w:szCs w:val="17"/>
                <w:lang w:val="pl"/>
              </w:rPr>
              <w:t xml:space="preserve"> środowiska kontroli, </w:t>
            </w:r>
          </w:p>
          <w:p w14:paraId="193B2F62" w14:textId="0CAE1652" w:rsidR="00A66299" w:rsidRPr="003A5E5A" w:rsidRDefault="00A66299" w:rsidP="003A5E5A">
            <w:pPr>
              <w:spacing w:after="120" w:line="276" w:lineRule="auto"/>
              <w:ind w:left="720" w:hanging="360"/>
              <w:jc w:val="both"/>
              <w:rPr>
                <w:rFonts w:ascii="Verdana" w:hAnsi="Verdana"/>
                <w:sz w:val="17"/>
                <w:szCs w:val="17"/>
              </w:rPr>
            </w:pPr>
            <w:r w:rsidRPr="003A5E5A">
              <w:rPr>
                <w:rFonts w:ascii="Verdana" w:hAnsi="Verdana"/>
                <w:sz w:val="17"/>
                <w:szCs w:val="17"/>
                <w:lang w:val="pl"/>
              </w:rPr>
              <w:t>j</w:t>
            </w:r>
            <w:r w:rsidR="00F57AD1" w:rsidRPr="003A5E5A">
              <w:rPr>
                <w:rFonts w:ascii="Verdana" w:hAnsi="Verdana"/>
                <w:sz w:val="17"/>
                <w:szCs w:val="17"/>
                <w:lang w:val="pl"/>
              </w:rPr>
              <w:t>) ·przypadki</w:t>
            </w:r>
            <w:r w:rsidRPr="003A5E5A">
              <w:rPr>
                <w:rFonts w:ascii="Verdana" w:hAnsi="Verdana"/>
                <w:sz w:val="17"/>
                <w:szCs w:val="17"/>
                <w:lang w:val="pl"/>
              </w:rPr>
              <w:t xml:space="preserve"> naruszenia przepisów lub regulacji branżowych, które skutkowałyby znaczącymi karami pieniężnymi lub innymi,</w:t>
            </w:r>
          </w:p>
          <w:p w14:paraId="0E958A29" w14:textId="2658C823" w:rsidR="00A66299" w:rsidRPr="003A5E5A" w:rsidRDefault="00A66299" w:rsidP="003A5E5A">
            <w:pPr>
              <w:spacing w:after="120" w:line="276" w:lineRule="auto"/>
              <w:ind w:left="720" w:hanging="360"/>
              <w:jc w:val="both"/>
              <w:rPr>
                <w:rFonts w:ascii="Verdana" w:hAnsi="Verdana"/>
                <w:sz w:val="17"/>
                <w:szCs w:val="17"/>
              </w:rPr>
            </w:pPr>
            <w:r w:rsidRPr="003A5E5A">
              <w:rPr>
                <w:rFonts w:ascii="Verdana" w:hAnsi="Verdana"/>
                <w:sz w:val="17"/>
                <w:szCs w:val="17"/>
                <w:lang w:val="pl"/>
              </w:rPr>
              <w:t>k</w:t>
            </w:r>
            <w:r w:rsidR="00F57AD1" w:rsidRPr="003A5E5A">
              <w:rPr>
                <w:rFonts w:ascii="Verdana" w:hAnsi="Verdana"/>
                <w:sz w:val="17"/>
                <w:szCs w:val="17"/>
                <w:lang w:val="pl"/>
              </w:rPr>
              <w:t>) ·potencjalne</w:t>
            </w:r>
            <w:r w:rsidRPr="003A5E5A">
              <w:rPr>
                <w:rFonts w:ascii="Verdana" w:hAnsi="Verdana"/>
                <w:sz w:val="17"/>
                <w:szCs w:val="17"/>
                <w:lang w:val="pl"/>
              </w:rPr>
              <w:t xml:space="preserve"> ograniczenia zakresu,</w:t>
            </w:r>
          </w:p>
          <w:p w14:paraId="19E20C48" w14:textId="5C40F7AE" w:rsidR="00A66299" w:rsidRPr="003A5E5A" w:rsidRDefault="00A66299" w:rsidP="003A5E5A">
            <w:pPr>
              <w:spacing w:after="120" w:line="276" w:lineRule="auto"/>
              <w:ind w:left="720" w:hanging="360"/>
              <w:jc w:val="both"/>
              <w:rPr>
                <w:rFonts w:ascii="Verdana" w:hAnsi="Verdana"/>
                <w:sz w:val="17"/>
                <w:szCs w:val="17"/>
              </w:rPr>
            </w:pPr>
            <w:r w:rsidRPr="003A5E5A">
              <w:rPr>
                <w:rFonts w:ascii="Verdana" w:hAnsi="Verdana"/>
                <w:sz w:val="17"/>
                <w:szCs w:val="17"/>
                <w:lang w:val="pl"/>
              </w:rPr>
              <w:lastRenderedPageBreak/>
              <w:t>l</w:t>
            </w:r>
            <w:r w:rsidR="00F57AD1" w:rsidRPr="003A5E5A">
              <w:rPr>
                <w:rFonts w:ascii="Verdana" w:hAnsi="Verdana"/>
                <w:sz w:val="17"/>
                <w:szCs w:val="17"/>
                <w:lang w:val="pl"/>
              </w:rPr>
              <w:t>) ·wątpliwości</w:t>
            </w:r>
            <w:r w:rsidRPr="003A5E5A">
              <w:rPr>
                <w:rFonts w:ascii="Verdana" w:hAnsi="Verdana"/>
                <w:sz w:val="17"/>
                <w:szCs w:val="17"/>
                <w:lang w:val="pl"/>
              </w:rPr>
              <w:t xml:space="preserve"> co do zdolności jednostki do kontynuowania działalności, </w:t>
            </w:r>
          </w:p>
          <w:p w14:paraId="0FFDE147" w14:textId="717AD4FC" w:rsidR="00A66299" w:rsidRPr="003A5E5A" w:rsidRDefault="00A66299" w:rsidP="003A5E5A">
            <w:pPr>
              <w:spacing w:after="120" w:line="276" w:lineRule="auto"/>
              <w:ind w:left="720" w:hanging="360"/>
              <w:jc w:val="both"/>
              <w:rPr>
                <w:rFonts w:ascii="Verdana" w:hAnsi="Verdana"/>
                <w:sz w:val="17"/>
                <w:szCs w:val="17"/>
              </w:rPr>
            </w:pPr>
            <w:r w:rsidRPr="003A5E5A">
              <w:rPr>
                <w:rFonts w:ascii="Verdana" w:hAnsi="Verdana"/>
                <w:sz w:val="17"/>
                <w:szCs w:val="17"/>
                <w:lang w:val="pl"/>
              </w:rPr>
              <w:t>m</w:t>
            </w:r>
            <w:r w:rsidR="00F57AD1" w:rsidRPr="003A5E5A">
              <w:rPr>
                <w:rFonts w:ascii="Verdana" w:hAnsi="Verdana"/>
                <w:sz w:val="17"/>
                <w:szCs w:val="17"/>
                <w:lang w:val="pl"/>
              </w:rPr>
              <w:t>) ·potrzeba</w:t>
            </w:r>
            <w:r w:rsidRPr="003A5E5A">
              <w:rPr>
                <w:rFonts w:ascii="Verdana" w:hAnsi="Verdana"/>
                <w:sz w:val="17"/>
                <w:szCs w:val="17"/>
                <w:lang w:val="pl"/>
              </w:rPr>
              <w:t xml:space="preserve"> skorzystania ze specjalistycznych zasobów w</w:t>
            </w:r>
            <w:r w:rsidR="00166041">
              <w:rPr>
                <w:rFonts w:ascii="Verdana" w:hAnsi="Verdana"/>
                <w:sz w:val="17"/>
                <w:szCs w:val="17"/>
                <w:lang w:val="pl"/>
              </w:rPr>
              <w:t> </w:t>
            </w:r>
            <w:r w:rsidRPr="003A5E5A">
              <w:rPr>
                <w:rFonts w:ascii="Verdana" w:hAnsi="Verdana"/>
                <w:sz w:val="17"/>
                <w:szCs w:val="17"/>
                <w:lang w:val="pl"/>
              </w:rPr>
              <w:t>badaniu (specjalistów branżowych, specjalistów w</w:t>
            </w:r>
            <w:r w:rsidR="00166041">
              <w:rPr>
                <w:rFonts w:ascii="Verdana" w:hAnsi="Verdana"/>
                <w:sz w:val="17"/>
                <w:szCs w:val="17"/>
                <w:lang w:val="pl"/>
              </w:rPr>
              <w:t> </w:t>
            </w:r>
            <w:r w:rsidRPr="003A5E5A">
              <w:rPr>
                <w:rFonts w:ascii="Verdana" w:hAnsi="Verdana"/>
                <w:sz w:val="17"/>
                <w:szCs w:val="17"/>
                <w:lang w:val="pl"/>
              </w:rPr>
              <w:t>dziedzinie IT lub księgowości itd.),</w:t>
            </w:r>
          </w:p>
          <w:p w14:paraId="19B82056" w14:textId="3E78ACBC" w:rsidR="00A66299" w:rsidRPr="003A5E5A" w:rsidRDefault="00A66299" w:rsidP="003A5E5A">
            <w:pPr>
              <w:spacing w:after="120" w:line="276" w:lineRule="auto"/>
              <w:ind w:left="720" w:hanging="360"/>
              <w:jc w:val="both"/>
              <w:rPr>
                <w:rFonts w:ascii="Verdana" w:hAnsi="Verdana"/>
                <w:sz w:val="17"/>
                <w:szCs w:val="17"/>
              </w:rPr>
            </w:pPr>
            <w:r w:rsidRPr="003A5E5A">
              <w:rPr>
                <w:rFonts w:ascii="Verdana" w:hAnsi="Verdana"/>
                <w:sz w:val="17"/>
                <w:szCs w:val="17"/>
                <w:lang w:val="pl"/>
              </w:rPr>
              <w:t>n</w:t>
            </w:r>
            <w:r w:rsidR="00F57AD1" w:rsidRPr="003A5E5A">
              <w:rPr>
                <w:rFonts w:ascii="Verdana" w:hAnsi="Verdana"/>
                <w:sz w:val="17"/>
                <w:szCs w:val="17"/>
                <w:lang w:val="pl"/>
              </w:rPr>
              <w:t>) ·brak</w:t>
            </w:r>
            <w:r w:rsidRPr="003A5E5A">
              <w:rPr>
                <w:rFonts w:ascii="Verdana" w:hAnsi="Verdana"/>
                <w:sz w:val="17"/>
                <w:szCs w:val="17"/>
                <w:lang w:val="pl"/>
              </w:rPr>
              <w:t xml:space="preserve"> możliwości lub skłonności do zapłaty wynagrodzenia po stronie klienta.</w:t>
            </w:r>
          </w:p>
          <w:p w14:paraId="47BD37EB" w14:textId="77777777" w:rsidR="00A66299" w:rsidRPr="003A5E5A" w:rsidRDefault="00A66299" w:rsidP="003A5E5A">
            <w:pPr>
              <w:spacing w:after="120" w:line="276" w:lineRule="auto"/>
              <w:jc w:val="both"/>
              <w:rPr>
                <w:rFonts w:ascii="Verdana" w:eastAsia="Times New Roman" w:hAnsi="Verdana"/>
                <w:sz w:val="17"/>
                <w:szCs w:val="20"/>
              </w:rPr>
            </w:pPr>
            <w:r w:rsidRPr="003A5E5A">
              <w:rPr>
                <w:rFonts w:ascii="Verdana" w:hAnsi="Verdana"/>
                <w:sz w:val="17"/>
                <w:szCs w:val="20"/>
                <w:lang w:val="pl"/>
              </w:rPr>
              <w:t>Uwagi:</w:t>
            </w:r>
          </w:p>
        </w:tc>
        <w:tc>
          <w:tcPr>
            <w:tcW w:w="595" w:type="dxa"/>
          </w:tcPr>
          <w:p w14:paraId="41170072"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9" w:type="dxa"/>
          </w:tcPr>
          <w:p w14:paraId="2A78F998"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619" w:type="dxa"/>
          </w:tcPr>
          <w:p w14:paraId="7E0C106F"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45" w:type="dxa"/>
          </w:tcPr>
          <w:p w14:paraId="2FDF78D2"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3A55B92D" w14:textId="77777777" w:rsidTr="00A66299">
        <w:tc>
          <w:tcPr>
            <w:tcW w:w="5743" w:type="dxa"/>
          </w:tcPr>
          <w:p w14:paraId="28A9C28F" w14:textId="77777777" w:rsidR="00A66299" w:rsidRPr="003A5E5A" w:rsidRDefault="00A66299" w:rsidP="003A5E5A">
            <w:pPr>
              <w:spacing w:after="120" w:line="276" w:lineRule="auto"/>
              <w:jc w:val="both"/>
              <w:rPr>
                <w:rFonts w:ascii="Verdana" w:hAnsi="Verdana" w:cstheme="minorHAnsi"/>
                <w:bCs/>
                <w:snapToGrid w:val="0"/>
                <w:sz w:val="17"/>
                <w:szCs w:val="17"/>
              </w:rPr>
            </w:pPr>
            <w:r w:rsidRPr="003A5E5A">
              <w:rPr>
                <w:rFonts w:ascii="Verdana" w:hAnsi="Verdana" w:cstheme="minorHAnsi"/>
                <w:b/>
                <w:snapToGrid w:val="0"/>
                <w:sz w:val="17"/>
                <w:szCs w:val="17"/>
              </w:rPr>
              <w:t>Ostanie sprawozdanie finansowe</w:t>
            </w:r>
          </w:p>
        </w:tc>
        <w:tc>
          <w:tcPr>
            <w:tcW w:w="595" w:type="dxa"/>
          </w:tcPr>
          <w:p w14:paraId="1399AB2A"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9" w:type="dxa"/>
          </w:tcPr>
          <w:p w14:paraId="09481B1D"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619" w:type="dxa"/>
          </w:tcPr>
          <w:p w14:paraId="2E44EB7F"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45" w:type="dxa"/>
          </w:tcPr>
          <w:p w14:paraId="250B3750"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4DAF272B" w14:textId="77777777" w:rsidTr="00A66299">
        <w:tc>
          <w:tcPr>
            <w:tcW w:w="5743" w:type="dxa"/>
          </w:tcPr>
          <w:p w14:paraId="05ADC745" w14:textId="77777777" w:rsidR="00A66299" w:rsidRPr="003A5E5A" w:rsidRDefault="00A66299" w:rsidP="003A5E5A">
            <w:pPr>
              <w:numPr>
                <w:ilvl w:val="0"/>
                <w:numId w:val="201"/>
              </w:numPr>
              <w:autoSpaceDE w:val="0"/>
              <w:autoSpaceDN w:val="0"/>
              <w:adjustRightInd w:val="0"/>
              <w:spacing w:after="120" w:line="276" w:lineRule="auto"/>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Czy przejrzałeś dokumenty robocze z poprzedniego okresu,:</w:t>
            </w:r>
          </w:p>
          <w:p w14:paraId="76C26653" w14:textId="77777777" w:rsidR="00A66299" w:rsidRPr="003A5E5A" w:rsidRDefault="00A66299" w:rsidP="003A5E5A">
            <w:pPr>
              <w:numPr>
                <w:ilvl w:val="0"/>
                <w:numId w:val="165"/>
              </w:numPr>
              <w:autoSpaceDE w:val="0"/>
              <w:autoSpaceDN w:val="0"/>
              <w:adjustRightInd w:val="0"/>
              <w:spacing w:after="120" w:line="276" w:lineRule="auto"/>
              <w:ind w:left="880"/>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oceny zasadności sald zamknięcia poprzedniego okresu, ze szczególnym uwzględnieniem znaczących kont, w celu ustalenia, czy występuje potrzeba ich przekształcenia;</w:t>
            </w:r>
          </w:p>
          <w:p w14:paraId="1ADC6A34" w14:textId="77777777" w:rsidR="00A66299" w:rsidRPr="003A5E5A" w:rsidRDefault="00A66299" w:rsidP="003A5E5A">
            <w:pPr>
              <w:numPr>
                <w:ilvl w:val="0"/>
                <w:numId w:val="165"/>
              </w:numPr>
              <w:autoSpaceDE w:val="0"/>
              <w:autoSpaceDN w:val="0"/>
              <w:adjustRightInd w:val="0"/>
              <w:spacing w:after="120" w:line="276" w:lineRule="auto"/>
              <w:ind w:left="880"/>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ustalenia wpływu na bieżący rok wszystkich nieistotnych zniekształceń nieskorygowanych w roku poprzednim.</w:t>
            </w:r>
          </w:p>
          <w:p w14:paraId="14E2FDAC" w14:textId="77777777" w:rsidR="00A66299" w:rsidRPr="003A5E5A" w:rsidRDefault="00A66299" w:rsidP="003A5E5A">
            <w:pPr>
              <w:numPr>
                <w:ilvl w:val="0"/>
                <w:numId w:val="201"/>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 xml:space="preserve">Czy zmieniono istotne zasady rachunkowości i metody stosunku do roku poprzedniego oraz rozważono ich stosowność i ciągłość stosowania? </w:t>
            </w:r>
          </w:p>
          <w:p w14:paraId="632A6C79" w14:textId="77777777" w:rsidR="00A66299" w:rsidRPr="003A5E5A" w:rsidRDefault="00A66299" w:rsidP="003A5E5A">
            <w:pPr>
              <w:autoSpaceDE w:val="0"/>
              <w:autoSpaceDN w:val="0"/>
              <w:adjustRightInd w:val="0"/>
              <w:spacing w:after="120" w:line="276" w:lineRule="auto"/>
              <w:ind w:left="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Na przykład:</w:t>
            </w:r>
          </w:p>
          <w:p w14:paraId="6D90589D" w14:textId="77777777" w:rsidR="00A66299" w:rsidRPr="003A5E5A" w:rsidRDefault="00A66299" w:rsidP="003A5E5A">
            <w:pPr>
              <w:numPr>
                <w:ilvl w:val="0"/>
                <w:numId w:val="166"/>
              </w:numPr>
              <w:autoSpaceDE w:val="0"/>
              <w:autoSpaceDN w:val="0"/>
              <w:adjustRightInd w:val="0"/>
              <w:spacing w:after="120" w:line="276" w:lineRule="auto"/>
              <w:ind w:left="880"/>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istotne wyceny, takie jak odpis aktualizacyjny na trudno ściągalne należności, zapasy i inwestycje,</w:t>
            </w:r>
          </w:p>
          <w:p w14:paraId="55A46623" w14:textId="77777777" w:rsidR="00A66299" w:rsidRPr="003A5E5A" w:rsidRDefault="00A66299" w:rsidP="003A5E5A">
            <w:pPr>
              <w:numPr>
                <w:ilvl w:val="0"/>
                <w:numId w:val="166"/>
              </w:numPr>
              <w:autoSpaceDE w:val="0"/>
              <w:autoSpaceDN w:val="0"/>
              <w:adjustRightInd w:val="0"/>
              <w:spacing w:after="120" w:line="276" w:lineRule="auto"/>
              <w:ind w:left="880"/>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skomplikowane transakcje,</w:t>
            </w:r>
          </w:p>
          <w:p w14:paraId="1EEF2429" w14:textId="77777777" w:rsidR="00A66299" w:rsidRPr="003A5E5A" w:rsidRDefault="00A66299" w:rsidP="003A5E5A">
            <w:pPr>
              <w:numPr>
                <w:ilvl w:val="0"/>
                <w:numId w:val="166"/>
              </w:numPr>
              <w:autoSpaceDE w:val="0"/>
              <w:autoSpaceDN w:val="0"/>
              <w:adjustRightInd w:val="0"/>
              <w:spacing w:after="120" w:line="276" w:lineRule="auto"/>
              <w:ind w:left="880"/>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znaczące oszacowania,</w:t>
            </w:r>
          </w:p>
          <w:p w14:paraId="574AEB65" w14:textId="3F7006E6" w:rsidR="00A66299" w:rsidRPr="003A5E5A" w:rsidRDefault="00A66299" w:rsidP="003A5E5A">
            <w:pPr>
              <w:numPr>
                <w:ilvl w:val="0"/>
                <w:numId w:val="166"/>
              </w:numPr>
              <w:autoSpaceDE w:val="0"/>
              <w:autoSpaceDN w:val="0"/>
              <w:adjustRightInd w:val="0"/>
              <w:spacing w:after="120" w:line="276" w:lineRule="auto"/>
              <w:ind w:left="880"/>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inne (</w:t>
            </w:r>
            <w:r w:rsidR="00F57AD1" w:rsidRPr="003A5E5A">
              <w:rPr>
                <w:rFonts w:ascii="Verdana" w:eastAsiaTheme="minorEastAsia" w:hAnsi="Verdana" w:cstheme="minorHAnsi"/>
                <w:sz w:val="17"/>
                <w:szCs w:val="17"/>
                <w:lang w:bidi="pl-PL"/>
              </w:rPr>
              <w:t>określ, jakie</w:t>
            </w:r>
            <w:r w:rsidRPr="003A5E5A">
              <w:rPr>
                <w:rFonts w:ascii="Verdana" w:eastAsiaTheme="minorEastAsia" w:hAnsi="Verdana" w:cstheme="minorHAnsi"/>
                <w:sz w:val="17"/>
                <w:szCs w:val="17"/>
                <w:lang w:bidi="pl-PL"/>
              </w:rPr>
              <w:t>).</w:t>
            </w:r>
          </w:p>
        </w:tc>
        <w:tc>
          <w:tcPr>
            <w:tcW w:w="595" w:type="dxa"/>
          </w:tcPr>
          <w:p w14:paraId="70356BDD"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9" w:type="dxa"/>
          </w:tcPr>
          <w:p w14:paraId="4C77E5E2"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619" w:type="dxa"/>
          </w:tcPr>
          <w:p w14:paraId="2EBAFED2"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45" w:type="dxa"/>
          </w:tcPr>
          <w:p w14:paraId="56CE9175"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7AE498D3" w14:textId="77777777" w:rsidTr="00A66299">
        <w:tc>
          <w:tcPr>
            <w:tcW w:w="5743" w:type="dxa"/>
          </w:tcPr>
          <w:p w14:paraId="537E8B84"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Kompetencje</w:t>
            </w:r>
          </w:p>
        </w:tc>
        <w:tc>
          <w:tcPr>
            <w:tcW w:w="595" w:type="dxa"/>
          </w:tcPr>
          <w:p w14:paraId="38BB1A33"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9" w:type="dxa"/>
          </w:tcPr>
          <w:p w14:paraId="7CE8E8CC"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619" w:type="dxa"/>
          </w:tcPr>
          <w:p w14:paraId="0E37C4E3"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45" w:type="dxa"/>
          </w:tcPr>
          <w:p w14:paraId="0C88E5CD"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7C520700" w14:textId="77777777" w:rsidTr="00A66299">
        <w:tc>
          <w:tcPr>
            <w:tcW w:w="5743" w:type="dxa"/>
          </w:tcPr>
          <w:p w14:paraId="2EC7CF10" w14:textId="2F9B1ADD" w:rsidR="00A66299" w:rsidRPr="003A5E5A" w:rsidRDefault="00A66299" w:rsidP="003A5E5A">
            <w:pPr>
              <w:numPr>
                <w:ilvl w:val="0"/>
                <w:numId w:val="201"/>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Czy FA p</w:t>
            </w:r>
            <w:r w:rsidRPr="003A5E5A">
              <w:rPr>
                <w:rFonts w:ascii="Verdana" w:eastAsiaTheme="minorEastAsia" w:hAnsi="Verdana" w:cs="Calibri"/>
                <w:sz w:val="17"/>
                <w:szCs w:val="17"/>
                <w:lang w:bidi="pl-PL"/>
              </w:rPr>
              <w:t>osiada</w:t>
            </w:r>
            <w:r w:rsidRPr="003A5E5A">
              <w:rPr>
                <w:rFonts w:ascii="Verdana" w:eastAsiaTheme="minorEastAsia" w:hAnsi="Verdana" w:cstheme="minorHAnsi"/>
                <w:sz w:val="17"/>
                <w:szCs w:val="17"/>
                <w:lang w:bidi="pl-PL"/>
              </w:rPr>
              <w:t xml:space="preserve"> konieczne umiejętności, czas i </w:t>
            </w:r>
            <w:r w:rsidR="00F57AD1" w:rsidRPr="003A5E5A">
              <w:rPr>
                <w:rFonts w:ascii="Verdana" w:eastAsiaTheme="minorEastAsia" w:hAnsi="Verdana" w:cstheme="minorHAnsi"/>
                <w:sz w:val="17"/>
                <w:szCs w:val="17"/>
                <w:lang w:bidi="pl-PL"/>
              </w:rPr>
              <w:t>zasoby, aby</w:t>
            </w:r>
            <w:r w:rsidRPr="003A5E5A">
              <w:rPr>
                <w:rFonts w:ascii="Verdana" w:eastAsiaTheme="minorEastAsia" w:hAnsi="Verdana" w:cstheme="minorHAnsi"/>
                <w:sz w:val="17"/>
                <w:szCs w:val="17"/>
                <w:lang w:bidi="pl-PL"/>
              </w:rPr>
              <w:t xml:space="preserve"> zrealizować zlecenie? Rozważ, czy FA dysponuje:</w:t>
            </w:r>
          </w:p>
          <w:p w14:paraId="425F6EC1" w14:textId="77777777" w:rsidR="00A66299" w:rsidRPr="003A5E5A" w:rsidRDefault="00A66299" w:rsidP="003A5E5A">
            <w:pPr>
              <w:numPr>
                <w:ilvl w:val="0"/>
                <w:numId w:val="167"/>
              </w:numPr>
              <w:spacing w:after="120" w:line="276" w:lineRule="auto"/>
              <w:jc w:val="both"/>
              <w:rPr>
                <w:rFonts w:ascii="Verdana" w:hAnsi="Verdana" w:cstheme="minorHAnsi"/>
                <w:sz w:val="17"/>
                <w:szCs w:val="17"/>
              </w:rPr>
            </w:pPr>
            <w:r w:rsidRPr="003A5E5A">
              <w:rPr>
                <w:rFonts w:ascii="Verdana" w:hAnsi="Verdana" w:cstheme="minorHAnsi"/>
                <w:sz w:val="17"/>
                <w:szCs w:val="17"/>
                <w:lang w:val="pl"/>
              </w:rPr>
              <w:t>zasobami ludzkimi, które:</w:t>
            </w:r>
          </w:p>
          <w:p w14:paraId="6228C910" w14:textId="77777777" w:rsidR="00A66299" w:rsidRPr="003A5E5A" w:rsidRDefault="00A66299" w:rsidP="003A5E5A">
            <w:pPr>
              <w:numPr>
                <w:ilvl w:val="1"/>
                <w:numId w:val="168"/>
              </w:numPr>
              <w:spacing w:after="120" w:line="276" w:lineRule="auto"/>
              <w:ind w:left="1021" w:hanging="283"/>
              <w:jc w:val="both"/>
              <w:rPr>
                <w:rFonts w:ascii="Verdana" w:hAnsi="Verdana" w:cstheme="minorHAnsi"/>
                <w:sz w:val="17"/>
                <w:szCs w:val="17"/>
              </w:rPr>
            </w:pPr>
            <w:r w:rsidRPr="003A5E5A">
              <w:rPr>
                <w:rFonts w:ascii="Verdana" w:hAnsi="Verdana" w:cstheme="minorHAnsi"/>
                <w:sz w:val="17"/>
                <w:szCs w:val="17"/>
                <w:lang w:val="pl"/>
              </w:rPr>
              <w:t>mają doświadczenie na odpowiednim poziomie dla tego zlecenia,</w:t>
            </w:r>
          </w:p>
          <w:p w14:paraId="51B65AAE" w14:textId="77777777" w:rsidR="00A66299" w:rsidRPr="003A5E5A" w:rsidRDefault="00A66299" w:rsidP="003A5E5A">
            <w:pPr>
              <w:numPr>
                <w:ilvl w:val="1"/>
                <w:numId w:val="168"/>
              </w:numPr>
              <w:spacing w:after="120" w:line="276" w:lineRule="auto"/>
              <w:ind w:left="1021" w:hanging="283"/>
              <w:jc w:val="both"/>
              <w:rPr>
                <w:rFonts w:ascii="Verdana" w:hAnsi="Verdana" w:cstheme="minorHAnsi"/>
                <w:sz w:val="17"/>
                <w:szCs w:val="17"/>
              </w:rPr>
            </w:pPr>
            <w:r w:rsidRPr="003A5E5A">
              <w:rPr>
                <w:rFonts w:ascii="Verdana" w:hAnsi="Verdana" w:cstheme="minorHAnsi"/>
                <w:sz w:val="17"/>
                <w:szCs w:val="17"/>
                <w:lang w:val="pl"/>
              </w:rPr>
              <w:t xml:space="preserve">mają odpowiednią wiedzę na temat stosownej branży i wiedzę merytoryczną, </w:t>
            </w:r>
          </w:p>
          <w:p w14:paraId="5BC1A651" w14:textId="77777777" w:rsidR="00A66299" w:rsidRPr="003A5E5A" w:rsidRDefault="00A66299" w:rsidP="003A5E5A">
            <w:pPr>
              <w:numPr>
                <w:ilvl w:val="1"/>
                <w:numId w:val="168"/>
              </w:numPr>
              <w:spacing w:after="120" w:line="276" w:lineRule="auto"/>
              <w:ind w:left="1021" w:hanging="283"/>
              <w:jc w:val="both"/>
              <w:rPr>
                <w:rFonts w:ascii="Verdana" w:hAnsi="Verdana" w:cstheme="minorHAnsi"/>
                <w:sz w:val="17"/>
                <w:szCs w:val="17"/>
              </w:rPr>
            </w:pPr>
            <w:r w:rsidRPr="003A5E5A">
              <w:rPr>
                <w:rFonts w:ascii="Verdana" w:hAnsi="Verdana" w:cstheme="minorHAnsi"/>
                <w:sz w:val="17"/>
                <w:szCs w:val="17"/>
                <w:lang w:val="pl"/>
              </w:rPr>
              <w:t>są dostępne w określonych terminach, aby zakończyć zlecenia w terminie,</w:t>
            </w:r>
          </w:p>
          <w:p w14:paraId="2F165ADA" w14:textId="77777777" w:rsidR="00A66299" w:rsidRPr="003A5E5A" w:rsidRDefault="00A66299" w:rsidP="003A5E5A">
            <w:pPr>
              <w:numPr>
                <w:ilvl w:val="1"/>
                <w:numId w:val="168"/>
              </w:numPr>
              <w:spacing w:after="120" w:line="276" w:lineRule="auto"/>
              <w:ind w:left="1021" w:hanging="283"/>
              <w:jc w:val="both"/>
              <w:rPr>
                <w:rFonts w:ascii="Verdana" w:hAnsi="Verdana" w:cstheme="minorHAnsi"/>
                <w:sz w:val="17"/>
                <w:szCs w:val="17"/>
              </w:rPr>
            </w:pPr>
            <w:r w:rsidRPr="003A5E5A">
              <w:rPr>
                <w:rFonts w:ascii="Verdana" w:hAnsi="Verdana" w:cstheme="minorHAnsi"/>
                <w:sz w:val="17"/>
                <w:szCs w:val="17"/>
                <w:lang w:val="pl"/>
              </w:rPr>
              <w:t>dysponują kluczowym biegłym rewidentem biorącym czynny udział w zleceniu, oraz</w:t>
            </w:r>
          </w:p>
          <w:p w14:paraId="07A8267B" w14:textId="77777777" w:rsidR="00A66299" w:rsidRPr="003A5E5A" w:rsidRDefault="00A66299" w:rsidP="003A5E5A">
            <w:pPr>
              <w:numPr>
                <w:ilvl w:val="1"/>
                <w:numId w:val="168"/>
              </w:numPr>
              <w:spacing w:after="120" w:line="276" w:lineRule="auto"/>
              <w:ind w:left="1021" w:hanging="283"/>
              <w:jc w:val="both"/>
              <w:rPr>
                <w:rFonts w:ascii="Verdana" w:hAnsi="Verdana" w:cstheme="minorHAnsi"/>
                <w:sz w:val="17"/>
                <w:szCs w:val="17"/>
              </w:rPr>
            </w:pPr>
            <w:r w:rsidRPr="003A5E5A">
              <w:rPr>
                <w:rFonts w:ascii="Verdana" w:hAnsi="Verdana" w:cstheme="minorHAnsi"/>
                <w:sz w:val="17"/>
                <w:szCs w:val="17"/>
                <w:lang w:val="pl"/>
              </w:rPr>
              <w:t>osoba wyznaczona jako kluczowy biegły rewident/biegły rewident jest wpisany do rejestru biegłych rewidentów;</w:t>
            </w:r>
          </w:p>
          <w:p w14:paraId="58D8E285" w14:textId="77777777" w:rsidR="00A66299" w:rsidRPr="003A5E5A" w:rsidRDefault="00A66299" w:rsidP="003A5E5A">
            <w:pPr>
              <w:numPr>
                <w:ilvl w:val="0"/>
                <w:numId w:val="169"/>
              </w:numPr>
              <w:spacing w:after="120" w:line="276" w:lineRule="auto"/>
              <w:jc w:val="both"/>
              <w:rPr>
                <w:rFonts w:ascii="Verdana" w:hAnsi="Verdana" w:cstheme="minorHAnsi"/>
                <w:sz w:val="17"/>
                <w:szCs w:val="17"/>
              </w:rPr>
            </w:pPr>
            <w:r w:rsidRPr="003A5E5A">
              <w:rPr>
                <w:rFonts w:ascii="Verdana" w:hAnsi="Verdana" w:cstheme="minorHAnsi"/>
                <w:sz w:val="17"/>
                <w:szCs w:val="17"/>
              </w:rPr>
              <w:lastRenderedPageBreak/>
              <w:t>zasobami technologicznymi (odpowiednie aplikacje IT);</w:t>
            </w:r>
          </w:p>
          <w:p w14:paraId="1376FE1B" w14:textId="77777777" w:rsidR="00A66299" w:rsidRPr="003A5E5A" w:rsidRDefault="00A66299" w:rsidP="003A5E5A">
            <w:pPr>
              <w:numPr>
                <w:ilvl w:val="0"/>
                <w:numId w:val="169"/>
              </w:numPr>
              <w:spacing w:after="120" w:line="276" w:lineRule="auto"/>
              <w:jc w:val="both"/>
              <w:rPr>
                <w:rFonts w:ascii="Verdana" w:hAnsi="Verdana" w:cstheme="minorHAnsi"/>
                <w:sz w:val="17"/>
                <w:szCs w:val="17"/>
              </w:rPr>
            </w:pPr>
            <w:r w:rsidRPr="003A5E5A">
              <w:rPr>
                <w:rFonts w:ascii="Verdana" w:hAnsi="Verdana" w:cstheme="minorHAnsi"/>
                <w:sz w:val="17"/>
                <w:szCs w:val="17"/>
                <w:lang w:val="pl"/>
              </w:rPr>
              <w:t>zewnętrznymi ekspertami (tam, gdzie jest to niezbędne);</w:t>
            </w:r>
          </w:p>
          <w:p w14:paraId="56FF19F7" w14:textId="77777777" w:rsidR="00A66299" w:rsidRPr="003A5E5A" w:rsidRDefault="00A66299" w:rsidP="003A5E5A">
            <w:pPr>
              <w:numPr>
                <w:ilvl w:val="0"/>
                <w:numId w:val="169"/>
              </w:numPr>
              <w:spacing w:after="120" w:line="276" w:lineRule="auto"/>
              <w:jc w:val="both"/>
              <w:rPr>
                <w:rFonts w:ascii="Verdana" w:hAnsi="Verdana" w:cstheme="minorHAnsi"/>
                <w:sz w:val="17"/>
                <w:szCs w:val="17"/>
              </w:rPr>
            </w:pPr>
            <w:r w:rsidRPr="003A5E5A">
              <w:rPr>
                <w:rFonts w:ascii="Verdana" w:hAnsi="Verdana" w:cstheme="minorHAnsi"/>
                <w:sz w:val="17"/>
                <w:szCs w:val="17"/>
                <w:lang w:val="pl"/>
              </w:rPr>
              <w:t>odpowiednimi zasobami intelektualnymi (np. metodyka, dostęp do źródeł informacji);</w:t>
            </w:r>
          </w:p>
          <w:p w14:paraId="1393EF80" w14:textId="77777777" w:rsidR="00A66299" w:rsidRPr="003A5E5A" w:rsidRDefault="00A66299" w:rsidP="003A5E5A">
            <w:pPr>
              <w:numPr>
                <w:ilvl w:val="0"/>
                <w:numId w:val="169"/>
              </w:numPr>
              <w:spacing w:after="120" w:line="276" w:lineRule="auto"/>
              <w:jc w:val="both"/>
              <w:rPr>
                <w:rFonts w:ascii="Verdana" w:hAnsi="Verdana" w:cstheme="minorHAnsi"/>
                <w:bCs/>
                <w:sz w:val="17"/>
                <w:szCs w:val="17"/>
              </w:rPr>
            </w:pPr>
            <w:r w:rsidRPr="003A5E5A">
              <w:rPr>
                <w:rFonts w:ascii="Verdana" w:hAnsi="Verdana" w:cstheme="minorHAnsi"/>
                <w:sz w:val="17"/>
                <w:szCs w:val="17"/>
              </w:rPr>
              <w:t>kontrolerem jakości posiadającym odpowiednie kwalifikacje, jeżeli wymagana jest kontrola jakości zlecenia (zgodnie z SWKJ/SZJ).</w:t>
            </w:r>
          </w:p>
        </w:tc>
        <w:tc>
          <w:tcPr>
            <w:tcW w:w="595" w:type="dxa"/>
          </w:tcPr>
          <w:p w14:paraId="2D57C204"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9" w:type="dxa"/>
          </w:tcPr>
          <w:p w14:paraId="1ABAD5FE"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619" w:type="dxa"/>
          </w:tcPr>
          <w:p w14:paraId="0CB03024"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45" w:type="dxa"/>
          </w:tcPr>
          <w:p w14:paraId="5E3397C3"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0908A2A7" w14:textId="77777777" w:rsidTr="00A66299">
        <w:tc>
          <w:tcPr>
            <w:tcW w:w="5743" w:type="dxa"/>
          </w:tcPr>
          <w:p w14:paraId="71E3922B"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Ocena niezależności</w:t>
            </w:r>
          </w:p>
        </w:tc>
        <w:tc>
          <w:tcPr>
            <w:tcW w:w="595" w:type="dxa"/>
          </w:tcPr>
          <w:p w14:paraId="426B6F89"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9" w:type="dxa"/>
          </w:tcPr>
          <w:p w14:paraId="2EA2B49C"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619" w:type="dxa"/>
          </w:tcPr>
          <w:p w14:paraId="32F79658"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45" w:type="dxa"/>
          </w:tcPr>
          <w:p w14:paraId="5F4F875B"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78661033" w14:textId="77777777" w:rsidTr="00A66299">
        <w:tc>
          <w:tcPr>
            <w:tcW w:w="5743" w:type="dxa"/>
          </w:tcPr>
          <w:p w14:paraId="2B54860F" w14:textId="77777777" w:rsidR="00A66299" w:rsidRPr="003A5E5A" w:rsidRDefault="00A66299" w:rsidP="003A5E5A">
            <w:pPr>
              <w:numPr>
                <w:ilvl w:val="0"/>
                <w:numId w:val="201"/>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Czy jesteśmy pewni, że nie występują sytuacje, które mogłyby zagrozić naszej niezależności umysłu lub wizerunku? Rozważ następujące czynniki:</w:t>
            </w:r>
          </w:p>
          <w:p w14:paraId="64A7B96D" w14:textId="77777777" w:rsidR="00A66299" w:rsidRPr="003A5E5A" w:rsidRDefault="00A66299" w:rsidP="003A5E5A">
            <w:pPr>
              <w:numPr>
                <w:ilvl w:val="0"/>
                <w:numId w:val="170"/>
              </w:numPr>
              <w:spacing w:after="120" w:line="276" w:lineRule="auto"/>
              <w:jc w:val="both"/>
              <w:rPr>
                <w:rFonts w:ascii="Verdana" w:hAnsi="Verdana" w:cstheme="minorHAnsi"/>
                <w:sz w:val="17"/>
                <w:szCs w:val="17"/>
              </w:rPr>
            </w:pPr>
            <w:r w:rsidRPr="003A5E5A">
              <w:rPr>
                <w:rFonts w:ascii="Verdana" w:hAnsi="Verdana" w:cstheme="minorHAnsi"/>
                <w:sz w:val="17"/>
                <w:szCs w:val="17"/>
              </w:rPr>
              <w:t>powiązania finansowe, pożyczki lub gwarancje udzielone klientowi/przez klienta,</w:t>
            </w:r>
          </w:p>
          <w:p w14:paraId="11816B7C" w14:textId="77777777" w:rsidR="00A66299" w:rsidRPr="003A5E5A" w:rsidRDefault="00A66299" w:rsidP="003A5E5A">
            <w:pPr>
              <w:numPr>
                <w:ilvl w:val="0"/>
                <w:numId w:val="170"/>
              </w:numPr>
              <w:spacing w:after="120" w:line="276" w:lineRule="auto"/>
              <w:jc w:val="both"/>
              <w:rPr>
                <w:rFonts w:ascii="Verdana" w:hAnsi="Verdana" w:cstheme="minorHAnsi"/>
                <w:sz w:val="17"/>
                <w:szCs w:val="17"/>
              </w:rPr>
            </w:pPr>
            <w:r w:rsidRPr="003A5E5A">
              <w:rPr>
                <w:rFonts w:ascii="Verdana" w:hAnsi="Verdana" w:cstheme="minorHAnsi"/>
                <w:sz w:val="17"/>
                <w:szCs w:val="17"/>
              </w:rPr>
              <w:t>bliskie kontakty gospodarcze z klientem,</w:t>
            </w:r>
          </w:p>
          <w:p w14:paraId="2D052234" w14:textId="77777777" w:rsidR="00A66299" w:rsidRPr="003A5E5A" w:rsidRDefault="00A66299" w:rsidP="003A5E5A">
            <w:pPr>
              <w:numPr>
                <w:ilvl w:val="0"/>
                <w:numId w:val="170"/>
              </w:numPr>
              <w:spacing w:after="120" w:line="276" w:lineRule="auto"/>
              <w:jc w:val="both"/>
              <w:rPr>
                <w:rFonts w:ascii="Verdana" w:hAnsi="Verdana" w:cstheme="minorHAnsi"/>
                <w:sz w:val="17"/>
                <w:szCs w:val="17"/>
              </w:rPr>
            </w:pPr>
            <w:r w:rsidRPr="003A5E5A">
              <w:rPr>
                <w:rFonts w:ascii="Verdana" w:hAnsi="Verdana" w:cstheme="minorHAnsi"/>
                <w:sz w:val="17"/>
                <w:szCs w:val="17"/>
              </w:rPr>
              <w:t>związki rodzinne i osobiste z klientem,</w:t>
            </w:r>
          </w:p>
          <w:p w14:paraId="38FDFA89" w14:textId="77777777" w:rsidR="00A66299" w:rsidRPr="003A5E5A" w:rsidRDefault="00A66299" w:rsidP="003A5E5A">
            <w:pPr>
              <w:numPr>
                <w:ilvl w:val="0"/>
                <w:numId w:val="170"/>
              </w:numPr>
              <w:spacing w:after="120" w:line="276" w:lineRule="auto"/>
              <w:jc w:val="both"/>
              <w:rPr>
                <w:rFonts w:ascii="Verdana" w:hAnsi="Verdana" w:cstheme="minorHAnsi"/>
                <w:sz w:val="17"/>
                <w:szCs w:val="17"/>
              </w:rPr>
            </w:pPr>
            <w:r w:rsidRPr="003A5E5A">
              <w:rPr>
                <w:rFonts w:ascii="Verdana" w:hAnsi="Verdana" w:cstheme="minorHAnsi"/>
                <w:sz w:val="17"/>
                <w:szCs w:val="17"/>
              </w:rPr>
              <w:t>przyszłe lub ostatnie przypadki zatrudnienia u klienta,</w:t>
            </w:r>
          </w:p>
          <w:p w14:paraId="028124DA" w14:textId="77777777" w:rsidR="00A66299" w:rsidRPr="003A5E5A" w:rsidRDefault="00A66299" w:rsidP="003A5E5A">
            <w:pPr>
              <w:numPr>
                <w:ilvl w:val="0"/>
                <w:numId w:val="170"/>
              </w:numPr>
              <w:spacing w:after="120" w:line="276" w:lineRule="auto"/>
              <w:jc w:val="both"/>
              <w:rPr>
                <w:rFonts w:ascii="Verdana" w:hAnsi="Verdana" w:cstheme="minorHAnsi"/>
                <w:sz w:val="17"/>
                <w:szCs w:val="17"/>
              </w:rPr>
            </w:pPr>
            <w:r w:rsidRPr="003A5E5A">
              <w:rPr>
                <w:rFonts w:ascii="Verdana" w:hAnsi="Verdana" w:cstheme="minorHAnsi"/>
                <w:sz w:val="17"/>
                <w:szCs w:val="17"/>
              </w:rPr>
              <w:t>pełnienie roli kierownika, dyrektora lub sekretarza spółki klienta,</w:t>
            </w:r>
          </w:p>
          <w:p w14:paraId="2F6F72D2" w14:textId="77777777" w:rsidR="00A66299" w:rsidRPr="003A5E5A" w:rsidRDefault="00A66299" w:rsidP="003A5E5A">
            <w:pPr>
              <w:numPr>
                <w:ilvl w:val="0"/>
                <w:numId w:val="170"/>
              </w:numPr>
              <w:spacing w:after="120" w:line="276" w:lineRule="auto"/>
              <w:jc w:val="both"/>
              <w:rPr>
                <w:rFonts w:ascii="Verdana" w:hAnsi="Verdana" w:cstheme="minorHAnsi"/>
                <w:sz w:val="17"/>
                <w:szCs w:val="17"/>
              </w:rPr>
            </w:pPr>
            <w:r w:rsidRPr="003A5E5A">
              <w:rPr>
                <w:rFonts w:ascii="Verdana" w:hAnsi="Verdana" w:cstheme="minorHAnsi"/>
                <w:sz w:val="17"/>
                <w:szCs w:val="17"/>
              </w:rPr>
              <w:t>świadczenie usług innych niż atestacyjne,</w:t>
            </w:r>
          </w:p>
          <w:p w14:paraId="6194C1E6" w14:textId="77777777" w:rsidR="00A66299" w:rsidRPr="003A5E5A" w:rsidRDefault="00A66299" w:rsidP="003A5E5A">
            <w:pPr>
              <w:numPr>
                <w:ilvl w:val="0"/>
                <w:numId w:val="170"/>
              </w:numPr>
              <w:spacing w:after="120" w:line="276" w:lineRule="auto"/>
              <w:jc w:val="both"/>
              <w:rPr>
                <w:rFonts w:ascii="Verdana" w:hAnsi="Verdana" w:cstheme="minorHAnsi"/>
                <w:sz w:val="17"/>
                <w:szCs w:val="17"/>
              </w:rPr>
            </w:pPr>
            <w:r w:rsidRPr="003A5E5A">
              <w:rPr>
                <w:rFonts w:ascii="Verdana" w:hAnsi="Verdana" w:cstheme="minorHAnsi"/>
                <w:sz w:val="17"/>
                <w:szCs w:val="17"/>
              </w:rPr>
              <w:t>wykonywanie funkcji kierowniczych na rzecz klienta,</w:t>
            </w:r>
          </w:p>
          <w:p w14:paraId="22DF7CB5" w14:textId="77777777" w:rsidR="00A66299" w:rsidRPr="003A5E5A" w:rsidRDefault="00A66299" w:rsidP="003A5E5A">
            <w:pPr>
              <w:numPr>
                <w:ilvl w:val="0"/>
                <w:numId w:val="170"/>
              </w:numPr>
              <w:spacing w:after="120" w:line="276" w:lineRule="auto"/>
              <w:jc w:val="both"/>
              <w:rPr>
                <w:rFonts w:ascii="Verdana" w:hAnsi="Verdana" w:cstheme="minorHAnsi"/>
                <w:sz w:val="17"/>
                <w:szCs w:val="17"/>
              </w:rPr>
            </w:pPr>
            <w:r w:rsidRPr="003A5E5A">
              <w:rPr>
                <w:rFonts w:ascii="Verdana" w:hAnsi="Verdana" w:cstheme="minorHAnsi"/>
                <w:sz w:val="17"/>
                <w:szCs w:val="17"/>
              </w:rPr>
              <w:t>dokonywanie operacji na kontach lub klasyfikacji księgowych bez, uzyskiwania zatwierdzenia przez kierownictwo,</w:t>
            </w:r>
          </w:p>
          <w:p w14:paraId="72BFF1A9" w14:textId="77777777" w:rsidR="00A66299" w:rsidRPr="003A5E5A" w:rsidRDefault="00A66299" w:rsidP="003A5E5A">
            <w:pPr>
              <w:numPr>
                <w:ilvl w:val="0"/>
                <w:numId w:val="170"/>
              </w:numPr>
              <w:spacing w:after="120" w:line="276" w:lineRule="auto"/>
              <w:jc w:val="both"/>
              <w:rPr>
                <w:rFonts w:ascii="Verdana" w:hAnsi="Verdana" w:cstheme="minorHAnsi"/>
                <w:sz w:val="17"/>
                <w:szCs w:val="17"/>
              </w:rPr>
            </w:pPr>
            <w:r w:rsidRPr="003A5E5A">
              <w:rPr>
                <w:rFonts w:ascii="Verdana" w:hAnsi="Verdana" w:cstheme="minorHAnsi"/>
                <w:sz w:val="17"/>
                <w:szCs w:val="17"/>
              </w:rPr>
              <w:t>przyjęcie prezentów lub gościnność ze strony klienta (innej niż na pewno nieznacząca),</w:t>
            </w:r>
          </w:p>
          <w:p w14:paraId="48A6CC4B" w14:textId="77777777" w:rsidR="00A66299" w:rsidRPr="003A5E5A" w:rsidRDefault="00A66299" w:rsidP="003A5E5A">
            <w:pPr>
              <w:numPr>
                <w:ilvl w:val="0"/>
                <w:numId w:val="170"/>
              </w:numPr>
              <w:spacing w:after="120" w:line="276" w:lineRule="auto"/>
              <w:jc w:val="both"/>
              <w:rPr>
                <w:rFonts w:ascii="Verdana" w:hAnsi="Verdana" w:cstheme="minorHAnsi"/>
                <w:sz w:val="17"/>
                <w:szCs w:val="17"/>
              </w:rPr>
            </w:pPr>
            <w:r w:rsidRPr="003A5E5A">
              <w:rPr>
                <w:rFonts w:ascii="Verdana" w:hAnsi="Verdana" w:cstheme="minorHAnsi"/>
                <w:sz w:val="17"/>
                <w:szCs w:val="17"/>
              </w:rPr>
              <w:t>świadczenie usług prawnych,</w:t>
            </w:r>
          </w:p>
          <w:p w14:paraId="41F8224D" w14:textId="77777777" w:rsidR="00A66299" w:rsidRPr="003A5E5A" w:rsidRDefault="00A66299" w:rsidP="003A5E5A">
            <w:pPr>
              <w:numPr>
                <w:ilvl w:val="0"/>
                <w:numId w:val="170"/>
              </w:numPr>
              <w:spacing w:after="120" w:line="276" w:lineRule="auto"/>
              <w:jc w:val="both"/>
              <w:rPr>
                <w:rFonts w:ascii="Verdana" w:hAnsi="Verdana" w:cstheme="minorHAnsi"/>
                <w:sz w:val="17"/>
                <w:szCs w:val="17"/>
              </w:rPr>
            </w:pPr>
            <w:r w:rsidRPr="003A5E5A">
              <w:rPr>
                <w:rFonts w:ascii="Verdana" w:hAnsi="Verdana" w:cstheme="minorHAnsi"/>
                <w:sz w:val="17"/>
                <w:szCs w:val="17"/>
              </w:rPr>
              <w:t>przygotowywanie dokumentacji źródłowej,</w:t>
            </w:r>
          </w:p>
          <w:p w14:paraId="6748C1A2" w14:textId="77777777" w:rsidR="00A66299" w:rsidRPr="003A5E5A" w:rsidRDefault="00A66299" w:rsidP="003A5E5A">
            <w:pPr>
              <w:numPr>
                <w:ilvl w:val="0"/>
                <w:numId w:val="170"/>
              </w:numPr>
              <w:spacing w:after="120" w:line="276" w:lineRule="auto"/>
              <w:jc w:val="both"/>
              <w:rPr>
                <w:rFonts w:ascii="Verdana" w:hAnsi="Verdana" w:cstheme="minorHAnsi"/>
                <w:sz w:val="17"/>
                <w:szCs w:val="17"/>
              </w:rPr>
            </w:pPr>
            <w:r w:rsidRPr="003A5E5A">
              <w:rPr>
                <w:rFonts w:ascii="Verdana" w:hAnsi="Verdana" w:cstheme="minorHAnsi"/>
                <w:sz w:val="17"/>
                <w:szCs w:val="17"/>
              </w:rPr>
              <w:t>świadczenie korporacyjnych usług finansowych.</w:t>
            </w:r>
          </w:p>
          <w:p w14:paraId="6D393FA3" w14:textId="77777777" w:rsidR="00A66299" w:rsidRPr="003A5E5A" w:rsidRDefault="00A66299" w:rsidP="003A5E5A">
            <w:pPr>
              <w:numPr>
                <w:ilvl w:val="0"/>
                <w:numId w:val="170"/>
              </w:numPr>
              <w:spacing w:after="120" w:line="276" w:lineRule="auto"/>
              <w:jc w:val="both"/>
              <w:rPr>
                <w:rFonts w:ascii="Verdana" w:hAnsi="Verdana" w:cstheme="minorHAnsi"/>
                <w:sz w:val="17"/>
                <w:szCs w:val="17"/>
              </w:rPr>
            </w:pPr>
            <w:r w:rsidRPr="003A5E5A">
              <w:rPr>
                <w:rFonts w:ascii="Verdana" w:hAnsi="Verdana" w:cstheme="minorHAnsi"/>
                <w:sz w:val="17"/>
                <w:szCs w:val="17"/>
              </w:rPr>
              <w:t>kwota honorariów jest znacząco niższa od ceny rynkowej za zlecenie.</w:t>
            </w:r>
          </w:p>
          <w:p w14:paraId="09876B02" w14:textId="1049B459" w:rsidR="00A66299" w:rsidRPr="003A5E5A" w:rsidRDefault="00A66299" w:rsidP="003A5E5A">
            <w:pPr>
              <w:spacing w:after="120" w:line="276" w:lineRule="auto"/>
              <w:jc w:val="both"/>
              <w:rPr>
                <w:rFonts w:ascii="Verdana" w:hAnsi="Verdana" w:cstheme="minorHAnsi"/>
                <w:sz w:val="17"/>
                <w:szCs w:val="17"/>
              </w:rPr>
            </w:pPr>
            <w:r w:rsidRPr="003A5E5A">
              <w:rPr>
                <w:rFonts w:ascii="Verdana" w:hAnsi="Verdana" w:cstheme="minorHAnsi"/>
                <w:sz w:val="17"/>
                <w:szCs w:val="17"/>
              </w:rPr>
              <w:t>Sprawdź, czy w przypadku, gdy przynajmniej w jednym roku, w</w:t>
            </w:r>
            <w:r w:rsidR="00166041">
              <w:rPr>
                <w:rFonts w:ascii="Verdana" w:hAnsi="Verdana" w:cstheme="minorHAnsi"/>
                <w:sz w:val="17"/>
                <w:szCs w:val="17"/>
              </w:rPr>
              <w:t> </w:t>
            </w:r>
            <w:r w:rsidRPr="003A5E5A">
              <w:rPr>
                <w:rFonts w:ascii="Verdana" w:hAnsi="Verdana" w:cstheme="minorHAnsi"/>
                <w:sz w:val="17"/>
                <w:szCs w:val="17"/>
              </w:rPr>
              <w:t xml:space="preserve">okresie ostatnich 5 lat, przychód FA z tytułu wszystkich wykonywanych w danym roku obrotowym usług na rzecz jednostki innej niż JZP lub jednostki z nią powiązanej stanowił co najmniej 40% całkowitego rocznego przychody FA. </w:t>
            </w:r>
          </w:p>
          <w:p w14:paraId="26D7C2CC" w14:textId="77777777" w:rsidR="00A66299" w:rsidRPr="003A5E5A" w:rsidRDefault="00A66299" w:rsidP="003A5E5A">
            <w:pPr>
              <w:spacing w:after="120" w:line="276" w:lineRule="auto"/>
              <w:jc w:val="both"/>
              <w:rPr>
                <w:rFonts w:ascii="Verdana" w:hAnsi="Verdana" w:cstheme="minorHAnsi"/>
                <w:bCs/>
                <w:sz w:val="17"/>
                <w:szCs w:val="17"/>
              </w:rPr>
            </w:pPr>
            <w:r w:rsidRPr="003A5E5A">
              <w:rPr>
                <w:rFonts w:ascii="Verdana" w:hAnsi="Verdana" w:cstheme="minorHAnsi"/>
                <w:sz w:val="17"/>
                <w:szCs w:val="17"/>
              </w:rPr>
              <w:t xml:space="preserve">Czy spełniamy wszystkie wymagania dotyczące niezależności wynikające z </w:t>
            </w:r>
            <w:proofErr w:type="spellStart"/>
            <w:r w:rsidRPr="003A5E5A">
              <w:rPr>
                <w:rFonts w:ascii="Verdana" w:hAnsi="Verdana" w:cstheme="minorHAnsi"/>
                <w:sz w:val="17"/>
                <w:szCs w:val="17"/>
              </w:rPr>
              <w:t>UoBR</w:t>
            </w:r>
            <w:proofErr w:type="spellEnd"/>
            <w:r w:rsidRPr="003A5E5A">
              <w:rPr>
                <w:rFonts w:ascii="Verdana" w:hAnsi="Verdana" w:cstheme="minorHAnsi"/>
                <w:sz w:val="17"/>
                <w:szCs w:val="17"/>
              </w:rPr>
              <w:t xml:space="preserve"> i Kodeksu IESBA?</w:t>
            </w:r>
          </w:p>
        </w:tc>
        <w:tc>
          <w:tcPr>
            <w:tcW w:w="595" w:type="dxa"/>
          </w:tcPr>
          <w:p w14:paraId="3E58D970"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9" w:type="dxa"/>
          </w:tcPr>
          <w:p w14:paraId="719A628B"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619" w:type="dxa"/>
          </w:tcPr>
          <w:p w14:paraId="4AC36BED"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45" w:type="dxa"/>
          </w:tcPr>
          <w:p w14:paraId="46103FA2"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1C34B5E6" w14:textId="77777777" w:rsidTr="00A66299">
        <w:tc>
          <w:tcPr>
            <w:tcW w:w="5743" w:type="dxa"/>
          </w:tcPr>
          <w:p w14:paraId="7E88795F"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Zagrożenia niezależności</w:t>
            </w:r>
          </w:p>
        </w:tc>
        <w:tc>
          <w:tcPr>
            <w:tcW w:w="595" w:type="dxa"/>
          </w:tcPr>
          <w:p w14:paraId="54A533A9"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9" w:type="dxa"/>
          </w:tcPr>
          <w:p w14:paraId="60BBC7DD"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619" w:type="dxa"/>
          </w:tcPr>
          <w:p w14:paraId="1EEF5196"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45" w:type="dxa"/>
          </w:tcPr>
          <w:p w14:paraId="5E19BB56"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2CB5B81A" w14:textId="77777777" w:rsidTr="00A66299">
        <w:tc>
          <w:tcPr>
            <w:tcW w:w="5743" w:type="dxa"/>
          </w:tcPr>
          <w:p w14:paraId="2D33025C" w14:textId="769863EA" w:rsidR="00A66299" w:rsidRPr="003A5E5A" w:rsidRDefault="00A66299" w:rsidP="003A5E5A">
            <w:pPr>
              <w:numPr>
                <w:ilvl w:val="0"/>
                <w:numId w:val="201"/>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 xml:space="preserve">Czy jesteśmy przekonani, że nie ma istotnych zagrożeń dla niezależności? Zidentyfikuj i udokumentuj wszelkie zagrożenia dla niezależności, dla których możliwe jest ustanowienie zabezpieczeń. Zajmij się każdym </w:t>
            </w:r>
            <w:r w:rsidRPr="003A5E5A">
              <w:rPr>
                <w:rFonts w:ascii="Verdana" w:eastAsiaTheme="minorEastAsia" w:hAnsi="Verdana" w:cstheme="minorHAnsi"/>
                <w:sz w:val="17"/>
                <w:szCs w:val="17"/>
                <w:lang w:bidi="pl-PL"/>
              </w:rPr>
              <w:lastRenderedPageBreak/>
              <w:t>z</w:t>
            </w:r>
            <w:r w:rsidR="00166041">
              <w:rPr>
                <w:rFonts w:ascii="Verdana" w:eastAsiaTheme="minorEastAsia" w:hAnsi="Verdana" w:cstheme="minorHAnsi"/>
                <w:sz w:val="17"/>
                <w:szCs w:val="17"/>
                <w:lang w:bidi="pl-PL"/>
              </w:rPr>
              <w:t> </w:t>
            </w:r>
            <w:r w:rsidRPr="003A5E5A">
              <w:rPr>
                <w:rFonts w:ascii="Verdana" w:eastAsiaTheme="minorEastAsia" w:hAnsi="Verdana" w:cstheme="minorHAnsi"/>
                <w:sz w:val="17"/>
                <w:szCs w:val="17"/>
                <w:lang w:bidi="pl-PL"/>
              </w:rPr>
              <w:t>poniższych zagrożeń w stosunku do FA i do każdego członka zespołu wykonującego zlecenie:</w:t>
            </w:r>
          </w:p>
          <w:p w14:paraId="18EE5A0B" w14:textId="77777777" w:rsidR="00A66299" w:rsidRPr="003A5E5A" w:rsidRDefault="00A66299" w:rsidP="003A5E5A">
            <w:pPr>
              <w:numPr>
                <w:ilvl w:val="0"/>
                <w:numId w:val="171"/>
              </w:numPr>
              <w:spacing w:after="120" w:line="276" w:lineRule="auto"/>
              <w:jc w:val="both"/>
              <w:rPr>
                <w:rFonts w:ascii="Verdana" w:hAnsi="Verdana" w:cstheme="minorHAnsi"/>
                <w:sz w:val="17"/>
                <w:szCs w:val="17"/>
              </w:rPr>
            </w:pPr>
            <w:r w:rsidRPr="003A5E5A">
              <w:rPr>
                <w:rFonts w:ascii="Verdana" w:hAnsi="Verdana" w:cstheme="minorHAnsi"/>
                <w:sz w:val="17"/>
                <w:szCs w:val="17"/>
              </w:rPr>
              <w:t>zagrożenie czerpania korzyści własnych, które mogą być rezultatem powiązań finansowych,</w:t>
            </w:r>
          </w:p>
          <w:p w14:paraId="0B010A94" w14:textId="77777777" w:rsidR="00A66299" w:rsidRPr="003A5E5A" w:rsidRDefault="00A66299" w:rsidP="003A5E5A">
            <w:pPr>
              <w:numPr>
                <w:ilvl w:val="0"/>
                <w:numId w:val="171"/>
              </w:numPr>
              <w:spacing w:after="120" w:line="276" w:lineRule="auto"/>
              <w:jc w:val="both"/>
              <w:rPr>
                <w:rFonts w:ascii="Verdana" w:hAnsi="Verdana" w:cstheme="minorHAnsi"/>
                <w:sz w:val="17"/>
                <w:szCs w:val="17"/>
              </w:rPr>
            </w:pPr>
            <w:r w:rsidRPr="003A5E5A">
              <w:rPr>
                <w:rFonts w:ascii="Verdana" w:hAnsi="Verdana" w:cstheme="minorHAnsi"/>
                <w:sz w:val="17"/>
                <w:szCs w:val="17"/>
              </w:rPr>
              <w:t xml:space="preserve">zagrożenie autokontroli, </w:t>
            </w:r>
          </w:p>
          <w:p w14:paraId="41FF742E" w14:textId="77777777" w:rsidR="00A66299" w:rsidRPr="003A5E5A" w:rsidRDefault="00A66299" w:rsidP="003A5E5A">
            <w:pPr>
              <w:numPr>
                <w:ilvl w:val="0"/>
                <w:numId w:val="171"/>
              </w:numPr>
              <w:spacing w:after="120" w:line="276" w:lineRule="auto"/>
              <w:jc w:val="both"/>
              <w:rPr>
                <w:rFonts w:ascii="Verdana" w:hAnsi="Verdana" w:cstheme="minorHAnsi"/>
                <w:sz w:val="17"/>
                <w:szCs w:val="17"/>
              </w:rPr>
            </w:pPr>
            <w:r w:rsidRPr="003A5E5A">
              <w:rPr>
                <w:rFonts w:ascii="Verdana" w:hAnsi="Verdana" w:cstheme="minorHAnsi"/>
                <w:sz w:val="17"/>
                <w:szCs w:val="17"/>
              </w:rPr>
              <w:t>zagrożenie promowania interesów klienta, które może mieć miejsce,</w:t>
            </w:r>
          </w:p>
          <w:p w14:paraId="0018ED32" w14:textId="77777777" w:rsidR="00A66299" w:rsidRPr="003A5E5A" w:rsidRDefault="00A66299" w:rsidP="003A5E5A">
            <w:pPr>
              <w:numPr>
                <w:ilvl w:val="0"/>
                <w:numId w:val="171"/>
              </w:numPr>
              <w:spacing w:after="120" w:line="276" w:lineRule="auto"/>
              <w:jc w:val="both"/>
              <w:rPr>
                <w:rFonts w:ascii="Verdana" w:hAnsi="Verdana" w:cstheme="minorHAnsi"/>
                <w:sz w:val="17"/>
                <w:szCs w:val="17"/>
              </w:rPr>
            </w:pPr>
            <w:r w:rsidRPr="003A5E5A">
              <w:rPr>
                <w:rFonts w:ascii="Verdana" w:hAnsi="Verdana" w:cstheme="minorHAnsi"/>
                <w:sz w:val="17"/>
                <w:szCs w:val="17"/>
              </w:rPr>
              <w:t>zagrożenie nadmiernej zażyłości oraz</w:t>
            </w:r>
          </w:p>
          <w:p w14:paraId="57503A87" w14:textId="77777777" w:rsidR="00A66299" w:rsidRPr="003A5E5A" w:rsidRDefault="00A66299" w:rsidP="003A5E5A">
            <w:pPr>
              <w:numPr>
                <w:ilvl w:val="0"/>
                <w:numId w:val="171"/>
              </w:numPr>
              <w:spacing w:after="120" w:line="276" w:lineRule="auto"/>
              <w:jc w:val="both"/>
              <w:rPr>
                <w:rFonts w:ascii="Verdana" w:hAnsi="Verdana" w:cstheme="minorHAnsi"/>
                <w:sz w:val="17"/>
                <w:szCs w:val="17"/>
              </w:rPr>
            </w:pPr>
            <w:r w:rsidRPr="003A5E5A">
              <w:rPr>
                <w:rFonts w:ascii="Verdana" w:hAnsi="Verdana" w:cstheme="minorHAnsi"/>
                <w:sz w:val="17"/>
                <w:szCs w:val="17"/>
              </w:rPr>
              <w:t>zagrożenie zastraszenia.</w:t>
            </w:r>
          </w:p>
          <w:p w14:paraId="3BE2430F" w14:textId="77777777" w:rsidR="00A66299" w:rsidRPr="003A5E5A" w:rsidRDefault="00A66299" w:rsidP="003A5E5A">
            <w:pPr>
              <w:numPr>
                <w:ilvl w:val="0"/>
                <w:numId w:val="201"/>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Czy uzyskałeś pewność, że istnieją wystarczające zabezpieczenia, a zagrożenia niezależności zostały wyeliminowane lub ograniczone do poziomu możliwego do zaakceptowania? Opisz je.</w:t>
            </w:r>
          </w:p>
        </w:tc>
        <w:tc>
          <w:tcPr>
            <w:tcW w:w="595" w:type="dxa"/>
          </w:tcPr>
          <w:p w14:paraId="72335AC8"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9" w:type="dxa"/>
          </w:tcPr>
          <w:p w14:paraId="372E9DAC"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619" w:type="dxa"/>
          </w:tcPr>
          <w:p w14:paraId="1263A26F"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45" w:type="dxa"/>
          </w:tcPr>
          <w:p w14:paraId="135B32BA"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1B9B8802" w14:textId="77777777" w:rsidTr="00A66299">
        <w:tc>
          <w:tcPr>
            <w:tcW w:w="5743" w:type="dxa"/>
          </w:tcPr>
          <w:p w14:paraId="52648F91"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Oszacowanie ryzyka zlecenia</w:t>
            </w:r>
          </w:p>
        </w:tc>
        <w:tc>
          <w:tcPr>
            <w:tcW w:w="595" w:type="dxa"/>
          </w:tcPr>
          <w:p w14:paraId="76E48A82"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9" w:type="dxa"/>
          </w:tcPr>
          <w:p w14:paraId="38A29F74"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619" w:type="dxa"/>
          </w:tcPr>
          <w:p w14:paraId="51CBF34A"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45" w:type="dxa"/>
          </w:tcPr>
          <w:p w14:paraId="18414908"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6B0310C3" w14:textId="77777777" w:rsidTr="00A66299">
        <w:tc>
          <w:tcPr>
            <w:tcW w:w="5743" w:type="dxa"/>
          </w:tcPr>
          <w:p w14:paraId="38BD6EDF" w14:textId="77777777" w:rsidR="00A66299" w:rsidRPr="003A5E5A" w:rsidRDefault="00A66299" w:rsidP="003A5E5A">
            <w:pPr>
              <w:numPr>
                <w:ilvl w:val="0"/>
                <w:numId w:val="201"/>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 xml:space="preserve">Czy istnieją czynniki ryzyka, które miałyby wpływ na przyjęcie zlecenia? </w:t>
            </w:r>
          </w:p>
          <w:p w14:paraId="5653390D" w14:textId="77777777" w:rsidR="00A66299" w:rsidRPr="003A5E5A" w:rsidRDefault="00A66299" w:rsidP="003A5E5A">
            <w:pPr>
              <w:spacing w:after="120" w:line="276" w:lineRule="auto"/>
              <w:ind w:left="360" w:hanging="360"/>
              <w:jc w:val="both"/>
              <w:rPr>
                <w:rFonts w:ascii="Verdana" w:hAnsi="Verdana" w:cstheme="minorHAnsi"/>
                <w:sz w:val="17"/>
                <w:szCs w:val="17"/>
              </w:rPr>
            </w:pPr>
            <w:r w:rsidRPr="003A5E5A">
              <w:rPr>
                <w:rFonts w:ascii="Verdana" w:hAnsi="Verdana" w:cstheme="minorHAnsi"/>
                <w:sz w:val="17"/>
                <w:szCs w:val="17"/>
                <w:lang w:val="pl"/>
              </w:rPr>
              <w:t>Rozważ także następujące zagadnienia:</w:t>
            </w:r>
          </w:p>
          <w:p w14:paraId="51C091F8"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 xml:space="preserve">potrzeby głównych użytkowników sprawozdania finansowego, </w:t>
            </w:r>
          </w:p>
          <w:p w14:paraId="63ACC6A9"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problemy z finansowaniem lub wypłacalnością,</w:t>
            </w:r>
          </w:p>
          <w:p w14:paraId="764E2CFD"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kompetencje kierownictwa i jego kompetencje,</w:t>
            </w:r>
          </w:p>
          <w:p w14:paraId="3020DFD2"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słaby system rachunkowości i dokumentacja księgowa,</w:t>
            </w:r>
          </w:p>
          <w:p w14:paraId="78374324"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nieefektywna rada nadzorcza lub komitet audytu,</w:t>
            </w:r>
          </w:p>
          <w:p w14:paraId="7B17C3B2"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niekorzystne trendy i wyniki w branży,</w:t>
            </w:r>
          </w:p>
          <w:p w14:paraId="59BB7B2C"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udział w przedsięwzięciach wysokiego ryzyka,</w:t>
            </w:r>
          </w:p>
          <w:p w14:paraId="08713C67"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udział w ryzykownych przedsięwzięciach gospodarczych,</w:t>
            </w:r>
          </w:p>
          <w:p w14:paraId="7B26E0BB"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zainteresowanie mediów jednostką i jej kierownictwem,</w:t>
            </w:r>
          </w:p>
          <w:p w14:paraId="1D88514F"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ograniczenia dotyczące zakresu, które może narzucić kierownictwo,</w:t>
            </w:r>
          </w:p>
          <w:p w14:paraId="11A4026B"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nierealistyczne ramy czasowe dotyczące sprawozdawczości,</w:t>
            </w:r>
          </w:p>
          <w:p w14:paraId="5BFD779F"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 xml:space="preserve">naruszenia przepisów i regulacji dotyczących branży, których klient dopuścił się w przeszłości, </w:t>
            </w:r>
          </w:p>
          <w:p w14:paraId="25E2E3CF"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nietypowe lub nadmiernie skomplikowane struktury lub transakcje operacyjne/korporacyjne,</w:t>
            </w:r>
          </w:p>
          <w:p w14:paraId="0C4A35E6"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istotne transakcje z podmiotami powiązanymi,</w:t>
            </w:r>
          </w:p>
          <w:p w14:paraId="160266CA" w14:textId="77777777" w:rsidR="00A66299" w:rsidRPr="003A5E5A" w:rsidRDefault="00A66299" w:rsidP="003A5E5A">
            <w:pPr>
              <w:numPr>
                <w:ilvl w:val="0"/>
                <w:numId w:val="172"/>
              </w:numPr>
              <w:spacing w:after="120" w:line="276" w:lineRule="auto"/>
              <w:jc w:val="both"/>
              <w:rPr>
                <w:rFonts w:ascii="Verdana" w:hAnsi="Verdana" w:cstheme="minorHAnsi"/>
                <w:sz w:val="17"/>
                <w:szCs w:val="17"/>
              </w:rPr>
            </w:pPr>
            <w:r w:rsidRPr="003A5E5A">
              <w:rPr>
                <w:rFonts w:ascii="Verdana" w:hAnsi="Verdana" w:cstheme="minorHAnsi"/>
                <w:sz w:val="17"/>
                <w:szCs w:val="17"/>
              </w:rPr>
              <w:t>wątpliwości co do zdolności jednostki do kontynuowania działalności,</w:t>
            </w:r>
          </w:p>
          <w:p w14:paraId="752E09A1" w14:textId="77777777" w:rsidR="00A66299" w:rsidRPr="003A5E5A" w:rsidRDefault="00A66299" w:rsidP="003A5E5A">
            <w:pPr>
              <w:numPr>
                <w:ilvl w:val="0"/>
                <w:numId w:val="172"/>
              </w:numPr>
              <w:spacing w:after="120" w:line="276" w:lineRule="auto"/>
              <w:jc w:val="both"/>
              <w:rPr>
                <w:rFonts w:ascii="Verdana" w:hAnsi="Verdana" w:cstheme="minorHAnsi"/>
                <w:bCs/>
                <w:sz w:val="17"/>
                <w:szCs w:val="17"/>
              </w:rPr>
            </w:pPr>
            <w:r w:rsidRPr="003A5E5A">
              <w:rPr>
                <w:rFonts w:ascii="Verdana" w:hAnsi="Verdana" w:cstheme="minorHAnsi"/>
                <w:sz w:val="17"/>
                <w:szCs w:val="17"/>
              </w:rPr>
              <w:t>zdolność klienta to zapłaty wynagrodzenia,</w:t>
            </w:r>
          </w:p>
          <w:p w14:paraId="023452D0" w14:textId="77777777" w:rsidR="00A66299" w:rsidRPr="003A5E5A" w:rsidRDefault="00A66299" w:rsidP="003A5E5A">
            <w:pPr>
              <w:numPr>
                <w:ilvl w:val="0"/>
                <w:numId w:val="172"/>
              </w:numPr>
              <w:spacing w:after="120" w:line="276" w:lineRule="auto"/>
              <w:jc w:val="both"/>
              <w:rPr>
                <w:rFonts w:ascii="Verdana" w:hAnsi="Verdana" w:cstheme="minorHAnsi"/>
                <w:bCs/>
                <w:sz w:val="17"/>
                <w:szCs w:val="17"/>
              </w:rPr>
            </w:pPr>
            <w:r w:rsidRPr="003A5E5A">
              <w:rPr>
                <w:rFonts w:ascii="Verdana" w:hAnsi="Verdana" w:cstheme="minorHAnsi"/>
                <w:sz w:val="17"/>
                <w:szCs w:val="17"/>
              </w:rPr>
              <w:t>zastosowanie procedur AML.</w:t>
            </w:r>
          </w:p>
          <w:p w14:paraId="2C59A9A4" w14:textId="77777777" w:rsidR="00A66299" w:rsidRPr="003A5E5A" w:rsidRDefault="00A66299" w:rsidP="003A5E5A">
            <w:pPr>
              <w:spacing w:after="120" w:line="276" w:lineRule="auto"/>
              <w:ind w:left="1440"/>
              <w:jc w:val="both"/>
              <w:rPr>
                <w:rFonts w:ascii="Verdana" w:hAnsi="Verdana" w:cstheme="minorHAnsi"/>
                <w:bCs/>
                <w:sz w:val="17"/>
                <w:szCs w:val="17"/>
              </w:rPr>
            </w:pPr>
          </w:p>
        </w:tc>
        <w:tc>
          <w:tcPr>
            <w:tcW w:w="595" w:type="dxa"/>
          </w:tcPr>
          <w:p w14:paraId="06CDB547"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9" w:type="dxa"/>
          </w:tcPr>
          <w:p w14:paraId="1CB00DDB"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619" w:type="dxa"/>
          </w:tcPr>
          <w:p w14:paraId="291052B7"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45" w:type="dxa"/>
          </w:tcPr>
          <w:p w14:paraId="72420D3F"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227BF4A8" w14:textId="77777777" w:rsidTr="00A66299">
        <w:tc>
          <w:tcPr>
            <w:tcW w:w="5743" w:type="dxa"/>
          </w:tcPr>
          <w:p w14:paraId="6FA6F1D0"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Przeciwdziałanie praniu pieniędzy</w:t>
            </w:r>
          </w:p>
        </w:tc>
        <w:tc>
          <w:tcPr>
            <w:tcW w:w="595" w:type="dxa"/>
          </w:tcPr>
          <w:p w14:paraId="7297A4D5"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9" w:type="dxa"/>
          </w:tcPr>
          <w:p w14:paraId="3E9B6B5A"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619" w:type="dxa"/>
          </w:tcPr>
          <w:p w14:paraId="6B722BCB"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45" w:type="dxa"/>
          </w:tcPr>
          <w:p w14:paraId="1606EB42"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028C3E04" w14:textId="77777777" w:rsidTr="00A66299">
        <w:tc>
          <w:tcPr>
            <w:tcW w:w="5743" w:type="dxa"/>
          </w:tcPr>
          <w:p w14:paraId="086594EC" w14:textId="77777777" w:rsidR="00A66299" w:rsidRPr="003A5E5A" w:rsidRDefault="00A66299" w:rsidP="003A5E5A">
            <w:pPr>
              <w:numPr>
                <w:ilvl w:val="0"/>
                <w:numId w:val="201"/>
              </w:numPr>
              <w:autoSpaceDE w:val="0"/>
              <w:autoSpaceDN w:val="0"/>
              <w:adjustRightInd w:val="0"/>
              <w:spacing w:after="120" w:line="276" w:lineRule="auto"/>
              <w:ind w:left="567" w:hanging="567"/>
              <w:jc w:val="both"/>
              <w:rPr>
                <w:rFonts w:ascii="Verdana" w:eastAsiaTheme="minorEastAsia" w:hAnsi="Verdana" w:cstheme="minorHAnsi"/>
                <w:bCs/>
                <w:sz w:val="17"/>
                <w:szCs w:val="17"/>
                <w:lang w:bidi="pl-PL"/>
              </w:rPr>
            </w:pPr>
            <w:r w:rsidRPr="003A5E5A">
              <w:rPr>
                <w:rFonts w:ascii="Verdana" w:eastAsiaTheme="minorEastAsia" w:hAnsi="Verdana" w:cstheme="minorHAnsi"/>
                <w:sz w:val="17"/>
                <w:szCs w:val="17"/>
                <w:lang w:bidi="pl-PL"/>
              </w:rPr>
              <w:t>Czy przeprowadziliśmy wstępną ocenę ryzyka dla celów przeciwdziałania praniu pieniędzy?</w:t>
            </w:r>
          </w:p>
          <w:p w14:paraId="3C0EC494" w14:textId="77777777" w:rsidR="00A66299" w:rsidRPr="003A5E5A" w:rsidRDefault="00A66299" w:rsidP="003A5E5A">
            <w:pPr>
              <w:numPr>
                <w:ilvl w:val="0"/>
                <w:numId w:val="201"/>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Czy potwierdziliśmy tożsamość i adres klienta?</w:t>
            </w:r>
          </w:p>
          <w:p w14:paraId="1D982700" w14:textId="77777777" w:rsidR="00A66299" w:rsidRPr="003A5E5A" w:rsidRDefault="00A66299" w:rsidP="003A5E5A">
            <w:pPr>
              <w:numPr>
                <w:ilvl w:val="0"/>
                <w:numId w:val="201"/>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Czy rozwialiśmy wszystkie wątpliwości dotyczące uczciwości właścicieli i kierownictwa?</w:t>
            </w:r>
          </w:p>
          <w:p w14:paraId="711CFE8B" w14:textId="77777777" w:rsidR="00A66299" w:rsidRPr="003A5E5A" w:rsidRDefault="00A66299" w:rsidP="003A5E5A">
            <w:pPr>
              <w:numPr>
                <w:ilvl w:val="0"/>
                <w:numId w:val="201"/>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Czy w trakcie wykonywania zlecenia będziemy mieć bezpośredni kontakt i dostęp do rzeczywistych właścicieli?</w:t>
            </w:r>
          </w:p>
          <w:p w14:paraId="005E08A5" w14:textId="77777777" w:rsidR="00A66299" w:rsidRPr="003A5E5A" w:rsidRDefault="00A66299" w:rsidP="003A5E5A">
            <w:pPr>
              <w:numPr>
                <w:ilvl w:val="0"/>
                <w:numId w:val="201"/>
              </w:numPr>
              <w:autoSpaceDE w:val="0"/>
              <w:autoSpaceDN w:val="0"/>
              <w:adjustRightInd w:val="0"/>
              <w:spacing w:after="120" w:line="276" w:lineRule="auto"/>
              <w:ind w:left="567" w:hanging="567"/>
              <w:jc w:val="both"/>
              <w:rPr>
                <w:rFonts w:ascii="Verdana" w:eastAsiaTheme="minorEastAsia" w:hAnsi="Verdana" w:cstheme="minorHAnsi"/>
                <w:bCs/>
                <w:sz w:val="17"/>
                <w:szCs w:val="17"/>
                <w:lang w:bidi="pl-PL"/>
              </w:rPr>
            </w:pPr>
            <w:r w:rsidRPr="003A5E5A">
              <w:rPr>
                <w:rFonts w:ascii="Verdana" w:eastAsiaTheme="minorEastAsia" w:hAnsi="Verdana" w:cstheme="minorHAnsi"/>
                <w:sz w:val="17"/>
                <w:szCs w:val="17"/>
                <w:lang w:bidi="pl-PL"/>
              </w:rPr>
              <w:t>Czy klient działa lub jest własnością osób lub podmiotów z rajów podatkowych.</w:t>
            </w:r>
          </w:p>
        </w:tc>
        <w:tc>
          <w:tcPr>
            <w:tcW w:w="595" w:type="dxa"/>
          </w:tcPr>
          <w:p w14:paraId="327E5605"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9" w:type="dxa"/>
          </w:tcPr>
          <w:p w14:paraId="33B6BA83"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619" w:type="dxa"/>
          </w:tcPr>
          <w:p w14:paraId="041DFA67"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45" w:type="dxa"/>
          </w:tcPr>
          <w:p w14:paraId="0D1BE77C"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25E1F3F3" w14:textId="77777777" w:rsidTr="00A66299">
        <w:tc>
          <w:tcPr>
            <w:tcW w:w="5743" w:type="dxa"/>
          </w:tcPr>
          <w:p w14:paraId="5933DB3F"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Warunki wstępne zlecenia</w:t>
            </w:r>
          </w:p>
        </w:tc>
        <w:tc>
          <w:tcPr>
            <w:tcW w:w="595" w:type="dxa"/>
          </w:tcPr>
          <w:p w14:paraId="356ED7C8"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9" w:type="dxa"/>
          </w:tcPr>
          <w:p w14:paraId="7858E09B"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619" w:type="dxa"/>
          </w:tcPr>
          <w:p w14:paraId="04AD890E"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45" w:type="dxa"/>
          </w:tcPr>
          <w:p w14:paraId="106FA38C"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44533C88" w14:textId="77777777" w:rsidTr="00A66299">
        <w:tc>
          <w:tcPr>
            <w:tcW w:w="5743" w:type="dxa"/>
          </w:tcPr>
          <w:p w14:paraId="68586CB1" w14:textId="77777777" w:rsidR="00A66299" w:rsidRPr="003A5E5A" w:rsidRDefault="00A66299" w:rsidP="003A5E5A">
            <w:pPr>
              <w:numPr>
                <w:ilvl w:val="0"/>
                <w:numId w:val="201"/>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Czy przy sporządzaniu sprawozdania finansowego należy skorzystać z właściwych ramowych założeń sprawozdawczości finansowej?</w:t>
            </w:r>
          </w:p>
          <w:p w14:paraId="234EC414" w14:textId="77777777" w:rsidR="00A66299" w:rsidRPr="003A5E5A" w:rsidRDefault="00A66299" w:rsidP="003A5E5A">
            <w:pPr>
              <w:numPr>
                <w:ilvl w:val="0"/>
                <w:numId w:val="201"/>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hAnsi="Verdana" w:cstheme="minorHAnsi"/>
                <w:sz w:val="17"/>
                <w:szCs w:val="17"/>
                <w:lang w:val="pl" w:bidi="pl-PL"/>
              </w:rPr>
              <w:t>Czy członkowie kierownictwa przyjęli do wiadomości zrozumienie i odpowiedzialność za:</w:t>
            </w:r>
          </w:p>
          <w:p w14:paraId="1FC4FDD2" w14:textId="77777777" w:rsidR="00A66299" w:rsidRPr="003A5E5A" w:rsidRDefault="00A66299" w:rsidP="003A5E5A">
            <w:pPr>
              <w:numPr>
                <w:ilvl w:val="0"/>
                <w:numId w:val="173"/>
              </w:numPr>
              <w:spacing w:after="120" w:line="276" w:lineRule="auto"/>
              <w:jc w:val="both"/>
              <w:rPr>
                <w:rFonts w:ascii="Verdana" w:hAnsi="Verdana" w:cstheme="minorHAnsi"/>
                <w:sz w:val="17"/>
                <w:szCs w:val="17"/>
              </w:rPr>
            </w:pPr>
            <w:r w:rsidRPr="003A5E5A">
              <w:rPr>
                <w:rFonts w:ascii="Verdana" w:hAnsi="Verdana" w:cstheme="minorHAnsi"/>
                <w:sz w:val="17"/>
                <w:szCs w:val="17"/>
              </w:rPr>
              <w:t xml:space="preserve">sporządzenie sprawozdania finansowego zgodnie z odpowiednimi ramowymi założeniami sprawozdawczości finansowej; </w:t>
            </w:r>
          </w:p>
          <w:p w14:paraId="634A30DC" w14:textId="77777777" w:rsidR="00A66299" w:rsidRPr="003A5E5A" w:rsidRDefault="00A66299" w:rsidP="003A5E5A">
            <w:pPr>
              <w:numPr>
                <w:ilvl w:val="0"/>
                <w:numId w:val="173"/>
              </w:numPr>
              <w:spacing w:after="120" w:line="276" w:lineRule="auto"/>
              <w:jc w:val="both"/>
              <w:rPr>
                <w:rFonts w:ascii="Verdana" w:hAnsi="Verdana" w:cstheme="minorHAnsi"/>
                <w:sz w:val="17"/>
                <w:szCs w:val="17"/>
              </w:rPr>
            </w:pPr>
            <w:r w:rsidRPr="003A5E5A">
              <w:rPr>
                <w:rFonts w:ascii="Verdana" w:hAnsi="Verdana" w:cstheme="minorHAnsi"/>
                <w:sz w:val="17"/>
                <w:szCs w:val="17"/>
              </w:rPr>
              <w:t>takie kontrole wewnętrzne, jakie kierownictwo uzna za konieczne w celu umożliwienia sporządzenia sprawozdania finansowego wolnego od istotnych zniekształceń (wynikających z oszustwa lub błędu);</w:t>
            </w:r>
          </w:p>
          <w:p w14:paraId="30416461" w14:textId="77777777" w:rsidR="00A66299" w:rsidRPr="003A5E5A" w:rsidRDefault="00A66299" w:rsidP="003A5E5A">
            <w:pPr>
              <w:numPr>
                <w:ilvl w:val="0"/>
                <w:numId w:val="173"/>
              </w:numPr>
              <w:spacing w:after="120" w:line="276" w:lineRule="auto"/>
              <w:jc w:val="both"/>
              <w:rPr>
                <w:rFonts w:ascii="Verdana" w:hAnsi="Verdana" w:cstheme="minorHAnsi"/>
                <w:sz w:val="17"/>
                <w:szCs w:val="17"/>
              </w:rPr>
            </w:pPr>
            <w:r w:rsidRPr="003A5E5A">
              <w:rPr>
                <w:rFonts w:ascii="Verdana" w:hAnsi="Verdana" w:cstheme="minorHAnsi"/>
                <w:sz w:val="17"/>
                <w:szCs w:val="17"/>
              </w:rPr>
              <w:t>zapewnienie biegłym rewidentom:</w:t>
            </w:r>
          </w:p>
          <w:p w14:paraId="57B4ABC3" w14:textId="77777777" w:rsidR="00A66299" w:rsidRPr="003A5E5A" w:rsidRDefault="00A66299" w:rsidP="003A5E5A">
            <w:pPr>
              <w:numPr>
                <w:ilvl w:val="1"/>
                <w:numId w:val="168"/>
              </w:numPr>
              <w:spacing w:after="120" w:line="276" w:lineRule="auto"/>
              <w:ind w:left="1021" w:hanging="283"/>
              <w:jc w:val="both"/>
              <w:rPr>
                <w:rFonts w:ascii="Verdana" w:hAnsi="Verdana" w:cstheme="minorHAnsi"/>
                <w:sz w:val="17"/>
                <w:szCs w:val="17"/>
                <w:lang w:val="pl"/>
              </w:rPr>
            </w:pPr>
            <w:r w:rsidRPr="003A5E5A">
              <w:rPr>
                <w:rFonts w:ascii="Verdana" w:hAnsi="Verdana" w:cstheme="minorHAnsi"/>
                <w:sz w:val="17"/>
                <w:szCs w:val="17"/>
                <w:lang w:val="pl"/>
              </w:rPr>
              <w:t>dostępu do wszelkich informacji istotnych dla sporządzenia sprawozdania finansowego,</w:t>
            </w:r>
          </w:p>
          <w:p w14:paraId="492E3F77" w14:textId="77777777" w:rsidR="00A66299" w:rsidRPr="003A5E5A" w:rsidRDefault="00A66299" w:rsidP="003A5E5A">
            <w:pPr>
              <w:numPr>
                <w:ilvl w:val="1"/>
                <w:numId w:val="168"/>
              </w:numPr>
              <w:spacing w:after="120" w:line="276" w:lineRule="auto"/>
              <w:ind w:left="1021" w:hanging="283"/>
              <w:jc w:val="both"/>
              <w:rPr>
                <w:rFonts w:ascii="Verdana" w:hAnsi="Verdana" w:cstheme="minorHAnsi"/>
                <w:sz w:val="17"/>
                <w:szCs w:val="17"/>
                <w:lang w:val="pl"/>
              </w:rPr>
            </w:pPr>
            <w:r w:rsidRPr="003A5E5A">
              <w:rPr>
                <w:rFonts w:ascii="Verdana" w:hAnsi="Verdana" w:cstheme="minorHAnsi"/>
                <w:sz w:val="17"/>
                <w:szCs w:val="17"/>
                <w:lang w:val="pl"/>
              </w:rPr>
              <w:t>dodatkowych informacji, których możemy oczekiwać od kierownictwa dla celów badania oraz</w:t>
            </w:r>
          </w:p>
          <w:p w14:paraId="0E459A17" w14:textId="77777777" w:rsidR="00A66299" w:rsidRPr="003A5E5A" w:rsidRDefault="00A66299" w:rsidP="003A5E5A">
            <w:pPr>
              <w:numPr>
                <w:ilvl w:val="1"/>
                <w:numId w:val="168"/>
              </w:numPr>
              <w:spacing w:after="120" w:line="276" w:lineRule="auto"/>
              <w:ind w:left="1021" w:hanging="283"/>
              <w:jc w:val="both"/>
              <w:rPr>
                <w:rFonts w:ascii="Verdana" w:hAnsi="Verdana" w:cstheme="minorHAnsi"/>
                <w:sz w:val="17"/>
                <w:szCs w:val="17"/>
                <w:lang w:val="pl"/>
              </w:rPr>
            </w:pPr>
            <w:r w:rsidRPr="003A5E5A">
              <w:rPr>
                <w:rFonts w:ascii="Verdana" w:hAnsi="Verdana" w:cstheme="minorHAnsi"/>
                <w:sz w:val="17"/>
                <w:szCs w:val="17"/>
                <w:lang w:val="pl"/>
              </w:rPr>
              <w:t>nieograniczonego dostępu do osób w jednostce, od których zgodnie z naszymi ustaleniami konieczne jest uzyskanie dowodów badania?</w:t>
            </w:r>
          </w:p>
          <w:p w14:paraId="1F352060" w14:textId="77777777" w:rsidR="00A66299" w:rsidRPr="003A5E5A" w:rsidRDefault="00A66299" w:rsidP="003A5E5A">
            <w:pPr>
              <w:numPr>
                <w:ilvl w:val="0"/>
                <w:numId w:val="201"/>
              </w:numPr>
              <w:autoSpaceDE w:val="0"/>
              <w:autoSpaceDN w:val="0"/>
              <w:adjustRightInd w:val="0"/>
              <w:spacing w:after="120" w:line="276" w:lineRule="auto"/>
              <w:ind w:left="567" w:hanging="567"/>
              <w:jc w:val="both"/>
              <w:rPr>
                <w:rFonts w:ascii="Verdana" w:eastAsiaTheme="minorEastAsia" w:hAnsi="Verdana" w:cstheme="minorHAnsi"/>
                <w:bCs/>
                <w:sz w:val="17"/>
                <w:szCs w:val="17"/>
                <w:lang w:bidi="pl-PL"/>
              </w:rPr>
            </w:pPr>
            <w:r w:rsidRPr="003A5E5A">
              <w:rPr>
                <w:rFonts w:ascii="Verdana" w:hAnsi="Verdana" w:cstheme="minorHAnsi"/>
                <w:sz w:val="17"/>
                <w:szCs w:val="17"/>
                <w:lang w:val="pl" w:bidi="pl-PL"/>
              </w:rPr>
              <w:t>Jeżeli zlecenie ma być przyjęte, czy uzyskano kopię podpisanej umowy zlecenia wraz z prawidłowym wyborem FA) (przed rozpoczęciem zlecenia)?</w:t>
            </w:r>
          </w:p>
        </w:tc>
        <w:tc>
          <w:tcPr>
            <w:tcW w:w="595" w:type="dxa"/>
          </w:tcPr>
          <w:p w14:paraId="5427C94F"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9" w:type="dxa"/>
          </w:tcPr>
          <w:p w14:paraId="1562ABA7"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619" w:type="dxa"/>
          </w:tcPr>
          <w:p w14:paraId="055FD1E1"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45" w:type="dxa"/>
          </w:tcPr>
          <w:p w14:paraId="48035EA8"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6C337A4D" w14:textId="77777777" w:rsidTr="00A66299">
        <w:tc>
          <w:tcPr>
            <w:tcW w:w="5743" w:type="dxa"/>
          </w:tcPr>
          <w:p w14:paraId="4845FDA7"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Proponowany zespół wykonujący zlecenie</w:t>
            </w:r>
          </w:p>
        </w:tc>
        <w:tc>
          <w:tcPr>
            <w:tcW w:w="595" w:type="dxa"/>
          </w:tcPr>
          <w:p w14:paraId="4020DE1D"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9" w:type="dxa"/>
          </w:tcPr>
          <w:p w14:paraId="47F5CE55"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619" w:type="dxa"/>
          </w:tcPr>
          <w:p w14:paraId="3BF97DE1"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45" w:type="dxa"/>
          </w:tcPr>
          <w:p w14:paraId="6D5EE2E6"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6F8642B6" w14:textId="77777777" w:rsidTr="00A66299">
        <w:tc>
          <w:tcPr>
            <w:tcW w:w="5743" w:type="dxa"/>
          </w:tcPr>
          <w:p w14:paraId="0DE7D9C8" w14:textId="77777777" w:rsidR="00A66299" w:rsidRPr="003A5E5A" w:rsidRDefault="00A66299" w:rsidP="003A5E5A">
            <w:pPr>
              <w:numPr>
                <w:ilvl w:val="0"/>
                <w:numId w:val="195"/>
              </w:numPr>
              <w:spacing w:after="120" w:line="276" w:lineRule="auto"/>
              <w:jc w:val="both"/>
              <w:rPr>
                <w:rFonts w:ascii="Verdana" w:hAnsi="Verdana" w:cstheme="minorHAnsi"/>
                <w:bCs/>
                <w:snapToGrid w:val="0"/>
                <w:sz w:val="17"/>
                <w:szCs w:val="17"/>
              </w:rPr>
            </w:pPr>
            <w:r w:rsidRPr="003A5E5A">
              <w:rPr>
                <w:rFonts w:ascii="Verdana" w:hAnsi="Verdana" w:cstheme="minorHAnsi"/>
                <w:bCs/>
                <w:snapToGrid w:val="0"/>
                <w:sz w:val="17"/>
                <w:szCs w:val="17"/>
              </w:rPr>
              <w:t>Kluczowy biegły rewident</w:t>
            </w:r>
          </w:p>
          <w:p w14:paraId="129A803C" w14:textId="77777777" w:rsidR="00A66299" w:rsidRPr="003A5E5A" w:rsidRDefault="00A66299" w:rsidP="003A5E5A">
            <w:pPr>
              <w:numPr>
                <w:ilvl w:val="0"/>
                <w:numId w:val="195"/>
              </w:numPr>
              <w:spacing w:after="120" w:line="276" w:lineRule="auto"/>
              <w:jc w:val="both"/>
              <w:rPr>
                <w:rFonts w:ascii="Verdana" w:hAnsi="Verdana" w:cstheme="minorHAnsi"/>
                <w:bCs/>
                <w:snapToGrid w:val="0"/>
                <w:sz w:val="17"/>
                <w:szCs w:val="17"/>
              </w:rPr>
            </w:pPr>
            <w:r w:rsidRPr="003A5E5A">
              <w:rPr>
                <w:rFonts w:ascii="Verdana" w:hAnsi="Verdana" w:cstheme="minorHAnsi"/>
                <w:bCs/>
                <w:snapToGrid w:val="0"/>
                <w:sz w:val="17"/>
                <w:szCs w:val="17"/>
              </w:rPr>
              <w:t>Asystent</w:t>
            </w:r>
          </w:p>
          <w:p w14:paraId="4C364893" w14:textId="77777777" w:rsidR="00A66299" w:rsidRPr="003A5E5A" w:rsidRDefault="00A66299" w:rsidP="003A5E5A">
            <w:pPr>
              <w:numPr>
                <w:ilvl w:val="0"/>
                <w:numId w:val="195"/>
              </w:numPr>
              <w:spacing w:after="120" w:line="276" w:lineRule="auto"/>
              <w:jc w:val="both"/>
              <w:rPr>
                <w:rFonts w:ascii="Verdana" w:hAnsi="Verdana" w:cstheme="minorHAnsi"/>
                <w:b/>
                <w:snapToGrid w:val="0"/>
                <w:sz w:val="17"/>
                <w:szCs w:val="17"/>
              </w:rPr>
            </w:pPr>
            <w:r w:rsidRPr="003A5E5A">
              <w:rPr>
                <w:rFonts w:ascii="Verdana" w:hAnsi="Verdana" w:cstheme="minorHAnsi"/>
                <w:bCs/>
                <w:snapToGrid w:val="0"/>
                <w:sz w:val="17"/>
                <w:szCs w:val="17"/>
              </w:rPr>
              <w:t>Asystent</w:t>
            </w:r>
          </w:p>
        </w:tc>
        <w:tc>
          <w:tcPr>
            <w:tcW w:w="595" w:type="dxa"/>
          </w:tcPr>
          <w:p w14:paraId="598B13E1"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9" w:type="dxa"/>
          </w:tcPr>
          <w:p w14:paraId="47868ED5"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619" w:type="dxa"/>
          </w:tcPr>
          <w:p w14:paraId="10225108"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45" w:type="dxa"/>
          </w:tcPr>
          <w:p w14:paraId="0F8B569B"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1DBB4E24" w14:textId="77777777" w:rsidTr="00A66299">
        <w:tc>
          <w:tcPr>
            <w:tcW w:w="5743" w:type="dxa"/>
          </w:tcPr>
          <w:p w14:paraId="0CBA281F" w14:textId="77777777" w:rsidR="00A66299" w:rsidRPr="003A5E5A" w:rsidRDefault="00A66299" w:rsidP="003A5E5A">
            <w:pPr>
              <w:spacing w:after="120" w:line="276" w:lineRule="auto"/>
              <w:jc w:val="both"/>
              <w:rPr>
                <w:rFonts w:ascii="Verdana" w:hAnsi="Verdana" w:cstheme="minorHAnsi"/>
                <w:b/>
                <w:snapToGrid w:val="0"/>
                <w:sz w:val="17"/>
                <w:szCs w:val="17"/>
              </w:rPr>
            </w:pPr>
            <w:r w:rsidRPr="003A5E5A">
              <w:rPr>
                <w:rFonts w:ascii="Verdana" w:hAnsi="Verdana" w:cstheme="minorHAnsi"/>
                <w:b/>
                <w:snapToGrid w:val="0"/>
                <w:sz w:val="17"/>
                <w:szCs w:val="17"/>
              </w:rPr>
              <w:t>Inne</w:t>
            </w:r>
          </w:p>
        </w:tc>
        <w:tc>
          <w:tcPr>
            <w:tcW w:w="595" w:type="dxa"/>
          </w:tcPr>
          <w:p w14:paraId="5CA1E53B"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9" w:type="dxa"/>
          </w:tcPr>
          <w:p w14:paraId="49E3FC92"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619" w:type="dxa"/>
          </w:tcPr>
          <w:p w14:paraId="4A5D5BB5"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45" w:type="dxa"/>
          </w:tcPr>
          <w:p w14:paraId="7A941374" w14:textId="77777777" w:rsidR="00A66299" w:rsidRPr="003A5E5A" w:rsidRDefault="00A66299" w:rsidP="003A5E5A">
            <w:pPr>
              <w:spacing w:after="120" w:line="276" w:lineRule="auto"/>
              <w:jc w:val="both"/>
              <w:rPr>
                <w:rFonts w:ascii="Verdana" w:hAnsi="Verdana" w:cstheme="minorHAnsi"/>
                <w:bCs/>
                <w:snapToGrid w:val="0"/>
                <w:sz w:val="17"/>
                <w:szCs w:val="17"/>
              </w:rPr>
            </w:pPr>
          </w:p>
        </w:tc>
      </w:tr>
      <w:tr w:rsidR="00A66299" w:rsidRPr="003A5E5A" w14:paraId="3AAA947E" w14:textId="77777777" w:rsidTr="00A66299">
        <w:tc>
          <w:tcPr>
            <w:tcW w:w="5743" w:type="dxa"/>
          </w:tcPr>
          <w:p w14:paraId="35B17E71" w14:textId="77777777" w:rsidR="00A66299" w:rsidRPr="003A5E5A" w:rsidRDefault="00A66299" w:rsidP="003A5E5A">
            <w:pPr>
              <w:numPr>
                <w:ilvl w:val="0"/>
                <w:numId w:val="201"/>
              </w:numPr>
              <w:autoSpaceDE w:val="0"/>
              <w:autoSpaceDN w:val="0"/>
              <w:adjustRightInd w:val="0"/>
              <w:spacing w:after="120" w:line="276" w:lineRule="auto"/>
              <w:ind w:left="567" w:hanging="567"/>
              <w:jc w:val="both"/>
              <w:rPr>
                <w:rFonts w:ascii="Verdana" w:hAnsi="Verdana" w:cstheme="minorHAnsi"/>
                <w:sz w:val="17"/>
                <w:szCs w:val="17"/>
                <w:lang w:val="pl" w:bidi="pl-PL"/>
              </w:rPr>
            </w:pPr>
            <w:r w:rsidRPr="003A5E5A">
              <w:rPr>
                <w:rFonts w:ascii="Verdana" w:hAnsi="Verdana" w:cstheme="minorHAnsi"/>
                <w:sz w:val="17"/>
                <w:szCs w:val="17"/>
                <w:lang w:val="pl" w:bidi="pl-PL"/>
              </w:rPr>
              <w:lastRenderedPageBreak/>
              <w:t>Czy występują dodatkowe kwestie dotyczące podjęcia współpracy z klientem, takie jak bardziej szczegółowa ocena niezależności lub czynników ryzyka?</w:t>
            </w:r>
          </w:p>
          <w:p w14:paraId="754C73D6" w14:textId="77777777" w:rsidR="00A66299" w:rsidRPr="003A5E5A" w:rsidRDefault="00A66299" w:rsidP="003A5E5A">
            <w:pPr>
              <w:numPr>
                <w:ilvl w:val="0"/>
                <w:numId w:val="201"/>
              </w:numPr>
              <w:autoSpaceDE w:val="0"/>
              <w:autoSpaceDN w:val="0"/>
              <w:adjustRightInd w:val="0"/>
              <w:spacing w:after="120" w:line="276" w:lineRule="auto"/>
              <w:ind w:left="567" w:hanging="567"/>
              <w:jc w:val="both"/>
              <w:rPr>
                <w:rFonts w:ascii="Verdana" w:hAnsi="Verdana" w:cstheme="minorHAnsi"/>
                <w:sz w:val="17"/>
                <w:szCs w:val="17"/>
                <w:lang w:val="pl" w:bidi="pl-PL"/>
              </w:rPr>
            </w:pPr>
            <w:r w:rsidRPr="003A5E5A">
              <w:rPr>
                <w:rFonts w:ascii="Verdana" w:hAnsi="Verdana" w:cstheme="minorHAnsi"/>
                <w:sz w:val="17"/>
                <w:szCs w:val="17"/>
                <w:lang w:val="pl" w:bidi="pl-PL"/>
              </w:rPr>
              <w:t>Jeśli tak, udokumentuj te kwestie i sposób ich rozwiązania.</w:t>
            </w:r>
          </w:p>
          <w:p w14:paraId="1104E131" w14:textId="77777777" w:rsidR="00A66299" w:rsidRPr="003A5E5A" w:rsidRDefault="00A66299" w:rsidP="003A5E5A">
            <w:pPr>
              <w:numPr>
                <w:ilvl w:val="0"/>
                <w:numId w:val="201"/>
              </w:numPr>
              <w:autoSpaceDE w:val="0"/>
              <w:autoSpaceDN w:val="0"/>
              <w:adjustRightInd w:val="0"/>
              <w:spacing w:after="120" w:line="276" w:lineRule="auto"/>
              <w:ind w:left="567" w:hanging="567"/>
              <w:jc w:val="both"/>
              <w:rPr>
                <w:rFonts w:ascii="Verdana" w:eastAsiaTheme="minorEastAsia" w:hAnsi="Verdana" w:cstheme="minorHAnsi"/>
                <w:bCs/>
                <w:sz w:val="17"/>
                <w:szCs w:val="17"/>
                <w:lang w:bidi="pl-PL"/>
              </w:rPr>
            </w:pPr>
            <w:r w:rsidRPr="003A5E5A">
              <w:rPr>
                <w:rFonts w:ascii="Verdana" w:hAnsi="Verdana" w:cstheme="minorHAnsi"/>
                <w:sz w:val="17"/>
                <w:szCs w:val="17"/>
                <w:lang w:val="pl" w:bidi="pl-PL"/>
              </w:rPr>
              <w:t>Inne zagadnienia.</w:t>
            </w:r>
          </w:p>
        </w:tc>
        <w:tc>
          <w:tcPr>
            <w:tcW w:w="595" w:type="dxa"/>
          </w:tcPr>
          <w:p w14:paraId="033FBF70"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569" w:type="dxa"/>
          </w:tcPr>
          <w:p w14:paraId="3F9FECBA"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619" w:type="dxa"/>
          </w:tcPr>
          <w:p w14:paraId="75496885" w14:textId="77777777" w:rsidR="00A66299" w:rsidRPr="003A5E5A" w:rsidRDefault="00A66299" w:rsidP="003A5E5A">
            <w:pPr>
              <w:spacing w:after="120" w:line="276" w:lineRule="auto"/>
              <w:jc w:val="both"/>
              <w:rPr>
                <w:rFonts w:ascii="Verdana" w:hAnsi="Verdana" w:cstheme="minorHAnsi"/>
                <w:bCs/>
                <w:snapToGrid w:val="0"/>
                <w:sz w:val="17"/>
                <w:szCs w:val="17"/>
              </w:rPr>
            </w:pPr>
          </w:p>
        </w:tc>
        <w:tc>
          <w:tcPr>
            <w:tcW w:w="1545" w:type="dxa"/>
          </w:tcPr>
          <w:p w14:paraId="1C3BBC11" w14:textId="77777777" w:rsidR="00A66299" w:rsidRPr="003A5E5A" w:rsidRDefault="00A66299" w:rsidP="003A5E5A">
            <w:pPr>
              <w:spacing w:after="120" w:line="276" w:lineRule="auto"/>
              <w:jc w:val="both"/>
              <w:rPr>
                <w:rFonts w:ascii="Verdana" w:hAnsi="Verdana" w:cstheme="minorHAnsi"/>
                <w:bCs/>
                <w:snapToGrid w:val="0"/>
                <w:sz w:val="17"/>
                <w:szCs w:val="17"/>
              </w:rPr>
            </w:pPr>
          </w:p>
        </w:tc>
      </w:tr>
    </w:tbl>
    <w:p w14:paraId="3D0F8814" w14:textId="77777777" w:rsidR="00A66299" w:rsidRPr="003A5E5A" w:rsidRDefault="00A66299" w:rsidP="003A5E5A">
      <w:pPr>
        <w:spacing w:after="120" w:line="276" w:lineRule="auto"/>
        <w:jc w:val="both"/>
        <w:rPr>
          <w:rFonts w:ascii="Verdana" w:hAnsi="Verdana" w:cstheme="minorHAnsi"/>
          <w:bCs/>
          <w:snapToGrid w:val="0"/>
          <w:sz w:val="22"/>
          <w:szCs w:val="22"/>
        </w:rPr>
      </w:pPr>
    </w:p>
    <w:tbl>
      <w:tblPr>
        <w:tblW w:w="102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72" w:type="dxa"/>
          <w:left w:w="72" w:type="dxa"/>
          <w:bottom w:w="72" w:type="dxa"/>
          <w:right w:w="72" w:type="dxa"/>
        </w:tblCellMar>
        <w:tblLook w:val="0000" w:firstRow="0" w:lastRow="0" w:firstColumn="0" w:lastColumn="0" w:noHBand="0" w:noVBand="0"/>
      </w:tblPr>
      <w:tblGrid>
        <w:gridCol w:w="5251"/>
        <w:gridCol w:w="3777"/>
        <w:gridCol w:w="1198"/>
      </w:tblGrid>
      <w:tr w:rsidR="00A66299" w:rsidRPr="003A5E5A" w14:paraId="1D72B993" w14:textId="77777777" w:rsidTr="00A66299">
        <w:tc>
          <w:tcPr>
            <w:tcW w:w="5251" w:type="dxa"/>
            <w:shd w:val="clear" w:color="auto" w:fill="D9D9D9" w:themeFill="background1" w:themeFillShade="D9"/>
          </w:tcPr>
          <w:p w14:paraId="17E44D19" w14:textId="77777777" w:rsidR="00A66299" w:rsidRPr="003A5E5A" w:rsidRDefault="00A66299" w:rsidP="003A5E5A">
            <w:pPr>
              <w:spacing w:after="120" w:line="276" w:lineRule="auto"/>
              <w:jc w:val="both"/>
              <w:rPr>
                <w:rFonts w:ascii="Verdana" w:hAnsi="Verdana"/>
                <w:b/>
                <w:spacing w:val="-5"/>
                <w:sz w:val="17"/>
                <w:szCs w:val="17"/>
                <w:lang w:val="en-US" w:eastAsia="en-US"/>
              </w:rPr>
            </w:pPr>
            <w:r w:rsidRPr="003A5E5A">
              <w:rPr>
                <w:rFonts w:ascii="Verdana" w:hAnsi="Verdana"/>
                <w:b/>
                <w:bCs/>
                <w:spacing w:val="-5"/>
                <w:sz w:val="17"/>
                <w:szCs w:val="17"/>
                <w:lang w:val="pl" w:eastAsia="en-US"/>
              </w:rPr>
              <w:t>Wniosek</w:t>
            </w:r>
          </w:p>
        </w:tc>
        <w:tc>
          <w:tcPr>
            <w:tcW w:w="3777" w:type="dxa"/>
            <w:shd w:val="clear" w:color="auto" w:fill="D9D9D9" w:themeFill="background1" w:themeFillShade="D9"/>
          </w:tcPr>
          <w:p w14:paraId="2C6E65CA" w14:textId="77777777" w:rsidR="00A66299" w:rsidRPr="003A5E5A" w:rsidRDefault="00A66299" w:rsidP="003A5E5A">
            <w:pPr>
              <w:spacing w:after="120" w:line="276" w:lineRule="auto"/>
              <w:jc w:val="both"/>
              <w:rPr>
                <w:rFonts w:ascii="Verdana" w:hAnsi="Verdana"/>
                <w:b/>
                <w:spacing w:val="-5"/>
                <w:sz w:val="17"/>
                <w:szCs w:val="17"/>
                <w:lang w:val="en-US" w:eastAsia="en-US"/>
              </w:rPr>
            </w:pPr>
          </w:p>
        </w:tc>
        <w:tc>
          <w:tcPr>
            <w:tcW w:w="1198" w:type="dxa"/>
            <w:shd w:val="clear" w:color="auto" w:fill="D9D9D9" w:themeFill="background1" w:themeFillShade="D9"/>
          </w:tcPr>
          <w:p w14:paraId="2243C895" w14:textId="77777777" w:rsidR="00A66299" w:rsidRPr="003A5E5A" w:rsidRDefault="00A66299" w:rsidP="003A5E5A">
            <w:pPr>
              <w:spacing w:after="120" w:line="276" w:lineRule="auto"/>
              <w:jc w:val="both"/>
              <w:rPr>
                <w:rFonts w:ascii="Verdana" w:hAnsi="Verdana"/>
                <w:b/>
                <w:spacing w:val="-5"/>
                <w:sz w:val="17"/>
                <w:szCs w:val="17"/>
                <w:lang w:val="en-US" w:eastAsia="en-US"/>
              </w:rPr>
            </w:pPr>
          </w:p>
        </w:tc>
      </w:tr>
      <w:tr w:rsidR="00A66299" w:rsidRPr="003A5E5A" w14:paraId="3A026C99" w14:textId="77777777" w:rsidTr="00A66299">
        <w:tc>
          <w:tcPr>
            <w:tcW w:w="10226" w:type="dxa"/>
            <w:gridSpan w:val="3"/>
          </w:tcPr>
          <w:p w14:paraId="5545EDC7" w14:textId="77777777" w:rsidR="00A66299" w:rsidRPr="003A5E5A" w:rsidRDefault="00A66299" w:rsidP="003A5E5A">
            <w:pPr>
              <w:spacing w:after="120" w:line="276" w:lineRule="auto"/>
              <w:jc w:val="both"/>
              <w:rPr>
                <w:rFonts w:ascii="Verdana" w:hAnsi="Verdana"/>
                <w:sz w:val="17"/>
                <w:szCs w:val="17"/>
                <w:lang w:eastAsia="en-US"/>
              </w:rPr>
            </w:pPr>
            <w:r w:rsidRPr="003A5E5A">
              <w:rPr>
                <w:rFonts w:ascii="Verdana" w:hAnsi="Verdana"/>
                <w:sz w:val="17"/>
                <w:szCs w:val="17"/>
                <w:lang w:val="pl" w:eastAsia="en-US"/>
              </w:rPr>
              <w:t>Na podstawie informacji i czynników ryzyka określonych powyżej, zlecenie oceniono w następujący sposób (zakreśl):</w:t>
            </w:r>
          </w:p>
          <w:p w14:paraId="76BFE007" w14:textId="77777777" w:rsidR="00A66299" w:rsidRPr="003A5E5A" w:rsidRDefault="00A66299" w:rsidP="003A5E5A">
            <w:pPr>
              <w:tabs>
                <w:tab w:val="left" w:pos="2880"/>
                <w:tab w:val="left" w:pos="5760"/>
                <w:tab w:val="left" w:pos="8640"/>
              </w:tabs>
              <w:spacing w:after="120" w:line="276" w:lineRule="auto"/>
              <w:jc w:val="both"/>
              <w:rPr>
                <w:rFonts w:ascii="Verdana" w:hAnsi="Verdana"/>
                <w:sz w:val="17"/>
                <w:szCs w:val="17"/>
                <w:lang w:eastAsia="en-US"/>
              </w:rPr>
            </w:pPr>
            <w:r w:rsidRPr="003A5E5A">
              <w:rPr>
                <w:rFonts w:ascii="Verdana" w:hAnsi="Verdana"/>
                <w:b/>
                <w:bCs/>
                <w:sz w:val="17"/>
                <w:szCs w:val="17"/>
                <w:lang w:val="pl" w:eastAsia="en-US"/>
              </w:rPr>
              <w:t>Niskie ryzyko                               Umiarkowane ryzyko              Wysokie ryzyko                Zlecenie odrzucone</w:t>
            </w:r>
          </w:p>
        </w:tc>
      </w:tr>
      <w:tr w:rsidR="00A66299" w:rsidRPr="003A5E5A" w14:paraId="04F922CA" w14:textId="77777777" w:rsidTr="00A66299">
        <w:tc>
          <w:tcPr>
            <w:tcW w:w="10226" w:type="dxa"/>
            <w:gridSpan w:val="3"/>
          </w:tcPr>
          <w:p w14:paraId="0A0CED65" w14:textId="77777777" w:rsidR="00A66299" w:rsidRPr="003A5E5A" w:rsidRDefault="00A66299" w:rsidP="003A5E5A">
            <w:pPr>
              <w:spacing w:after="120" w:line="276" w:lineRule="auto"/>
              <w:jc w:val="both"/>
              <w:rPr>
                <w:rFonts w:ascii="Verdana" w:hAnsi="Verdana" w:cstheme="minorHAnsi"/>
                <w:b/>
                <w:sz w:val="17"/>
                <w:szCs w:val="17"/>
                <w:lang w:eastAsia="en-US"/>
              </w:rPr>
            </w:pPr>
            <w:r w:rsidRPr="003A5E5A">
              <w:rPr>
                <w:rFonts w:ascii="Verdana" w:hAnsi="Verdana" w:cstheme="minorHAnsi"/>
                <w:sz w:val="17"/>
                <w:szCs w:val="17"/>
                <w:lang w:val="pl" w:eastAsia="en-US"/>
              </w:rPr>
              <w:t xml:space="preserve">Czy w przypadku tego zlecenia wymagana jest kontrola jakości (zakreśl)?     </w:t>
            </w:r>
            <w:r w:rsidRPr="003A5E5A">
              <w:rPr>
                <w:rFonts w:ascii="Verdana" w:hAnsi="Verdana" w:cstheme="minorHAnsi"/>
                <w:b/>
                <w:bCs/>
                <w:sz w:val="17"/>
                <w:szCs w:val="17"/>
                <w:lang w:val="pl" w:eastAsia="en-US"/>
              </w:rPr>
              <w:t>Tak /Nie</w:t>
            </w:r>
          </w:p>
          <w:p w14:paraId="2CFBFDEE" w14:textId="77777777" w:rsidR="00A66299" w:rsidRPr="003A5E5A" w:rsidRDefault="00A66299" w:rsidP="003A5E5A">
            <w:pPr>
              <w:autoSpaceDE w:val="0"/>
              <w:autoSpaceDN w:val="0"/>
              <w:adjustRightInd w:val="0"/>
              <w:spacing w:after="120" w:line="276" w:lineRule="auto"/>
              <w:jc w:val="both"/>
              <w:rPr>
                <w:rFonts w:ascii="Verdana" w:eastAsiaTheme="minorEastAsia" w:hAnsi="Verdana" w:cstheme="minorHAnsi"/>
                <w:i/>
                <w:iCs/>
                <w:sz w:val="17"/>
                <w:szCs w:val="17"/>
                <w:lang w:bidi="pl-PL"/>
              </w:rPr>
            </w:pPr>
            <w:r w:rsidRPr="003A5E5A">
              <w:rPr>
                <w:rFonts w:ascii="Verdana" w:hAnsi="Verdana" w:cstheme="minorHAnsi"/>
                <w:i/>
                <w:iCs/>
                <w:sz w:val="17"/>
                <w:szCs w:val="17"/>
                <w:lang w:val="pl" w:bidi="pl-PL"/>
              </w:rPr>
              <w:t>Ta decyzja powinna być podjęta na podstawie ryzyka zlecenia określonego powyżej oraz kryteriów FA dla sytuacji, w których wymagana jest kontrola jakości wykonania zlecenia</w:t>
            </w:r>
            <w:r w:rsidRPr="003A5E5A">
              <w:rPr>
                <w:rFonts w:ascii="Verdana" w:eastAsiaTheme="minorEastAsia" w:hAnsi="Verdana" w:cstheme="minorHAnsi"/>
                <w:i/>
                <w:iCs/>
                <w:sz w:val="17"/>
                <w:szCs w:val="17"/>
                <w:lang w:bidi="pl-PL"/>
              </w:rPr>
              <w:t>.</w:t>
            </w:r>
          </w:p>
          <w:p w14:paraId="5A495CD1" w14:textId="77777777" w:rsidR="00A66299" w:rsidRPr="003A5E5A" w:rsidRDefault="00A66299" w:rsidP="003A5E5A">
            <w:pPr>
              <w:numPr>
                <w:ilvl w:val="1"/>
                <w:numId w:val="111"/>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Uzyskałem pewność, że nie istnieją żadne zakazy i czynnika ryzyka, które mogłyby powstrzymywać FA lub któregokolwiek z członków zespołu wykonującego zlecenie przed jego realizacją.</w:t>
            </w:r>
          </w:p>
          <w:p w14:paraId="4B7A9119" w14:textId="77777777" w:rsidR="00A66299" w:rsidRPr="003A5E5A" w:rsidRDefault="00A66299" w:rsidP="003A5E5A">
            <w:pPr>
              <w:numPr>
                <w:ilvl w:val="1"/>
                <w:numId w:val="111"/>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W obszarach, w których zidentyfikowano znaczące zagrożenia dla naszej niezależności, istnieją zabezpieczenia eliminujące je lub ograniczające do poziomu możliwego do zaakceptowania.</w:t>
            </w:r>
          </w:p>
          <w:p w14:paraId="381D3763" w14:textId="77777777" w:rsidR="00A66299" w:rsidRPr="003A5E5A" w:rsidRDefault="00A66299" w:rsidP="003A5E5A">
            <w:pPr>
              <w:numPr>
                <w:ilvl w:val="1"/>
                <w:numId w:val="111"/>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Nie znam żadnych czynników, które mogłyby osłabić naszą niezależność lub jej wizerunek.</w:t>
            </w:r>
          </w:p>
          <w:p w14:paraId="53E2997F" w14:textId="77777777" w:rsidR="00A66299" w:rsidRPr="003A5E5A" w:rsidRDefault="00A66299" w:rsidP="003A5E5A">
            <w:pPr>
              <w:numPr>
                <w:ilvl w:val="1"/>
                <w:numId w:val="111"/>
              </w:numPr>
              <w:autoSpaceDE w:val="0"/>
              <w:autoSpaceDN w:val="0"/>
              <w:adjustRightInd w:val="0"/>
              <w:spacing w:after="120" w:line="276" w:lineRule="auto"/>
              <w:ind w:left="567" w:hanging="567"/>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Jestem pewny, że uzyskaliśmy wystarczające informacje do oceny, czy należy przyjąć (lub nie) to zlecenie.</w:t>
            </w:r>
          </w:p>
          <w:p w14:paraId="37277062" w14:textId="28AAD6DA" w:rsidR="00A66299" w:rsidRPr="003A5E5A" w:rsidRDefault="00A66299" w:rsidP="003A5E5A">
            <w:pPr>
              <w:autoSpaceDE w:val="0"/>
              <w:autoSpaceDN w:val="0"/>
              <w:adjustRightInd w:val="0"/>
              <w:spacing w:after="120" w:line="276" w:lineRule="auto"/>
              <w:jc w:val="both"/>
              <w:rPr>
                <w:rFonts w:ascii="Verdana" w:eastAsiaTheme="minorEastAsia" w:hAnsi="Verdana"/>
                <w:sz w:val="17"/>
                <w:szCs w:val="17"/>
                <w:lang w:bidi="pl-PL"/>
              </w:rPr>
            </w:pPr>
            <w:r w:rsidRPr="003A5E5A">
              <w:rPr>
                <w:rFonts w:ascii="Verdana" w:eastAsiaTheme="minorEastAsia" w:hAnsi="Verdana" w:cstheme="minorHAnsi"/>
                <w:sz w:val="17"/>
                <w:szCs w:val="17"/>
                <w:lang w:bidi="pl-PL"/>
              </w:rPr>
              <w:t xml:space="preserve">Moim zdaniem powinniśmy </w:t>
            </w:r>
            <w:r w:rsidR="00F57AD1" w:rsidRPr="003A5E5A">
              <w:rPr>
                <w:rFonts w:ascii="Verdana" w:eastAsiaTheme="minorEastAsia" w:hAnsi="Verdana" w:cstheme="minorHAnsi"/>
                <w:b/>
                <w:bCs/>
                <w:sz w:val="17"/>
                <w:szCs w:val="17"/>
                <w:lang w:bidi="pl-PL"/>
              </w:rPr>
              <w:t xml:space="preserve">przyjąć </w:t>
            </w:r>
            <w:r w:rsidR="00F57AD1" w:rsidRPr="003A5E5A">
              <w:rPr>
                <w:rFonts w:ascii="Verdana" w:eastAsiaTheme="minorEastAsia" w:hAnsi="Verdana" w:cstheme="minorHAnsi"/>
                <w:sz w:val="17"/>
                <w:szCs w:val="17"/>
                <w:lang w:bidi="pl-PL"/>
              </w:rPr>
              <w:t>albo</w:t>
            </w:r>
            <w:r w:rsidRPr="003A5E5A">
              <w:rPr>
                <w:rFonts w:ascii="Verdana" w:eastAsiaTheme="minorEastAsia" w:hAnsi="Verdana" w:cstheme="minorHAnsi"/>
                <w:b/>
                <w:bCs/>
                <w:sz w:val="17"/>
                <w:szCs w:val="17"/>
                <w:lang w:bidi="pl-PL"/>
              </w:rPr>
              <w:t xml:space="preserve"> </w:t>
            </w:r>
            <w:r w:rsidR="00F57AD1" w:rsidRPr="003A5E5A">
              <w:rPr>
                <w:rFonts w:ascii="Verdana" w:eastAsiaTheme="minorEastAsia" w:hAnsi="Verdana" w:cstheme="minorHAnsi"/>
                <w:b/>
                <w:bCs/>
                <w:sz w:val="17"/>
                <w:szCs w:val="17"/>
                <w:lang w:bidi="pl-PL"/>
              </w:rPr>
              <w:t>odrzucić</w:t>
            </w:r>
            <w:r w:rsidR="00F57AD1" w:rsidRPr="003A5E5A">
              <w:rPr>
                <w:rFonts w:ascii="Verdana" w:eastAsiaTheme="minorEastAsia" w:hAnsi="Verdana" w:cstheme="minorHAnsi"/>
                <w:sz w:val="17"/>
                <w:szCs w:val="17"/>
                <w:lang w:bidi="pl-PL"/>
              </w:rPr>
              <w:t xml:space="preserve"> </w:t>
            </w:r>
            <w:r w:rsidR="00F57AD1" w:rsidRPr="003A5E5A">
              <w:rPr>
                <w:rFonts w:ascii="Verdana" w:eastAsiaTheme="minorEastAsia" w:hAnsi="Verdana"/>
                <w:sz w:val="17"/>
                <w:szCs w:val="17"/>
                <w:lang w:bidi="pl-PL"/>
              </w:rPr>
              <w:t>to</w:t>
            </w:r>
            <w:r w:rsidRPr="003A5E5A">
              <w:rPr>
                <w:rFonts w:ascii="Verdana" w:eastAsiaTheme="minorEastAsia" w:hAnsi="Verdana"/>
                <w:sz w:val="17"/>
                <w:szCs w:val="17"/>
                <w:lang w:bidi="pl-PL"/>
              </w:rPr>
              <w:t xml:space="preserve"> zlecenie.</w:t>
            </w:r>
          </w:p>
          <w:p w14:paraId="3C6730F9" w14:textId="77777777" w:rsidR="009304E8" w:rsidRDefault="009304E8" w:rsidP="003A5E5A">
            <w:pPr>
              <w:autoSpaceDE w:val="0"/>
              <w:autoSpaceDN w:val="0"/>
              <w:adjustRightInd w:val="0"/>
              <w:spacing w:after="120" w:line="276" w:lineRule="auto"/>
              <w:jc w:val="both"/>
              <w:rPr>
                <w:rFonts w:ascii="Verdana" w:eastAsiaTheme="minorEastAsia" w:hAnsi="Verdana" w:cstheme="minorHAnsi"/>
                <w:sz w:val="17"/>
                <w:szCs w:val="17"/>
                <w:lang w:bidi="pl-PL"/>
              </w:rPr>
            </w:pPr>
          </w:p>
          <w:p w14:paraId="7F0F31DF" w14:textId="77777777" w:rsidR="00A66299" w:rsidRPr="003A5E5A" w:rsidRDefault="00A66299" w:rsidP="003A5E5A">
            <w:pPr>
              <w:autoSpaceDE w:val="0"/>
              <w:autoSpaceDN w:val="0"/>
              <w:adjustRightInd w:val="0"/>
              <w:spacing w:after="120" w:line="276" w:lineRule="auto"/>
              <w:jc w:val="both"/>
              <w:rPr>
                <w:rFonts w:ascii="Verdana" w:eastAsiaTheme="minorEastAsia" w:hAnsi="Verdana" w:cstheme="minorHAnsi"/>
                <w:sz w:val="16"/>
                <w:szCs w:val="16"/>
                <w:lang w:bidi="pl-PL"/>
              </w:rPr>
            </w:pPr>
            <w:r w:rsidRPr="003A5E5A">
              <w:rPr>
                <w:rFonts w:ascii="Verdana" w:eastAsiaTheme="minorEastAsia" w:hAnsi="Verdana" w:cstheme="minorHAnsi"/>
                <w:sz w:val="17"/>
                <w:szCs w:val="17"/>
                <w:lang w:bidi="pl-PL"/>
              </w:rPr>
              <w:t>Data: ………………………………………….                   Podpis właściciela FA – biegłego rewidenta</w:t>
            </w:r>
            <w:r w:rsidRPr="003A5E5A">
              <w:rPr>
                <w:rFonts w:ascii="Verdana" w:eastAsiaTheme="minorEastAsia" w:hAnsi="Verdana" w:cstheme="minorHAnsi"/>
                <w:sz w:val="16"/>
                <w:szCs w:val="16"/>
                <w:lang w:bidi="pl-PL"/>
              </w:rPr>
              <w:t>: …………………………………………..</w:t>
            </w:r>
          </w:p>
        </w:tc>
      </w:tr>
    </w:tbl>
    <w:p w14:paraId="64B84CB6" w14:textId="6B083E5F" w:rsidR="00F27367" w:rsidRDefault="00F27367" w:rsidP="003A5E5A">
      <w:pPr>
        <w:spacing w:after="120" w:line="276" w:lineRule="auto"/>
        <w:jc w:val="both"/>
        <w:rPr>
          <w:rFonts w:ascii="Verdana" w:eastAsiaTheme="minorHAnsi" w:hAnsi="Verdana" w:cstheme="minorBidi"/>
          <w:b/>
          <w:bCs/>
          <w:sz w:val="28"/>
          <w:szCs w:val="28"/>
          <w:lang w:eastAsia="en-US"/>
        </w:rPr>
      </w:pPr>
    </w:p>
    <w:p w14:paraId="364DB9E0" w14:textId="77777777" w:rsidR="00F27367" w:rsidRDefault="00F27367">
      <w:pPr>
        <w:rPr>
          <w:rFonts w:ascii="Verdana" w:eastAsiaTheme="minorHAnsi" w:hAnsi="Verdana" w:cstheme="minorBidi"/>
          <w:b/>
          <w:bCs/>
          <w:sz w:val="28"/>
          <w:szCs w:val="28"/>
          <w:lang w:eastAsia="en-US"/>
        </w:rPr>
      </w:pPr>
      <w:r>
        <w:rPr>
          <w:rFonts w:ascii="Verdana" w:eastAsiaTheme="minorHAnsi" w:hAnsi="Verdana" w:cstheme="minorBidi"/>
          <w:b/>
          <w:bCs/>
          <w:sz w:val="28"/>
          <w:szCs w:val="28"/>
          <w:lang w:eastAsia="en-US"/>
        </w:rPr>
        <w:br w:type="page"/>
      </w:r>
    </w:p>
    <w:p w14:paraId="0D63DE34" w14:textId="4F3E00F1" w:rsidR="00A66299" w:rsidRDefault="00A66299" w:rsidP="003A5E5A">
      <w:pPr>
        <w:spacing w:after="120" w:line="276" w:lineRule="auto"/>
        <w:jc w:val="both"/>
        <w:rPr>
          <w:rFonts w:ascii="Verdana" w:eastAsiaTheme="minorHAnsi" w:hAnsi="Verdana" w:cstheme="minorBidi"/>
          <w:b/>
          <w:bCs/>
          <w:sz w:val="20"/>
          <w:szCs w:val="20"/>
          <w:lang w:eastAsia="en-US"/>
        </w:rPr>
      </w:pPr>
      <w:bookmarkStart w:id="243" w:name="_Hlk192547966"/>
      <w:r w:rsidRPr="003A5E5A">
        <w:rPr>
          <w:rFonts w:ascii="Verdana" w:eastAsiaTheme="minorHAnsi" w:hAnsi="Verdana" w:cstheme="minorBidi"/>
          <w:b/>
          <w:bCs/>
          <w:sz w:val="22"/>
          <w:szCs w:val="20"/>
          <w:lang w:eastAsia="en-US"/>
        </w:rPr>
        <w:lastRenderedPageBreak/>
        <w:t xml:space="preserve">Przykładowy </w:t>
      </w:r>
      <w:r w:rsidR="00B277C5">
        <w:rPr>
          <w:rFonts w:ascii="Verdana" w:eastAsiaTheme="minorHAnsi" w:hAnsi="Verdana" w:cstheme="minorBidi"/>
          <w:b/>
          <w:bCs/>
          <w:sz w:val="22"/>
          <w:szCs w:val="20"/>
          <w:lang w:eastAsia="en-US"/>
        </w:rPr>
        <w:t>f</w:t>
      </w:r>
      <w:r w:rsidRPr="003A5E5A">
        <w:rPr>
          <w:rFonts w:ascii="Verdana" w:eastAsiaTheme="minorHAnsi" w:hAnsi="Verdana" w:cstheme="minorBidi"/>
          <w:b/>
          <w:bCs/>
          <w:sz w:val="22"/>
          <w:szCs w:val="20"/>
          <w:lang w:eastAsia="en-US"/>
        </w:rPr>
        <w:t xml:space="preserve">ormularz </w:t>
      </w:r>
      <w:r w:rsidR="00B277C5">
        <w:rPr>
          <w:rFonts w:ascii="Verdana" w:eastAsiaTheme="minorHAnsi" w:hAnsi="Verdana" w:cstheme="minorBidi"/>
          <w:b/>
          <w:bCs/>
          <w:sz w:val="22"/>
          <w:szCs w:val="20"/>
          <w:lang w:eastAsia="en-US"/>
        </w:rPr>
        <w:t xml:space="preserve">nr </w:t>
      </w:r>
      <w:r w:rsidRPr="003A5E5A">
        <w:rPr>
          <w:rFonts w:ascii="Verdana" w:eastAsiaTheme="minorHAnsi" w:hAnsi="Verdana" w:cstheme="minorBidi"/>
          <w:b/>
          <w:bCs/>
          <w:sz w:val="22"/>
          <w:szCs w:val="20"/>
          <w:lang w:eastAsia="en-US"/>
        </w:rPr>
        <w:t>11</w:t>
      </w:r>
    </w:p>
    <w:p w14:paraId="68507A5E" w14:textId="77777777" w:rsidR="00F27367" w:rsidRPr="003A5E5A" w:rsidRDefault="00F27367" w:rsidP="003A5E5A">
      <w:pPr>
        <w:spacing w:after="120" w:line="276" w:lineRule="auto"/>
        <w:jc w:val="both"/>
        <w:rPr>
          <w:rFonts w:ascii="Verdana" w:eastAsiaTheme="minorHAnsi" w:hAnsi="Verdana" w:cstheme="minorBidi"/>
          <w:b/>
          <w:bCs/>
          <w:sz w:val="20"/>
          <w:szCs w:val="20"/>
          <w:lang w:eastAsia="en-US"/>
        </w:rPr>
      </w:pPr>
    </w:p>
    <w:p w14:paraId="4B501C93" w14:textId="77777777" w:rsidR="00A66299" w:rsidRPr="003A5E5A" w:rsidRDefault="00A66299" w:rsidP="003A5E5A">
      <w:pPr>
        <w:spacing w:after="120" w:line="276" w:lineRule="auto"/>
        <w:jc w:val="center"/>
        <w:rPr>
          <w:rFonts w:ascii="Verdana" w:eastAsiaTheme="minorHAnsi" w:hAnsi="Verdana" w:cstheme="minorBidi"/>
          <w:b/>
          <w:sz w:val="20"/>
          <w:szCs w:val="20"/>
          <w:lang w:eastAsia="en-US"/>
        </w:rPr>
      </w:pPr>
      <w:r w:rsidRPr="003A5E5A">
        <w:rPr>
          <w:rFonts w:ascii="Verdana" w:eastAsiaTheme="minorHAnsi" w:hAnsi="Verdana" w:cstheme="minorBidi"/>
          <w:b/>
          <w:sz w:val="20"/>
          <w:szCs w:val="20"/>
          <w:lang w:eastAsia="en-US"/>
        </w:rPr>
        <w:t>PISMO DO BIEGŁEGO REWIDENTA BADAJĄCEGO POPRZEDNIE SPRAWOZDANIE FINANSOWE</w:t>
      </w:r>
    </w:p>
    <w:bookmarkEnd w:id="243"/>
    <w:p w14:paraId="5B650945" w14:textId="61220BDB" w:rsidR="00A66299" w:rsidRPr="003A5E5A" w:rsidRDefault="00A66299" w:rsidP="00F27367">
      <w:pPr>
        <w:spacing w:before="240" w:after="120" w:line="276" w:lineRule="auto"/>
        <w:jc w:val="both"/>
        <w:rPr>
          <w:rFonts w:ascii="Verdana" w:eastAsiaTheme="minorHAnsi" w:hAnsi="Verdana" w:cstheme="minorBidi"/>
          <w:bCs/>
          <w:i/>
          <w:iCs/>
          <w:sz w:val="20"/>
          <w:szCs w:val="20"/>
          <w:lang w:eastAsia="en-US"/>
        </w:rPr>
      </w:pPr>
      <w:r w:rsidRPr="003A5E5A">
        <w:rPr>
          <w:rFonts w:ascii="Verdana" w:eastAsiaTheme="minorHAnsi" w:hAnsi="Verdana" w:cstheme="minorBidi"/>
          <w:bCs/>
          <w:i/>
          <w:iCs/>
          <w:sz w:val="20"/>
          <w:szCs w:val="20"/>
          <w:lang w:eastAsia="en-US"/>
        </w:rPr>
        <w:t xml:space="preserve">(Na etapie akceptacji zlecenia – obowiązkowe w przypadku zleceń badania, zalecane </w:t>
      </w:r>
      <w:r w:rsidR="00F57AD1" w:rsidRPr="003A5E5A">
        <w:rPr>
          <w:rFonts w:ascii="Verdana" w:eastAsiaTheme="minorHAnsi" w:hAnsi="Verdana" w:cstheme="minorBidi"/>
          <w:bCs/>
          <w:i/>
          <w:iCs/>
          <w:sz w:val="20"/>
          <w:szCs w:val="20"/>
          <w:lang w:eastAsia="en-US"/>
        </w:rPr>
        <w:t>przy w</w:t>
      </w:r>
      <w:r w:rsidR="00D10BB6">
        <w:rPr>
          <w:rFonts w:ascii="Verdana" w:eastAsiaTheme="minorHAnsi" w:hAnsi="Verdana" w:cstheme="minorBidi"/>
          <w:bCs/>
          <w:i/>
          <w:iCs/>
          <w:sz w:val="20"/>
          <w:szCs w:val="20"/>
          <w:lang w:eastAsia="en-US"/>
        </w:rPr>
        <w:t> </w:t>
      </w:r>
      <w:r w:rsidR="00F57AD1" w:rsidRPr="003A5E5A">
        <w:rPr>
          <w:rFonts w:ascii="Verdana" w:eastAsiaTheme="minorHAnsi" w:hAnsi="Verdana" w:cstheme="minorBidi"/>
          <w:bCs/>
          <w:i/>
          <w:iCs/>
          <w:sz w:val="20"/>
          <w:szCs w:val="20"/>
          <w:lang w:eastAsia="en-US"/>
        </w:rPr>
        <w:t>przypadku innych usług)</w:t>
      </w:r>
    </w:p>
    <w:p w14:paraId="4E217C0D" w14:textId="77777777" w:rsidR="00A66299" w:rsidRPr="003A5E5A" w:rsidRDefault="00A66299" w:rsidP="003A5E5A">
      <w:pPr>
        <w:widowControl w:val="0"/>
        <w:spacing w:after="120" w:line="276" w:lineRule="auto"/>
        <w:jc w:val="both"/>
        <w:rPr>
          <w:rFonts w:ascii="Verdana" w:eastAsia="Courier New" w:hAnsi="Verdana" w:cs="Courier New"/>
          <w:i/>
          <w:color w:val="EE0000"/>
          <w:sz w:val="20"/>
          <w:szCs w:val="20"/>
        </w:rPr>
      </w:pPr>
      <w:r w:rsidRPr="003A5E5A">
        <w:rPr>
          <w:rFonts w:ascii="Verdana" w:eastAsia="Courier New" w:hAnsi="Verdana" w:cs="Courier New"/>
          <w:i/>
          <w:color w:val="EE0000"/>
          <w:sz w:val="20"/>
          <w:szCs w:val="20"/>
        </w:rPr>
        <w:t>(Blankiet firmowy firmy audytorskiej)</w:t>
      </w:r>
    </w:p>
    <w:p w14:paraId="75A0CC58" w14:textId="77777777" w:rsidR="00A66299" w:rsidRPr="003A5E5A" w:rsidRDefault="00A66299" w:rsidP="00F25E3F">
      <w:pPr>
        <w:spacing w:line="276" w:lineRule="auto"/>
        <w:ind w:left="6372" w:firstLine="708"/>
        <w:jc w:val="both"/>
        <w:rPr>
          <w:rFonts w:ascii="Verdana" w:eastAsiaTheme="minorHAnsi" w:hAnsi="Verdana" w:cstheme="minorBidi"/>
          <w:i/>
          <w:color w:val="EE0000"/>
          <w:sz w:val="20"/>
          <w:szCs w:val="20"/>
          <w:lang w:eastAsia="en-US"/>
        </w:rPr>
      </w:pPr>
      <w:r w:rsidRPr="003A5E5A">
        <w:rPr>
          <w:rFonts w:ascii="Verdana" w:eastAsiaTheme="minorHAnsi" w:hAnsi="Verdana" w:cstheme="minorBidi"/>
          <w:i/>
          <w:color w:val="EE0000"/>
          <w:sz w:val="20"/>
          <w:szCs w:val="20"/>
          <w:lang w:eastAsia="en-US"/>
        </w:rPr>
        <w:t>(Data)</w:t>
      </w:r>
    </w:p>
    <w:p w14:paraId="34CC5311" w14:textId="77777777" w:rsidR="00A66299" w:rsidRPr="003A5E5A" w:rsidRDefault="00A66299" w:rsidP="00F25E3F">
      <w:pPr>
        <w:spacing w:line="276" w:lineRule="auto"/>
        <w:ind w:left="5664"/>
        <w:jc w:val="both"/>
        <w:rPr>
          <w:rFonts w:ascii="Verdana" w:eastAsiaTheme="minorHAnsi" w:hAnsi="Verdana" w:cstheme="minorBidi"/>
          <w:i/>
          <w:color w:val="EE0000"/>
          <w:sz w:val="20"/>
          <w:szCs w:val="20"/>
          <w:lang w:eastAsia="en-US"/>
        </w:rPr>
      </w:pPr>
      <w:r w:rsidRPr="003A5E5A">
        <w:rPr>
          <w:rFonts w:ascii="Verdana" w:eastAsiaTheme="minorHAnsi" w:hAnsi="Verdana" w:cstheme="minorBidi"/>
          <w:i/>
          <w:color w:val="EE0000"/>
          <w:sz w:val="20"/>
          <w:szCs w:val="20"/>
          <w:lang w:eastAsia="en-US"/>
        </w:rPr>
        <w:t>(Nazwa firmy audytorskiej</w:t>
      </w:r>
    </w:p>
    <w:p w14:paraId="1D9B79D6" w14:textId="77777777" w:rsidR="00A66299" w:rsidRPr="003A5E5A" w:rsidRDefault="00A66299" w:rsidP="00F25E3F">
      <w:pPr>
        <w:spacing w:line="276" w:lineRule="auto"/>
        <w:ind w:left="5664"/>
        <w:jc w:val="both"/>
        <w:rPr>
          <w:rFonts w:ascii="Verdana" w:eastAsiaTheme="minorHAnsi" w:hAnsi="Verdana" w:cstheme="minorBidi"/>
          <w:i/>
          <w:color w:val="EE0000"/>
          <w:sz w:val="20"/>
          <w:szCs w:val="20"/>
          <w:lang w:eastAsia="en-US"/>
        </w:rPr>
      </w:pPr>
      <w:r w:rsidRPr="003A5E5A">
        <w:rPr>
          <w:rFonts w:ascii="Verdana" w:eastAsiaTheme="minorHAnsi" w:hAnsi="Verdana" w:cstheme="minorBidi"/>
          <w:i/>
          <w:color w:val="EE0000"/>
          <w:sz w:val="20"/>
          <w:szCs w:val="20"/>
          <w:lang w:eastAsia="en-US"/>
        </w:rPr>
        <w:t>Adres</w:t>
      </w:r>
    </w:p>
    <w:p w14:paraId="709DC53B" w14:textId="77777777" w:rsidR="00A66299" w:rsidRPr="003A5E5A" w:rsidRDefault="00A66299" w:rsidP="00F25E3F">
      <w:pPr>
        <w:spacing w:line="276" w:lineRule="auto"/>
        <w:ind w:left="5664"/>
        <w:jc w:val="both"/>
        <w:rPr>
          <w:rFonts w:ascii="Verdana" w:eastAsiaTheme="minorHAnsi" w:hAnsi="Verdana" w:cstheme="minorBidi"/>
          <w:i/>
          <w:color w:val="EE0000"/>
          <w:sz w:val="20"/>
          <w:szCs w:val="20"/>
          <w:lang w:eastAsia="en-US"/>
        </w:rPr>
      </w:pPr>
      <w:r w:rsidRPr="003A5E5A">
        <w:rPr>
          <w:rFonts w:ascii="Verdana" w:eastAsiaTheme="minorHAnsi" w:hAnsi="Verdana" w:cstheme="minorBidi"/>
          <w:i/>
          <w:color w:val="EE0000"/>
          <w:sz w:val="20"/>
          <w:szCs w:val="20"/>
          <w:lang w:eastAsia="en-US"/>
        </w:rPr>
        <w:t>Biegły rewident)</w:t>
      </w:r>
    </w:p>
    <w:p w14:paraId="6FA45501" w14:textId="77777777" w:rsidR="00A66299" w:rsidRPr="003A5E5A" w:rsidRDefault="00A66299" w:rsidP="00A93264">
      <w:pPr>
        <w:spacing w:before="240"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Szanowny Panie/Pani/Państwo</w:t>
      </w:r>
    </w:p>
    <w:p w14:paraId="0E5DE8D9" w14:textId="722DAC6B"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Właściciel firmy audytorskiej (</w:t>
      </w:r>
      <w:r w:rsidRPr="003A5E5A">
        <w:rPr>
          <w:rFonts w:ascii="Verdana" w:eastAsiaTheme="minorHAnsi" w:hAnsi="Verdana" w:cstheme="minorBidi"/>
          <w:i/>
          <w:sz w:val="20"/>
          <w:szCs w:val="20"/>
          <w:lang w:eastAsia="en-US"/>
        </w:rPr>
        <w:t xml:space="preserve">Nazwa i </w:t>
      </w:r>
      <w:r w:rsidR="00F57AD1" w:rsidRPr="003A5E5A">
        <w:rPr>
          <w:rFonts w:ascii="Verdana" w:eastAsiaTheme="minorHAnsi" w:hAnsi="Verdana" w:cstheme="minorBidi"/>
          <w:i/>
          <w:sz w:val="20"/>
          <w:szCs w:val="20"/>
          <w:lang w:eastAsia="en-US"/>
        </w:rPr>
        <w:t>adres)</w:t>
      </w:r>
      <w:r w:rsidR="00F57AD1" w:rsidRPr="003A5E5A">
        <w:rPr>
          <w:rFonts w:ascii="Verdana" w:eastAsiaTheme="minorHAnsi" w:hAnsi="Verdana" w:cstheme="minorBidi"/>
          <w:sz w:val="20"/>
          <w:szCs w:val="20"/>
          <w:lang w:eastAsia="en-US"/>
        </w:rPr>
        <w:t xml:space="preserve"> zawiadamia niniejszym</w:t>
      </w:r>
      <w:r w:rsidRPr="003A5E5A">
        <w:rPr>
          <w:rFonts w:ascii="Verdana" w:eastAsiaTheme="minorHAnsi" w:hAnsi="Verdana" w:cstheme="minorBidi"/>
          <w:sz w:val="20"/>
          <w:szCs w:val="20"/>
          <w:lang w:eastAsia="en-US"/>
        </w:rPr>
        <w:t>, że jednostka (</w:t>
      </w:r>
      <w:r w:rsidRPr="003A5E5A">
        <w:rPr>
          <w:rFonts w:ascii="Verdana" w:eastAsiaTheme="minorHAnsi" w:hAnsi="Verdana" w:cstheme="minorBidi"/>
          <w:i/>
          <w:sz w:val="20"/>
          <w:szCs w:val="20"/>
          <w:lang w:eastAsia="en-US"/>
        </w:rPr>
        <w:t>Nazwa i</w:t>
      </w:r>
      <w:r w:rsidR="00166041">
        <w:rPr>
          <w:rFonts w:ascii="Verdana" w:eastAsiaTheme="minorHAnsi" w:hAnsi="Verdana" w:cstheme="minorBidi"/>
          <w:i/>
          <w:sz w:val="20"/>
          <w:szCs w:val="20"/>
          <w:lang w:eastAsia="en-US"/>
        </w:rPr>
        <w:t> </w:t>
      </w:r>
      <w:r w:rsidRPr="003A5E5A">
        <w:rPr>
          <w:rFonts w:ascii="Verdana" w:eastAsiaTheme="minorHAnsi" w:hAnsi="Verdana" w:cstheme="minorBidi"/>
          <w:i/>
          <w:sz w:val="20"/>
          <w:szCs w:val="20"/>
          <w:lang w:eastAsia="en-US"/>
        </w:rPr>
        <w:t>adres jednostki badanej</w:t>
      </w:r>
      <w:r w:rsidRPr="003A5E5A">
        <w:rPr>
          <w:rFonts w:ascii="Verdana" w:eastAsiaTheme="minorHAnsi" w:hAnsi="Verdana" w:cstheme="minorBidi"/>
          <w:sz w:val="20"/>
          <w:szCs w:val="20"/>
          <w:lang w:eastAsia="en-US"/>
        </w:rPr>
        <w:t xml:space="preserve">) poprosiła naszą firmę audytorską do przeprowadzenia badania sprawozdania finansowego za </w:t>
      </w:r>
      <w:r w:rsidR="00F57AD1" w:rsidRPr="003A5E5A">
        <w:rPr>
          <w:rFonts w:ascii="Verdana" w:eastAsiaTheme="minorHAnsi" w:hAnsi="Verdana" w:cstheme="minorBidi"/>
          <w:sz w:val="20"/>
          <w:szCs w:val="20"/>
          <w:lang w:eastAsia="en-US"/>
        </w:rPr>
        <w:t>okres od</w:t>
      </w:r>
      <w:r w:rsidRPr="003A5E5A">
        <w:rPr>
          <w:rFonts w:ascii="Verdana" w:eastAsiaTheme="minorHAnsi" w:hAnsi="Verdana" w:cstheme="minorBidi"/>
          <w:sz w:val="20"/>
          <w:szCs w:val="20"/>
          <w:lang w:eastAsia="en-US"/>
        </w:rPr>
        <w:t xml:space="preserve"> </w:t>
      </w:r>
      <w:r w:rsidRPr="003A5E5A">
        <w:rPr>
          <w:rFonts w:ascii="Verdana" w:eastAsiaTheme="minorHAnsi" w:hAnsi="Verdana" w:cstheme="minorBidi"/>
          <w:i/>
          <w:sz w:val="20"/>
          <w:szCs w:val="20"/>
          <w:lang w:eastAsia="en-US"/>
        </w:rPr>
        <w:t>…………………  do  ………………</w:t>
      </w:r>
      <w:r w:rsidRPr="003A5E5A">
        <w:rPr>
          <w:rFonts w:ascii="Verdana" w:eastAsiaTheme="minorHAnsi" w:hAnsi="Verdana" w:cstheme="minorBidi"/>
          <w:sz w:val="20"/>
          <w:szCs w:val="20"/>
          <w:lang w:eastAsia="en-US"/>
        </w:rPr>
        <w:t xml:space="preserve"> W związku z </w:t>
      </w:r>
      <w:r w:rsidR="00F57AD1" w:rsidRPr="003A5E5A">
        <w:rPr>
          <w:rFonts w:ascii="Verdana" w:eastAsiaTheme="minorHAnsi" w:hAnsi="Verdana" w:cstheme="minorBidi"/>
          <w:sz w:val="20"/>
          <w:szCs w:val="20"/>
          <w:lang w:eastAsia="en-US"/>
        </w:rPr>
        <w:t>powyższym zwracamy</w:t>
      </w:r>
      <w:r w:rsidRPr="003A5E5A">
        <w:rPr>
          <w:rFonts w:ascii="Verdana" w:eastAsiaTheme="minorHAnsi" w:hAnsi="Verdana" w:cstheme="minorBidi"/>
          <w:sz w:val="20"/>
          <w:szCs w:val="20"/>
          <w:lang w:eastAsia="en-US"/>
        </w:rPr>
        <w:t xml:space="preserve"> się z zapytaniem, czy istnieją jakieś istotne powody, dla których nie powinniśmy się podjąć przedmiotowego badania. Dodatkowo prosimy o udzielenie nam odpowiedzi na poniższe pytania:</w:t>
      </w:r>
    </w:p>
    <w:p w14:paraId="43BA8C72" w14:textId="7FE8B7BD" w:rsidR="00A66299" w:rsidRPr="003A5E5A" w:rsidRDefault="00A66299" w:rsidP="003A5E5A">
      <w:pPr>
        <w:numPr>
          <w:ilvl w:val="0"/>
          <w:numId w:val="112"/>
        </w:numPr>
        <w:spacing w:after="120" w:line="276" w:lineRule="auto"/>
        <w:ind w:left="709"/>
        <w:jc w:val="both"/>
        <w:rPr>
          <w:rFonts w:ascii="Verdana" w:eastAsiaTheme="minorHAnsi" w:hAnsi="Verdana" w:cstheme="minorBidi"/>
          <w:i/>
          <w:sz w:val="20"/>
          <w:szCs w:val="20"/>
          <w:lang w:eastAsia="en-US"/>
        </w:rPr>
      </w:pPr>
      <w:r w:rsidRPr="003A5E5A">
        <w:rPr>
          <w:rFonts w:ascii="Verdana" w:eastAsiaTheme="minorHAnsi" w:hAnsi="Verdana" w:cstheme="minorBidi"/>
          <w:sz w:val="20"/>
          <w:szCs w:val="20"/>
          <w:lang w:eastAsia="en-US"/>
        </w:rPr>
        <w:t xml:space="preserve">Czy </w:t>
      </w:r>
      <w:r w:rsidRPr="003A5E5A">
        <w:rPr>
          <w:rFonts w:ascii="Verdana" w:eastAsiaTheme="minorHAnsi" w:hAnsi="Verdana" w:cstheme="minorBidi"/>
          <w:i/>
          <w:sz w:val="20"/>
          <w:szCs w:val="20"/>
          <w:lang w:eastAsia="en-US"/>
        </w:rPr>
        <w:t>(nazwa jednostki badanej)</w:t>
      </w:r>
      <w:r w:rsidRPr="003A5E5A">
        <w:rPr>
          <w:rFonts w:ascii="Verdana" w:eastAsiaTheme="minorHAnsi" w:hAnsi="Verdana" w:cstheme="minorBidi"/>
          <w:sz w:val="20"/>
          <w:szCs w:val="20"/>
          <w:lang w:eastAsia="en-US"/>
        </w:rPr>
        <w:t xml:space="preserve"> zwracała się do Państwa z propozycją przeprowadzenia badania za okres od </w:t>
      </w:r>
      <w:r w:rsidR="00F57AD1" w:rsidRPr="003A5E5A">
        <w:rPr>
          <w:rFonts w:ascii="Verdana" w:eastAsiaTheme="minorHAnsi" w:hAnsi="Verdana" w:cstheme="minorBidi"/>
          <w:i/>
          <w:sz w:val="20"/>
          <w:szCs w:val="20"/>
          <w:lang w:eastAsia="en-US"/>
        </w:rPr>
        <w:t xml:space="preserve">……………. </w:t>
      </w:r>
      <w:r w:rsidRPr="003A5E5A">
        <w:rPr>
          <w:rFonts w:ascii="Verdana" w:eastAsiaTheme="minorHAnsi" w:hAnsi="Verdana" w:cstheme="minorBidi"/>
          <w:i/>
          <w:sz w:val="20"/>
          <w:szCs w:val="20"/>
          <w:lang w:eastAsia="en-US"/>
        </w:rPr>
        <w:t>do  ………………….</w:t>
      </w:r>
      <w:r w:rsidRPr="003A5E5A">
        <w:rPr>
          <w:rFonts w:ascii="Verdana" w:eastAsiaTheme="minorHAnsi" w:hAnsi="Verdana" w:cstheme="minorBidi"/>
          <w:sz w:val="20"/>
          <w:szCs w:val="20"/>
          <w:lang w:eastAsia="en-US"/>
        </w:rPr>
        <w:t>? Jeżeli tak, prosimy o wskazanie szczegółów odmowy podjęcia się badania lub przyczyn rozwiązania umowy.</w:t>
      </w:r>
    </w:p>
    <w:p w14:paraId="66AAD36B" w14:textId="77777777" w:rsidR="00A66299" w:rsidRPr="003A5E5A" w:rsidRDefault="00A66299" w:rsidP="003A5E5A">
      <w:pPr>
        <w:numPr>
          <w:ilvl w:val="0"/>
          <w:numId w:val="112"/>
        </w:numPr>
        <w:spacing w:after="120" w:line="276" w:lineRule="auto"/>
        <w:ind w:left="709"/>
        <w:jc w:val="both"/>
        <w:rPr>
          <w:rFonts w:ascii="Verdana" w:eastAsiaTheme="minorHAnsi" w:hAnsi="Verdana" w:cstheme="minorBidi"/>
          <w:i/>
          <w:sz w:val="20"/>
          <w:szCs w:val="20"/>
          <w:lang w:eastAsia="en-US"/>
        </w:rPr>
      </w:pPr>
      <w:r w:rsidRPr="003A5E5A">
        <w:rPr>
          <w:rFonts w:ascii="Verdana" w:eastAsiaTheme="minorHAnsi" w:hAnsi="Verdana" w:cstheme="minorBidi"/>
          <w:sz w:val="20"/>
          <w:szCs w:val="20"/>
          <w:lang w:eastAsia="en-US"/>
        </w:rPr>
        <w:t xml:space="preserve">Czy zdaniem Państwa istnieją jakiekolwiek powody lub szczególne ryzyka, na które powinniśmy zwrócić uwagę w trakcie badania sprawozdania finansowego w </w:t>
      </w:r>
      <w:r w:rsidRPr="003A5E5A">
        <w:rPr>
          <w:rFonts w:ascii="Verdana" w:eastAsiaTheme="minorHAnsi" w:hAnsi="Verdana" w:cstheme="minorBidi"/>
          <w:i/>
          <w:sz w:val="20"/>
          <w:szCs w:val="20"/>
          <w:lang w:eastAsia="en-US"/>
        </w:rPr>
        <w:t>(nazwa jednostki badanej) za</w:t>
      </w:r>
      <w:r w:rsidRPr="003A5E5A">
        <w:rPr>
          <w:rFonts w:ascii="Verdana" w:eastAsiaTheme="minorHAnsi" w:hAnsi="Verdana" w:cstheme="minorBidi"/>
          <w:sz w:val="20"/>
          <w:szCs w:val="20"/>
          <w:lang w:eastAsia="en-US"/>
        </w:rPr>
        <w:t xml:space="preserve"> okres od </w:t>
      </w:r>
      <w:r w:rsidRPr="003A5E5A">
        <w:rPr>
          <w:rFonts w:ascii="Verdana" w:eastAsiaTheme="minorHAnsi" w:hAnsi="Verdana" w:cstheme="minorBidi"/>
          <w:i/>
          <w:sz w:val="20"/>
          <w:szCs w:val="20"/>
          <w:lang w:eastAsia="en-US"/>
        </w:rPr>
        <w:t>…………..  do  ……………..</w:t>
      </w:r>
    </w:p>
    <w:p w14:paraId="427DA030" w14:textId="77777777" w:rsidR="00A66299" w:rsidRPr="003A5E5A" w:rsidRDefault="00A66299" w:rsidP="003A5E5A">
      <w:pPr>
        <w:numPr>
          <w:ilvl w:val="0"/>
          <w:numId w:val="112"/>
        </w:numPr>
        <w:spacing w:after="120" w:line="276" w:lineRule="auto"/>
        <w:ind w:left="709"/>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Czy wystąpiły jakiekolwiek różnice zdań pomiędzy kierownictwem jednostki a Państwem podczas badania sprawozdania finansowego za okres (</w:t>
      </w:r>
      <w:r w:rsidRPr="003A5E5A">
        <w:rPr>
          <w:rFonts w:ascii="Verdana" w:eastAsiaTheme="minorHAnsi" w:hAnsi="Verdana" w:cstheme="minorBidi"/>
          <w:i/>
          <w:sz w:val="20"/>
          <w:szCs w:val="20"/>
          <w:lang w:eastAsia="en-US"/>
        </w:rPr>
        <w:t>okres poprzedni do badanego</w:t>
      </w:r>
      <w:r w:rsidRPr="003A5E5A">
        <w:rPr>
          <w:rFonts w:ascii="Verdana" w:eastAsiaTheme="minorHAnsi" w:hAnsi="Verdana" w:cstheme="minorBidi"/>
          <w:sz w:val="20"/>
          <w:szCs w:val="20"/>
          <w:lang w:eastAsia="en-US"/>
        </w:rPr>
        <w:t xml:space="preserve">), w tym dotyczące stosowania zasad rachunkowości, nie wprowadzenia korekt proponowanych przez biegłego rewidenta? Jeżeli tak prosimy o wskazanie szczegółów dotyczących tych zagadnień. </w:t>
      </w:r>
    </w:p>
    <w:p w14:paraId="687735FD" w14:textId="77777777" w:rsidR="00A66299" w:rsidRPr="003A5E5A" w:rsidRDefault="00A66299" w:rsidP="003A5E5A">
      <w:pPr>
        <w:spacing w:after="120" w:line="276" w:lineRule="auto"/>
        <w:ind w:left="283"/>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Równocześnie prosimy o udzielenie wszelkich innych informacji i wyjaśnień, które zdaniem Państwa należałoby ujawnić kolejnemu badającemu.</w:t>
      </w:r>
    </w:p>
    <w:p w14:paraId="405F21F9" w14:textId="621DFE5F" w:rsidR="00A66299" w:rsidRPr="003A5E5A" w:rsidRDefault="00A66299" w:rsidP="003A5E5A">
      <w:pPr>
        <w:spacing w:after="120" w:line="276" w:lineRule="auto"/>
        <w:ind w:left="283"/>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W przypadku braku odpowiedzi od Państwa w ciągu 14 </w:t>
      </w:r>
      <w:r w:rsidR="00F57AD1" w:rsidRPr="003A5E5A">
        <w:rPr>
          <w:rFonts w:ascii="Verdana" w:eastAsiaTheme="minorHAnsi" w:hAnsi="Verdana" w:cstheme="minorBidi"/>
          <w:sz w:val="20"/>
          <w:szCs w:val="20"/>
          <w:lang w:eastAsia="en-US"/>
        </w:rPr>
        <w:t>dni od</w:t>
      </w:r>
      <w:r w:rsidRPr="003A5E5A">
        <w:rPr>
          <w:rFonts w:ascii="Verdana" w:eastAsiaTheme="minorHAnsi" w:hAnsi="Verdana" w:cstheme="minorBidi"/>
          <w:sz w:val="20"/>
          <w:szCs w:val="20"/>
          <w:lang w:eastAsia="en-US"/>
        </w:rPr>
        <w:t xml:space="preserve"> daty niniejszego pisma uznajemy, że nie występują przyczyny, które mogłyby uniemożliwić nam kontynuowanie badania sprawozdania finansowego powyższej jednostki.</w:t>
      </w:r>
    </w:p>
    <w:p w14:paraId="1CA718FD" w14:textId="77777777" w:rsidR="00A66299" w:rsidRPr="003A5E5A" w:rsidRDefault="00A66299" w:rsidP="003A5E5A">
      <w:pPr>
        <w:spacing w:after="120" w:line="276" w:lineRule="auto"/>
        <w:ind w:left="283"/>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Informujemy, że uzyskaliśmy zgodę </w:t>
      </w:r>
      <w:r w:rsidRPr="003A5E5A">
        <w:rPr>
          <w:rFonts w:ascii="Verdana" w:eastAsiaTheme="minorHAnsi" w:hAnsi="Verdana" w:cstheme="minorBidi"/>
          <w:i/>
          <w:sz w:val="20"/>
          <w:szCs w:val="20"/>
          <w:lang w:eastAsia="en-US"/>
        </w:rPr>
        <w:t xml:space="preserve">(nazwa jednostki badanej) </w:t>
      </w:r>
      <w:r w:rsidRPr="003A5E5A">
        <w:rPr>
          <w:rFonts w:ascii="Verdana" w:eastAsiaTheme="minorHAnsi" w:hAnsi="Verdana" w:cstheme="minorBidi"/>
          <w:sz w:val="20"/>
          <w:szCs w:val="20"/>
          <w:lang w:eastAsia="en-US"/>
        </w:rPr>
        <w:t>na zwrócenie się do Państwa i powyższymi pytaniami i w załączeniu przesyłamy odpowiednie pismo.</w:t>
      </w:r>
    </w:p>
    <w:p w14:paraId="4440826E" w14:textId="77777777" w:rsidR="00A66299" w:rsidRPr="003A5E5A" w:rsidRDefault="00A66299" w:rsidP="003A5E5A">
      <w:pPr>
        <w:spacing w:after="120" w:line="276" w:lineRule="auto"/>
        <w:ind w:left="283"/>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Z poważaniem</w:t>
      </w:r>
    </w:p>
    <w:p w14:paraId="031A4845" w14:textId="5D3C793C" w:rsidR="00A93264" w:rsidRDefault="00A66299" w:rsidP="00F25E3F">
      <w:pPr>
        <w:spacing w:after="120" w:line="276" w:lineRule="auto"/>
        <w:jc w:val="both"/>
        <w:rPr>
          <w:rFonts w:ascii="Verdana" w:eastAsiaTheme="minorHAnsi" w:hAnsi="Verdana" w:cstheme="minorBidi"/>
          <w:i/>
          <w:sz w:val="20"/>
          <w:szCs w:val="20"/>
          <w:lang w:eastAsia="en-US"/>
        </w:rPr>
      </w:pPr>
      <w:r w:rsidRPr="003A5E5A">
        <w:rPr>
          <w:rFonts w:ascii="Verdana" w:eastAsiaTheme="minorHAnsi" w:hAnsi="Verdana" w:cstheme="minorBidi"/>
          <w:i/>
          <w:sz w:val="20"/>
          <w:szCs w:val="20"/>
          <w:lang w:eastAsia="en-US"/>
        </w:rPr>
        <w:t>(Kluczowy biegły rewident)</w:t>
      </w:r>
      <w:bookmarkStart w:id="244" w:name="_Hlk192547907"/>
      <w:r w:rsidR="00A93264">
        <w:rPr>
          <w:rFonts w:ascii="Verdana" w:eastAsiaTheme="minorHAnsi" w:hAnsi="Verdana" w:cstheme="minorBidi"/>
          <w:i/>
          <w:sz w:val="20"/>
          <w:szCs w:val="20"/>
          <w:lang w:eastAsia="en-US"/>
        </w:rPr>
        <w:br w:type="page"/>
      </w:r>
    </w:p>
    <w:p w14:paraId="22533B3C" w14:textId="7403D014" w:rsidR="00A66299" w:rsidRPr="003A5E5A" w:rsidRDefault="00A66299" w:rsidP="003A5E5A">
      <w:pPr>
        <w:spacing w:after="120" w:line="276" w:lineRule="auto"/>
        <w:jc w:val="both"/>
        <w:rPr>
          <w:rFonts w:ascii="Verdana" w:hAnsi="Verdana" w:cstheme="minorHAnsi"/>
          <w:b/>
          <w:snapToGrid w:val="0"/>
          <w:sz w:val="22"/>
          <w:szCs w:val="20"/>
        </w:rPr>
      </w:pPr>
      <w:r w:rsidRPr="003A5E5A">
        <w:rPr>
          <w:rFonts w:ascii="Verdana" w:hAnsi="Verdana" w:cstheme="minorHAnsi"/>
          <w:b/>
          <w:snapToGrid w:val="0"/>
          <w:sz w:val="22"/>
          <w:szCs w:val="20"/>
        </w:rPr>
        <w:lastRenderedPageBreak/>
        <w:t xml:space="preserve">Przykładowy </w:t>
      </w:r>
      <w:r w:rsidR="00B277C5">
        <w:rPr>
          <w:rFonts w:ascii="Verdana" w:hAnsi="Verdana" w:cstheme="minorHAnsi"/>
          <w:b/>
          <w:snapToGrid w:val="0"/>
          <w:sz w:val="22"/>
          <w:szCs w:val="20"/>
        </w:rPr>
        <w:t>f</w:t>
      </w:r>
      <w:r w:rsidRPr="003A5E5A">
        <w:rPr>
          <w:rFonts w:ascii="Verdana" w:hAnsi="Verdana" w:cstheme="minorHAnsi"/>
          <w:b/>
          <w:snapToGrid w:val="0"/>
          <w:sz w:val="22"/>
          <w:szCs w:val="20"/>
        </w:rPr>
        <w:t>ormularz nr 12</w:t>
      </w:r>
    </w:p>
    <w:p w14:paraId="6E14412A" w14:textId="77777777" w:rsidR="00A66299" w:rsidRPr="003A5E5A" w:rsidRDefault="00A66299" w:rsidP="003A5E5A">
      <w:pPr>
        <w:spacing w:after="120" w:line="276" w:lineRule="auto"/>
        <w:jc w:val="both"/>
        <w:rPr>
          <w:rFonts w:ascii="Verdana" w:hAnsi="Verdana" w:cstheme="minorHAnsi"/>
          <w:b/>
          <w:snapToGrid w:val="0"/>
          <w:sz w:val="20"/>
          <w:szCs w:val="20"/>
        </w:rPr>
      </w:pPr>
    </w:p>
    <w:p w14:paraId="1A14ED55" w14:textId="77777777" w:rsidR="00A66299" w:rsidRPr="003A5E5A" w:rsidRDefault="00A66299" w:rsidP="003A5E5A">
      <w:pPr>
        <w:spacing w:after="120" w:line="276" w:lineRule="auto"/>
        <w:jc w:val="center"/>
        <w:rPr>
          <w:rFonts w:ascii="Verdana" w:hAnsi="Verdana" w:cstheme="minorHAnsi"/>
          <w:b/>
          <w:snapToGrid w:val="0"/>
          <w:sz w:val="20"/>
          <w:szCs w:val="20"/>
        </w:rPr>
      </w:pPr>
      <w:r w:rsidRPr="003A5E5A">
        <w:rPr>
          <w:rFonts w:ascii="Verdana" w:hAnsi="Verdana" w:cstheme="minorHAnsi"/>
          <w:b/>
          <w:snapToGrid w:val="0"/>
          <w:sz w:val="20"/>
          <w:szCs w:val="20"/>
        </w:rPr>
        <w:t xml:space="preserve">PISMO DO POPRZEDNIEGO BIEGŁEGO REWIDENTA </w:t>
      </w:r>
      <w:r w:rsidRPr="003A5E5A">
        <w:rPr>
          <w:rFonts w:ascii="Verdana" w:hAnsi="Verdana" w:cstheme="minorHAnsi"/>
          <w:bCs/>
          <w:snapToGrid w:val="0"/>
          <w:sz w:val="20"/>
          <w:szCs w:val="20"/>
        </w:rPr>
        <w:t>(WYKONYWANIE ZLECENIA)</w:t>
      </w:r>
    </w:p>
    <w:bookmarkEnd w:id="244"/>
    <w:p w14:paraId="2FE1A022" w14:textId="77777777" w:rsidR="00A66299" w:rsidRPr="003A5E5A" w:rsidRDefault="00A66299" w:rsidP="003A5E5A">
      <w:pPr>
        <w:spacing w:after="120" w:line="276" w:lineRule="auto"/>
        <w:jc w:val="both"/>
        <w:rPr>
          <w:rFonts w:ascii="Verdana" w:hAnsi="Verdana" w:cstheme="minorHAnsi"/>
          <w:b/>
          <w:snapToGrid w:val="0"/>
          <w:sz w:val="20"/>
          <w:szCs w:val="20"/>
        </w:rPr>
      </w:pPr>
    </w:p>
    <w:p w14:paraId="7DC91269" w14:textId="77777777" w:rsidR="00A66299" w:rsidRPr="003A5E5A" w:rsidRDefault="00A66299" w:rsidP="003A5E5A">
      <w:pPr>
        <w:spacing w:after="120" w:line="276" w:lineRule="auto"/>
        <w:jc w:val="both"/>
        <w:rPr>
          <w:rFonts w:ascii="Verdana" w:hAnsi="Verdana" w:cstheme="minorHAnsi"/>
          <w:bCs/>
          <w:i/>
          <w:iCs/>
          <w:snapToGrid w:val="0"/>
          <w:color w:val="EE0000"/>
          <w:sz w:val="20"/>
          <w:szCs w:val="20"/>
        </w:rPr>
      </w:pPr>
      <w:r w:rsidRPr="003A5E5A">
        <w:rPr>
          <w:rFonts w:ascii="Verdana" w:hAnsi="Verdana" w:cstheme="minorHAnsi"/>
          <w:bCs/>
          <w:i/>
          <w:iCs/>
          <w:snapToGrid w:val="0"/>
          <w:color w:val="EE0000"/>
          <w:sz w:val="20"/>
          <w:szCs w:val="20"/>
        </w:rPr>
        <w:t>Miejscowość, data</w:t>
      </w:r>
    </w:p>
    <w:p w14:paraId="25D45316" w14:textId="77777777" w:rsidR="00A66299" w:rsidRPr="003A5E5A" w:rsidRDefault="00A66299" w:rsidP="003A5E5A">
      <w:pPr>
        <w:widowControl w:val="0"/>
        <w:spacing w:after="120" w:line="276" w:lineRule="auto"/>
        <w:jc w:val="both"/>
        <w:rPr>
          <w:rFonts w:ascii="Verdana" w:hAnsi="Verdana" w:cstheme="minorHAnsi"/>
          <w:b/>
          <w:sz w:val="20"/>
          <w:szCs w:val="20"/>
        </w:rPr>
      </w:pPr>
      <w:r w:rsidRPr="003A5E5A">
        <w:rPr>
          <w:rFonts w:ascii="Verdana" w:hAnsi="Verdana" w:cstheme="minorHAnsi"/>
          <w:b/>
          <w:sz w:val="20"/>
          <w:szCs w:val="20"/>
        </w:rPr>
        <w:t>Szanowna Pani/Szanowny Panie</w:t>
      </w:r>
    </w:p>
    <w:p w14:paraId="5D844018" w14:textId="77777777" w:rsidR="00A66299" w:rsidRPr="003A5E5A" w:rsidRDefault="00A66299" w:rsidP="003A5E5A">
      <w:pPr>
        <w:widowControl w:val="0"/>
        <w:spacing w:after="120" w:line="276" w:lineRule="auto"/>
        <w:jc w:val="both"/>
        <w:rPr>
          <w:rFonts w:ascii="Verdana" w:hAnsi="Verdana" w:cstheme="minorHAnsi"/>
          <w:bCs/>
          <w:sz w:val="20"/>
          <w:szCs w:val="20"/>
        </w:rPr>
      </w:pPr>
      <w:r w:rsidRPr="003A5E5A">
        <w:rPr>
          <w:rFonts w:ascii="Verdana" w:hAnsi="Verdana" w:cstheme="minorHAnsi"/>
          <w:bCs/>
          <w:sz w:val="20"/>
          <w:szCs w:val="20"/>
        </w:rPr>
        <w:t>………………………………………………..</w:t>
      </w:r>
    </w:p>
    <w:p w14:paraId="359BAF09" w14:textId="77777777" w:rsidR="00A66299" w:rsidRPr="003A5E5A" w:rsidRDefault="00A66299" w:rsidP="003A5E5A">
      <w:pPr>
        <w:widowControl w:val="0"/>
        <w:spacing w:after="120" w:line="276" w:lineRule="auto"/>
        <w:jc w:val="both"/>
        <w:rPr>
          <w:rFonts w:ascii="Verdana" w:hAnsi="Verdana" w:cstheme="minorHAnsi"/>
          <w:bCs/>
          <w:sz w:val="20"/>
          <w:szCs w:val="20"/>
        </w:rPr>
      </w:pPr>
      <w:r w:rsidRPr="003A5E5A">
        <w:rPr>
          <w:rFonts w:ascii="Verdana" w:hAnsi="Verdana" w:cstheme="minorHAnsi"/>
          <w:bCs/>
          <w:sz w:val="20"/>
          <w:szCs w:val="20"/>
        </w:rPr>
        <w:t>………………………………………………..</w:t>
      </w:r>
    </w:p>
    <w:p w14:paraId="3096CFB3" w14:textId="77777777" w:rsidR="00A66299" w:rsidRPr="003A5E5A" w:rsidRDefault="00A66299" w:rsidP="003A5E5A">
      <w:pPr>
        <w:widowControl w:val="0"/>
        <w:spacing w:after="120" w:line="276" w:lineRule="auto"/>
        <w:jc w:val="both"/>
        <w:rPr>
          <w:rFonts w:ascii="Verdana" w:hAnsi="Verdana" w:cstheme="minorHAnsi"/>
          <w:bCs/>
          <w:i/>
          <w:iCs/>
          <w:color w:val="EE0000"/>
          <w:sz w:val="20"/>
          <w:szCs w:val="20"/>
        </w:rPr>
      </w:pPr>
      <w:r w:rsidRPr="003A5E5A">
        <w:rPr>
          <w:rFonts w:ascii="Verdana" w:hAnsi="Verdana" w:cstheme="minorHAnsi"/>
          <w:bCs/>
          <w:i/>
          <w:iCs/>
          <w:color w:val="EE0000"/>
          <w:sz w:val="20"/>
          <w:szCs w:val="20"/>
        </w:rPr>
        <w:t>Nazwa FA, adres, nr FA</w:t>
      </w:r>
    </w:p>
    <w:p w14:paraId="24AAE14B" w14:textId="77777777" w:rsidR="00A66299" w:rsidRPr="003A5E5A" w:rsidRDefault="00A66299" w:rsidP="003A5E5A">
      <w:pPr>
        <w:widowControl w:val="0"/>
        <w:spacing w:after="120" w:line="276" w:lineRule="auto"/>
        <w:jc w:val="both"/>
        <w:rPr>
          <w:rFonts w:ascii="Verdana" w:hAnsi="Verdana" w:cstheme="minorHAnsi"/>
          <w:sz w:val="20"/>
          <w:szCs w:val="20"/>
        </w:rPr>
      </w:pPr>
    </w:p>
    <w:p w14:paraId="4A91B6DD" w14:textId="51AA7183" w:rsidR="00A66299" w:rsidRPr="003A5E5A" w:rsidRDefault="00A66299" w:rsidP="003A5E5A">
      <w:pPr>
        <w:widowControl w:val="0"/>
        <w:spacing w:after="120" w:line="276" w:lineRule="auto"/>
        <w:jc w:val="both"/>
        <w:rPr>
          <w:rFonts w:ascii="Verdana" w:hAnsi="Verdana" w:cstheme="minorHAnsi"/>
          <w:sz w:val="20"/>
          <w:szCs w:val="20"/>
        </w:rPr>
      </w:pPr>
      <w:r w:rsidRPr="003A5E5A">
        <w:rPr>
          <w:rFonts w:ascii="Verdana" w:hAnsi="Verdana" w:cstheme="minorHAnsi"/>
          <w:sz w:val="20"/>
          <w:szCs w:val="20"/>
        </w:rPr>
        <w:t xml:space="preserve">W związku z badaniem sprawozdania finansowego spółki </w:t>
      </w:r>
      <w:r w:rsidRPr="003A5E5A">
        <w:rPr>
          <w:rFonts w:ascii="Verdana" w:hAnsi="Verdana" w:cstheme="minorHAnsi"/>
          <w:i/>
          <w:iCs/>
          <w:sz w:val="20"/>
          <w:szCs w:val="20"/>
        </w:rPr>
        <w:t>(Nazwa Jednostki)</w:t>
      </w:r>
      <w:r w:rsidRPr="003A5E5A">
        <w:rPr>
          <w:rFonts w:ascii="Verdana" w:hAnsi="Verdana" w:cstheme="minorHAnsi"/>
          <w:sz w:val="20"/>
          <w:szCs w:val="20"/>
        </w:rPr>
        <w:t xml:space="preserve"> ………………………, z</w:t>
      </w:r>
      <w:r w:rsidR="00166041">
        <w:rPr>
          <w:rFonts w:ascii="Verdana" w:hAnsi="Verdana" w:cstheme="minorHAnsi"/>
          <w:sz w:val="20"/>
          <w:szCs w:val="20"/>
        </w:rPr>
        <w:t> </w:t>
      </w:r>
      <w:r w:rsidRPr="003A5E5A">
        <w:rPr>
          <w:rFonts w:ascii="Verdana" w:hAnsi="Verdana" w:cstheme="minorHAnsi"/>
          <w:sz w:val="20"/>
          <w:szCs w:val="20"/>
        </w:rPr>
        <w:t xml:space="preserve">siedzibą w </w:t>
      </w:r>
      <w:r w:rsidRPr="003A5E5A">
        <w:rPr>
          <w:rFonts w:ascii="Verdana" w:hAnsi="Verdana" w:cstheme="minorHAnsi"/>
          <w:i/>
          <w:iCs/>
          <w:color w:val="EE0000"/>
          <w:sz w:val="20"/>
          <w:szCs w:val="20"/>
        </w:rPr>
        <w:t>(adres)</w:t>
      </w:r>
      <w:r w:rsidRPr="003A5E5A">
        <w:rPr>
          <w:rFonts w:ascii="Verdana" w:hAnsi="Verdana" w:cstheme="minorHAnsi"/>
          <w:color w:val="EE0000"/>
          <w:sz w:val="20"/>
          <w:szCs w:val="20"/>
        </w:rPr>
        <w:t xml:space="preserve"> </w:t>
      </w:r>
      <w:r w:rsidRPr="003A5E5A">
        <w:rPr>
          <w:rFonts w:ascii="Verdana" w:hAnsi="Verdana" w:cstheme="minorHAnsi"/>
          <w:sz w:val="20"/>
          <w:szCs w:val="20"/>
        </w:rPr>
        <w:t xml:space="preserve">………………..……………………………., za okres zakończony dnia </w:t>
      </w:r>
      <w:r w:rsidRPr="003A5E5A">
        <w:rPr>
          <w:rFonts w:ascii="Verdana" w:hAnsi="Verdana" w:cstheme="minorHAnsi"/>
          <w:i/>
          <w:iCs/>
          <w:sz w:val="20"/>
          <w:szCs w:val="20"/>
        </w:rPr>
        <w:t>(data)</w:t>
      </w:r>
      <w:r w:rsidRPr="003A5E5A">
        <w:rPr>
          <w:rFonts w:ascii="Verdana" w:hAnsi="Verdana" w:cstheme="minorHAnsi"/>
          <w:sz w:val="20"/>
          <w:szCs w:val="20"/>
        </w:rPr>
        <w:t xml:space="preserve"> ……………. oraz na dzień </w:t>
      </w:r>
      <w:r w:rsidRPr="003A5E5A">
        <w:rPr>
          <w:rFonts w:ascii="Verdana" w:hAnsi="Verdana" w:cstheme="minorHAnsi"/>
          <w:i/>
          <w:iCs/>
          <w:color w:val="EE0000"/>
          <w:sz w:val="20"/>
          <w:szCs w:val="20"/>
        </w:rPr>
        <w:t>(data)</w:t>
      </w:r>
      <w:r w:rsidRPr="003A5E5A">
        <w:rPr>
          <w:rFonts w:ascii="Verdana" w:hAnsi="Verdana" w:cstheme="minorHAnsi"/>
          <w:color w:val="EE0000"/>
          <w:sz w:val="20"/>
          <w:szCs w:val="20"/>
        </w:rPr>
        <w:t xml:space="preserve"> </w:t>
      </w:r>
      <w:r w:rsidRPr="003A5E5A">
        <w:rPr>
          <w:rFonts w:ascii="Verdana" w:hAnsi="Verdana" w:cstheme="minorHAnsi"/>
          <w:sz w:val="20"/>
          <w:szCs w:val="20"/>
        </w:rPr>
        <w:t xml:space="preserve">………………, zgodnie z przepisami i wymogami Krajowego Standardu Badania nr 510 „Zlecenia badania po raz pierwszy – stany początkowe”, uprzejmie prosimy </w:t>
      </w:r>
      <w:r w:rsidR="00F57AD1" w:rsidRPr="003A5E5A">
        <w:rPr>
          <w:rFonts w:ascii="Verdana" w:hAnsi="Verdana" w:cstheme="minorHAnsi"/>
          <w:sz w:val="20"/>
          <w:szCs w:val="20"/>
        </w:rPr>
        <w:t>o</w:t>
      </w:r>
      <w:r w:rsidR="00166041">
        <w:rPr>
          <w:rFonts w:ascii="Verdana" w:hAnsi="Verdana" w:cstheme="minorHAnsi"/>
          <w:sz w:val="20"/>
          <w:szCs w:val="20"/>
        </w:rPr>
        <w:t> </w:t>
      </w:r>
      <w:r w:rsidR="00F57AD1" w:rsidRPr="003A5E5A">
        <w:rPr>
          <w:rFonts w:ascii="Verdana" w:hAnsi="Verdana" w:cstheme="minorHAnsi"/>
          <w:sz w:val="20"/>
          <w:szCs w:val="20"/>
        </w:rPr>
        <w:t>udzielnie</w:t>
      </w:r>
      <w:r w:rsidRPr="003A5E5A">
        <w:rPr>
          <w:rFonts w:ascii="Verdana" w:hAnsi="Verdana" w:cstheme="minorHAnsi"/>
          <w:sz w:val="20"/>
          <w:szCs w:val="20"/>
        </w:rPr>
        <w:t xml:space="preserve"> informacji oraz wyjaśnień dotyczących bilansu otwarcia sprawozdania finansowego. </w:t>
      </w:r>
      <w:r w:rsidRPr="003A5E5A">
        <w:rPr>
          <w:rFonts w:ascii="Verdana" w:hAnsi="Verdana" w:cstheme="minorHAnsi"/>
          <w:i/>
          <w:iCs/>
          <w:sz w:val="20"/>
          <w:szCs w:val="20"/>
        </w:rPr>
        <w:t>(W załączeniu przesyłamy pismo od kierownictwa jednostki wyrażające zgodę na przekazanie informacji FA)</w:t>
      </w:r>
    </w:p>
    <w:p w14:paraId="5321141A" w14:textId="77777777" w:rsidR="00A66299" w:rsidRPr="003A5E5A" w:rsidRDefault="00A66299" w:rsidP="003A5E5A">
      <w:pPr>
        <w:widowControl w:val="0"/>
        <w:spacing w:after="120" w:line="276" w:lineRule="auto"/>
        <w:jc w:val="both"/>
        <w:rPr>
          <w:rFonts w:ascii="Verdana" w:hAnsi="Verdana" w:cstheme="minorHAnsi"/>
          <w:sz w:val="20"/>
          <w:szCs w:val="20"/>
        </w:rPr>
      </w:pPr>
    </w:p>
    <w:tbl>
      <w:tblPr>
        <w:tblW w:w="9012"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CellMar>
          <w:left w:w="70" w:type="dxa"/>
          <w:right w:w="70" w:type="dxa"/>
        </w:tblCellMar>
        <w:tblLook w:val="04A0" w:firstRow="1" w:lastRow="0" w:firstColumn="1" w:lastColumn="0" w:noHBand="0" w:noVBand="1"/>
      </w:tblPr>
      <w:tblGrid>
        <w:gridCol w:w="4993"/>
        <w:gridCol w:w="1348"/>
        <w:gridCol w:w="2671"/>
      </w:tblGrid>
      <w:tr w:rsidR="00A66299" w:rsidRPr="003A5E5A" w14:paraId="089760F4" w14:textId="77777777" w:rsidTr="00A66299">
        <w:trPr>
          <w:trHeight w:val="518"/>
        </w:trPr>
        <w:tc>
          <w:tcPr>
            <w:tcW w:w="9012" w:type="dxa"/>
            <w:gridSpan w:val="3"/>
            <w:vMerge w:val="restart"/>
            <w:vAlign w:val="center"/>
            <w:hideMark/>
          </w:tcPr>
          <w:p w14:paraId="370CFECA" w14:textId="77777777" w:rsidR="00A66299" w:rsidRPr="003A5E5A" w:rsidRDefault="00A66299" w:rsidP="003A5E5A">
            <w:pPr>
              <w:spacing w:after="120" w:line="276" w:lineRule="auto"/>
              <w:jc w:val="both"/>
              <w:rPr>
                <w:rFonts w:ascii="Verdana" w:hAnsi="Verdana" w:cstheme="minorHAnsi"/>
                <w:b/>
                <w:bCs/>
                <w:color w:val="000000"/>
                <w:sz w:val="17"/>
                <w:szCs w:val="17"/>
              </w:rPr>
            </w:pPr>
            <w:r w:rsidRPr="003A5E5A">
              <w:rPr>
                <w:rFonts w:ascii="Verdana" w:hAnsi="Verdana" w:cstheme="minorHAnsi"/>
                <w:b/>
                <w:bCs/>
                <w:color w:val="000000"/>
                <w:sz w:val="17"/>
                <w:szCs w:val="17"/>
              </w:rPr>
              <w:t xml:space="preserve">KWESTINARIUSZ ODPOWIEDZI DLA NOWEGO BIEGŁEGO REWIDENTA JEDNOSTKI – </w:t>
            </w:r>
            <w:r w:rsidRPr="00F25E3F">
              <w:rPr>
                <w:rFonts w:ascii="Verdana" w:hAnsi="Verdana" w:cstheme="minorHAnsi"/>
                <w:bCs/>
                <w:i/>
                <w:color w:val="000000"/>
                <w:sz w:val="17"/>
                <w:szCs w:val="17"/>
              </w:rPr>
              <w:t>(</w:t>
            </w:r>
            <w:r w:rsidRPr="003A5E5A">
              <w:rPr>
                <w:rFonts w:ascii="Verdana" w:hAnsi="Verdana" w:cstheme="minorHAnsi"/>
                <w:i/>
                <w:iCs/>
                <w:color w:val="000000"/>
                <w:sz w:val="17"/>
                <w:szCs w:val="17"/>
              </w:rPr>
              <w:t>Nazwa jednostki)</w:t>
            </w:r>
          </w:p>
        </w:tc>
      </w:tr>
      <w:tr w:rsidR="00A66299" w:rsidRPr="003A5E5A" w14:paraId="6F4787DB" w14:textId="77777777" w:rsidTr="00A66299">
        <w:trPr>
          <w:trHeight w:val="476"/>
        </w:trPr>
        <w:tc>
          <w:tcPr>
            <w:tcW w:w="9012" w:type="dxa"/>
            <w:gridSpan w:val="3"/>
            <w:vMerge/>
            <w:shd w:val="clear" w:color="auto" w:fill="F2F2F2"/>
            <w:vAlign w:val="center"/>
            <w:hideMark/>
          </w:tcPr>
          <w:p w14:paraId="326F34C0" w14:textId="77777777" w:rsidR="00A66299" w:rsidRPr="003A5E5A" w:rsidRDefault="00A66299" w:rsidP="003A5E5A">
            <w:pPr>
              <w:spacing w:after="120" w:line="276" w:lineRule="auto"/>
              <w:jc w:val="both"/>
              <w:rPr>
                <w:rFonts w:ascii="Verdana" w:hAnsi="Verdana" w:cstheme="minorHAnsi"/>
                <w:b/>
                <w:bCs/>
                <w:color w:val="000000"/>
                <w:sz w:val="17"/>
                <w:szCs w:val="17"/>
              </w:rPr>
            </w:pPr>
          </w:p>
        </w:tc>
      </w:tr>
      <w:tr w:rsidR="00A66299" w:rsidRPr="003A5E5A" w14:paraId="0E1EDBE7" w14:textId="77777777" w:rsidTr="00A66299">
        <w:trPr>
          <w:trHeight w:val="630"/>
        </w:trPr>
        <w:tc>
          <w:tcPr>
            <w:tcW w:w="5043" w:type="dxa"/>
            <w:vAlign w:val="center"/>
            <w:hideMark/>
          </w:tcPr>
          <w:p w14:paraId="2633E228" w14:textId="77777777" w:rsidR="00A66299" w:rsidRPr="003A5E5A" w:rsidRDefault="00A66299" w:rsidP="003A5E5A">
            <w:pPr>
              <w:spacing w:after="120" w:line="276" w:lineRule="auto"/>
              <w:jc w:val="both"/>
              <w:rPr>
                <w:rFonts w:ascii="Verdana" w:hAnsi="Verdana" w:cstheme="minorHAnsi"/>
                <w:b/>
                <w:bCs/>
                <w:color w:val="000000"/>
                <w:sz w:val="17"/>
                <w:szCs w:val="17"/>
              </w:rPr>
            </w:pPr>
            <w:r w:rsidRPr="003A5E5A">
              <w:rPr>
                <w:rFonts w:ascii="Verdana" w:hAnsi="Verdana" w:cstheme="minorHAnsi"/>
                <w:b/>
                <w:bCs/>
                <w:color w:val="000000"/>
                <w:sz w:val="17"/>
                <w:szCs w:val="17"/>
              </w:rPr>
              <w:t>Pytanie</w:t>
            </w:r>
          </w:p>
        </w:tc>
        <w:tc>
          <w:tcPr>
            <w:tcW w:w="1276" w:type="dxa"/>
            <w:vAlign w:val="center"/>
            <w:hideMark/>
          </w:tcPr>
          <w:p w14:paraId="2F77ED47" w14:textId="77777777" w:rsidR="00A66299" w:rsidRPr="003A5E5A" w:rsidRDefault="00A66299" w:rsidP="00F25E3F">
            <w:pPr>
              <w:spacing w:after="120" w:line="276" w:lineRule="auto"/>
              <w:jc w:val="center"/>
              <w:rPr>
                <w:rFonts w:ascii="Verdana" w:hAnsi="Verdana" w:cstheme="minorHAnsi"/>
                <w:b/>
                <w:bCs/>
                <w:color w:val="000000"/>
                <w:sz w:val="17"/>
                <w:szCs w:val="17"/>
              </w:rPr>
            </w:pPr>
            <w:r w:rsidRPr="003A5E5A">
              <w:rPr>
                <w:rFonts w:ascii="Verdana" w:hAnsi="Verdana" w:cstheme="minorHAnsi"/>
                <w:b/>
                <w:bCs/>
                <w:color w:val="000000"/>
                <w:sz w:val="17"/>
                <w:szCs w:val="17"/>
              </w:rPr>
              <w:t>Tak/Nie/Nie dotyczy</w:t>
            </w:r>
          </w:p>
        </w:tc>
        <w:tc>
          <w:tcPr>
            <w:tcW w:w="2693" w:type="dxa"/>
            <w:vAlign w:val="center"/>
            <w:hideMark/>
          </w:tcPr>
          <w:p w14:paraId="26D680FB" w14:textId="77777777" w:rsidR="00A66299" w:rsidRPr="003A5E5A" w:rsidRDefault="00A66299" w:rsidP="00F25E3F">
            <w:pPr>
              <w:spacing w:after="120" w:line="276" w:lineRule="auto"/>
              <w:jc w:val="center"/>
              <w:rPr>
                <w:rFonts w:ascii="Verdana" w:hAnsi="Verdana" w:cstheme="minorHAnsi"/>
                <w:b/>
                <w:bCs/>
                <w:color w:val="000000"/>
                <w:sz w:val="17"/>
                <w:szCs w:val="17"/>
              </w:rPr>
            </w:pPr>
            <w:r w:rsidRPr="003A5E5A">
              <w:rPr>
                <w:rFonts w:ascii="Verdana" w:hAnsi="Verdana" w:cstheme="minorHAnsi"/>
                <w:b/>
                <w:bCs/>
                <w:color w:val="000000"/>
                <w:sz w:val="17"/>
                <w:szCs w:val="17"/>
              </w:rPr>
              <w:t>Uwagi, wyjaśnienia</w:t>
            </w:r>
          </w:p>
        </w:tc>
      </w:tr>
      <w:tr w:rsidR="00A66299" w:rsidRPr="003A5E5A" w14:paraId="314ED905" w14:textId="77777777" w:rsidTr="00A66299">
        <w:trPr>
          <w:trHeight w:val="416"/>
        </w:trPr>
        <w:tc>
          <w:tcPr>
            <w:tcW w:w="5043" w:type="dxa"/>
            <w:hideMark/>
          </w:tcPr>
          <w:p w14:paraId="50E6E1AB" w14:textId="5F67D49C" w:rsidR="00A66299" w:rsidRPr="003A5E5A" w:rsidRDefault="00A66299" w:rsidP="003A5E5A">
            <w:pPr>
              <w:spacing w:after="120" w:line="276" w:lineRule="auto"/>
              <w:jc w:val="both"/>
              <w:rPr>
                <w:rFonts w:ascii="Verdana" w:hAnsi="Verdana" w:cstheme="minorHAnsi"/>
                <w:color w:val="000000"/>
                <w:sz w:val="17"/>
                <w:szCs w:val="17"/>
              </w:rPr>
            </w:pPr>
            <w:r w:rsidRPr="003A5E5A">
              <w:rPr>
                <w:rFonts w:ascii="Verdana" w:hAnsi="Verdana" w:cstheme="minorHAnsi"/>
                <w:color w:val="000000"/>
                <w:sz w:val="17"/>
                <w:szCs w:val="17"/>
              </w:rPr>
              <w:t xml:space="preserve">Czy jednostka wpływała na ograniczenie zakresu prac biegłego rewidenta? Jeśli tak proszę </w:t>
            </w:r>
            <w:r w:rsidR="00F57AD1" w:rsidRPr="003A5E5A">
              <w:rPr>
                <w:rFonts w:ascii="Verdana" w:hAnsi="Verdana" w:cstheme="minorHAnsi"/>
                <w:color w:val="000000"/>
                <w:sz w:val="17"/>
                <w:szCs w:val="17"/>
              </w:rPr>
              <w:t>opisać, w jaki</w:t>
            </w:r>
            <w:r w:rsidRPr="003A5E5A">
              <w:rPr>
                <w:rFonts w:ascii="Verdana" w:hAnsi="Verdana" w:cstheme="minorHAnsi"/>
                <w:color w:val="000000"/>
                <w:sz w:val="17"/>
                <w:szCs w:val="17"/>
              </w:rPr>
              <w:t xml:space="preserve"> sposób?</w:t>
            </w:r>
          </w:p>
        </w:tc>
        <w:tc>
          <w:tcPr>
            <w:tcW w:w="1276" w:type="dxa"/>
            <w:noWrap/>
            <w:vAlign w:val="center"/>
            <w:hideMark/>
          </w:tcPr>
          <w:p w14:paraId="446C322A" w14:textId="77777777" w:rsidR="00A66299" w:rsidRPr="003A5E5A" w:rsidRDefault="00A66299" w:rsidP="003A5E5A">
            <w:pPr>
              <w:spacing w:after="120" w:line="276" w:lineRule="auto"/>
              <w:jc w:val="both"/>
              <w:rPr>
                <w:rFonts w:ascii="Verdana" w:hAnsi="Verdana" w:cstheme="minorHAnsi"/>
                <w:color w:val="000000"/>
                <w:sz w:val="17"/>
                <w:szCs w:val="17"/>
              </w:rPr>
            </w:pPr>
          </w:p>
        </w:tc>
        <w:tc>
          <w:tcPr>
            <w:tcW w:w="2693" w:type="dxa"/>
            <w:hideMark/>
          </w:tcPr>
          <w:p w14:paraId="05CD5552" w14:textId="77777777" w:rsidR="00A66299" w:rsidRPr="003A5E5A" w:rsidRDefault="00A66299" w:rsidP="003A5E5A">
            <w:pPr>
              <w:spacing w:after="120" w:line="276" w:lineRule="auto"/>
              <w:jc w:val="both"/>
              <w:rPr>
                <w:rFonts w:ascii="Verdana" w:hAnsi="Verdana" w:cstheme="minorHAnsi"/>
                <w:color w:val="000000"/>
                <w:sz w:val="17"/>
                <w:szCs w:val="17"/>
              </w:rPr>
            </w:pPr>
          </w:p>
        </w:tc>
      </w:tr>
      <w:tr w:rsidR="00A66299" w:rsidRPr="003A5E5A" w14:paraId="17AA3C63" w14:textId="77777777" w:rsidTr="00A66299">
        <w:trPr>
          <w:trHeight w:val="411"/>
        </w:trPr>
        <w:tc>
          <w:tcPr>
            <w:tcW w:w="5043" w:type="dxa"/>
            <w:hideMark/>
          </w:tcPr>
          <w:p w14:paraId="38E8716E" w14:textId="61339658" w:rsidR="00A66299" w:rsidRPr="003A5E5A" w:rsidRDefault="00A66299" w:rsidP="003A5E5A">
            <w:pPr>
              <w:spacing w:after="120" w:line="276" w:lineRule="auto"/>
              <w:jc w:val="both"/>
              <w:rPr>
                <w:rFonts w:ascii="Verdana" w:hAnsi="Verdana" w:cstheme="minorHAnsi"/>
                <w:color w:val="000000"/>
                <w:sz w:val="17"/>
                <w:szCs w:val="17"/>
              </w:rPr>
            </w:pPr>
            <w:r w:rsidRPr="003A5E5A">
              <w:rPr>
                <w:rFonts w:ascii="Verdana" w:hAnsi="Verdana" w:cstheme="minorHAnsi"/>
                <w:color w:val="000000"/>
                <w:sz w:val="17"/>
                <w:szCs w:val="17"/>
              </w:rPr>
              <w:t xml:space="preserve">Czy wystąpiły ograniczenia zakresu badania SF? Jeżeli tak, proszę </w:t>
            </w:r>
            <w:r w:rsidR="00F57AD1" w:rsidRPr="003A5E5A">
              <w:rPr>
                <w:rFonts w:ascii="Verdana" w:hAnsi="Verdana" w:cstheme="minorHAnsi"/>
                <w:color w:val="000000"/>
                <w:sz w:val="17"/>
                <w:szCs w:val="17"/>
              </w:rPr>
              <w:t>opisać, jakie</w:t>
            </w:r>
            <w:r w:rsidRPr="003A5E5A">
              <w:rPr>
                <w:rFonts w:ascii="Verdana" w:hAnsi="Verdana" w:cstheme="minorHAnsi"/>
                <w:color w:val="000000"/>
                <w:sz w:val="17"/>
                <w:szCs w:val="17"/>
              </w:rPr>
              <w:t>?</w:t>
            </w:r>
          </w:p>
        </w:tc>
        <w:tc>
          <w:tcPr>
            <w:tcW w:w="1276" w:type="dxa"/>
            <w:noWrap/>
            <w:vAlign w:val="center"/>
            <w:hideMark/>
          </w:tcPr>
          <w:p w14:paraId="48544FEB" w14:textId="77777777" w:rsidR="00A66299" w:rsidRPr="003A5E5A" w:rsidRDefault="00A66299" w:rsidP="003A5E5A">
            <w:pPr>
              <w:spacing w:after="120" w:line="276" w:lineRule="auto"/>
              <w:jc w:val="both"/>
              <w:rPr>
                <w:rFonts w:ascii="Verdana" w:hAnsi="Verdana" w:cstheme="minorHAnsi"/>
                <w:color w:val="000000"/>
                <w:sz w:val="17"/>
                <w:szCs w:val="17"/>
              </w:rPr>
            </w:pPr>
          </w:p>
        </w:tc>
        <w:tc>
          <w:tcPr>
            <w:tcW w:w="2693" w:type="dxa"/>
            <w:hideMark/>
          </w:tcPr>
          <w:p w14:paraId="658AC4BC" w14:textId="77777777" w:rsidR="00A66299" w:rsidRPr="003A5E5A" w:rsidRDefault="00A66299" w:rsidP="003A5E5A">
            <w:pPr>
              <w:spacing w:after="120" w:line="276" w:lineRule="auto"/>
              <w:jc w:val="both"/>
              <w:rPr>
                <w:rFonts w:ascii="Verdana" w:hAnsi="Verdana" w:cstheme="minorHAnsi"/>
                <w:color w:val="000000"/>
                <w:sz w:val="17"/>
                <w:szCs w:val="17"/>
              </w:rPr>
            </w:pPr>
            <w:r w:rsidRPr="003A5E5A">
              <w:rPr>
                <w:rFonts w:ascii="Verdana" w:hAnsi="Verdana" w:cstheme="minorHAnsi"/>
                <w:color w:val="000000"/>
                <w:sz w:val="17"/>
                <w:szCs w:val="17"/>
              </w:rPr>
              <w:t> </w:t>
            </w:r>
          </w:p>
        </w:tc>
      </w:tr>
      <w:tr w:rsidR="00A66299" w:rsidRPr="003A5E5A" w14:paraId="546DF736" w14:textId="77777777" w:rsidTr="00A66299">
        <w:trPr>
          <w:trHeight w:val="514"/>
        </w:trPr>
        <w:tc>
          <w:tcPr>
            <w:tcW w:w="5043" w:type="dxa"/>
            <w:hideMark/>
          </w:tcPr>
          <w:p w14:paraId="78DB5E81" w14:textId="77777777" w:rsidR="00A66299" w:rsidRPr="003A5E5A" w:rsidRDefault="00A66299" w:rsidP="003A5E5A">
            <w:pPr>
              <w:spacing w:after="120" w:line="276" w:lineRule="auto"/>
              <w:jc w:val="both"/>
              <w:rPr>
                <w:rFonts w:ascii="Verdana" w:hAnsi="Verdana" w:cstheme="minorHAnsi"/>
                <w:color w:val="000000"/>
                <w:sz w:val="17"/>
                <w:szCs w:val="17"/>
              </w:rPr>
            </w:pPr>
            <w:r w:rsidRPr="003A5E5A">
              <w:rPr>
                <w:rFonts w:ascii="Verdana" w:hAnsi="Verdana" w:cstheme="minorHAnsi"/>
                <w:color w:val="000000"/>
                <w:sz w:val="17"/>
                <w:szCs w:val="17"/>
              </w:rPr>
              <w:t>Czy otrzymano pisemne świadczenie kierownictwa jednostki dotyczące wszelkich istotnych spraw mających wpływ na prawidłowość i rzetelność SF?</w:t>
            </w:r>
          </w:p>
        </w:tc>
        <w:tc>
          <w:tcPr>
            <w:tcW w:w="1276" w:type="dxa"/>
            <w:noWrap/>
            <w:vAlign w:val="center"/>
          </w:tcPr>
          <w:p w14:paraId="12C57214" w14:textId="77777777" w:rsidR="00A66299" w:rsidRPr="003A5E5A" w:rsidRDefault="00A66299" w:rsidP="003A5E5A">
            <w:pPr>
              <w:spacing w:after="120" w:line="276" w:lineRule="auto"/>
              <w:jc w:val="both"/>
              <w:rPr>
                <w:rFonts w:ascii="Verdana" w:hAnsi="Verdana" w:cstheme="minorHAnsi"/>
                <w:color w:val="000000"/>
                <w:sz w:val="17"/>
                <w:szCs w:val="17"/>
              </w:rPr>
            </w:pPr>
          </w:p>
        </w:tc>
        <w:tc>
          <w:tcPr>
            <w:tcW w:w="2693" w:type="dxa"/>
          </w:tcPr>
          <w:p w14:paraId="3BB61C71" w14:textId="77777777" w:rsidR="00A66299" w:rsidRPr="003A5E5A" w:rsidRDefault="00A66299" w:rsidP="003A5E5A">
            <w:pPr>
              <w:spacing w:after="120" w:line="276" w:lineRule="auto"/>
              <w:jc w:val="both"/>
              <w:rPr>
                <w:rFonts w:ascii="Verdana" w:hAnsi="Verdana" w:cstheme="minorHAnsi"/>
                <w:color w:val="000000"/>
                <w:sz w:val="17"/>
                <w:szCs w:val="17"/>
              </w:rPr>
            </w:pPr>
          </w:p>
        </w:tc>
      </w:tr>
      <w:tr w:rsidR="00A66299" w:rsidRPr="003A5E5A" w14:paraId="079B0D48" w14:textId="77777777" w:rsidTr="00A66299">
        <w:trPr>
          <w:trHeight w:val="488"/>
        </w:trPr>
        <w:tc>
          <w:tcPr>
            <w:tcW w:w="5043" w:type="dxa"/>
          </w:tcPr>
          <w:p w14:paraId="19B1BC7E" w14:textId="77777777" w:rsidR="00A66299" w:rsidRPr="003A5E5A" w:rsidRDefault="00A66299" w:rsidP="003A5E5A">
            <w:pPr>
              <w:spacing w:after="120" w:line="276" w:lineRule="auto"/>
              <w:jc w:val="both"/>
              <w:rPr>
                <w:rFonts w:ascii="Verdana" w:hAnsi="Verdana" w:cstheme="minorHAnsi"/>
                <w:color w:val="000000"/>
                <w:sz w:val="17"/>
                <w:szCs w:val="17"/>
              </w:rPr>
            </w:pPr>
            <w:r w:rsidRPr="003A5E5A">
              <w:rPr>
                <w:rFonts w:ascii="Verdana" w:hAnsi="Verdana" w:cstheme="minorHAnsi"/>
                <w:color w:val="000000"/>
                <w:sz w:val="17"/>
                <w:szCs w:val="17"/>
              </w:rPr>
              <w:t>Czy uzyskano wystarczające i odpowiednie dowody badania do wydania opinii o SF?</w:t>
            </w:r>
          </w:p>
        </w:tc>
        <w:tc>
          <w:tcPr>
            <w:tcW w:w="1276" w:type="dxa"/>
            <w:noWrap/>
            <w:vAlign w:val="center"/>
          </w:tcPr>
          <w:p w14:paraId="5298FA80" w14:textId="77777777" w:rsidR="00A66299" w:rsidRPr="003A5E5A" w:rsidRDefault="00A66299" w:rsidP="003A5E5A">
            <w:pPr>
              <w:spacing w:after="120" w:line="276" w:lineRule="auto"/>
              <w:jc w:val="both"/>
              <w:rPr>
                <w:rFonts w:ascii="Verdana" w:hAnsi="Verdana" w:cstheme="minorHAnsi"/>
                <w:color w:val="000000"/>
                <w:sz w:val="17"/>
                <w:szCs w:val="17"/>
              </w:rPr>
            </w:pPr>
          </w:p>
        </w:tc>
        <w:tc>
          <w:tcPr>
            <w:tcW w:w="2693" w:type="dxa"/>
          </w:tcPr>
          <w:p w14:paraId="51CEDA57" w14:textId="77777777" w:rsidR="00A66299" w:rsidRPr="003A5E5A" w:rsidRDefault="00A66299" w:rsidP="003A5E5A">
            <w:pPr>
              <w:spacing w:after="120" w:line="276" w:lineRule="auto"/>
              <w:jc w:val="both"/>
              <w:rPr>
                <w:rFonts w:ascii="Verdana" w:hAnsi="Verdana" w:cstheme="minorHAnsi"/>
                <w:color w:val="000000"/>
                <w:sz w:val="17"/>
                <w:szCs w:val="17"/>
              </w:rPr>
            </w:pPr>
            <w:r w:rsidRPr="003A5E5A">
              <w:rPr>
                <w:rFonts w:ascii="Verdana" w:hAnsi="Verdana" w:cstheme="minorHAnsi"/>
                <w:color w:val="000000"/>
                <w:sz w:val="17"/>
                <w:szCs w:val="17"/>
              </w:rPr>
              <w:t> </w:t>
            </w:r>
          </w:p>
        </w:tc>
      </w:tr>
      <w:tr w:rsidR="00A66299" w:rsidRPr="003A5E5A" w14:paraId="0055FB8D" w14:textId="77777777" w:rsidTr="00A66299">
        <w:trPr>
          <w:trHeight w:val="707"/>
        </w:trPr>
        <w:tc>
          <w:tcPr>
            <w:tcW w:w="5043" w:type="dxa"/>
          </w:tcPr>
          <w:p w14:paraId="6259362E" w14:textId="77777777" w:rsidR="00A66299" w:rsidRPr="003A5E5A" w:rsidRDefault="00A66299" w:rsidP="003A5E5A">
            <w:pPr>
              <w:spacing w:after="120" w:line="276" w:lineRule="auto"/>
              <w:jc w:val="both"/>
              <w:rPr>
                <w:rFonts w:ascii="Verdana" w:hAnsi="Verdana" w:cstheme="minorHAnsi"/>
                <w:color w:val="000000"/>
                <w:sz w:val="17"/>
                <w:szCs w:val="17"/>
              </w:rPr>
            </w:pPr>
            <w:r w:rsidRPr="003A5E5A">
              <w:rPr>
                <w:rFonts w:ascii="Verdana" w:hAnsi="Verdana" w:cstheme="minorHAnsi"/>
                <w:color w:val="000000"/>
                <w:sz w:val="17"/>
                <w:szCs w:val="17"/>
              </w:rPr>
              <w:t>Czy kierownik jednostki zaakceptował wszystkie korekty do SF sprawozdania finansowego przedstawione przez biegłego rewidenta?</w:t>
            </w:r>
          </w:p>
        </w:tc>
        <w:tc>
          <w:tcPr>
            <w:tcW w:w="1276" w:type="dxa"/>
            <w:noWrap/>
            <w:vAlign w:val="center"/>
          </w:tcPr>
          <w:p w14:paraId="1380774D" w14:textId="77777777" w:rsidR="00A66299" w:rsidRPr="003A5E5A" w:rsidRDefault="00A66299" w:rsidP="003A5E5A">
            <w:pPr>
              <w:spacing w:after="120" w:line="276" w:lineRule="auto"/>
              <w:jc w:val="both"/>
              <w:rPr>
                <w:rFonts w:ascii="Verdana" w:hAnsi="Verdana" w:cstheme="minorHAnsi"/>
                <w:color w:val="000000"/>
                <w:sz w:val="17"/>
                <w:szCs w:val="17"/>
              </w:rPr>
            </w:pPr>
          </w:p>
        </w:tc>
        <w:tc>
          <w:tcPr>
            <w:tcW w:w="2693" w:type="dxa"/>
          </w:tcPr>
          <w:p w14:paraId="426D90BA" w14:textId="77777777" w:rsidR="00A66299" w:rsidRPr="003A5E5A" w:rsidRDefault="00A66299" w:rsidP="003A5E5A">
            <w:pPr>
              <w:spacing w:after="120" w:line="276" w:lineRule="auto"/>
              <w:jc w:val="both"/>
              <w:rPr>
                <w:rFonts w:ascii="Verdana" w:hAnsi="Verdana" w:cstheme="minorHAnsi"/>
                <w:color w:val="000000"/>
                <w:sz w:val="17"/>
                <w:szCs w:val="17"/>
              </w:rPr>
            </w:pPr>
            <w:r w:rsidRPr="003A5E5A">
              <w:rPr>
                <w:rFonts w:ascii="Verdana" w:hAnsi="Verdana" w:cstheme="minorHAnsi"/>
                <w:color w:val="000000"/>
                <w:sz w:val="17"/>
                <w:szCs w:val="17"/>
              </w:rPr>
              <w:t> </w:t>
            </w:r>
          </w:p>
        </w:tc>
      </w:tr>
      <w:tr w:rsidR="00A66299" w:rsidRPr="003A5E5A" w14:paraId="75E78066" w14:textId="77777777" w:rsidTr="00A66299">
        <w:trPr>
          <w:trHeight w:val="597"/>
        </w:trPr>
        <w:tc>
          <w:tcPr>
            <w:tcW w:w="5043" w:type="dxa"/>
          </w:tcPr>
          <w:p w14:paraId="7DA00ABD" w14:textId="0360506C" w:rsidR="00A66299" w:rsidRPr="003A5E5A" w:rsidRDefault="00A66299" w:rsidP="003A5E5A">
            <w:pPr>
              <w:spacing w:after="120" w:line="276" w:lineRule="auto"/>
              <w:jc w:val="both"/>
              <w:rPr>
                <w:rFonts w:ascii="Verdana" w:hAnsi="Verdana" w:cstheme="minorHAnsi"/>
                <w:color w:val="000000"/>
                <w:sz w:val="17"/>
                <w:szCs w:val="17"/>
              </w:rPr>
            </w:pPr>
            <w:r w:rsidRPr="003A5E5A">
              <w:rPr>
                <w:rFonts w:ascii="Verdana" w:hAnsi="Verdana" w:cstheme="minorHAnsi"/>
                <w:color w:val="000000"/>
                <w:sz w:val="17"/>
                <w:szCs w:val="17"/>
              </w:rPr>
              <w:t xml:space="preserve">Jeżeli kierownik jednostki nie zaakceptował wszystkich korekt do SF przedstawionych przez biegłego rewidenta, </w:t>
            </w:r>
            <w:r w:rsidR="00F57AD1" w:rsidRPr="003A5E5A">
              <w:rPr>
                <w:rFonts w:ascii="Verdana" w:hAnsi="Verdana" w:cstheme="minorHAnsi"/>
                <w:color w:val="000000"/>
                <w:sz w:val="17"/>
                <w:szCs w:val="17"/>
              </w:rPr>
              <w:t>to, jakich</w:t>
            </w:r>
            <w:r w:rsidRPr="003A5E5A">
              <w:rPr>
                <w:rFonts w:ascii="Verdana" w:hAnsi="Verdana" w:cstheme="minorHAnsi"/>
                <w:color w:val="000000"/>
                <w:sz w:val="17"/>
                <w:szCs w:val="17"/>
              </w:rPr>
              <w:t xml:space="preserve"> pozycji to dotyczyło?</w:t>
            </w:r>
          </w:p>
        </w:tc>
        <w:tc>
          <w:tcPr>
            <w:tcW w:w="1276" w:type="dxa"/>
            <w:noWrap/>
            <w:vAlign w:val="center"/>
          </w:tcPr>
          <w:p w14:paraId="7FC8EF8A" w14:textId="77777777" w:rsidR="00A66299" w:rsidRPr="003A5E5A" w:rsidRDefault="00A66299" w:rsidP="003A5E5A">
            <w:pPr>
              <w:spacing w:after="120" w:line="276" w:lineRule="auto"/>
              <w:jc w:val="both"/>
              <w:rPr>
                <w:rFonts w:ascii="Verdana" w:hAnsi="Verdana" w:cstheme="minorHAnsi"/>
                <w:color w:val="000000"/>
                <w:sz w:val="17"/>
                <w:szCs w:val="17"/>
              </w:rPr>
            </w:pPr>
          </w:p>
        </w:tc>
        <w:tc>
          <w:tcPr>
            <w:tcW w:w="2693" w:type="dxa"/>
          </w:tcPr>
          <w:p w14:paraId="5A9A8B86" w14:textId="77777777" w:rsidR="00A66299" w:rsidRPr="003A5E5A" w:rsidRDefault="00A66299" w:rsidP="003A5E5A">
            <w:pPr>
              <w:spacing w:after="120" w:line="276" w:lineRule="auto"/>
              <w:jc w:val="both"/>
              <w:rPr>
                <w:rFonts w:ascii="Verdana" w:hAnsi="Verdana" w:cstheme="minorHAnsi"/>
                <w:color w:val="000000"/>
                <w:sz w:val="17"/>
                <w:szCs w:val="17"/>
              </w:rPr>
            </w:pPr>
            <w:r w:rsidRPr="003A5E5A">
              <w:rPr>
                <w:rFonts w:ascii="Verdana" w:hAnsi="Verdana" w:cstheme="minorHAnsi"/>
                <w:color w:val="000000"/>
                <w:sz w:val="17"/>
                <w:szCs w:val="17"/>
              </w:rPr>
              <w:t> </w:t>
            </w:r>
          </w:p>
        </w:tc>
      </w:tr>
      <w:tr w:rsidR="00A66299" w:rsidRPr="003A5E5A" w14:paraId="4D56100C" w14:textId="77777777" w:rsidTr="00A66299">
        <w:trPr>
          <w:trHeight w:val="842"/>
        </w:trPr>
        <w:tc>
          <w:tcPr>
            <w:tcW w:w="5043" w:type="dxa"/>
          </w:tcPr>
          <w:p w14:paraId="4D35B866" w14:textId="77777777" w:rsidR="00A66299" w:rsidRPr="003A5E5A" w:rsidRDefault="00A66299" w:rsidP="003A5E5A">
            <w:pPr>
              <w:spacing w:after="120" w:line="276" w:lineRule="auto"/>
              <w:jc w:val="both"/>
              <w:rPr>
                <w:rFonts w:ascii="Verdana" w:hAnsi="Verdana" w:cstheme="minorHAnsi"/>
                <w:color w:val="000000"/>
                <w:sz w:val="17"/>
                <w:szCs w:val="17"/>
              </w:rPr>
            </w:pPr>
            <w:r w:rsidRPr="003A5E5A">
              <w:rPr>
                <w:rFonts w:ascii="Verdana" w:hAnsi="Verdana" w:cstheme="minorHAnsi"/>
                <w:color w:val="000000"/>
                <w:sz w:val="17"/>
                <w:szCs w:val="17"/>
              </w:rPr>
              <w:lastRenderedPageBreak/>
              <w:t>Czy wystąpiła rozbieżność zdań lub spory z kierownikiem jednostki w zakresie stosowania zasad rachunkowości, interpretacji przepisów podatkowych lub w zakresie innych zagadnień, które wpływały istotnie na SF? Proszę opisać, jakie?</w:t>
            </w:r>
          </w:p>
        </w:tc>
        <w:tc>
          <w:tcPr>
            <w:tcW w:w="1276" w:type="dxa"/>
            <w:noWrap/>
            <w:vAlign w:val="center"/>
          </w:tcPr>
          <w:p w14:paraId="20EFF7E6" w14:textId="77777777" w:rsidR="00A66299" w:rsidRPr="003A5E5A" w:rsidRDefault="00A66299" w:rsidP="003A5E5A">
            <w:pPr>
              <w:spacing w:after="120" w:line="276" w:lineRule="auto"/>
              <w:jc w:val="both"/>
              <w:rPr>
                <w:rFonts w:ascii="Verdana" w:hAnsi="Verdana" w:cstheme="minorHAnsi"/>
                <w:color w:val="000000"/>
                <w:sz w:val="17"/>
                <w:szCs w:val="17"/>
              </w:rPr>
            </w:pPr>
          </w:p>
        </w:tc>
        <w:tc>
          <w:tcPr>
            <w:tcW w:w="2693" w:type="dxa"/>
          </w:tcPr>
          <w:p w14:paraId="3105FA0A" w14:textId="77777777" w:rsidR="00A66299" w:rsidRPr="003A5E5A" w:rsidRDefault="00A66299" w:rsidP="003A5E5A">
            <w:pPr>
              <w:spacing w:after="120" w:line="276" w:lineRule="auto"/>
              <w:jc w:val="both"/>
              <w:rPr>
                <w:rFonts w:ascii="Verdana" w:hAnsi="Verdana" w:cstheme="minorHAnsi"/>
                <w:color w:val="000000"/>
                <w:sz w:val="17"/>
                <w:szCs w:val="17"/>
              </w:rPr>
            </w:pPr>
            <w:r w:rsidRPr="003A5E5A">
              <w:rPr>
                <w:rFonts w:ascii="Verdana" w:hAnsi="Verdana" w:cstheme="minorHAnsi"/>
                <w:color w:val="000000"/>
                <w:sz w:val="17"/>
                <w:szCs w:val="17"/>
              </w:rPr>
              <w:t> </w:t>
            </w:r>
          </w:p>
        </w:tc>
      </w:tr>
      <w:tr w:rsidR="00A66299" w:rsidRPr="003A5E5A" w14:paraId="78DA724C" w14:textId="77777777" w:rsidTr="00A66299">
        <w:trPr>
          <w:trHeight w:val="842"/>
        </w:trPr>
        <w:tc>
          <w:tcPr>
            <w:tcW w:w="5043" w:type="dxa"/>
          </w:tcPr>
          <w:p w14:paraId="79B281F5" w14:textId="77777777" w:rsidR="00A66299" w:rsidRPr="003A5E5A" w:rsidRDefault="00A66299" w:rsidP="003A5E5A">
            <w:pPr>
              <w:spacing w:after="120" w:line="276" w:lineRule="auto"/>
              <w:jc w:val="both"/>
              <w:rPr>
                <w:rFonts w:ascii="Verdana" w:hAnsi="Verdana" w:cstheme="minorHAnsi"/>
                <w:color w:val="000000"/>
                <w:sz w:val="17"/>
                <w:szCs w:val="17"/>
              </w:rPr>
            </w:pPr>
            <w:r w:rsidRPr="003A5E5A">
              <w:rPr>
                <w:rFonts w:ascii="Verdana" w:hAnsi="Verdana" w:cstheme="minorHAnsi"/>
                <w:color w:val="000000"/>
                <w:sz w:val="17"/>
                <w:szCs w:val="17"/>
              </w:rPr>
              <w:t>Czy w trakcie badania zidentyfikowano ryzyko wystąpienia oszustw, dotyczących zarówno oszukańczej sprawozdawczości finansowej jak i sprzeniewierzenia aktywów? Proszę opisać sytuację.</w:t>
            </w:r>
          </w:p>
        </w:tc>
        <w:tc>
          <w:tcPr>
            <w:tcW w:w="1276" w:type="dxa"/>
            <w:noWrap/>
            <w:vAlign w:val="center"/>
          </w:tcPr>
          <w:p w14:paraId="50309FE5" w14:textId="77777777" w:rsidR="00A66299" w:rsidRPr="003A5E5A" w:rsidRDefault="00A66299" w:rsidP="003A5E5A">
            <w:pPr>
              <w:spacing w:after="120" w:line="276" w:lineRule="auto"/>
              <w:jc w:val="both"/>
              <w:rPr>
                <w:rFonts w:ascii="Verdana" w:hAnsi="Verdana" w:cstheme="minorHAnsi"/>
                <w:color w:val="000000"/>
                <w:sz w:val="17"/>
                <w:szCs w:val="17"/>
              </w:rPr>
            </w:pPr>
          </w:p>
        </w:tc>
        <w:tc>
          <w:tcPr>
            <w:tcW w:w="2693" w:type="dxa"/>
          </w:tcPr>
          <w:p w14:paraId="7472F2D3" w14:textId="77777777" w:rsidR="00A66299" w:rsidRPr="003A5E5A" w:rsidRDefault="00A66299" w:rsidP="003A5E5A">
            <w:pPr>
              <w:spacing w:after="120" w:line="276" w:lineRule="auto"/>
              <w:jc w:val="both"/>
              <w:rPr>
                <w:rFonts w:ascii="Verdana" w:hAnsi="Verdana" w:cstheme="minorHAnsi"/>
                <w:color w:val="000000"/>
                <w:sz w:val="17"/>
                <w:szCs w:val="17"/>
              </w:rPr>
            </w:pPr>
            <w:r w:rsidRPr="003A5E5A">
              <w:rPr>
                <w:rFonts w:ascii="Verdana" w:hAnsi="Verdana" w:cstheme="minorHAnsi"/>
                <w:color w:val="000000"/>
                <w:sz w:val="17"/>
                <w:szCs w:val="17"/>
              </w:rPr>
              <w:t> </w:t>
            </w:r>
          </w:p>
        </w:tc>
      </w:tr>
      <w:tr w:rsidR="00A66299" w:rsidRPr="003A5E5A" w14:paraId="7272D696" w14:textId="77777777" w:rsidTr="00A66299">
        <w:trPr>
          <w:trHeight w:val="416"/>
        </w:trPr>
        <w:tc>
          <w:tcPr>
            <w:tcW w:w="5043" w:type="dxa"/>
          </w:tcPr>
          <w:p w14:paraId="6F5FD24E" w14:textId="77777777" w:rsidR="00A66299" w:rsidRPr="003A5E5A" w:rsidRDefault="00A66299" w:rsidP="003A5E5A">
            <w:pPr>
              <w:spacing w:after="120" w:line="276" w:lineRule="auto"/>
              <w:jc w:val="both"/>
              <w:rPr>
                <w:rFonts w:ascii="Verdana" w:hAnsi="Verdana" w:cstheme="minorHAnsi"/>
                <w:color w:val="000000"/>
                <w:sz w:val="17"/>
                <w:szCs w:val="17"/>
              </w:rPr>
            </w:pPr>
            <w:r w:rsidRPr="003A5E5A">
              <w:rPr>
                <w:rFonts w:ascii="Verdana" w:hAnsi="Verdana" w:cstheme="minorHAnsi"/>
                <w:color w:val="000000"/>
                <w:sz w:val="17"/>
                <w:szCs w:val="17"/>
              </w:rPr>
              <w:t>Czy po zakończeniu badania skierowano list do kierownika jednostki badanej? Jakie ujęto w nim kwestie?</w:t>
            </w:r>
          </w:p>
        </w:tc>
        <w:tc>
          <w:tcPr>
            <w:tcW w:w="1276" w:type="dxa"/>
            <w:noWrap/>
            <w:vAlign w:val="center"/>
          </w:tcPr>
          <w:p w14:paraId="4A13EE8D" w14:textId="77777777" w:rsidR="00A66299" w:rsidRPr="003A5E5A" w:rsidRDefault="00A66299" w:rsidP="003A5E5A">
            <w:pPr>
              <w:spacing w:after="120" w:line="276" w:lineRule="auto"/>
              <w:jc w:val="both"/>
              <w:rPr>
                <w:rFonts w:ascii="Verdana" w:hAnsi="Verdana" w:cstheme="minorHAnsi"/>
                <w:color w:val="000000"/>
                <w:sz w:val="17"/>
                <w:szCs w:val="17"/>
              </w:rPr>
            </w:pPr>
          </w:p>
        </w:tc>
        <w:tc>
          <w:tcPr>
            <w:tcW w:w="2693" w:type="dxa"/>
          </w:tcPr>
          <w:p w14:paraId="79B36692" w14:textId="77777777" w:rsidR="00A66299" w:rsidRPr="003A5E5A" w:rsidRDefault="00A66299" w:rsidP="003A5E5A">
            <w:pPr>
              <w:spacing w:after="120" w:line="276" w:lineRule="auto"/>
              <w:jc w:val="both"/>
              <w:rPr>
                <w:rFonts w:ascii="Verdana" w:hAnsi="Verdana" w:cstheme="minorHAnsi"/>
                <w:color w:val="000000"/>
                <w:sz w:val="17"/>
                <w:szCs w:val="17"/>
              </w:rPr>
            </w:pPr>
          </w:p>
        </w:tc>
      </w:tr>
      <w:tr w:rsidR="00A66299" w:rsidRPr="003A5E5A" w14:paraId="1555D437" w14:textId="77777777" w:rsidTr="00A66299">
        <w:trPr>
          <w:trHeight w:val="842"/>
        </w:trPr>
        <w:tc>
          <w:tcPr>
            <w:tcW w:w="5043" w:type="dxa"/>
          </w:tcPr>
          <w:p w14:paraId="3A9F39E5" w14:textId="77777777" w:rsidR="00A66299" w:rsidRPr="003A5E5A" w:rsidRDefault="00A66299" w:rsidP="003A5E5A">
            <w:pPr>
              <w:spacing w:after="120" w:line="276" w:lineRule="auto"/>
              <w:jc w:val="both"/>
              <w:rPr>
                <w:rFonts w:ascii="Verdana" w:hAnsi="Verdana" w:cstheme="minorHAnsi"/>
                <w:color w:val="000000"/>
                <w:sz w:val="17"/>
                <w:szCs w:val="17"/>
              </w:rPr>
            </w:pPr>
            <w:r w:rsidRPr="003A5E5A">
              <w:rPr>
                <w:rFonts w:ascii="Verdana" w:hAnsi="Verdana" w:cstheme="minorHAnsi"/>
                <w:color w:val="000000"/>
                <w:sz w:val="17"/>
                <w:szCs w:val="17"/>
              </w:rPr>
              <w:t>Czy w okresie pomiędzy datą wydania sprawozdania z badania a datą wypełnienia tego kwestionariusza uzyskano informacje, które wskazałyby na konieczność korekty SF, dla którego wydano sprawozdanie z badania?</w:t>
            </w:r>
          </w:p>
        </w:tc>
        <w:tc>
          <w:tcPr>
            <w:tcW w:w="1276" w:type="dxa"/>
            <w:noWrap/>
            <w:vAlign w:val="center"/>
          </w:tcPr>
          <w:p w14:paraId="097CD458" w14:textId="77777777" w:rsidR="00A66299" w:rsidRPr="003A5E5A" w:rsidRDefault="00A66299" w:rsidP="003A5E5A">
            <w:pPr>
              <w:spacing w:after="120" w:line="276" w:lineRule="auto"/>
              <w:jc w:val="both"/>
              <w:rPr>
                <w:rFonts w:ascii="Verdana" w:hAnsi="Verdana" w:cstheme="minorHAnsi"/>
                <w:color w:val="000000"/>
                <w:sz w:val="17"/>
                <w:szCs w:val="17"/>
              </w:rPr>
            </w:pPr>
          </w:p>
        </w:tc>
        <w:tc>
          <w:tcPr>
            <w:tcW w:w="2693" w:type="dxa"/>
          </w:tcPr>
          <w:p w14:paraId="14EAF8C2" w14:textId="77777777" w:rsidR="00A66299" w:rsidRPr="003A5E5A" w:rsidRDefault="00A66299" w:rsidP="003A5E5A">
            <w:pPr>
              <w:spacing w:after="120" w:line="276" w:lineRule="auto"/>
              <w:jc w:val="both"/>
              <w:rPr>
                <w:rFonts w:ascii="Verdana" w:hAnsi="Verdana" w:cstheme="minorHAnsi"/>
                <w:color w:val="000000"/>
                <w:sz w:val="17"/>
                <w:szCs w:val="17"/>
              </w:rPr>
            </w:pPr>
          </w:p>
        </w:tc>
      </w:tr>
      <w:tr w:rsidR="00A66299" w:rsidRPr="003A5E5A" w14:paraId="528E50EE" w14:textId="77777777" w:rsidTr="00A66299">
        <w:trPr>
          <w:trHeight w:val="523"/>
        </w:trPr>
        <w:tc>
          <w:tcPr>
            <w:tcW w:w="5043" w:type="dxa"/>
          </w:tcPr>
          <w:p w14:paraId="18BAFC21" w14:textId="77777777" w:rsidR="00A66299" w:rsidRPr="003A5E5A" w:rsidRDefault="00A66299" w:rsidP="003A5E5A">
            <w:pPr>
              <w:spacing w:after="120" w:line="276" w:lineRule="auto"/>
              <w:jc w:val="both"/>
              <w:rPr>
                <w:rFonts w:ascii="Verdana" w:hAnsi="Verdana" w:cstheme="minorHAnsi"/>
                <w:color w:val="000000"/>
                <w:sz w:val="17"/>
                <w:szCs w:val="17"/>
              </w:rPr>
            </w:pPr>
            <w:r w:rsidRPr="003A5E5A">
              <w:rPr>
                <w:rFonts w:ascii="Verdana" w:hAnsi="Verdana" w:cstheme="minorHAnsi"/>
                <w:color w:val="000000"/>
                <w:sz w:val="17"/>
                <w:szCs w:val="17"/>
              </w:rPr>
              <w:t>W jaki sposób i na jakim poziomie ustalono istotność ogólną i wykonawczą badania? Prosimy o podanie kwoty w tys. zł.</w:t>
            </w:r>
          </w:p>
        </w:tc>
        <w:tc>
          <w:tcPr>
            <w:tcW w:w="1276" w:type="dxa"/>
            <w:noWrap/>
            <w:vAlign w:val="center"/>
          </w:tcPr>
          <w:p w14:paraId="58672FAA" w14:textId="77777777" w:rsidR="00A66299" w:rsidRPr="003A5E5A" w:rsidRDefault="00A66299" w:rsidP="003A5E5A">
            <w:pPr>
              <w:spacing w:after="120" w:line="276" w:lineRule="auto"/>
              <w:jc w:val="both"/>
              <w:rPr>
                <w:rFonts w:ascii="Verdana" w:hAnsi="Verdana" w:cstheme="minorHAnsi"/>
                <w:color w:val="000000"/>
                <w:sz w:val="17"/>
                <w:szCs w:val="17"/>
              </w:rPr>
            </w:pPr>
          </w:p>
        </w:tc>
        <w:tc>
          <w:tcPr>
            <w:tcW w:w="2693" w:type="dxa"/>
          </w:tcPr>
          <w:p w14:paraId="099C7703" w14:textId="77777777" w:rsidR="00A66299" w:rsidRPr="003A5E5A" w:rsidRDefault="00A66299" w:rsidP="003A5E5A">
            <w:pPr>
              <w:spacing w:after="120" w:line="276" w:lineRule="auto"/>
              <w:jc w:val="both"/>
              <w:rPr>
                <w:rFonts w:ascii="Verdana" w:hAnsi="Verdana" w:cstheme="minorHAnsi"/>
                <w:color w:val="000000"/>
                <w:sz w:val="17"/>
                <w:szCs w:val="17"/>
              </w:rPr>
            </w:pPr>
          </w:p>
        </w:tc>
      </w:tr>
      <w:tr w:rsidR="00A66299" w:rsidRPr="003A5E5A" w14:paraId="22F88929" w14:textId="77777777" w:rsidTr="00A66299">
        <w:trPr>
          <w:trHeight w:val="842"/>
        </w:trPr>
        <w:tc>
          <w:tcPr>
            <w:tcW w:w="5043" w:type="dxa"/>
          </w:tcPr>
          <w:p w14:paraId="38C3A60F" w14:textId="304B5D01" w:rsidR="00A66299" w:rsidRPr="003A5E5A" w:rsidRDefault="00A66299" w:rsidP="003A5E5A">
            <w:pPr>
              <w:spacing w:after="120" w:line="276" w:lineRule="auto"/>
              <w:jc w:val="both"/>
              <w:rPr>
                <w:rFonts w:ascii="Verdana" w:hAnsi="Verdana" w:cstheme="minorHAnsi"/>
                <w:color w:val="000000"/>
                <w:sz w:val="17"/>
                <w:szCs w:val="17"/>
              </w:rPr>
            </w:pPr>
            <w:r w:rsidRPr="003A5E5A">
              <w:rPr>
                <w:rFonts w:ascii="Verdana" w:hAnsi="Verdana" w:cstheme="minorHAnsi"/>
                <w:color w:val="000000"/>
                <w:sz w:val="17"/>
                <w:szCs w:val="17"/>
              </w:rPr>
              <w:t xml:space="preserve">Czy biegły rewident uczestniczył w inwentaryzacji przeprowadzonej przez jednostkę i czy mógł na niej polegać w zakresie </w:t>
            </w:r>
            <w:r w:rsidR="00F57AD1" w:rsidRPr="003A5E5A">
              <w:rPr>
                <w:rFonts w:ascii="Verdana" w:hAnsi="Verdana" w:cstheme="minorHAnsi"/>
                <w:color w:val="000000"/>
                <w:sz w:val="17"/>
                <w:szCs w:val="17"/>
              </w:rPr>
              <w:t>stwierdzenia istnienia</w:t>
            </w:r>
            <w:r w:rsidRPr="003A5E5A">
              <w:rPr>
                <w:rFonts w:ascii="Verdana" w:hAnsi="Verdana" w:cstheme="minorHAnsi"/>
                <w:color w:val="000000"/>
                <w:sz w:val="17"/>
                <w:szCs w:val="17"/>
              </w:rPr>
              <w:t>?, Jeśli nie uczestniczono w inwentaryzacji, czy przeprowadzono alternatywne procedury badania, by potwierdzić istnienie?</w:t>
            </w:r>
          </w:p>
        </w:tc>
        <w:tc>
          <w:tcPr>
            <w:tcW w:w="1276" w:type="dxa"/>
            <w:noWrap/>
            <w:vAlign w:val="center"/>
          </w:tcPr>
          <w:p w14:paraId="44C660FF" w14:textId="77777777" w:rsidR="00A66299" w:rsidRPr="003A5E5A" w:rsidRDefault="00A66299" w:rsidP="003A5E5A">
            <w:pPr>
              <w:spacing w:after="120" w:line="276" w:lineRule="auto"/>
              <w:jc w:val="both"/>
              <w:rPr>
                <w:rFonts w:ascii="Verdana" w:hAnsi="Verdana" w:cstheme="minorHAnsi"/>
                <w:color w:val="000000"/>
                <w:sz w:val="17"/>
                <w:szCs w:val="17"/>
              </w:rPr>
            </w:pPr>
          </w:p>
        </w:tc>
        <w:tc>
          <w:tcPr>
            <w:tcW w:w="2693" w:type="dxa"/>
          </w:tcPr>
          <w:p w14:paraId="0983DE6C" w14:textId="77777777" w:rsidR="00A66299" w:rsidRPr="003A5E5A" w:rsidRDefault="00A66299" w:rsidP="003A5E5A">
            <w:pPr>
              <w:spacing w:after="120" w:line="276" w:lineRule="auto"/>
              <w:jc w:val="both"/>
              <w:rPr>
                <w:rFonts w:ascii="Verdana" w:hAnsi="Verdana" w:cstheme="minorHAnsi"/>
                <w:color w:val="000000"/>
                <w:sz w:val="17"/>
                <w:szCs w:val="17"/>
              </w:rPr>
            </w:pPr>
          </w:p>
        </w:tc>
      </w:tr>
      <w:tr w:rsidR="00A66299" w:rsidRPr="003A5E5A" w14:paraId="55C231A6" w14:textId="77777777" w:rsidTr="00A66299">
        <w:trPr>
          <w:trHeight w:val="445"/>
        </w:trPr>
        <w:tc>
          <w:tcPr>
            <w:tcW w:w="5043" w:type="dxa"/>
          </w:tcPr>
          <w:p w14:paraId="33B2BF04" w14:textId="77777777" w:rsidR="00A66299" w:rsidRPr="003A5E5A" w:rsidRDefault="00A66299" w:rsidP="003A5E5A">
            <w:pPr>
              <w:spacing w:after="120" w:line="276" w:lineRule="auto"/>
              <w:jc w:val="both"/>
              <w:rPr>
                <w:rFonts w:ascii="Verdana" w:hAnsi="Verdana" w:cstheme="minorHAnsi"/>
                <w:color w:val="000000"/>
                <w:sz w:val="17"/>
                <w:szCs w:val="17"/>
              </w:rPr>
            </w:pPr>
            <w:r w:rsidRPr="003A5E5A">
              <w:rPr>
                <w:rFonts w:ascii="Verdana" w:hAnsi="Verdana" w:cstheme="minorHAnsi"/>
                <w:color w:val="000000"/>
                <w:sz w:val="17"/>
                <w:szCs w:val="17"/>
              </w:rPr>
              <w:t>Czy dokonano niezależnego potwierdzenia wszystkich sald należności dotyczących podmiotów powiązanych?</w:t>
            </w:r>
          </w:p>
        </w:tc>
        <w:tc>
          <w:tcPr>
            <w:tcW w:w="1276" w:type="dxa"/>
            <w:noWrap/>
            <w:vAlign w:val="center"/>
          </w:tcPr>
          <w:p w14:paraId="6B56BD1D" w14:textId="77777777" w:rsidR="00A66299" w:rsidRPr="003A5E5A" w:rsidRDefault="00A66299" w:rsidP="003A5E5A">
            <w:pPr>
              <w:spacing w:after="120" w:line="276" w:lineRule="auto"/>
              <w:jc w:val="both"/>
              <w:rPr>
                <w:rFonts w:ascii="Verdana" w:hAnsi="Verdana" w:cstheme="minorHAnsi"/>
                <w:color w:val="000000"/>
                <w:sz w:val="17"/>
                <w:szCs w:val="17"/>
              </w:rPr>
            </w:pPr>
          </w:p>
        </w:tc>
        <w:tc>
          <w:tcPr>
            <w:tcW w:w="2693" w:type="dxa"/>
          </w:tcPr>
          <w:p w14:paraId="79A1F85E" w14:textId="77777777" w:rsidR="00A66299" w:rsidRPr="003A5E5A" w:rsidRDefault="00A66299" w:rsidP="003A5E5A">
            <w:pPr>
              <w:spacing w:after="120" w:line="276" w:lineRule="auto"/>
              <w:jc w:val="both"/>
              <w:rPr>
                <w:rFonts w:ascii="Verdana" w:hAnsi="Verdana" w:cstheme="minorHAnsi"/>
                <w:color w:val="000000"/>
                <w:sz w:val="17"/>
                <w:szCs w:val="17"/>
              </w:rPr>
            </w:pPr>
          </w:p>
        </w:tc>
      </w:tr>
      <w:tr w:rsidR="00A66299" w:rsidRPr="003A5E5A" w14:paraId="53B3B09D" w14:textId="77777777" w:rsidTr="00A66299">
        <w:trPr>
          <w:trHeight w:val="409"/>
        </w:trPr>
        <w:tc>
          <w:tcPr>
            <w:tcW w:w="5043" w:type="dxa"/>
          </w:tcPr>
          <w:p w14:paraId="15F77EC1" w14:textId="77777777" w:rsidR="00A66299" w:rsidRPr="003A5E5A" w:rsidRDefault="00A66299" w:rsidP="003A5E5A">
            <w:pPr>
              <w:spacing w:after="120" w:line="276" w:lineRule="auto"/>
              <w:jc w:val="both"/>
              <w:rPr>
                <w:rFonts w:ascii="Verdana" w:hAnsi="Verdana" w:cstheme="minorHAnsi"/>
                <w:color w:val="000000"/>
                <w:sz w:val="17"/>
                <w:szCs w:val="17"/>
              </w:rPr>
            </w:pPr>
            <w:r w:rsidRPr="003A5E5A">
              <w:rPr>
                <w:rFonts w:ascii="Verdana" w:hAnsi="Verdana" w:cstheme="minorHAnsi"/>
                <w:color w:val="000000"/>
                <w:sz w:val="17"/>
                <w:szCs w:val="17"/>
              </w:rPr>
              <w:t>Czy dokonano niezależnego potwierdzenia wszystkich sald zobowiązań dotyczących podmiotów powiązanych?</w:t>
            </w:r>
          </w:p>
        </w:tc>
        <w:tc>
          <w:tcPr>
            <w:tcW w:w="1276" w:type="dxa"/>
            <w:noWrap/>
            <w:vAlign w:val="center"/>
          </w:tcPr>
          <w:p w14:paraId="52C67699" w14:textId="77777777" w:rsidR="00A66299" w:rsidRPr="003A5E5A" w:rsidRDefault="00A66299" w:rsidP="003A5E5A">
            <w:pPr>
              <w:spacing w:after="120" w:line="276" w:lineRule="auto"/>
              <w:jc w:val="both"/>
              <w:rPr>
                <w:rFonts w:ascii="Verdana" w:hAnsi="Verdana" w:cstheme="minorHAnsi"/>
                <w:color w:val="000000"/>
                <w:sz w:val="17"/>
                <w:szCs w:val="17"/>
              </w:rPr>
            </w:pPr>
          </w:p>
        </w:tc>
        <w:tc>
          <w:tcPr>
            <w:tcW w:w="2693" w:type="dxa"/>
          </w:tcPr>
          <w:p w14:paraId="22C0A62C" w14:textId="77777777" w:rsidR="00A66299" w:rsidRPr="003A5E5A" w:rsidRDefault="00A66299" w:rsidP="003A5E5A">
            <w:pPr>
              <w:spacing w:after="120" w:line="276" w:lineRule="auto"/>
              <w:jc w:val="both"/>
              <w:rPr>
                <w:rFonts w:ascii="Verdana" w:hAnsi="Verdana" w:cstheme="minorHAnsi"/>
                <w:color w:val="000000"/>
                <w:sz w:val="17"/>
                <w:szCs w:val="17"/>
              </w:rPr>
            </w:pPr>
          </w:p>
        </w:tc>
      </w:tr>
      <w:tr w:rsidR="00A66299" w:rsidRPr="003A5E5A" w14:paraId="3297070E" w14:textId="77777777" w:rsidTr="00A66299">
        <w:trPr>
          <w:trHeight w:val="842"/>
        </w:trPr>
        <w:tc>
          <w:tcPr>
            <w:tcW w:w="5043" w:type="dxa"/>
          </w:tcPr>
          <w:p w14:paraId="2F8B4D94" w14:textId="77777777" w:rsidR="00A66299" w:rsidRPr="003A5E5A" w:rsidRDefault="00A66299" w:rsidP="003A5E5A">
            <w:pPr>
              <w:spacing w:after="120" w:line="276" w:lineRule="auto"/>
              <w:jc w:val="both"/>
              <w:rPr>
                <w:rFonts w:ascii="Verdana" w:hAnsi="Verdana" w:cstheme="minorHAnsi"/>
                <w:color w:val="000000"/>
                <w:sz w:val="17"/>
                <w:szCs w:val="17"/>
              </w:rPr>
            </w:pPr>
            <w:r w:rsidRPr="003A5E5A">
              <w:rPr>
                <w:rFonts w:ascii="Verdana" w:hAnsi="Verdana" w:cstheme="minorHAnsi"/>
                <w:color w:val="000000"/>
                <w:sz w:val="17"/>
                <w:szCs w:val="17"/>
              </w:rPr>
              <w:t>Czy ujęte w ciągu roku zwiększenia oraz zmniejszenia kapitału podstawowego były zgodne z uchwałami WZA oraz statutem Spółki? Czy prawidłowo ujęto i zaprezentowano w sprawdzaniu finansowym skutki tych transakcji?</w:t>
            </w:r>
          </w:p>
        </w:tc>
        <w:tc>
          <w:tcPr>
            <w:tcW w:w="1276" w:type="dxa"/>
            <w:noWrap/>
            <w:vAlign w:val="center"/>
          </w:tcPr>
          <w:p w14:paraId="0E2BF8BE" w14:textId="77777777" w:rsidR="00A66299" w:rsidRPr="003A5E5A" w:rsidRDefault="00A66299" w:rsidP="003A5E5A">
            <w:pPr>
              <w:spacing w:after="120" w:line="276" w:lineRule="auto"/>
              <w:jc w:val="both"/>
              <w:rPr>
                <w:rFonts w:ascii="Verdana" w:hAnsi="Verdana" w:cstheme="minorHAnsi"/>
                <w:color w:val="000000"/>
                <w:sz w:val="17"/>
                <w:szCs w:val="17"/>
              </w:rPr>
            </w:pPr>
          </w:p>
        </w:tc>
        <w:tc>
          <w:tcPr>
            <w:tcW w:w="2693" w:type="dxa"/>
          </w:tcPr>
          <w:p w14:paraId="47F2398F" w14:textId="77777777" w:rsidR="00A66299" w:rsidRPr="003A5E5A" w:rsidRDefault="00A66299" w:rsidP="003A5E5A">
            <w:pPr>
              <w:spacing w:after="120" w:line="276" w:lineRule="auto"/>
              <w:jc w:val="both"/>
              <w:rPr>
                <w:rFonts w:ascii="Verdana" w:hAnsi="Verdana" w:cstheme="minorHAnsi"/>
                <w:color w:val="000000"/>
                <w:sz w:val="17"/>
                <w:szCs w:val="17"/>
              </w:rPr>
            </w:pPr>
          </w:p>
        </w:tc>
      </w:tr>
      <w:tr w:rsidR="00A66299" w:rsidRPr="003A5E5A" w14:paraId="27A1372B" w14:textId="77777777" w:rsidTr="00A66299">
        <w:trPr>
          <w:trHeight w:val="770"/>
        </w:trPr>
        <w:tc>
          <w:tcPr>
            <w:tcW w:w="5043" w:type="dxa"/>
          </w:tcPr>
          <w:p w14:paraId="66F67156" w14:textId="77777777" w:rsidR="00A66299" w:rsidRPr="003A5E5A" w:rsidRDefault="00A66299" w:rsidP="003A5E5A">
            <w:pPr>
              <w:spacing w:after="120" w:line="276" w:lineRule="auto"/>
              <w:jc w:val="both"/>
              <w:rPr>
                <w:rFonts w:ascii="Verdana" w:hAnsi="Verdana" w:cstheme="minorHAnsi"/>
                <w:color w:val="000000"/>
                <w:sz w:val="17"/>
                <w:szCs w:val="17"/>
              </w:rPr>
            </w:pPr>
            <w:r w:rsidRPr="003A5E5A">
              <w:rPr>
                <w:rFonts w:ascii="Verdana" w:hAnsi="Verdana" w:cstheme="minorHAnsi"/>
                <w:color w:val="000000"/>
                <w:sz w:val="17"/>
                <w:szCs w:val="17"/>
              </w:rPr>
              <w:t xml:space="preserve">Czy biegły rewident uzyskał od kierownika jednostki listę wszystkich podmiotów powiązanych, w tym również powiązanych osobowo? </w:t>
            </w:r>
          </w:p>
        </w:tc>
        <w:tc>
          <w:tcPr>
            <w:tcW w:w="1276" w:type="dxa"/>
            <w:noWrap/>
            <w:vAlign w:val="center"/>
          </w:tcPr>
          <w:p w14:paraId="1766D480" w14:textId="77777777" w:rsidR="00A66299" w:rsidRPr="003A5E5A" w:rsidRDefault="00A66299" w:rsidP="003A5E5A">
            <w:pPr>
              <w:spacing w:after="120" w:line="276" w:lineRule="auto"/>
              <w:jc w:val="both"/>
              <w:rPr>
                <w:rFonts w:ascii="Verdana" w:hAnsi="Verdana" w:cstheme="minorHAnsi"/>
                <w:color w:val="000000"/>
                <w:sz w:val="17"/>
                <w:szCs w:val="17"/>
              </w:rPr>
            </w:pPr>
          </w:p>
        </w:tc>
        <w:tc>
          <w:tcPr>
            <w:tcW w:w="2693" w:type="dxa"/>
          </w:tcPr>
          <w:p w14:paraId="5EF2E753" w14:textId="77777777" w:rsidR="00A66299" w:rsidRPr="003A5E5A" w:rsidRDefault="00A66299" w:rsidP="003A5E5A">
            <w:pPr>
              <w:spacing w:after="120" w:line="276" w:lineRule="auto"/>
              <w:jc w:val="both"/>
              <w:rPr>
                <w:rFonts w:ascii="Verdana" w:hAnsi="Verdana" w:cstheme="minorHAnsi"/>
                <w:color w:val="000000"/>
                <w:sz w:val="17"/>
                <w:szCs w:val="17"/>
              </w:rPr>
            </w:pPr>
          </w:p>
        </w:tc>
      </w:tr>
      <w:tr w:rsidR="00A66299" w:rsidRPr="003A5E5A" w14:paraId="0640E996" w14:textId="77777777" w:rsidTr="00A66299">
        <w:trPr>
          <w:trHeight w:val="554"/>
        </w:trPr>
        <w:tc>
          <w:tcPr>
            <w:tcW w:w="5043" w:type="dxa"/>
          </w:tcPr>
          <w:p w14:paraId="6ECE2231" w14:textId="77777777" w:rsidR="00A66299" w:rsidRPr="003A5E5A" w:rsidRDefault="00A66299" w:rsidP="003A5E5A">
            <w:pPr>
              <w:spacing w:after="120" w:line="276" w:lineRule="auto"/>
              <w:jc w:val="both"/>
              <w:rPr>
                <w:rFonts w:ascii="Verdana" w:hAnsi="Verdana" w:cstheme="minorHAnsi"/>
                <w:color w:val="000000"/>
                <w:sz w:val="17"/>
                <w:szCs w:val="17"/>
              </w:rPr>
            </w:pPr>
            <w:r w:rsidRPr="003A5E5A">
              <w:rPr>
                <w:rFonts w:ascii="Verdana" w:hAnsi="Verdana" w:cstheme="minorHAnsi"/>
                <w:color w:val="000000"/>
                <w:sz w:val="17"/>
                <w:szCs w:val="17"/>
              </w:rPr>
              <w:t>Czy w sprawozdaniu finansowym prawidłowo i kompletnie ujawniono informacje dotyczące podmiotów powiązanych?</w:t>
            </w:r>
          </w:p>
        </w:tc>
        <w:tc>
          <w:tcPr>
            <w:tcW w:w="1276" w:type="dxa"/>
            <w:noWrap/>
            <w:vAlign w:val="center"/>
          </w:tcPr>
          <w:p w14:paraId="7502AD21" w14:textId="77777777" w:rsidR="00A66299" w:rsidRPr="003A5E5A" w:rsidRDefault="00A66299" w:rsidP="003A5E5A">
            <w:pPr>
              <w:spacing w:after="120" w:line="276" w:lineRule="auto"/>
              <w:jc w:val="both"/>
              <w:rPr>
                <w:rFonts w:ascii="Verdana" w:hAnsi="Verdana" w:cstheme="minorHAnsi"/>
                <w:color w:val="000000"/>
                <w:sz w:val="17"/>
                <w:szCs w:val="17"/>
              </w:rPr>
            </w:pPr>
          </w:p>
        </w:tc>
        <w:tc>
          <w:tcPr>
            <w:tcW w:w="2693" w:type="dxa"/>
          </w:tcPr>
          <w:p w14:paraId="02B8CA98" w14:textId="77777777" w:rsidR="00A66299" w:rsidRPr="003A5E5A" w:rsidRDefault="00A66299" w:rsidP="003A5E5A">
            <w:pPr>
              <w:spacing w:after="120" w:line="276" w:lineRule="auto"/>
              <w:jc w:val="both"/>
              <w:rPr>
                <w:rFonts w:ascii="Verdana" w:hAnsi="Verdana" w:cstheme="minorHAnsi"/>
                <w:color w:val="000000"/>
                <w:sz w:val="17"/>
                <w:szCs w:val="17"/>
              </w:rPr>
            </w:pPr>
          </w:p>
        </w:tc>
      </w:tr>
      <w:tr w:rsidR="00A66299" w:rsidRPr="003A5E5A" w14:paraId="180D13B3" w14:textId="77777777" w:rsidTr="00A66299">
        <w:trPr>
          <w:trHeight w:val="842"/>
        </w:trPr>
        <w:tc>
          <w:tcPr>
            <w:tcW w:w="5043" w:type="dxa"/>
          </w:tcPr>
          <w:p w14:paraId="034DD419" w14:textId="77777777" w:rsidR="00A66299" w:rsidRPr="003A5E5A" w:rsidRDefault="00A66299" w:rsidP="003A5E5A">
            <w:pPr>
              <w:spacing w:after="120" w:line="276" w:lineRule="auto"/>
              <w:jc w:val="both"/>
              <w:rPr>
                <w:rFonts w:ascii="Verdana" w:hAnsi="Verdana" w:cstheme="minorHAnsi"/>
                <w:b/>
                <w:bCs/>
                <w:color w:val="000000"/>
                <w:sz w:val="17"/>
                <w:szCs w:val="17"/>
              </w:rPr>
            </w:pPr>
            <w:r w:rsidRPr="003A5E5A">
              <w:rPr>
                <w:rFonts w:ascii="Verdana" w:hAnsi="Verdana" w:cstheme="minorHAnsi"/>
                <w:color w:val="000000"/>
                <w:sz w:val="17"/>
                <w:szCs w:val="17"/>
              </w:rPr>
              <w:t>Czy uzyskano wystarczającą pewność, ze spółka utworzyła rezerwy na wszystkie dotyczące ją tytuły rozliczeń kosztowych, w szczególności rezerwę na: niewykorzystane urlopy, odprawy emerytalne i rentowe?</w:t>
            </w:r>
          </w:p>
        </w:tc>
        <w:tc>
          <w:tcPr>
            <w:tcW w:w="1276" w:type="dxa"/>
            <w:noWrap/>
            <w:vAlign w:val="center"/>
          </w:tcPr>
          <w:p w14:paraId="5BCE7AD1" w14:textId="77777777" w:rsidR="00A66299" w:rsidRPr="003A5E5A" w:rsidRDefault="00A66299" w:rsidP="003A5E5A">
            <w:pPr>
              <w:spacing w:after="120" w:line="276" w:lineRule="auto"/>
              <w:jc w:val="both"/>
              <w:rPr>
                <w:rFonts w:ascii="Verdana" w:hAnsi="Verdana" w:cstheme="minorHAnsi"/>
                <w:color w:val="000000"/>
                <w:sz w:val="17"/>
                <w:szCs w:val="17"/>
              </w:rPr>
            </w:pPr>
          </w:p>
        </w:tc>
        <w:tc>
          <w:tcPr>
            <w:tcW w:w="2693" w:type="dxa"/>
          </w:tcPr>
          <w:p w14:paraId="1B4A9A45" w14:textId="77777777" w:rsidR="00A66299" w:rsidRPr="003A5E5A" w:rsidRDefault="00A66299" w:rsidP="003A5E5A">
            <w:pPr>
              <w:spacing w:after="120" w:line="276" w:lineRule="auto"/>
              <w:jc w:val="both"/>
              <w:rPr>
                <w:rFonts w:ascii="Verdana" w:hAnsi="Verdana" w:cstheme="minorHAnsi"/>
                <w:color w:val="000000"/>
                <w:sz w:val="17"/>
                <w:szCs w:val="17"/>
              </w:rPr>
            </w:pPr>
          </w:p>
        </w:tc>
      </w:tr>
      <w:tr w:rsidR="00A66299" w:rsidRPr="003A5E5A" w14:paraId="5B8E5E32" w14:textId="77777777" w:rsidTr="00A66299">
        <w:trPr>
          <w:trHeight w:val="454"/>
        </w:trPr>
        <w:tc>
          <w:tcPr>
            <w:tcW w:w="5043" w:type="dxa"/>
          </w:tcPr>
          <w:p w14:paraId="48B96A35" w14:textId="77777777" w:rsidR="00A66299" w:rsidRPr="003A5E5A" w:rsidRDefault="00A66299" w:rsidP="003A5E5A">
            <w:pPr>
              <w:spacing w:after="120" w:line="276" w:lineRule="auto"/>
              <w:jc w:val="both"/>
              <w:rPr>
                <w:rFonts w:ascii="Verdana" w:hAnsi="Verdana" w:cstheme="minorHAnsi"/>
                <w:color w:val="000000"/>
                <w:sz w:val="17"/>
                <w:szCs w:val="17"/>
              </w:rPr>
            </w:pPr>
            <w:r w:rsidRPr="003A5E5A">
              <w:rPr>
                <w:rFonts w:ascii="Verdana" w:hAnsi="Verdana" w:cstheme="minorHAnsi"/>
                <w:color w:val="000000"/>
                <w:sz w:val="17"/>
                <w:szCs w:val="17"/>
              </w:rPr>
              <w:t>Czy ujawniono w sprawozdaniu finansowym wszystkie znaczące zobowiązania warunkowe?</w:t>
            </w:r>
          </w:p>
        </w:tc>
        <w:tc>
          <w:tcPr>
            <w:tcW w:w="1276" w:type="dxa"/>
            <w:noWrap/>
            <w:vAlign w:val="center"/>
          </w:tcPr>
          <w:p w14:paraId="0C2C453B" w14:textId="77777777" w:rsidR="00A66299" w:rsidRPr="003A5E5A" w:rsidRDefault="00A66299" w:rsidP="003A5E5A">
            <w:pPr>
              <w:spacing w:after="120" w:line="276" w:lineRule="auto"/>
              <w:jc w:val="both"/>
              <w:rPr>
                <w:rFonts w:ascii="Verdana" w:hAnsi="Verdana" w:cstheme="minorHAnsi"/>
                <w:color w:val="000000"/>
                <w:sz w:val="17"/>
                <w:szCs w:val="17"/>
              </w:rPr>
            </w:pPr>
          </w:p>
        </w:tc>
        <w:tc>
          <w:tcPr>
            <w:tcW w:w="2693" w:type="dxa"/>
          </w:tcPr>
          <w:p w14:paraId="196890F9" w14:textId="77777777" w:rsidR="00A66299" w:rsidRPr="003A5E5A" w:rsidRDefault="00A66299" w:rsidP="003A5E5A">
            <w:pPr>
              <w:spacing w:after="120" w:line="276" w:lineRule="auto"/>
              <w:jc w:val="both"/>
              <w:rPr>
                <w:rFonts w:ascii="Verdana" w:hAnsi="Verdana" w:cstheme="minorHAnsi"/>
                <w:color w:val="000000"/>
                <w:sz w:val="17"/>
                <w:szCs w:val="17"/>
              </w:rPr>
            </w:pPr>
          </w:p>
        </w:tc>
      </w:tr>
      <w:tr w:rsidR="00A66299" w:rsidRPr="003A5E5A" w14:paraId="0CC4FF1E" w14:textId="77777777" w:rsidTr="00A66299">
        <w:trPr>
          <w:trHeight w:val="623"/>
        </w:trPr>
        <w:tc>
          <w:tcPr>
            <w:tcW w:w="5043" w:type="dxa"/>
          </w:tcPr>
          <w:p w14:paraId="7FC097C6" w14:textId="77777777" w:rsidR="00A66299" w:rsidRPr="003A5E5A" w:rsidRDefault="00A66299" w:rsidP="003A5E5A">
            <w:pPr>
              <w:spacing w:after="120" w:line="276" w:lineRule="auto"/>
              <w:jc w:val="both"/>
              <w:rPr>
                <w:rFonts w:ascii="Verdana" w:hAnsi="Verdana" w:cstheme="minorHAnsi"/>
                <w:color w:val="000000"/>
                <w:sz w:val="17"/>
                <w:szCs w:val="17"/>
              </w:rPr>
            </w:pPr>
            <w:r w:rsidRPr="003A5E5A">
              <w:rPr>
                <w:rFonts w:ascii="Verdana" w:hAnsi="Verdana" w:cstheme="minorHAnsi"/>
                <w:color w:val="000000"/>
                <w:sz w:val="17"/>
                <w:szCs w:val="17"/>
              </w:rPr>
              <w:lastRenderedPageBreak/>
              <w:t>Czy w trakcie badania zidentyfikowano występowanie transakcji lub działań budzących podejrzenia, że są niewłaściwe lub niezgodne z prawem? Jeśli tak, proszę opisać, jakie?</w:t>
            </w:r>
          </w:p>
        </w:tc>
        <w:tc>
          <w:tcPr>
            <w:tcW w:w="1276" w:type="dxa"/>
            <w:noWrap/>
            <w:vAlign w:val="center"/>
          </w:tcPr>
          <w:p w14:paraId="1A8B918D" w14:textId="77777777" w:rsidR="00A66299" w:rsidRPr="003A5E5A" w:rsidRDefault="00A66299" w:rsidP="003A5E5A">
            <w:pPr>
              <w:spacing w:after="120" w:line="276" w:lineRule="auto"/>
              <w:jc w:val="both"/>
              <w:rPr>
                <w:rFonts w:ascii="Verdana" w:hAnsi="Verdana" w:cstheme="minorHAnsi"/>
                <w:color w:val="000000"/>
                <w:sz w:val="17"/>
                <w:szCs w:val="17"/>
              </w:rPr>
            </w:pPr>
          </w:p>
        </w:tc>
        <w:tc>
          <w:tcPr>
            <w:tcW w:w="2693" w:type="dxa"/>
          </w:tcPr>
          <w:p w14:paraId="775B8332" w14:textId="77777777" w:rsidR="00A66299" w:rsidRPr="003A5E5A" w:rsidRDefault="00A66299" w:rsidP="003A5E5A">
            <w:pPr>
              <w:spacing w:after="120" w:line="276" w:lineRule="auto"/>
              <w:jc w:val="both"/>
              <w:rPr>
                <w:rFonts w:ascii="Verdana" w:hAnsi="Verdana" w:cstheme="minorHAnsi"/>
                <w:color w:val="000000"/>
                <w:sz w:val="17"/>
                <w:szCs w:val="17"/>
              </w:rPr>
            </w:pPr>
          </w:p>
        </w:tc>
      </w:tr>
      <w:tr w:rsidR="00A66299" w:rsidRPr="003A5E5A" w14:paraId="599815FE" w14:textId="77777777" w:rsidTr="00A66299">
        <w:trPr>
          <w:trHeight w:val="842"/>
        </w:trPr>
        <w:tc>
          <w:tcPr>
            <w:tcW w:w="5043" w:type="dxa"/>
          </w:tcPr>
          <w:p w14:paraId="7C7BCF60" w14:textId="77777777" w:rsidR="00A66299" w:rsidRPr="003A5E5A" w:rsidRDefault="00A66299" w:rsidP="003A5E5A">
            <w:pPr>
              <w:spacing w:after="120" w:line="276" w:lineRule="auto"/>
              <w:jc w:val="both"/>
              <w:rPr>
                <w:rFonts w:ascii="Verdana" w:hAnsi="Verdana" w:cstheme="minorHAnsi"/>
                <w:color w:val="000000"/>
                <w:sz w:val="17"/>
                <w:szCs w:val="17"/>
              </w:rPr>
            </w:pPr>
            <w:r w:rsidRPr="003A5E5A">
              <w:rPr>
                <w:rFonts w:ascii="Verdana" w:hAnsi="Verdana" w:cstheme="minorHAnsi"/>
                <w:color w:val="000000"/>
                <w:sz w:val="17"/>
                <w:szCs w:val="17"/>
              </w:rPr>
              <w:t>Proszę przedstawić szczegóły wszelkich istotnych spraw, nieprzedstawionych, powyżej, którym poświęcono szczególną uwagę podczas badania i na które w ocenie poprzedniego biegłego rewidenta, powinniśmy zwrócić uwagę.</w:t>
            </w:r>
          </w:p>
        </w:tc>
        <w:tc>
          <w:tcPr>
            <w:tcW w:w="1276" w:type="dxa"/>
            <w:noWrap/>
            <w:vAlign w:val="center"/>
          </w:tcPr>
          <w:p w14:paraId="34CF9FE5" w14:textId="77777777" w:rsidR="00A66299" w:rsidRPr="003A5E5A" w:rsidRDefault="00A66299" w:rsidP="003A5E5A">
            <w:pPr>
              <w:spacing w:after="120" w:line="276" w:lineRule="auto"/>
              <w:jc w:val="both"/>
              <w:rPr>
                <w:rFonts w:ascii="Verdana" w:hAnsi="Verdana" w:cstheme="minorHAnsi"/>
                <w:color w:val="000000"/>
                <w:sz w:val="17"/>
                <w:szCs w:val="17"/>
              </w:rPr>
            </w:pPr>
            <w:r w:rsidRPr="003A5E5A">
              <w:rPr>
                <w:rFonts w:ascii="Verdana" w:hAnsi="Verdana" w:cstheme="minorHAnsi"/>
                <w:color w:val="000000"/>
                <w:sz w:val="17"/>
                <w:szCs w:val="17"/>
              </w:rPr>
              <w:t> </w:t>
            </w:r>
          </w:p>
        </w:tc>
        <w:tc>
          <w:tcPr>
            <w:tcW w:w="2693" w:type="dxa"/>
          </w:tcPr>
          <w:p w14:paraId="1C35DE26" w14:textId="77777777" w:rsidR="00A66299" w:rsidRPr="003A5E5A" w:rsidRDefault="00A66299" w:rsidP="003A5E5A">
            <w:pPr>
              <w:spacing w:after="120" w:line="276" w:lineRule="auto"/>
              <w:jc w:val="both"/>
              <w:rPr>
                <w:rFonts w:ascii="Verdana" w:hAnsi="Verdana" w:cstheme="minorHAnsi"/>
                <w:color w:val="000000"/>
                <w:sz w:val="17"/>
                <w:szCs w:val="17"/>
              </w:rPr>
            </w:pPr>
          </w:p>
        </w:tc>
      </w:tr>
      <w:tr w:rsidR="00A66299" w:rsidRPr="003A5E5A" w14:paraId="71D5F870" w14:textId="77777777" w:rsidTr="00A66299">
        <w:trPr>
          <w:trHeight w:val="842"/>
        </w:trPr>
        <w:tc>
          <w:tcPr>
            <w:tcW w:w="5043" w:type="dxa"/>
          </w:tcPr>
          <w:p w14:paraId="3A90A856" w14:textId="77777777" w:rsidR="00A66299" w:rsidRPr="003A5E5A" w:rsidRDefault="00A66299" w:rsidP="003A5E5A">
            <w:pPr>
              <w:autoSpaceDE w:val="0"/>
              <w:autoSpaceDN w:val="0"/>
              <w:adjustRightInd w:val="0"/>
              <w:spacing w:after="120" w:line="276" w:lineRule="auto"/>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Czy będziemy mogli uzyskać dostęp do niektórych dokumentów roboczych z badania jednostki, jeżeli okaże się to niezbędne do wykonania naszego zlecenia?</w:t>
            </w:r>
          </w:p>
          <w:p w14:paraId="5A96B6C5" w14:textId="77777777" w:rsidR="00A66299" w:rsidRPr="003A5E5A" w:rsidRDefault="00A66299" w:rsidP="003A5E5A">
            <w:pPr>
              <w:autoSpaceDE w:val="0"/>
              <w:autoSpaceDN w:val="0"/>
              <w:adjustRightInd w:val="0"/>
              <w:spacing w:after="120" w:line="276" w:lineRule="auto"/>
              <w:jc w:val="both"/>
              <w:rPr>
                <w:rFonts w:ascii="Verdana" w:eastAsiaTheme="minorEastAsia" w:hAnsi="Verdana" w:cstheme="minorHAnsi"/>
                <w:sz w:val="17"/>
                <w:szCs w:val="17"/>
                <w:lang w:bidi="pl-PL"/>
              </w:rPr>
            </w:pPr>
            <w:r w:rsidRPr="003A5E5A">
              <w:rPr>
                <w:rFonts w:ascii="Verdana" w:eastAsiaTheme="minorEastAsia" w:hAnsi="Verdana" w:cstheme="minorHAnsi"/>
                <w:sz w:val="17"/>
                <w:szCs w:val="17"/>
                <w:lang w:bidi="pl-PL"/>
              </w:rPr>
              <w:t>Czy jednostka rozliczyła się prawidłowo ze wszystkich opłat na rzecz FA?</w:t>
            </w:r>
          </w:p>
          <w:p w14:paraId="62EE8100" w14:textId="77777777" w:rsidR="00A66299" w:rsidRPr="003A5E5A" w:rsidRDefault="00A66299" w:rsidP="003A5E5A">
            <w:pPr>
              <w:spacing w:after="120" w:line="276" w:lineRule="auto"/>
              <w:jc w:val="both"/>
              <w:rPr>
                <w:rFonts w:ascii="Verdana" w:hAnsi="Verdana" w:cstheme="minorHAnsi"/>
                <w:color w:val="000000"/>
                <w:sz w:val="17"/>
                <w:szCs w:val="17"/>
              </w:rPr>
            </w:pPr>
            <w:r w:rsidRPr="003A5E5A">
              <w:rPr>
                <w:rFonts w:ascii="Verdana" w:eastAsiaTheme="minorHAnsi" w:hAnsi="Verdana" w:cstheme="minorHAnsi"/>
                <w:sz w:val="17"/>
                <w:szCs w:val="17"/>
                <w:lang w:eastAsia="en-US"/>
              </w:rPr>
              <w:t>Czy stwierdzono wszelkie nierealistyczne wymagania jednostki lub brak współpracy?</w:t>
            </w:r>
          </w:p>
        </w:tc>
        <w:tc>
          <w:tcPr>
            <w:tcW w:w="1276" w:type="dxa"/>
            <w:noWrap/>
            <w:vAlign w:val="center"/>
          </w:tcPr>
          <w:p w14:paraId="72D7CA3E" w14:textId="77777777" w:rsidR="00A66299" w:rsidRPr="003A5E5A" w:rsidRDefault="00A66299" w:rsidP="003A5E5A">
            <w:pPr>
              <w:spacing w:after="120" w:line="276" w:lineRule="auto"/>
              <w:jc w:val="both"/>
              <w:rPr>
                <w:rFonts w:ascii="Verdana" w:hAnsi="Verdana" w:cstheme="minorHAnsi"/>
                <w:color w:val="000000"/>
                <w:sz w:val="17"/>
                <w:szCs w:val="17"/>
              </w:rPr>
            </w:pPr>
          </w:p>
        </w:tc>
        <w:tc>
          <w:tcPr>
            <w:tcW w:w="2693" w:type="dxa"/>
          </w:tcPr>
          <w:p w14:paraId="5B76A648" w14:textId="77777777" w:rsidR="00A66299" w:rsidRPr="003A5E5A" w:rsidRDefault="00A66299" w:rsidP="003A5E5A">
            <w:pPr>
              <w:spacing w:after="120" w:line="276" w:lineRule="auto"/>
              <w:jc w:val="both"/>
              <w:rPr>
                <w:rFonts w:ascii="Verdana" w:hAnsi="Verdana" w:cstheme="minorHAnsi"/>
                <w:color w:val="000000"/>
                <w:sz w:val="17"/>
                <w:szCs w:val="17"/>
              </w:rPr>
            </w:pPr>
          </w:p>
        </w:tc>
      </w:tr>
    </w:tbl>
    <w:p w14:paraId="38A8CA30" w14:textId="77777777" w:rsidR="00A66299" w:rsidRPr="003A5E5A" w:rsidRDefault="00A66299" w:rsidP="003A5E5A">
      <w:pPr>
        <w:widowControl w:val="0"/>
        <w:spacing w:after="120" w:line="276" w:lineRule="auto"/>
        <w:jc w:val="both"/>
        <w:rPr>
          <w:rFonts w:ascii="Verdana" w:hAnsi="Verdana"/>
          <w:sz w:val="22"/>
        </w:rPr>
      </w:pPr>
    </w:p>
    <w:p w14:paraId="3E6163B0" w14:textId="77777777" w:rsidR="00A66299" w:rsidRPr="003A5E5A" w:rsidRDefault="00A66299" w:rsidP="003A5E5A">
      <w:pPr>
        <w:autoSpaceDE w:val="0"/>
        <w:autoSpaceDN w:val="0"/>
        <w:adjustRightInd w:val="0"/>
        <w:spacing w:after="120" w:line="276" w:lineRule="auto"/>
        <w:jc w:val="both"/>
        <w:rPr>
          <w:rFonts w:ascii="Verdana" w:hAnsi="Verdana" w:cstheme="minorHAnsi"/>
          <w:bCs/>
          <w:sz w:val="20"/>
          <w:szCs w:val="20"/>
        </w:rPr>
      </w:pPr>
      <w:r w:rsidRPr="003A5E5A">
        <w:rPr>
          <w:rFonts w:ascii="Verdana" w:hAnsi="Verdana" w:cstheme="minorHAnsi"/>
          <w:bCs/>
          <w:sz w:val="20"/>
          <w:szCs w:val="20"/>
        </w:rPr>
        <w:t>Z wyrazami szacunku,</w:t>
      </w:r>
    </w:p>
    <w:p w14:paraId="393A1F05" w14:textId="77777777" w:rsidR="00A66299" w:rsidRPr="003A5E5A" w:rsidRDefault="00A66299" w:rsidP="003A5E5A">
      <w:pPr>
        <w:widowControl w:val="0"/>
        <w:spacing w:after="120" w:line="276" w:lineRule="auto"/>
        <w:jc w:val="both"/>
        <w:rPr>
          <w:rFonts w:ascii="Verdana" w:hAnsi="Verdana" w:cstheme="minorHAnsi"/>
          <w:i/>
          <w:iCs/>
          <w:sz w:val="20"/>
          <w:szCs w:val="20"/>
        </w:rPr>
      </w:pPr>
      <w:r w:rsidRPr="003A5E5A">
        <w:rPr>
          <w:rFonts w:ascii="Verdana" w:hAnsi="Verdana" w:cstheme="minorHAnsi"/>
          <w:i/>
          <w:iCs/>
          <w:sz w:val="20"/>
          <w:szCs w:val="20"/>
        </w:rPr>
        <w:t>…………………………………………………………………………</w:t>
      </w:r>
    </w:p>
    <w:p w14:paraId="05C4D29E" w14:textId="77777777" w:rsidR="00A66299" w:rsidRPr="003A5E5A" w:rsidRDefault="00A66299" w:rsidP="003A5E5A">
      <w:pPr>
        <w:widowControl w:val="0"/>
        <w:spacing w:after="120" w:line="276" w:lineRule="auto"/>
        <w:jc w:val="both"/>
        <w:rPr>
          <w:rFonts w:ascii="Verdana" w:hAnsi="Verdana" w:cstheme="minorHAnsi"/>
          <w:i/>
          <w:iCs/>
          <w:sz w:val="20"/>
          <w:szCs w:val="20"/>
        </w:rPr>
      </w:pPr>
      <w:r w:rsidRPr="003A5E5A">
        <w:rPr>
          <w:rFonts w:ascii="Verdana" w:hAnsi="Verdana" w:cstheme="minorHAnsi"/>
          <w:i/>
          <w:iCs/>
          <w:sz w:val="20"/>
          <w:szCs w:val="20"/>
        </w:rPr>
        <w:t>Imię i nazwisko kluczowego biegłego rewidenta</w:t>
      </w:r>
    </w:p>
    <w:p w14:paraId="6AD0BC08" w14:textId="77777777" w:rsidR="00A66299" w:rsidRPr="003A5E5A" w:rsidRDefault="00A66299" w:rsidP="003A5E5A">
      <w:pPr>
        <w:widowControl w:val="0"/>
        <w:spacing w:after="120" w:line="276" w:lineRule="auto"/>
        <w:jc w:val="both"/>
        <w:rPr>
          <w:rFonts w:ascii="Verdana" w:hAnsi="Verdana" w:cstheme="minorHAnsi"/>
          <w:i/>
          <w:iCs/>
          <w:sz w:val="20"/>
          <w:szCs w:val="20"/>
        </w:rPr>
      </w:pPr>
    </w:p>
    <w:p w14:paraId="64CA676E" w14:textId="77777777" w:rsidR="00A66299" w:rsidRPr="003A5E5A" w:rsidRDefault="00A66299" w:rsidP="003A5E5A">
      <w:pPr>
        <w:widowControl w:val="0"/>
        <w:spacing w:after="120" w:line="276" w:lineRule="auto"/>
        <w:jc w:val="both"/>
        <w:rPr>
          <w:rFonts w:ascii="Verdana" w:hAnsi="Verdana" w:cstheme="minorHAnsi"/>
          <w:sz w:val="20"/>
          <w:szCs w:val="20"/>
        </w:rPr>
      </w:pPr>
    </w:p>
    <w:p w14:paraId="43EECFC9" w14:textId="77777777" w:rsidR="00A66299" w:rsidRPr="003A5E5A" w:rsidRDefault="00A66299" w:rsidP="003A5E5A">
      <w:pPr>
        <w:widowControl w:val="0"/>
        <w:spacing w:after="120" w:line="276" w:lineRule="auto"/>
        <w:jc w:val="both"/>
        <w:rPr>
          <w:rFonts w:ascii="Verdana" w:hAnsi="Verdana" w:cstheme="minorHAnsi"/>
          <w:i/>
          <w:iCs/>
          <w:color w:val="B80000"/>
          <w:sz w:val="20"/>
          <w:szCs w:val="20"/>
        </w:rPr>
      </w:pPr>
      <w:r w:rsidRPr="003A5E5A">
        <w:rPr>
          <w:rFonts w:ascii="Verdana" w:hAnsi="Verdana" w:cstheme="minorHAnsi"/>
          <w:sz w:val="20"/>
          <w:szCs w:val="20"/>
        </w:rPr>
        <w:t xml:space="preserve">Kluczowy Biegły Rewident nr </w:t>
      </w:r>
      <w:r w:rsidRPr="003A5E5A">
        <w:rPr>
          <w:rFonts w:ascii="Verdana" w:hAnsi="Verdana" w:cstheme="minorHAnsi"/>
          <w:i/>
          <w:iCs/>
          <w:color w:val="B80000"/>
          <w:sz w:val="20"/>
          <w:szCs w:val="20"/>
        </w:rPr>
        <w:t>00000</w:t>
      </w:r>
    </w:p>
    <w:p w14:paraId="3BA63048" w14:textId="77777777" w:rsidR="00A66299" w:rsidRDefault="00A66299" w:rsidP="003A5E5A">
      <w:pPr>
        <w:widowControl w:val="0"/>
        <w:spacing w:after="120" w:line="276" w:lineRule="auto"/>
        <w:jc w:val="both"/>
        <w:rPr>
          <w:rFonts w:ascii="Verdana" w:hAnsi="Verdana" w:cstheme="minorHAnsi"/>
          <w:sz w:val="20"/>
          <w:szCs w:val="20"/>
        </w:rPr>
      </w:pPr>
      <w:r w:rsidRPr="003A5E5A">
        <w:rPr>
          <w:rFonts w:ascii="Verdana" w:hAnsi="Verdana" w:cstheme="minorHAnsi"/>
          <w:sz w:val="20"/>
          <w:szCs w:val="20"/>
        </w:rPr>
        <w:t>Nazwa i adres firmy audytorskiej</w:t>
      </w:r>
    </w:p>
    <w:p w14:paraId="1297BB88" w14:textId="6201FA4A" w:rsidR="00A93264" w:rsidRDefault="00A93264">
      <w:pPr>
        <w:rPr>
          <w:rFonts w:ascii="Verdana" w:hAnsi="Verdana" w:cstheme="minorHAnsi"/>
          <w:sz w:val="20"/>
          <w:szCs w:val="20"/>
        </w:rPr>
      </w:pPr>
      <w:r>
        <w:rPr>
          <w:rFonts w:ascii="Verdana" w:hAnsi="Verdana" w:cstheme="minorHAnsi"/>
          <w:sz w:val="20"/>
          <w:szCs w:val="20"/>
        </w:rPr>
        <w:br w:type="page"/>
      </w:r>
    </w:p>
    <w:p w14:paraId="719700F6" w14:textId="12D198BB" w:rsidR="00A66299" w:rsidRPr="003A5E5A" w:rsidRDefault="00A66299" w:rsidP="003A5E5A">
      <w:pPr>
        <w:spacing w:after="120" w:line="276" w:lineRule="auto"/>
        <w:jc w:val="both"/>
        <w:rPr>
          <w:rFonts w:ascii="Verdana" w:hAnsi="Verdana" w:cstheme="minorHAnsi"/>
          <w:b/>
          <w:snapToGrid w:val="0"/>
          <w:szCs w:val="20"/>
        </w:rPr>
      </w:pPr>
      <w:r w:rsidRPr="003A5E5A">
        <w:rPr>
          <w:rFonts w:ascii="Verdana" w:hAnsi="Verdana" w:cstheme="minorHAnsi"/>
          <w:b/>
          <w:snapToGrid w:val="0"/>
          <w:sz w:val="22"/>
          <w:szCs w:val="20"/>
        </w:rPr>
        <w:lastRenderedPageBreak/>
        <w:t xml:space="preserve">Przykładowy </w:t>
      </w:r>
      <w:r w:rsidR="00B277C5">
        <w:rPr>
          <w:rFonts w:ascii="Verdana" w:hAnsi="Verdana" w:cstheme="minorHAnsi"/>
          <w:b/>
          <w:snapToGrid w:val="0"/>
          <w:sz w:val="22"/>
          <w:szCs w:val="20"/>
        </w:rPr>
        <w:t>f</w:t>
      </w:r>
      <w:r w:rsidRPr="003A5E5A">
        <w:rPr>
          <w:rFonts w:ascii="Verdana" w:hAnsi="Verdana" w:cstheme="minorHAnsi"/>
          <w:b/>
          <w:snapToGrid w:val="0"/>
          <w:sz w:val="22"/>
          <w:szCs w:val="20"/>
        </w:rPr>
        <w:t>ormularz nr 13</w:t>
      </w:r>
    </w:p>
    <w:p w14:paraId="490CD028" w14:textId="77777777" w:rsidR="00A66299" w:rsidRPr="003A5E5A" w:rsidRDefault="00A66299" w:rsidP="003A5E5A">
      <w:pPr>
        <w:spacing w:after="120" w:line="276" w:lineRule="auto"/>
        <w:jc w:val="both"/>
        <w:rPr>
          <w:rFonts w:ascii="Verdana" w:hAnsi="Verdana" w:cstheme="minorHAnsi"/>
          <w:b/>
          <w:snapToGrid w:val="0"/>
          <w:sz w:val="20"/>
          <w:szCs w:val="20"/>
        </w:rPr>
      </w:pPr>
    </w:p>
    <w:p w14:paraId="0B9A72DD" w14:textId="492FDA4B" w:rsidR="00A66299" w:rsidRPr="003A5E5A" w:rsidRDefault="00A66299" w:rsidP="003A5E5A">
      <w:pPr>
        <w:spacing w:after="120" w:line="276" w:lineRule="auto"/>
        <w:jc w:val="center"/>
        <w:rPr>
          <w:rFonts w:ascii="Verdana" w:eastAsiaTheme="minorHAnsi" w:hAnsi="Verdana" w:cstheme="minorBidi"/>
          <w:b/>
          <w:bCs/>
          <w:sz w:val="22"/>
          <w:szCs w:val="22"/>
          <w:lang w:eastAsia="en-US"/>
        </w:rPr>
      </w:pPr>
      <w:r w:rsidRPr="003A5E5A">
        <w:rPr>
          <w:rFonts w:ascii="Verdana" w:eastAsiaTheme="minorHAnsi" w:hAnsi="Verdana" w:cstheme="minorBidi"/>
          <w:b/>
          <w:bCs/>
          <w:sz w:val="22"/>
          <w:szCs w:val="22"/>
          <w:lang w:eastAsia="en-US"/>
        </w:rPr>
        <w:t>NOTATKA ZE SPOTKAŃ Z ZESPOŁEM WYKONUJĄCYM ZLECENIE</w:t>
      </w:r>
      <w:r w:rsidR="00D10BB6">
        <w:rPr>
          <w:rFonts w:ascii="Verdana" w:eastAsiaTheme="minorHAnsi" w:hAnsi="Verdana" w:cstheme="minorBidi"/>
          <w:b/>
          <w:bCs/>
          <w:sz w:val="22"/>
          <w:szCs w:val="22"/>
          <w:lang w:eastAsia="en-US"/>
        </w:rPr>
        <w:t xml:space="preserve"> BADANIA</w:t>
      </w:r>
    </w:p>
    <w:p w14:paraId="3F354414" w14:textId="5409CFF0" w:rsidR="00A66299" w:rsidRPr="003A5E5A" w:rsidRDefault="00A66299" w:rsidP="00A93264">
      <w:pPr>
        <w:spacing w:before="240" w:after="120" w:line="276" w:lineRule="auto"/>
        <w:jc w:val="both"/>
        <w:rPr>
          <w:rFonts w:ascii="Verdana" w:eastAsiaTheme="minorHAnsi" w:hAnsi="Verdana" w:cstheme="minorBidi"/>
          <w:i/>
          <w:iCs/>
          <w:sz w:val="18"/>
          <w:szCs w:val="18"/>
          <w:lang w:eastAsia="en-US"/>
        </w:rPr>
      </w:pPr>
      <w:r w:rsidRPr="003A5E5A">
        <w:rPr>
          <w:rFonts w:ascii="Verdana" w:eastAsiaTheme="minorHAnsi" w:hAnsi="Verdana" w:cstheme="minorBidi"/>
          <w:i/>
          <w:iCs/>
          <w:sz w:val="18"/>
          <w:szCs w:val="18"/>
          <w:lang w:eastAsia="en-US"/>
        </w:rPr>
        <w:t xml:space="preserve">Kluczowy biegły rewident </w:t>
      </w:r>
      <w:r w:rsidR="00F57AD1" w:rsidRPr="003A5E5A">
        <w:rPr>
          <w:rFonts w:ascii="Verdana" w:eastAsiaTheme="minorHAnsi" w:hAnsi="Verdana" w:cstheme="minorBidi"/>
          <w:i/>
          <w:iCs/>
          <w:sz w:val="18"/>
          <w:szCs w:val="18"/>
          <w:lang w:eastAsia="en-US"/>
        </w:rPr>
        <w:t>organizuje, co</w:t>
      </w:r>
      <w:r w:rsidRPr="003A5E5A">
        <w:rPr>
          <w:rFonts w:ascii="Verdana" w:eastAsiaTheme="minorHAnsi" w:hAnsi="Verdana" w:cstheme="minorBidi"/>
          <w:i/>
          <w:iCs/>
          <w:sz w:val="18"/>
          <w:szCs w:val="18"/>
          <w:lang w:eastAsia="en-US"/>
        </w:rPr>
        <w:t xml:space="preserve"> najmniej jedno spotkanie zespołu wykonującego zlecenie</w:t>
      </w:r>
    </w:p>
    <w:p w14:paraId="79818B27" w14:textId="77777777" w:rsidR="00A66299" w:rsidRPr="003A5E5A" w:rsidRDefault="00A66299" w:rsidP="003A5E5A">
      <w:pPr>
        <w:spacing w:after="120" w:line="276" w:lineRule="auto"/>
        <w:jc w:val="both"/>
        <w:rPr>
          <w:rFonts w:ascii="Verdana" w:eastAsiaTheme="minorHAnsi" w:hAnsi="Verdana" w:cstheme="minorHAnsi"/>
          <w:bCs/>
          <w:i/>
          <w:iCs/>
          <w:snapToGrid w:val="0"/>
          <w:color w:val="ED0000"/>
          <w:sz w:val="18"/>
          <w:szCs w:val="18"/>
        </w:rPr>
      </w:pPr>
      <w:r w:rsidRPr="003A5E5A">
        <w:rPr>
          <w:rFonts w:ascii="Verdana" w:eastAsiaTheme="minorHAnsi" w:hAnsi="Verdana" w:cstheme="minorHAnsi"/>
          <w:bCs/>
          <w:i/>
          <w:iCs/>
          <w:snapToGrid w:val="0"/>
          <w:color w:val="ED0000"/>
          <w:sz w:val="18"/>
          <w:szCs w:val="18"/>
        </w:rPr>
        <w:t>(Wykorzystać tam gdzie występuje zespół wykonujący zlecenie)</w:t>
      </w:r>
    </w:p>
    <w:p w14:paraId="79C459D7" w14:textId="77777777" w:rsidR="00A66299" w:rsidRPr="003A5E5A" w:rsidRDefault="00A66299" w:rsidP="003A5E5A">
      <w:pPr>
        <w:spacing w:after="120" w:line="276" w:lineRule="auto"/>
        <w:jc w:val="both"/>
        <w:rPr>
          <w:rFonts w:ascii="Verdana" w:eastAsiaTheme="minorHAnsi" w:hAnsi="Verdana" w:cstheme="minorBidi"/>
          <w:b/>
          <w:bCs/>
          <w:sz w:val="20"/>
          <w:szCs w:val="20"/>
          <w:lang w:eastAsia="en-US"/>
        </w:rPr>
      </w:pPr>
      <w:r w:rsidRPr="003A5E5A">
        <w:rPr>
          <w:rFonts w:ascii="Verdana" w:eastAsiaTheme="minorHAnsi" w:hAnsi="Verdana" w:cstheme="minorBidi"/>
          <w:b/>
          <w:bCs/>
          <w:sz w:val="20"/>
          <w:szCs w:val="20"/>
          <w:lang w:eastAsia="en-US"/>
        </w:rPr>
        <w:t>Data:</w:t>
      </w:r>
    </w:p>
    <w:p w14:paraId="5EBF1ACD" w14:textId="77777777" w:rsidR="00166041" w:rsidRDefault="00166041" w:rsidP="003A5E5A">
      <w:pPr>
        <w:spacing w:after="120" w:line="276" w:lineRule="auto"/>
        <w:jc w:val="both"/>
        <w:rPr>
          <w:rFonts w:ascii="Verdana" w:eastAsiaTheme="minorHAnsi" w:hAnsi="Verdana" w:cstheme="minorBidi"/>
          <w:b/>
          <w:bCs/>
          <w:sz w:val="20"/>
          <w:szCs w:val="20"/>
          <w:lang w:eastAsia="en-US"/>
        </w:rPr>
      </w:pPr>
    </w:p>
    <w:p w14:paraId="7CB784EA" w14:textId="77777777" w:rsidR="00A66299" w:rsidRPr="003A5E5A" w:rsidRDefault="00A66299" w:rsidP="003A5E5A">
      <w:pPr>
        <w:spacing w:after="120" w:line="276" w:lineRule="auto"/>
        <w:jc w:val="both"/>
        <w:rPr>
          <w:rFonts w:ascii="Verdana" w:eastAsiaTheme="minorHAnsi" w:hAnsi="Verdana" w:cstheme="minorBidi"/>
          <w:b/>
          <w:bCs/>
          <w:sz w:val="20"/>
          <w:szCs w:val="20"/>
          <w:lang w:eastAsia="en-US"/>
        </w:rPr>
      </w:pPr>
      <w:r w:rsidRPr="003A5E5A">
        <w:rPr>
          <w:rFonts w:ascii="Verdana" w:eastAsiaTheme="minorHAnsi" w:hAnsi="Verdana" w:cstheme="minorBidi"/>
          <w:b/>
          <w:bCs/>
          <w:sz w:val="20"/>
          <w:szCs w:val="20"/>
          <w:lang w:eastAsia="en-US"/>
        </w:rPr>
        <w:t>Osoby uczestniczące w spotkaniu:</w:t>
      </w:r>
    </w:p>
    <w:p w14:paraId="2772EFEF" w14:textId="77777777" w:rsidR="00A66299" w:rsidRPr="003A5E5A" w:rsidRDefault="00A66299" w:rsidP="003A5E5A">
      <w:pPr>
        <w:spacing w:after="120" w:line="276" w:lineRule="auto"/>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1. Imię i nazwisko:</w:t>
      </w:r>
    </w:p>
    <w:p w14:paraId="7F6B5F17" w14:textId="77777777" w:rsidR="00A66299" w:rsidRPr="003A5E5A" w:rsidRDefault="00A66299" w:rsidP="003A5E5A">
      <w:pPr>
        <w:spacing w:after="120" w:line="276" w:lineRule="auto"/>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2. Imię i nazwisko:</w:t>
      </w:r>
    </w:p>
    <w:p w14:paraId="552BE932" w14:textId="77777777" w:rsidR="00A66299" w:rsidRPr="003A5E5A" w:rsidRDefault="00A66299" w:rsidP="003A5E5A">
      <w:pPr>
        <w:spacing w:after="120" w:line="276" w:lineRule="auto"/>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3.Imię i nazwisko:</w:t>
      </w:r>
    </w:p>
    <w:p w14:paraId="647401E9" w14:textId="77777777" w:rsidR="00166041" w:rsidRDefault="00166041" w:rsidP="003A5E5A">
      <w:pPr>
        <w:spacing w:after="120" w:line="276" w:lineRule="auto"/>
        <w:jc w:val="both"/>
        <w:rPr>
          <w:rFonts w:ascii="Verdana" w:eastAsiaTheme="minorHAnsi" w:hAnsi="Verdana" w:cstheme="minorBidi"/>
          <w:b/>
          <w:bCs/>
          <w:sz w:val="20"/>
          <w:szCs w:val="20"/>
          <w:u w:val="single"/>
          <w:lang w:val="fr-BE" w:eastAsia="en-US"/>
        </w:rPr>
      </w:pPr>
    </w:p>
    <w:p w14:paraId="109DF61D" w14:textId="77777777" w:rsidR="00A66299" w:rsidRPr="003A5E5A" w:rsidRDefault="00A66299" w:rsidP="003A5E5A">
      <w:pPr>
        <w:spacing w:after="120" w:line="276" w:lineRule="auto"/>
        <w:jc w:val="both"/>
        <w:rPr>
          <w:rFonts w:ascii="Verdana" w:eastAsiaTheme="minorHAnsi" w:hAnsi="Verdana" w:cstheme="minorBidi"/>
          <w:b/>
          <w:bCs/>
          <w:sz w:val="20"/>
          <w:szCs w:val="20"/>
          <w:u w:val="single"/>
          <w:lang w:val="fr-BE" w:eastAsia="en-US"/>
        </w:rPr>
      </w:pPr>
      <w:r w:rsidRPr="003A5E5A">
        <w:rPr>
          <w:rFonts w:ascii="Verdana" w:eastAsiaTheme="minorHAnsi" w:hAnsi="Verdana" w:cstheme="minorBidi"/>
          <w:b/>
          <w:bCs/>
          <w:sz w:val="20"/>
          <w:szCs w:val="20"/>
          <w:u w:val="single"/>
          <w:lang w:val="fr-BE" w:eastAsia="en-US"/>
        </w:rPr>
        <w:t>Tematyka spotkania</w:t>
      </w:r>
    </w:p>
    <w:p w14:paraId="39AF9D33" w14:textId="49958894" w:rsidR="00A66299" w:rsidRPr="003A5E5A" w:rsidRDefault="00A66299" w:rsidP="003A5E5A">
      <w:pPr>
        <w:spacing w:after="120" w:line="276" w:lineRule="auto"/>
        <w:jc w:val="both"/>
        <w:rPr>
          <w:rFonts w:ascii="Verdana" w:eastAsiaTheme="minorHAnsi" w:hAnsi="Verdana" w:cstheme="minorBidi"/>
          <w:sz w:val="20"/>
          <w:szCs w:val="20"/>
          <w:lang w:val="fr-BE" w:eastAsia="en-US"/>
        </w:rPr>
      </w:pPr>
      <w:r w:rsidRPr="003A5E5A">
        <w:rPr>
          <w:rFonts w:ascii="Verdana" w:eastAsiaTheme="minorHAnsi" w:hAnsi="Verdana" w:cstheme="minorBidi"/>
          <w:sz w:val="20"/>
          <w:szCs w:val="20"/>
          <w:lang w:val="fr-BE" w:eastAsia="en-US"/>
        </w:rPr>
        <w:t>Spotkanie jest organizowane po zapoznaniu się z jednostką badaną w celu określenia problemów, spraw spornych, zagadnień, gdzie trzeba wykonać dodatkowe procedury i nne sprawy wymagające omówienia.</w:t>
      </w:r>
    </w:p>
    <w:tbl>
      <w:tblPr>
        <w:tblW w:w="10094"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
        <w:gridCol w:w="10065"/>
      </w:tblGrid>
      <w:tr w:rsidR="00A66299" w:rsidRPr="003A5E5A" w14:paraId="10AD1717" w14:textId="77777777" w:rsidTr="00A66299">
        <w:tc>
          <w:tcPr>
            <w:tcW w:w="10094" w:type="dxa"/>
            <w:gridSpan w:val="2"/>
          </w:tcPr>
          <w:p w14:paraId="212E84E5" w14:textId="77777777" w:rsidR="00A66299" w:rsidRPr="003A5E5A" w:rsidRDefault="00A66299" w:rsidP="003A5E5A">
            <w:pPr>
              <w:keepNext/>
              <w:tabs>
                <w:tab w:val="left" w:pos="2268"/>
                <w:tab w:val="left" w:pos="3969"/>
              </w:tabs>
              <w:spacing w:after="120" w:line="276" w:lineRule="auto"/>
              <w:jc w:val="both"/>
              <w:outlineLvl w:val="7"/>
              <w:rPr>
                <w:rFonts w:ascii="Verdana" w:hAnsi="Verdana"/>
                <w:b/>
                <w:iCs/>
                <w:sz w:val="20"/>
                <w:szCs w:val="20"/>
                <w:lang w:eastAsia="en-US"/>
              </w:rPr>
            </w:pPr>
            <w:r w:rsidRPr="003A5E5A">
              <w:rPr>
                <w:rFonts w:ascii="Verdana" w:hAnsi="Verdana"/>
                <w:b/>
                <w:iCs/>
                <w:sz w:val="20"/>
                <w:szCs w:val="20"/>
                <w:lang w:eastAsia="en-US"/>
              </w:rPr>
              <w:lastRenderedPageBreak/>
              <w:t>PODSTAWOWE INFORMACJE</w:t>
            </w:r>
            <w:r w:rsidRPr="003A5E5A">
              <w:rPr>
                <w:rFonts w:ascii="Verdana" w:hAnsi="Verdana"/>
                <w:b/>
                <w:sz w:val="20"/>
                <w:szCs w:val="20"/>
                <w:lang w:eastAsia="en-US"/>
              </w:rPr>
              <w:t>/WIEDZA NA TEMAT JEDNOSTKI I JEJ DZIAŁALNOŚCI</w:t>
            </w:r>
          </w:p>
        </w:tc>
      </w:tr>
      <w:tr w:rsidR="00A66299" w:rsidRPr="003A5E5A" w14:paraId="637AF9BE" w14:textId="77777777" w:rsidTr="00A66299">
        <w:trPr>
          <w:trHeight w:val="1257"/>
        </w:trPr>
        <w:tc>
          <w:tcPr>
            <w:tcW w:w="10094" w:type="dxa"/>
            <w:gridSpan w:val="2"/>
          </w:tcPr>
          <w:p w14:paraId="5B5B9549" w14:textId="77777777" w:rsidR="00A66299" w:rsidRPr="003A5E5A" w:rsidRDefault="00A66299" w:rsidP="003A5E5A">
            <w:pPr>
              <w:keepNext/>
              <w:spacing w:after="120" w:line="276" w:lineRule="auto"/>
              <w:jc w:val="both"/>
              <w:rPr>
                <w:rFonts w:ascii="Verdana" w:hAnsi="Verdana"/>
                <w:b/>
                <w:sz w:val="20"/>
                <w:szCs w:val="20"/>
                <w:lang w:eastAsia="en-US"/>
              </w:rPr>
            </w:pPr>
          </w:p>
        </w:tc>
      </w:tr>
      <w:tr w:rsidR="00A66299" w:rsidRPr="003A5E5A" w14:paraId="4B8DAF1D" w14:textId="77777777" w:rsidTr="00A66299">
        <w:tc>
          <w:tcPr>
            <w:tcW w:w="10094" w:type="dxa"/>
            <w:gridSpan w:val="2"/>
          </w:tcPr>
          <w:p w14:paraId="7FCBE142" w14:textId="77777777" w:rsidR="00A66299" w:rsidRPr="003A5E5A" w:rsidRDefault="00A66299" w:rsidP="003A5E5A">
            <w:pPr>
              <w:keepNext/>
              <w:spacing w:after="120" w:line="276" w:lineRule="auto"/>
              <w:jc w:val="both"/>
              <w:rPr>
                <w:rFonts w:ascii="Verdana" w:hAnsi="Verdana"/>
                <w:b/>
                <w:sz w:val="20"/>
                <w:szCs w:val="20"/>
                <w:lang w:eastAsia="en-US"/>
              </w:rPr>
            </w:pPr>
            <w:r w:rsidRPr="003A5E5A">
              <w:rPr>
                <w:rFonts w:ascii="Verdana" w:hAnsi="Verdana"/>
                <w:b/>
                <w:sz w:val="20"/>
                <w:szCs w:val="20"/>
                <w:lang w:eastAsia="en-US"/>
              </w:rPr>
              <w:t>STRATEGIA BADANIA</w:t>
            </w:r>
          </w:p>
        </w:tc>
      </w:tr>
      <w:tr w:rsidR="00A66299" w:rsidRPr="003A5E5A" w14:paraId="7E84DF86" w14:textId="77777777" w:rsidTr="00A66299">
        <w:trPr>
          <w:trHeight w:val="1310"/>
        </w:trPr>
        <w:tc>
          <w:tcPr>
            <w:tcW w:w="10094" w:type="dxa"/>
            <w:gridSpan w:val="2"/>
          </w:tcPr>
          <w:p w14:paraId="1583DB68" w14:textId="77777777" w:rsidR="00A66299" w:rsidRPr="003A5E5A" w:rsidRDefault="00A66299" w:rsidP="003A5E5A">
            <w:pPr>
              <w:keepNext/>
              <w:spacing w:after="120" w:line="276" w:lineRule="auto"/>
              <w:jc w:val="both"/>
              <w:rPr>
                <w:rFonts w:ascii="Verdana" w:hAnsi="Verdana"/>
                <w:b/>
                <w:sz w:val="20"/>
                <w:szCs w:val="20"/>
                <w:lang w:eastAsia="en-US"/>
              </w:rPr>
            </w:pPr>
          </w:p>
        </w:tc>
      </w:tr>
      <w:tr w:rsidR="00A66299" w:rsidRPr="003A5E5A" w14:paraId="2BB7322A" w14:textId="77777777" w:rsidTr="00A66299">
        <w:tc>
          <w:tcPr>
            <w:tcW w:w="10094" w:type="dxa"/>
            <w:gridSpan w:val="2"/>
          </w:tcPr>
          <w:p w14:paraId="4A80011A" w14:textId="77777777" w:rsidR="00A66299" w:rsidRPr="003A5E5A" w:rsidRDefault="00A66299" w:rsidP="003A5E5A">
            <w:pPr>
              <w:keepNext/>
              <w:spacing w:after="120" w:line="276" w:lineRule="auto"/>
              <w:jc w:val="both"/>
              <w:rPr>
                <w:rFonts w:ascii="Verdana" w:hAnsi="Verdana"/>
                <w:b/>
                <w:sz w:val="20"/>
                <w:szCs w:val="20"/>
                <w:lang w:eastAsia="en-US"/>
              </w:rPr>
            </w:pPr>
            <w:r w:rsidRPr="003A5E5A">
              <w:rPr>
                <w:rFonts w:ascii="Verdana" w:hAnsi="Verdana"/>
                <w:b/>
                <w:sz w:val="20"/>
                <w:szCs w:val="20"/>
                <w:lang w:eastAsia="en-US"/>
              </w:rPr>
              <w:t>OSZACOWANIE RYZYKA</w:t>
            </w:r>
          </w:p>
        </w:tc>
      </w:tr>
      <w:tr w:rsidR="00A66299" w:rsidRPr="003A5E5A" w14:paraId="28436F44" w14:textId="77777777" w:rsidTr="00A66299">
        <w:trPr>
          <w:trHeight w:val="1324"/>
        </w:trPr>
        <w:tc>
          <w:tcPr>
            <w:tcW w:w="10094" w:type="dxa"/>
            <w:gridSpan w:val="2"/>
          </w:tcPr>
          <w:p w14:paraId="2E0C486E" w14:textId="77777777" w:rsidR="00A66299" w:rsidRPr="003A5E5A" w:rsidRDefault="00A66299" w:rsidP="003A5E5A">
            <w:pPr>
              <w:keepNext/>
              <w:spacing w:after="120" w:line="276" w:lineRule="auto"/>
              <w:jc w:val="both"/>
              <w:rPr>
                <w:rFonts w:ascii="Verdana" w:hAnsi="Verdana"/>
                <w:b/>
                <w:sz w:val="20"/>
                <w:szCs w:val="20"/>
                <w:lang w:eastAsia="en-US"/>
              </w:rPr>
            </w:pPr>
          </w:p>
        </w:tc>
      </w:tr>
      <w:tr w:rsidR="00A66299" w:rsidRPr="003A5E5A" w14:paraId="12496D0C" w14:textId="77777777" w:rsidTr="00A66299">
        <w:tc>
          <w:tcPr>
            <w:tcW w:w="10094" w:type="dxa"/>
            <w:gridSpan w:val="2"/>
          </w:tcPr>
          <w:p w14:paraId="3E104C3C" w14:textId="77777777" w:rsidR="00A66299" w:rsidRPr="003A5E5A" w:rsidRDefault="00A66299" w:rsidP="003A5E5A">
            <w:pPr>
              <w:keepNext/>
              <w:spacing w:after="120" w:line="276" w:lineRule="auto"/>
              <w:jc w:val="both"/>
              <w:rPr>
                <w:rFonts w:ascii="Verdana" w:hAnsi="Verdana"/>
                <w:b/>
                <w:sz w:val="20"/>
                <w:szCs w:val="20"/>
                <w:lang w:eastAsia="en-US"/>
              </w:rPr>
            </w:pPr>
            <w:r w:rsidRPr="003A5E5A">
              <w:rPr>
                <w:rFonts w:ascii="Verdana" w:hAnsi="Verdana"/>
                <w:b/>
                <w:sz w:val="20"/>
                <w:szCs w:val="20"/>
                <w:lang w:eastAsia="en-US"/>
              </w:rPr>
              <w:t>OSZUSTWA I BŁEDY</w:t>
            </w:r>
          </w:p>
        </w:tc>
      </w:tr>
      <w:tr w:rsidR="00A66299" w:rsidRPr="003A5E5A" w14:paraId="79484879" w14:textId="77777777" w:rsidTr="00A66299">
        <w:trPr>
          <w:trHeight w:val="1320"/>
        </w:trPr>
        <w:tc>
          <w:tcPr>
            <w:tcW w:w="10094" w:type="dxa"/>
            <w:gridSpan w:val="2"/>
          </w:tcPr>
          <w:p w14:paraId="25E91145" w14:textId="77777777" w:rsidR="00A66299" w:rsidRPr="003A5E5A" w:rsidRDefault="00A66299" w:rsidP="003A5E5A">
            <w:pPr>
              <w:keepNext/>
              <w:tabs>
                <w:tab w:val="left" w:pos="426"/>
              </w:tabs>
              <w:spacing w:after="120" w:line="276" w:lineRule="auto"/>
              <w:jc w:val="both"/>
              <w:rPr>
                <w:rFonts w:ascii="Verdana" w:hAnsi="Verdana"/>
                <w:sz w:val="20"/>
                <w:szCs w:val="20"/>
                <w:lang w:eastAsia="en-US"/>
              </w:rPr>
            </w:pPr>
          </w:p>
        </w:tc>
      </w:tr>
      <w:tr w:rsidR="00A66299" w:rsidRPr="003A5E5A" w14:paraId="6268434C" w14:textId="77777777" w:rsidTr="00A66299">
        <w:tc>
          <w:tcPr>
            <w:tcW w:w="10094" w:type="dxa"/>
            <w:gridSpan w:val="2"/>
          </w:tcPr>
          <w:p w14:paraId="651143F0" w14:textId="77777777" w:rsidR="00A66299" w:rsidRPr="003A5E5A" w:rsidRDefault="00A66299" w:rsidP="003A5E5A">
            <w:pPr>
              <w:keepNext/>
              <w:spacing w:after="120" w:line="276" w:lineRule="auto"/>
              <w:jc w:val="both"/>
              <w:rPr>
                <w:rFonts w:ascii="Verdana" w:hAnsi="Verdana"/>
                <w:b/>
                <w:sz w:val="20"/>
                <w:szCs w:val="20"/>
                <w:lang w:eastAsia="en-US"/>
              </w:rPr>
            </w:pPr>
            <w:r w:rsidRPr="003A5E5A">
              <w:rPr>
                <w:rFonts w:ascii="Verdana" w:hAnsi="Verdana"/>
                <w:b/>
                <w:sz w:val="20"/>
                <w:szCs w:val="20"/>
                <w:lang w:eastAsia="en-US"/>
              </w:rPr>
              <w:t>ISTOTNOŚĆ (w tym uzasadnienie wybranych poziomów)</w:t>
            </w:r>
          </w:p>
        </w:tc>
      </w:tr>
      <w:tr w:rsidR="00A66299" w:rsidRPr="003A5E5A" w14:paraId="4B80B592" w14:textId="77777777" w:rsidTr="00A66299">
        <w:trPr>
          <w:trHeight w:val="1593"/>
        </w:trPr>
        <w:tc>
          <w:tcPr>
            <w:tcW w:w="10094" w:type="dxa"/>
            <w:gridSpan w:val="2"/>
          </w:tcPr>
          <w:p w14:paraId="54EAB724" w14:textId="77777777" w:rsidR="00A66299" w:rsidRPr="003A5E5A" w:rsidRDefault="00A66299" w:rsidP="003A5E5A">
            <w:pPr>
              <w:keepNext/>
              <w:tabs>
                <w:tab w:val="left" w:pos="426"/>
              </w:tabs>
              <w:spacing w:after="120" w:line="276" w:lineRule="auto"/>
              <w:jc w:val="both"/>
              <w:rPr>
                <w:rFonts w:ascii="Verdana" w:hAnsi="Verdana"/>
                <w:sz w:val="20"/>
                <w:szCs w:val="20"/>
                <w:lang w:eastAsia="en-US"/>
              </w:rPr>
            </w:pPr>
          </w:p>
        </w:tc>
      </w:tr>
      <w:tr w:rsidR="00A66299" w:rsidRPr="003A5E5A" w14:paraId="788A07B9" w14:textId="77777777" w:rsidTr="00A66299">
        <w:trPr>
          <w:gridBefore w:val="1"/>
          <w:wBefore w:w="29" w:type="dxa"/>
        </w:trPr>
        <w:tc>
          <w:tcPr>
            <w:tcW w:w="10065" w:type="dxa"/>
          </w:tcPr>
          <w:p w14:paraId="23C2858C" w14:textId="77777777" w:rsidR="00A66299" w:rsidRPr="003A5E5A" w:rsidRDefault="00A66299" w:rsidP="003A5E5A">
            <w:pPr>
              <w:keepNext/>
              <w:spacing w:after="120" w:line="276" w:lineRule="auto"/>
              <w:jc w:val="both"/>
              <w:rPr>
                <w:rFonts w:ascii="Verdana" w:hAnsi="Verdana"/>
                <w:b/>
                <w:sz w:val="20"/>
                <w:szCs w:val="20"/>
                <w:lang w:eastAsia="en-US"/>
              </w:rPr>
            </w:pPr>
            <w:r w:rsidRPr="003A5E5A">
              <w:rPr>
                <w:rFonts w:ascii="Verdana" w:hAnsi="Verdana"/>
                <w:b/>
                <w:sz w:val="20"/>
                <w:szCs w:val="20"/>
                <w:lang w:eastAsia="en-US"/>
              </w:rPr>
              <w:t>PRZEPISY PRAWNE I REGULACYJNE</w:t>
            </w:r>
          </w:p>
        </w:tc>
      </w:tr>
      <w:tr w:rsidR="00A66299" w:rsidRPr="003A5E5A" w14:paraId="49A8D94D" w14:textId="77777777" w:rsidTr="00A66299">
        <w:trPr>
          <w:gridBefore w:val="1"/>
          <w:wBefore w:w="29" w:type="dxa"/>
          <w:trHeight w:val="1511"/>
        </w:trPr>
        <w:tc>
          <w:tcPr>
            <w:tcW w:w="10065" w:type="dxa"/>
          </w:tcPr>
          <w:p w14:paraId="6257496E" w14:textId="77777777" w:rsidR="00A66299" w:rsidRPr="003A5E5A" w:rsidRDefault="00A66299" w:rsidP="003A5E5A">
            <w:pPr>
              <w:keepNext/>
              <w:spacing w:after="120" w:line="276" w:lineRule="auto"/>
              <w:jc w:val="both"/>
              <w:rPr>
                <w:rFonts w:ascii="Verdana" w:hAnsi="Verdana"/>
                <w:b/>
                <w:sz w:val="20"/>
                <w:szCs w:val="20"/>
                <w:lang w:eastAsia="en-US"/>
              </w:rPr>
            </w:pPr>
          </w:p>
        </w:tc>
      </w:tr>
      <w:tr w:rsidR="00A66299" w:rsidRPr="003A5E5A" w14:paraId="77646B04" w14:textId="77777777" w:rsidTr="00A66299">
        <w:trPr>
          <w:gridBefore w:val="1"/>
          <w:wBefore w:w="29" w:type="dxa"/>
        </w:trPr>
        <w:tc>
          <w:tcPr>
            <w:tcW w:w="10065" w:type="dxa"/>
          </w:tcPr>
          <w:p w14:paraId="6DA53EBB" w14:textId="77777777" w:rsidR="00A66299" w:rsidRPr="003A5E5A" w:rsidRDefault="00A66299" w:rsidP="003A5E5A">
            <w:pPr>
              <w:keepNext/>
              <w:spacing w:after="120" w:line="276" w:lineRule="auto"/>
              <w:jc w:val="both"/>
              <w:rPr>
                <w:rFonts w:ascii="Verdana" w:hAnsi="Verdana"/>
                <w:b/>
                <w:sz w:val="20"/>
                <w:szCs w:val="20"/>
                <w:lang w:eastAsia="en-US"/>
              </w:rPr>
            </w:pPr>
            <w:r w:rsidRPr="003A5E5A">
              <w:rPr>
                <w:rFonts w:ascii="Verdana" w:hAnsi="Verdana"/>
                <w:b/>
                <w:sz w:val="20"/>
                <w:szCs w:val="20"/>
                <w:lang w:eastAsia="en-US"/>
              </w:rPr>
              <w:t>PODMIOTY POWIĄZANE</w:t>
            </w:r>
          </w:p>
        </w:tc>
      </w:tr>
      <w:tr w:rsidR="00A66299" w:rsidRPr="003A5E5A" w14:paraId="469EE65C" w14:textId="77777777" w:rsidTr="00A66299">
        <w:trPr>
          <w:gridBefore w:val="1"/>
          <w:wBefore w:w="29" w:type="dxa"/>
          <w:trHeight w:val="1593"/>
        </w:trPr>
        <w:tc>
          <w:tcPr>
            <w:tcW w:w="10065" w:type="dxa"/>
          </w:tcPr>
          <w:p w14:paraId="26C977A1" w14:textId="77777777" w:rsidR="00A66299" w:rsidRPr="003A5E5A" w:rsidRDefault="00A66299" w:rsidP="003A5E5A">
            <w:pPr>
              <w:keepNext/>
              <w:spacing w:after="120" w:line="276" w:lineRule="auto"/>
              <w:jc w:val="both"/>
              <w:rPr>
                <w:rFonts w:ascii="Verdana" w:hAnsi="Verdana"/>
                <w:b/>
                <w:sz w:val="20"/>
                <w:szCs w:val="20"/>
                <w:lang w:eastAsia="en-US"/>
              </w:rPr>
            </w:pPr>
          </w:p>
          <w:p w14:paraId="61FBECA7" w14:textId="77777777" w:rsidR="00A66299" w:rsidRPr="003A5E5A" w:rsidRDefault="00A66299" w:rsidP="003A5E5A">
            <w:pPr>
              <w:keepNext/>
              <w:spacing w:after="120" w:line="276" w:lineRule="auto"/>
              <w:jc w:val="both"/>
              <w:rPr>
                <w:rFonts w:ascii="Verdana" w:hAnsi="Verdana"/>
                <w:b/>
                <w:sz w:val="20"/>
                <w:szCs w:val="20"/>
                <w:lang w:eastAsia="en-US"/>
              </w:rPr>
            </w:pPr>
          </w:p>
          <w:p w14:paraId="1A80B27E" w14:textId="77777777" w:rsidR="00A66299" w:rsidRPr="003A5E5A" w:rsidRDefault="00A66299" w:rsidP="003A5E5A">
            <w:pPr>
              <w:keepNext/>
              <w:spacing w:after="120" w:line="276" w:lineRule="auto"/>
              <w:jc w:val="both"/>
              <w:rPr>
                <w:rFonts w:ascii="Verdana" w:hAnsi="Verdana"/>
                <w:b/>
                <w:sz w:val="20"/>
                <w:szCs w:val="20"/>
                <w:lang w:eastAsia="en-US"/>
              </w:rPr>
            </w:pPr>
          </w:p>
          <w:p w14:paraId="564C4278" w14:textId="77777777" w:rsidR="00A66299" w:rsidRPr="003A5E5A" w:rsidRDefault="00A66299" w:rsidP="003A5E5A">
            <w:pPr>
              <w:keepNext/>
              <w:spacing w:after="120" w:line="276" w:lineRule="auto"/>
              <w:jc w:val="both"/>
              <w:rPr>
                <w:rFonts w:ascii="Verdana" w:hAnsi="Verdana"/>
                <w:b/>
                <w:sz w:val="20"/>
                <w:szCs w:val="20"/>
                <w:lang w:eastAsia="en-US"/>
              </w:rPr>
            </w:pPr>
          </w:p>
        </w:tc>
      </w:tr>
      <w:tr w:rsidR="00A66299" w:rsidRPr="003A5E5A" w14:paraId="46A5F092" w14:textId="77777777" w:rsidTr="00A66299">
        <w:trPr>
          <w:gridBefore w:val="1"/>
          <w:wBefore w:w="29" w:type="dxa"/>
        </w:trPr>
        <w:tc>
          <w:tcPr>
            <w:tcW w:w="10065" w:type="dxa"/>
          </w:tcPr>
          <w:p w14:paraId="58F83F6C" w14:textId="77777777" w:rsidR="00A66299" w:rsidRPr="003A5E5A" w:rsidRDefault="00A66299" w:rsidP="003A5E5A">
            <w:pPr>
              <w:keepNext/>
              <w:spacing w:after="120" w:line="276" w:lineRule="auto"/>
              <w:jc w:val="both"/>
              <w:rPr>
                <w:rFonts w:ascii="Verdana" w:hAnsi="Verdana"/>
                <w:b/>
                <w:sz w:val="20"/>
                <w:szCs w:val="20"/>
                <w:lang w:eastAsia="en-US"/>
              </w:rPr>
            </w:pPr>
            <w:r w:rsidRPr="003A5E5A">
              <w:rPr>
                <w:rFonts w:ascii="Verdana" w:hAnsi="Verdana"/>
                <w:b/>
                <w:sz w:val="20"/>
                <w:szCs w:val="20"/>
                <w:lang w:eastAsia="en-US"/>
              </w:rPr>
              <w:lastRenderedPageBreak/>
              <w:t>KONTYNUACJA DZIAŁALNOŚCI</w:t>
            </w:r>
          </w:p>
        </w:tc>
      </w:tr>
      <w:tr w:rsidR="00A66299" w:rsidRPr="003A5E5A" w14:paraId="2712C03C" w14:textId="77777777" w:rsidTr="00A66299">
        <w:trPr>
          <w:gridBefore w:val="1"/>
          <w:wBefore w:w="29" w:type="dxa"/>
          <w:trHeight w:val="1736"/>
        </w:trPr>
        <w:tc>
          <w:tcPr>
            <w:tcW w:w="10065" w:type="dxa"/>
          </w:tcPr>
          <w:p w14:paraId="670ADED0" w14:textId="77777777" w:rsidR="00A66299" w:rsidRPr="003A5E5A" w:rsidRDefault="00A66299" w:rsidP="003A5E5A">
            <w:pPr>
              <w:keepNext/>
              <w:tabs>
                <w:tab w:val="left" w:pos="426"/>
              </w:tabs>
              <w:spacing w:after="120" w:line="276" w:lineRule="auto"/>
              <w:jc w:val="both"/>
              <w:rPr>
                <w:rFonts w:ascii="Verdana" w:hAnsi="Verdana"/>
                <w:sz w:val="20"/>
                <w:szCs w:val="20"/>
                <w:lang w:eastAsia="en-US"/>
              </w:rPr>
            </w:pPr>
          </w:p>
        </w:tc>
      </w:tr>
      <w:tr w:rsidR="00A66299" w:rsidRPr="003A5E5A" w14:paraId="71582959" w14:textId="77777777" w:rsidTr="00A66299">
        <w:trPr>
          <w:gridBefore w:val="1"/>
          <w:wBefore w:w="29" w:type="dxa"/>
        </w:trPr>
        <w:tc>
          <w:tcPr>
            <w:tcW w:w="10065" w:type="dxa"/>
          </w:tcPr>
          <w:p w14:paraId="15657C24" w14:textId="77777777" w:rsidR="00A66299" w:rsidRPr="003A5E5A" w:rsidRDefault="00A66299" w:rsidP="003A5E5A">
            <w:pPr>
              <w:keepNext/>
              <w:spacing w:after="120" w:line="276" w:lineRule="auto"/>
              <w:jc w:val="both"/>
              <w:rPr>
                <w:rFonts w:ascii="Verdana" w:hAnsi="Verdana"/>
                <w:b/>
                <w:sz w:val="20"/>
                <w:szCs w:val="20"/>
                <w:lang w:eastAsia="en-US"/>
              </w:rPr>
            </w:pPr>
            <w:r w:rsidRPr="003A5E5A">
              <w:rPr>
                <w:rFonts w:ascii="Verdana" w:hAnsi="Verdana"/>
                <w:b/>
                <w:sz w:val="20"/>
                <w:szCs w:val="20"/>
                <w:lang w:eastAsia="en-US"/>
              </w:rPr>
              <w:t>PODEJŚCIE DO BADANIA</w:t>
            </w:r>
          </w:p>
        </w:tc>
      </w:tr>
      <w:tr w:rsidR="00A66299" w:rsidRPr="003A5E5A" w14:paraId="04928F86" w14:textId="77777777" w:rsidTr="00A66299">
        <w:trPr>
          <w:gridBefore w:val="1"/>
          <w:wBefore w:w="29" w:type="dxa"/>
          <w:trHeight w:val="1610"/>
        </w:trPr>
        <w:tc>
          <w:tcPr>
            <w:tcW w:w="10065" w:type="dxa"/>
          </w:tcPr>
          <w:p w14:paraId="5E3724FB" w14:textId="77777777" w:rsidR="00A66299" w:rsidRPr="003A5E5A" w:rsidRDefault="00A66299" w:rsidP="003A5E5A">
            <w:pPr>
              <w:keepNext/>
              <w:tabs>
                <w:tab w:val="left" w:pos="426"/>
              </w:tabs>
              <w:spacing w:after="120" w:line="276" w:lineRule="auto"/>
              <w:jc w:val="both"/>
              <w:rPr>
                <w:rFonts w:ascii="Verdana" w:hAnsi="Verdana"/>
                <w:sz w:val="20"/>
                <w:szCs w:val="20"/>
                <w:lang w:eastAsia="en-US"/>
              </w:rPr>
            </w:pPr>
          </w:p>
        </w:tc>
      </w:tr>
      <w:tr w:rsidR="00A66299" w:rsidRPr="003A5E5A" w14:paraId="4D81F406" w14:textId="77777777" w:rsidTr="00A66299">
        <w:trPr>
          <w:gridBefore w:val="1"/>
          <w:wBefore w:w="29" w:type="dxa"/>
          <w:trHeight w:val="413"/>
        </w:trPr>
        <w:tc>
          <w:tcPr>
            <w:tcW w:w="10065" w:type="dxa"/>
          </w:tcPr>
          <w:p w14:paraId="0598AF19" w14:textId="77777777" w:rsidR="00A66299" w:rsidRPr="003A5E5A" w:rsidRDefault="00A66299" w:rsidP="003A5E5A">
            <w:pPr>
              <w:keepNext/>
              <w:tabs>
                <w:tab w:val="left" w:pos="426"/>
              </w:tabs>
              <w:spacing w:after="120" w:line="276" w:lineRule="auto"/>
              <w:jc w:val="both"/>
              <w:rPr>
                <w:rFonts w:ascii="Verdana" w:hAnsi="Verdana"/>
                <w:sz w:val="20"/>
                <w:szCs w:val="20"/>
                <w:lang w:eastAsia="en-US"/>
              </w:rPr>
            </w:pPr>
            <w:r w:rsidRPr="003A5E5A">
              <w:rPr>
                <w:rFonts w:ascii="Verdana" w:hAnsi="Verdana"/>
                <w:b/>
                <w:sz w:val="20"/>
                <w:szCs w:val="20"/>
                <w:lang w:eastAsia="en-US"/>
              </w:rPr>
              <w:t>KWESTIE ADMINISTRACYJNE:</w:t>
            </w:r>
          </w:p>
        </w:tc>
      </w:tr>
      <w:tr w:rsidR="00A66299" w:rsidRPr="003A5E5A" w14:paraId="220E9EA6" w14:textId="77777777" w:rsidTr="00A66299">
        <w:trPr>
          <w:gridBefore w:val="1"/>
          <w:wBefore w:w="29" w:type="dxa"/>
          <w:trHeight w:val="1610"/>
        </w:trPr>
        <w:tc>
          <w:tcPr>
            <w:tcW w:w="10065" w:type="dxa"/>
          </w:tcPr>
          <w:p w14:paraId="0D7B6EE3" w14:textId="77777777" w:rsidR="00A66299" w:rsidRPr="003A5E5A" w:rsidRDefault="00A66299" w:rsidP="003A5E5A">
            <w:pPr>
              <w:keepNext/>
              <w:tabs>
                <w:tab w:val="left" w:pos="426"/>
              </w:tabs>
              <w:spacing w:after="120" w:line="276" w:lineRule="auto"/>
              <w:ind w:left="720"/>
              <w:jc w:val="both"/>
              <w:rPr>
                <w:rFonts w:ascii="Verdana" w:eastAsiaTheme="minorHAnsi" w:hAnsi="Verdana" w:cstheme="minorBidi"/>
                <w:sz w:val="20"/>
                <w:szCs w:val="20"/>
                <w:lang w:eastAsia="en-US"/>
              </w:rPr>
            </w:pPr>
          </w:p>
          <w:p w14:paraId="5359B2BC" w14:textId="77777777" w:rsidR="00A66299" w:rsidRPr="003A5E5A" w:rsidRDefault="00A66299" w:rsidP="003A5E5A">
            <w:pPr>
              <w:keepNext/>
              <w:tabs>
                <w:tab w:val="left" w:pos="426"/>
              </w:tabs>
              <w:spacing w:after="120" w:line="276" w:lineRule="auto"/>
              <w:ind w:left="720"/>
              <w:jc w:val="both"/>
              <w:rPr>
                <w:rFonts w:ascii="Verdana" w:eastAsiaTheme="minorHAnsi" w:hAnsi="Verdana" w:cstheme="minorBidi"/>
                <w:sz w:val="20"/>
                <w:szCs w:val="20"/>
                <w:lang w:eastAsia="en-US"/>
              </w:rPr>
            </w:pPr>
          </w:p>
          <w:p w14:paraId="332ABFF2" w14:textId="77777777" w:rsidR="00A66299" w:rsidRPr="003A5E5A" w:rsidRDefault="00A66299" w:rsidP="003A5E5A">
            <w:pPr>
              <w:keepNext/>
              <w:numPr>
                <w:ilvl w:val="0"/>
                <w:numId w:val="196"/>
              </w:numPr>
              <w:tabs>
                <w:tab w:val="left" w:pos="426"/>
              </w:tabs>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kluczowe osoby kontaktowe po stronie klienta</w:t>
            </w:r>
          </w:p>
          <w:p w14:paraId="0A12851A" w14:textId="77777777" w:rsidR="00A66299" w:rsidRPr="003A5E5A" w:rsidRDefault="00A66299" w:rsidP="003A5E5A">
            <w:pPr>
              <w:keepNext/>
              <w:tabs>
                <w:tab w:val="left" w:pos="426"/>
              </w:tabs>
              <w:spacing w:after="120" w:line="276" w:lineRule="auto"/>
              <w:ind w:left="720"/>
              <w:jc w:val="both"/>
              <w:rPr>
                <w:rFonts w:ascii="Verdana" w:eastAsiaTheme="minorHAnsi" w:hAnsi="Verdana" w:cstheme="minorBidi"/>
                <w:sz w:val="20"/>
                <w:szCs w:val="20"/>
                <w:lang w:eastAsia="en-US"/>
              </w:rPr>
            </w:pPr>
          </w:p>
          <w:p w14:paraId="0388F64A" w14:textId="77777777" w:rsidR="00A66299" w:rsidRPr="003A5E5A" w:rsidRDefault="00A66299" w:rsidP="003A5E5A">
            <w:pPr>
              <w:keepNext/>
              <w:tabs>
                <w:tab w:val="left" w:pos="426"/>
              </w:tabs>
              <w:spacing w:after="120" w:line="276" w:lineRule="auto"/>
              <w:jc w:val="both"/>
              <w:rPr>
                <w:rFonts w:ascii="Verdana" w:hAnsi="Verdana"/>
                <w:sz w:val="20"/>
                <w:szCs w:val="20"/>
                <w:lang w:eastAsia="en-US"/>
              </w:rPr>
            </w:pPr>
          </w:p>
          <w:p w14:paraId="385D1F11" w14:textId="77777777" w:rsidR="00A66299" w:rsidRPr="003A5E5A" w:rsidRDefault="00A66299" w:rsidP="003A5E5A">
            <w:pPr>
              <w:keepNext/>
              <w:numPr>
                <w:ilvl w:val="0"/>
                <w:numId w:val="196"/>
              </w:numPr>
              <w:tabs>
                <w:tab w:val="left" w:pos="426"/>
              </w:tabs>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rozłożenie w czasie wykonywanych prac</w:t>
            </w:r>
          </w:p>
          <w:p w14:paraId="677DB321" w14:textId="77777777" w:rsidR="00A66299" w:rsidRPr="003A5E5A" w:rsidRDefault="00A66299" w:rsidP="003A5E5A">
            <w:pPr>
              <w:keepNext/>
              <w:tabs>
                <w:tab w:val="left" w:pos="426"/>
              </w:tabs>
              <w:spacing w:after="120" w:line="276" w:lineRule="auto"/>
              <w:ind w:left="720"/>
              <w:jc w:val="both"/>
              <w:rPr>
                <w:rFonts w:ascii="Verdana" w:eastAsiaTheme="minorHAnsi" w:hAnsi="Verdana" w:cstheme="minorBidi"/>
                <w:sz w:val="20"/>
                <w:szCs w:val="20"/>
                <w:lang w:eastAsia="en-US"/>
              </w:rPr>
            </w:pPr>
          </w:p>
          <w:p w14:paraId="5C4DDEAA" w14:textId="77777777" w:rsidR="00A66299" w:rsidRPr="003A5E5A" w:rsidRDefault="00A66299" w:rsidP="003A5E5A">
            <w:pPr>
              <w:keepNext/>
              <w:tabs>
                <w:tab w:val="left" w:pos="426"/>
              </w:tabs>
              <w:spacing w:after="120" w:line="276" w:lineRule="auto"/>
              <w:jc w:val="both"/>
              <w:rPr>
                <w:rFonts w:ascii="Verdana" w:hAnsi="Verdana"/>
                <w:sz w:val="20"/>
                <w:szCs w:val="20"/>
                <w:lang w:eastAsia="en-US"/>
              </w:rPr>
            </w:pPr>
          </w:p>
          <w:p w14:paraId="32640C41" w14:textId="77777777" w:rsidR="00A66299" w:rsidRPr="003A5E5A" w:rsidRDefault="00A66299" w:rsidP="003A5E5A">
            <w:pPr>
              <w:keepNext/>
              <w:numPr>
                <w:ilvl w:val="0"/>
                <w:numId w:val="196"/>
              </w:numPr>
              <w:tabs>
                <w:tab w:val="left" w:pos="426"/>
              </w:tabs>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terminy zakończenia zlecenia badania</w:t>
            </w:r>
          </w:p>
          <w:p w14:paraId="4336F40D" w14:textId="77777777" w:rsidR="00A66299" w:rsidRPr="003A5E5A" w:rsidRDefault="00A66299" w:rsidP="003A5E5A">
            <w:pPr>
              <w:keepNext/>
              <w:tabs>
                <w:tab w:val="left" w:pos="426"/>
              </w:tabs>
              <w:spacing w:after="120" w:line="276" w:lineRule="auto"/>
              <w:ind w:left="720"/>
              <w:jc w:val="both"/>
              <w:rPr>
                <w:rFonts w:ascii="Verdana" w:eastAsiaTheme="minorHAnsi" w:hAnsi="Verdana" w:cstheme="minorBidi"/>
                <w:sz w:val="20"/>
                <w:szCs w:val="20"/>
                <w:lang w:eastAsia="en-US"/>
              </w:rPr>
            </w:pPr>
          </w:p>
          <w:p w14:paraId="2E3D79C7" w14:textId="77777777" w:rsidR="00A66299" w:rsidRPr="003A5E5A" w:rsidRDefault="00A66299" w:rsidP="003A5E5A">
            <w:pPr>
              <w:keepNext/>
              <w:tabs>
                <w:tab w:val="left" w:pos="426"/>
              </w:tabs>
              <w:spacing w:after="120" w:line="276" w:lineRule="auto"/>
              <w:jc w:val="both"/>
              <w:rPr>
                <w:rFonts w:ascii="Verdana" w:hAnsi="Verdana"/>
                <w:sz w:val="20"/>
                <w:szCs w:val="20"/>
                <w:lang w:eastAsia="en-US"/>
              </w:rPr>
            </w:pPr>
          </w:p>
          <w:p w14:paraId="0775A615" w14:textId="77777777" w:rsidR="00A66299" w:rsidRPr="003A5E5A" w:rsidRDefault="00A66299" w:rsidP="003A5E5A">
            <w:pPr>
              <w:keepNext/>
              <w:numPr>
                <w:ilvl w:val="0"/>
                <w:numId w:val="196"/>
              </w:numPr>
              <w:tabs>
                <w:tab w:val="left" w:pos="426"/>
              </w:tabs>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zadania członków zespołu wykonującego zlecenie badania</w:t>
            </w:r>
          </w:p>
          <w:p w14:paraId="47711E7D" w14:textId="77777777" w:rsidR="00A66299" w:rsidRPr="003A5E5A" w:rsidRDefault="00A66299" w:rsidP="003A5E5A">
            <w:pPr>
              <w:keepNext/>
              <w:tabs>
                <w:tab w:val="left" w:pos="426"/>
              </w:tabs>
              <w:spacing w:after="120" w:line="276" w:lineRule="auto"/>
              <w:ind w:left="720"/>
              <w:jc w:val="both"/>
              <w:rPr>
                <w:rFonts w:ascii="Verdana" w:eastAsiaTheme="minorHAnsi" w:hAnsi="Verdana" w:cstheme="minorBidi"/>
                <w:sz w:val="20"/>
                <w:szCs w:val="20"/>
                <w:lang w:eastAsia="en-US"/>
              </w:rPr>
            </w:pPr>
          </w:p>
          <w:p w14:paraId="59AB775A" w14:textId="77777777" w:rsidR="00A66299" w:rsidRPr="003A5E5A" w:rsidRDefault="00A66299" w:rsidP="003A5E5A">
            <w:pPr>
              <w:keepNext/>
              <w:tabs>
                <w:tab w:val="left" w:pos="426"/>
              </w:tabs>
              <w:spacing w:after="120" w:line="276" w:lineRule="auto"/>
              <w:jc w:val="both"/>
              <w:rPr>
                <w:rFonts w:ascii="Verdana" w:hAnsi="Verdana"/>
                <w:sz w:val="20"/>
                <w:szCs w:val="20"/>
                <w:lang w:eastAsia="en-US"/>
              </w:rPr>
            </w:pPr>
          </w:p>
        </w:tc>
      </w:tr>
    </w:tbl>
    <w:p w14:paraId="25E90FD0" w14:textId="77777777" w:rsidR="00A66299" w:rsidRPr="003A5E5A" w:rsidRDefault="00A66299" w:rsidP="003A5E5A">
      <w:pPr>
        <w:spacing w:after="120" w:line="276" w:lineRule="auto"/>
        <w:jc w:val="both"/>
        <w:rPr>
          <w:rFonts w:ascii="Verdana" w:eastAsiaTheme="minorHAnsi" w:hAnsi="Verdana" w:cstheme="minorBidi"/>
          <w:sz w:val="22"/>
          <w:szCs w:val="22"/>
          <w:u w:val="single"/>
          <w:lang w:eastAsia="en-US"/>
        </w:rPr>
      </w:pPr>
    </w:p>
    <w:p w14:paraId="7910594E" w14:textId="77777777" w:rsidR="00A66299" w:rsidRPr="003A5E5A" w:rsidRDefault="00A66299" w:rsidP="003A5E5A">
      <w:pPr>
        <w:spacing w:after="120" w:line="276" w:lineRule="auto"/>
        <w:jc w:val="both"/>
        <w:rPr>
          <w:rFonts w:ascii="Verdana" w:eastAsiaTheme="minorHAnsi" w:hAnsi="Verdana" w:cstheme="minorBidi"/>
          <w:sz w:val="22"/>
          <w:szCs w:val="22"/>
          <w:u w:val="single"/>
          <w:lang w:val="fr-BE" w:eastAsia="en-US"/>
        </w:rPr>
      </w:pPr>
    </w:p>
    <w:p w14:paraId="033EEEC4" w14:textId="77777777" w:rsidR="00A66299" w:rsidRPr="003A5E5A" w:rsidRDefault="00A66299" w:rsidP="003A5E5A">
      <w:pPr>
        <w:spacing w:after="120" w:line="276" w:lineRule="auto"/>
        <w:jc w:val="both"/>
        <w:rPr>
          <w:rFonts w:ascii="Verdana" w:eastAsiaTheme="minorHAnsi" w:hAnsi="Verdana" w:cstheme="minorBidi"/>
          <w:b/>
          <w:bCs/>
          <w:sz w:val="20"/>
          <w:szCs w:val="20"/>
          <w:lang w:eastAsia="en-US"/>
        </w:rPr>
      </w:pPr>
    </w:p>
    <w:p w14:paraId="205A7832" w14:textId="77777777" w:rsidR="00A66299" w:rsidRPr="003A5E5A" w:rsidRDefault="00A66299" w:rsidP="003A5E5A">
      <w:pPr>
        <w:spacing w:after="120" w:line="276" w:lineRule="auto"/>
        <w:jc w:val="both"/>
        <w:rPr>
          <w:rFonts w:ascii="Verdana" w:eastAsiaTheme="minorHAnsi" w:hAnsi="Verdana" w:cstheme="minorHAnsi"/>
          <w:sz w:val="20"/>
          <w:szCs w:val="20"/>
          <w:lang w:eastAsia="en-US"/>
        </w:rPr>
      </w:pPr>
      <w:r w:rsidRPr="003A5E5A">
        <w:rPr>
          <w:rFonts w:ascii="Verdana" w:eastAsiaTheme="minorHAnsi" w:hAnsi="Verdana" w:cstheme="minorHAnsi"/>
          <w:sz w:val="20"/>
          <w:szCs w:val="20"/>
          <w:lang w:eastAsia="en-US"/>
        </w:rPr>
        <w:t xml:space="preserve">Data: ………….               </w:t>
      </w:r>
      <w:r w:rsidRPr="003A5E5A">
        <w:rPr>
          <w:rFonts w:ascii="Verdana" w:eastAsiaTheme="minorHAnsi" w:hAnsi="Verdana" w:cstheme="minorHAnsi"/>
          <w:sz w:val="20"/>
          <w:szCs w:val="20"/>
          <w:lang w:eastAsia="en-US"/>
        </w:rPr>
        <w:tab/>
      </w:r>
      <w:r w:rsidRPr="003A5E5A">
        <w:rPr>
          <w:rFonts w:ascii="Verdana" w:eastAsiaTheme="minorHAnsi" w:hAnsi="Verdana" w:cstheme="minorHAnsi"/>
          <w:sz w:val="20"/>
          <w:szCs w:val="20"/>
          <w:lang w:eastAsia="en-US"/>
        </w:rPr>
        <w:tab/>
        <w:t xml:space="preserve">Właściciel FA – biegły rewident: </w:t>
      </w:r>
      <w:r w:rsidRPr="003A5E5A">
        <w:rPr>
          <w:rFonts w:ascii="Verdana" w:eastAsiaTheme="minorHAnsi" w:hAnsi="Verdana" w:cstheme="minorHAnsi"/>
          <w:i/>
          <w:iCs/>
          <w:sz w:val="20"/>
          <w:szCs w:val="20"/>
          <w:lang w:eastAsia="en-US"/>
        </w:rPr>
        <w:t>(Imię i nazwisko)</w:t>
      </w:r>
    </w:p>
    <w:p w14:paraId="5269632D" w14:textId="77777777" w:rsidR="00A66299" w:rsidRPr="003A5E5A" w:rsidRDefault="00A66299" w:rsidP="003A5E5A">
      <w:pPr>
        <w:spacing w:after="120" w:line="276" w:lineRule="auto"/>
        <w:jc w:val="both"/>
        <w:rPr>
          <w:rFonts w:ascii="Verdana" w:hAnsi="Verdana" w:cstheme="minorHAnsi"/>
          <w:b/>
          <w:snapToGrid w:val="0"/>
          <w:sz w:val="22"/>
          <w:szCs w:val="22"/>
        </w:rPr>
      </w:pPr>
    </w:p>
    <w:p w14:paraId="300EA42B" w14:textId="08A56FE8" w:rsidR="00A93264" w:rsidRDefault="00A93264">
      <w:pPr>
        <w:rPr>
          <w:rFonts w:ascii="Verdana" w:hAnsi="Verdana" w:cstheme="minorHAnsi"/>
          <w:b/>
          <w:bCs/>
          <w:sz w:val="22"/>
          <w:szCs w:val="22"/>
        </w:rPr>
      </w:pPr>
      <w:bookmarkStart w:id="245" w:name="_Hlk209036591"/>
      <w:r>
        <w:rPr>
          <w:rFonts w:ascii="Verdana" w:hAnsi="Verdana" w:cstheme="minorHAnsi"/>
          <w:b/>
          <w:bCs/>
          <w:sz w:val="22"/>
          <w:szCs w:val="22"/>
        </w:rPr>
        <w:br w:type="page"/>
      </w:r>
    </w:p>
    <w:p w14:paraId="3CBCD1E6" w14:textId="0DDCE98C" w:rsidR="00A66299" w:rsidRPr="003A5E5A" w:rsidRDefault="00A66299" w:rsidP="003A5E5A">
      <w:pPr>
        <w:spacing w:after="120" w:line="276" w:lineRule="auto"/>
        <w:jc w:val="both"/>
        <w:rPr>
          <w:rFonts w:ascii="Verdana" w:hAnsi="Verdana" w:cstheme="minorHAnsi"/>
          <w:b/>
          <w:bCs/>
          <w:sz w:val="22"/>
          <w:szCs w:val="22"/>
        </w:rPr>
      </w:pPr>
      <w:r w:rsidRPr="003A5E5A">
        <w:rPr>
          <w:rFonts w:ascii="Verdana" w:hAnsi="Verdana" w:cstheme="minorHAnsi"/>
          <w:b/>
          <w:bCs/>
          <w:sz w:val="22"/>
          <w:szCs w:val="22"/>
        </w:rPr>
        <w:lastRenderedPageBreak/>
        <w:t xml:space="preserve">Przykładowy </w:t>
      </w:r>
      <w:r w:rsidR="00B277C5">
        <w:rPr>
          <w:rFonts w:ascii="Verdana" w:hAnsi="Verdana" w:cstheme="minorHAnsi"/>
          <w:b/>
          <w:bCs/>
          <w:sz w:val="22"/>
          <w:szCs w:val="22"/>
        </w:rPr>
        <w:t>f</w:t>
      </w:r>
      <w:r w:rsidRPr="003A5E5A">
        <w:rPr>
          <w:rFonts w:ascii="Verdana" w:hAnsi="Verdana" w:cstheme="minorHAnsi"/>
          <w:b/>
          <w:bCs/>
          <w:sz w:val="22"/>
          <w:szCs w:val="22"/>
        </w:rPr>
        <w:t>ormularz nr 14</w:t>
      </w:r>
    </w:p>
    <w:p w14:paraId="065B4051" w14:textId="77777777" w:rsidR="00A66299" w:rsidRPr="003A5E5A" w:rsidRDefault="00A66299" w:rsidP="003A5E5A">
      <w:pPr>
        <w:spacing w:after="120" w:line="276" w:lineRule="auto"/>
        <w:jc w:val="center"/>
        <w:rPr>
          <w:rFonts w:ascii="Verdana" w:hAnsi="Verdana" w:cstheme="minorHAnsi"/>
          <w:b/>
          <w:bCs/>
          <w:sz w:val="22"/>
          <w:szCs w:val="22"/>
        </w:rPr>
      </w:pPr>
    </w:p>
    <w:p w14:paraId="75BF1433" w14:textId="77777777" w:rsidR="00A66299" w:rsidRPr="003A5E5A" w:rsidRDefault="00A66299" w:rsidP="003A5E5A">
      <w:pPr>
        <w:spacing w:after="120" w:line="276" w:lineRule="auto"/>
        <w:jc w:val="center"/>
        <w:rPr>
          <w:rFonts w:ascii="Verdana" w:hAnsi="Verdana" w:cstheme="minorHAnsi"/>
          <w:b/>
          <w:bCs/>
          <w:sz w:val="22"/>
          <w:szCs w:val="22"/>
        </w:rPr>
      </w:pPr>
      <w:r w:rsidRPr="003A5E5A">
        <w:rPr>
          <w:rFonts w:ascii="Verdana" w:hAnsi="Verdana" w:cstheme="minorHAnsi"/>
          <w:b/>
          <w:bCs/>
          <w:sz w:val="22"/>
          <w:szCs w:val="22"/>
        </w:rPr>
        <w:t>PRZYDZIAŁ PERSONELU DO REALIZACJI ZLECENIA</w:t>
      </w:r>
    </w:p>
    <w:p w14:paraId="3E76F23F" w14:textId="77777777" w:rsidR="00A66299" w:rsidRPr="003A5E5A" w:rsidRDefault="00A66299" w:rsidP="003A5E5A">
      <w:pPr>
        <w:spacing w:after="120" w:line="276" w:lineRule="auto"/>
        <w:jc w:val="both"/>
        <w:rPr>
          <w:rFonts w:ascii="Verdana" w:hAnsi="Verdana" w:cstheme="minorHAnsi"/>
          <w:i/>
          <w:iCs/>
          <w:color w:val="ED0000"/>
          <w:sz w:val="20"/>
          <w:szCs w:val="20"/>
        </w:rPr>
      </w:pPr>
      <w:r w:rsidRPr="003A5E5A">
        <w:rPr>
          <w:rFonts w:ascii="Verdana" w:hAnsi="Verdana" w:cstheme="minorHAnsi"/>
          <w:i/>
          <w:iCs/>
          <w:color w:val="ED0000"/>
          <w:sz w:val="20"/>
          <w:szCs w:val="20"/>
        </w:rPr>
        <w:t>(Do wykorzystania przy występowaniu zespołu wykonującego zlecenie)</w:t>
      </w:r>
    </w:p>
    <w:p w14:paraId="74382F54" w14:textId="77777777" w:rsidR="00A66299" w:rsidRPr="003A5E5A" w:rsidRDefault="00A66299" w:rsidP="003A5E5A">
      <w:pPr>
        <w:spacing w:after="120" w:line="276" w:lineRule="auto"/>
        <w:jc w:val="both"/>
        <w:rPr>
          <w:rFonts w:ascii="Verdana" w:hAnsi="Verdana" w:cstheme="minorHAnsi"/>
          <w:b/>
          <w:bCs/>
          <w:sz w:val="22"/>
          <w:szCs w:val="22"/>
        </w:rPr>
      </w:pPr>
      <w:r w:rsidRPr="003A5E5A">
        <w:rPr>
          <w:rFonts w:ascii="Verdana" w:hAnsi="Verdana" w:cstheme="minorHAnsi"/>
          <w:b/>
          <w:bCs/>
          <w:sz w:val="22"/>
          <w:szCs w:val="22"/>
        </w:rPr>
        <w:t>Klient:</w:t>
      </w:r>
    </w:p>
    <w:p w14:paraId="2A7C9E8E" w14:textId="77777777" w:rsidR="00A66299" w:rsidRPr="003A5E5A" w:rsidRDefault="00A66299" w:rsidP="003A5E5A">
      <w:pPr>
        <w:spacing w:after="120" w:line="276" w:lineRule="auto"/>
        <w:jc w:val="both"/>
        <w:rPr>
          <w:rFonts w:ascii="Verdana" w:hAnsi="Verdana" w:cstheme="minorHAnsi"/>
          <w:b/>
          <w:bCs/>
          <w:sz w:val="22"/>
          <w:szCs w:val="22"/>
        </w:rPr>
      </w:pPr>
      <w:r w:rsidRPr="003A5E5A">
        <w:rPr>
          <w:rFonts w:ascii="Verdana" w:hAnsi="Verdana" w:cstheme="minorHAnsi"/>
          <w:b/>
          <w:bCs/>
          <w:sz w:val="22"/>
          <w:szCs w:val="22"/>
        </w:rPr>
        <w:t>Rodzaj usługi:</w:t>
      </w:r>
    </w:p>
    <w:p w14:paraId="09DB7CF0" w14:textId="77777777" w:rsidR="00A66299" w:rsidRPr="003A5E5A" w:rsidRDefault="00A66299" w:rsidP="003A5E5A">
      <w:pPr>
        <w:spacing w:after="120" w:line="276" w:lineRule="auto"/>
        <w:jc w:val="both"/>
        <w:rPr>
          <w:rFonts w:ascii="Verdana" w:hAnsi="Verdana" w:cstheme="minorHAnsi"/>
          <w:b/>
          <w:bCs/>
          <w:sz w:val="22"/>
          <w:szCs w:val="22"/>
        </w:rPr>
      </w:pPr>
      <w:r w:rsidRPr="003A5E5A">
        <w:rPr>
          <w:rFonts w:ascii="Verdana" w:hAnsi="Verdana" w:cstheme="minorHAnsi"/>
          <w:b/>
          <w:bCs/>
          <w:sz w:val="22"/>
          <w:szCs w:val="22"/>
        </w:rPr>
        <w:t>Okres sprawozdawczy:</w:t>
      </w:r>
    </w:p>
    <w:p w14:paraId="4454C460"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1A171C"/>
          <w:sz w:val="20"/>
          <w:szCs w:val="20"/>
          <w:lang w:eastAsia="en-US"/>
        </w:rPr>
      </w:pPr>
      <w:r w:rsidRPr="003A5E5A">
        <w:rPr>
          <w:rFonts w:ascii="Verdana" w:eastAsiaTheme="minorHAnsi" w:hAnsi="Verdana" w:cs="Arial"/>
          <w:color w:val="1A171C"/>
          <w:sz w:val="20"/>
          <w:szCs w:val="20"/>
          <w:lang w:eastAsia="en-US"/>
        </w:rPr>
        <w:t>Kluczowy biegły rewident odpowiedzialny za badanie upewnia si</w:t>
      </w:r>
      <w:r w:rsidRPr="003A5E5A">
        <w:rPr>
          <w:rFonts w:ascii="Verdana" w:eastAsia="TimesNewRoman" w:hAnsi="Verdana" w:cs="Arial"/>
          <w:color w:val="1A171C"/>
          <w:sz w:val="20"/>
          <w:szCs w:val="20"/>
          <w:lang w:eastAsia="en-US"/>
        </w:rPr>
        <w:t>ę</w:t>
      </w:r>
      <w:r w:rsidRPr="003A5E5A">
        <w:rPr>
          <w:rFonts w:ascii="Verdana" w:eastAsiaTheme="minorHAnsi" w:hAnsi="Verdana" w:cs="Arial"/>
          <w:color w:val="1A171C"/>
          <w:sz w:val="20"/>
          <w:szCs w:val="20"/>
          <w:lang w:eastAsia="en-US"/>
        </w:rPr>
        <w:t xml:space="preserve">, </w:t>
      </w:r>
      <w:r w:rsidRPr="003A5E5A">
        <w:rPr>
          <w:rFonts w:ascii="Verdana" w:eastAsia="TimesNewRoman" w:hAnsi="Verdana" w:cs="Arial"/>
          <w:color w:val="1A171C"/>
          <w:sz w:val="20"/>
          <w:szCs w:val="20"/>
          <w:lang w:eastAsia="en-US"/>
        </w:rPr>
        <w:t>ż</w:t>
      </w:r>
      <w:r w:rsidRPr="003A5E5A">
        <w:rPr>
          <w:rFonts w:ascii="Verdana" w:eastAsiaTheme="minorHAnsi" w:hAnsi="Verdana" w:cs="Arial"/>
          <w:color w:val="1A171C"/>
          <w:sz w:val="20"/>
          <w:szCs w:val="20"/>
          <w:lang w:eastAsia="en-US"/>
        </w:rPr>
        <w:t>e zespół wykonuj</w:t>
      </w:r>
      <w:r w:rsidRPr="003A5E5A">
        <w:rPr>
          <w:rFonts w:ascii="Verdana" w:eastAsia="TimesNewRoman" w:hAnsi="Verdana" w:cs="Arial"/>
          <w:color w:val="1A171C"/>
          <w:sz w:val="20"/>
          <w:szCs w:val="20"/>
          <w:lang w:eastAsia="en-US"/>
        </w:rPr>
        <w:t>ą</w:t>
      </w:r>
      <w:r w:rsidRPr="003A5E5A">
        <w:rPr>
          <w:rFonts w:ascii="Verdana" w:eastAsiaTheme="minorHAnsi" w:hAnsi="Verdana" w:cs="Arial"/>
          <w:color w:val="1A171C"/>
          <w:sz w:val="20"/>
          <w:szCs w:val="20"/>
          <w:lang w:eastAsia="en-US"/>
        </w:rPr>
        <w:t>cy i inne osoby biorący udział w zleceniu, którzy nie nale</w:t>
      </w:r>
      <w:r w:rsidRPr="003A5E5A">
        <w:rPr>
          <w:rFonts w:ascii="Verdana" w:eastAsia="TimesNewRoman" w:hAnsi="Verdana" w:cs="Arial"/>
          <w:color w:val="1A171C"/>
          <w:sz w:val="20"/>
          <w:szCs w:val="20"/>
          <w:lang w:eastAsia="en-US"/>
        </w:rPr>
        <w:t xml:space="preserve">żą </w:t>
      </w:r>
      <w:r w:rsidRPr="003A5E5A">
        <w:rPr>
          <w:rFonts w:ascii="Verdana" w:eastAsiaTheme="minorHAnsi" w:hAnsi="Verdana" w:cs="Arial"/>
          <w:color w:val="1A171C"/>
          <w:sz w:val="20"/>
          <w:szCs w:val="20"/>
          <w:lang w:eastAsia="en-US"/>
        </w:rPr>
        <w:t>do zespołu, maj</w:t>
      </w:r>
      <w:r w:rsidRPr="003A5E5A">
        <w:rPr>
          <w:rFonts w:ascii="Verdana" w:eastAsia="TimesNewRoman" w:hAnsi="Verdana" w:cs="Arial"/>
          <w:color w:val="1A171C"/>
          <w:sz w:val="20"/>
          <w:szCs w:val="20"/>
          <w:lang w:eastAsia="en-US"/>
        </w:rPr>
        <w:t xml:space="preserve">ą </w:t>
      </w:r>
      <w:r w:rsidRPr="003A5E5A">
        <w:rPr>
          <w:rFonts w:ascii="Verdana" w:eastAsiaTheme="minorHAnsi" w:hAnsi="Verdana" w:cs="Arial"/>
          <w:color w:val="1A171C"/>
          <w:sz w:val="20"/>
          <w:szCs w:val="20"/>
          <w:lang w:eastAsia="en-US"/>
        </w:rPr>
        <w:t>ł</w:t>
      </w:r>
      <w:r w:rsidRPr="003A5E5A">
        <w:rPr>
          <w:rFonts w:ascii="Verdana" w:eastAsia="TimesNewRoman" w:hAnsi="Verdana" w:cs="Arial"/>
          <w:color w:val="1A171C"/>
          <w:sz w:val="20"/>
          <w:szCs w:val="20"/>
          <w:lang w:eastAsia="en-US"/>
        </w:rPr>
        <w:t>ą</w:t>
      </w:r>
      <w:r w:rsidRPr="003A5E5A">
        <w:rPr>
          <w:rFonts w:ascii="Verdana" w:eastAsiaTheme="minorHAnsi" w:hAnsi="Verdana" w:cs="Arial"/>
          <w:color w:val="1A171C"/>
          <w:sz w:val="20"/>
          <w:szCs w:val="20"/>
          <w:lang w:eastAsia="en-US"/>
        </w:rPr>
        <w:t>cznie odpowiednie kompetencje i umiej</w:t>
      </w:r>
      <w:r w:rsidRPr="003A5E5A">
        <w:rPr>
          <w:rFonts w:ascii="Verdana" w:eastAsia="TimesNewRoman" w:hAnsi="Verdana" w:cs="Arial"/>
          <w:color w:val="1A171C"/>
          <w:sz w:val="20"/>
          <w:szCs w:val="20"/>
          <w:lang w:eastAsia="en-US"/>
        </w:rPr>
        <w:t>ę</w:t>
      </w:r>
      <w:r w:rsidRPr="003A5E5A">
        <w:rPr>
          <w:rFonts w:ascii="Verdana" w:eastAsiaTheme="minorHAnsi" w:hAnsi="Verdana" w:cs="Arial"/>
          <w:color w:val="1A171C"/>
          <w:sz w:val="20"/>
          <w:szCs w:val="20"/>
          <w:lang w:eastAsia="en-US"/>
        </w:rPr>
        <w:t>tno</w:t>
      </w:r>
      <w:r w:rsidRPr="003A5E5A">
        <w:rPr>
          <w:rFonts w:ascii="Verdana" w:eastAsia="TimesNewRoman" w:hAnsi="Verdana" w:cs="Arial"/>
          <w:color w:val="1A171C"/>
          <w:sz w:val="20"/>
          <w:szCs w:val="20"/>
          <w:lang w:eastAsia="en-US"/>
        </w:rPr>
        <w:t>ś</w:t>
      </w:r>
      <w:r w:rsidRPr="003A5E5A">
        <w:rPr>
          <w:rFonts w:ascii="Verdana" w:eastAsiaTheme="minorHAnsi" w:hAnsi="Verdana" w:cs="Arial"/>
          <w:color w:val="1A171C"/>
          <w:sz w:val="20"/>
          <w:szCs w:val="20"/>
          <w:lang w:eastAsia="en-US"/>
        </w:rPr>
        <w:t>ci, aby:</w:t>
      </w:r>
    </w:p>
    <w:p w14:paraId="765F2C57" w14:textId="63FD61BB" w:rsidR="00A66299" w:rsidRPr="003A5E5A" w:rsidRDefault="00A66299" w:rsidP="003A5E5A">
      <w:pPr>
        <w:numPr>
          <w:ilvl w:val="0"/>
          <w:numId w:val="197"/>
        </w:numPr>
        <w:autoSpaceDE w:val="0"/>
        <w:autoSpaceDN w:val="0"/>
        <w:adjustRightInd w:val="0"/>
        <w:spacing w:after="120" w:line="276" w:lineRule="auto"/>
        <w:jc w:val="both"/>
        <w:rPr>
          <w:rFonts w:ascii="Verdana" w:eastAsiaTheme="minorHAnsi" w:hAnsi="Verdana" w:cs="Arial"/>
          <w:color w:val="1A171C"/>
          <w:sz w:val="20"/>
          <w:szCs w:val="20"/>
          <w:lang w:eastAsia="en-US"/>
        </w:rPr>
      </w:pPr>
      <w:r w:rsidRPr="003A5E5A">
        <w:rPr>
          <w:rFonts w:ascii="Verdana" w:eastAsiaTheme="minorHAnsi" w:hAnsi="Verdana" w:cs="Arial"/>
          <w:color w:val="1A171C"/>
          <w:sz w:val="20"/>
          <w:szCs w:val="20"/>
          <w:lang w:eastAsia="en-US"/>
        </w:rPr>
        <w:t>przeprowadzi</w:t>
      </w:r>
      <w:r w:rsidRPr="003A5E5A">
        <w:rPr>
          <w:rFonts w:ascii="Verdana" w:eastAsia="TimesNewRoman" w:hAnsi="Verdana" w:cs="Arial"/>
          <w:color w:val="1A171C"/>
          <w:sz w:val="20"/>
          <w:szCs w:val="20"/>
          <w:lang w:eastAsia="en-US"/>
        </w:rPr>
        <w:t xml:space="preserve">ć </w:t>
      </w:r>
      <w:r w:rsidRPr="003A5E5A">
        <w:rPr>
          <w:rFonts w:ascii="Verdana" w:eastAsiaTheme="minorHAnsi" w:hAnsi="Verdana" w:cs="Arial"/>
          <w:color w:val="1A171C"/>
          <w:sz w:val="20"/>
          <w:szCs w:val="20"/>
          <w:lang w:eastAsia="en-US"/>
        </w:rPr>
        <w:t>zlecenia zgodnie z zawodowymi standardami oraz obowi</w:t>
      </w:r>
      <w:r w:rsidRPr="003A5E5A">
        <w:rPr>
          <w:rFonts w:ascii="Verdana" w:eastAsia="TimesNewRoman" w:hAnsi="Verdana" w:cs="Arial"/>
          <w:color w:val="1A171C"/>
          <w:sz w:val="20"/>
          <w:szCs w:val="20"/>
          <w:lang w:eastAsia="en-US"/>
        </w:rPr>
        <w:t>ą</w:t>
      </w:r>
      <w:r w:rsidRPr="003A5E5A">
        <w:rPr>
          <w:rFonts w:ascii="Verdana" w:eastAsiaTheme="minorHAnsi" w:hAnsi="Verdana" w:cs="Arial"/>
          <w:color w:val="1A171C"/>
          <w:sz w:val="20"/>
          <w:szCs w:val="20"/>
          <w:lang w:eastAsia="en-US"/>
        </w:rPr>
        <w:t>zuj</w:t>
      </w:r>
      <w:r w:rsidRPr="003A5E5A">
        <w:rPr>
          <w:rFonts w:ascii="Verdana" w:eastAsia="TimesNewRoman" w:hAnsi="Verdana" w:cs="Arial"/>
          <w:color w:val="1A171C"/>
          <w:sz w:val="20"/>
          <w:szCs w:val="20"/>
          <w:lang w:eastAsia="en-US"/>
        </w:rPr>
        <w:t>ą</w:t>
      </w:r>
      <w:r w:rsidRPr="003A5E5A">
        <w:rPr>
          <w:rFonts w:ascii="Verdana" w:eastAsiaTheme="minorHAnsi" w:hAnsi="Verdana" w:cs="Arial"/>
          <w:color w:val="1A171C"/>
          <w:sz w:val="20"/>
          <w:szCs w:val="20"/>
          <w:lang w:eastAsia="en-US"/>
        </w:rPr>
        <w:t xml:space="preserve">cymi wymogami prawnymi i </w:t>
      </w:r>
      <w:r w:rsidR="00F57AD1" w:rsidRPr="003A5E5A">
        <w:rPr>
          <w:rFonts w:ascii="Verdana" w:eastAsiaTheme="minorHAnsi" w:hAnsi="Verdana" w:cs="Arial"/>
          <w:color w:val="1A171C"/>
          <w:sz w:val="20"/>
          <w:szCs w:val="20"/>
          <w:lang w:eastAsia="en-US"/>
        </w:rPr>
        <w:t>regulacyjnymi oraz</w:t>
      </w:r>
    </w:p>
    <w:p w14:paraId="3C34F208" w14:textId="77777777" w:rsidR="00A66299" w:rsidRPr="003A5E5A" w:rsidRDefault="00A66299" w:rsidP="003A5E5A">
      <w:pPr>
        <w:numPr>
          <w:ilvl w:val="0"/>
          <w:numId w:val="197"/>
        </w:numPr>
        <w:autoSpaceDE w:val="0"/>
        <w:autoSpaceDN w:val="0"/>
        <w:adjustRightInd w:val="0"/>
        <w:spacing w:after="120" w:line="276" w:lineRule="auto"/>
        <w:jc w:val="both"/>
        <w:rPr>
          <w:rFonts w:ascii="Verdana" w:eastAsiaTheme="minorHAnsi" w:hAnsi="Verdana" w:cs="Arial"/>
          <w:color w:val="1A171C"/>
          <w:sz w:val="20"/>
          <w:szCs w:val="20"/>
          <w:lang w:eastAsia="en-US"/>
        </w:rPr>
      </w:pPr>
      <w:r w:rsidRPr="003A5E5A">
        <w:rPr>
          <w:rFonts w:ascii="Verdana" w:eastAsiaTheme="minorHAnsi" w:hAnsi="Verdana" w:cs="Arial"/>
          <w:color w:val="1A171C"/>
          <w:sz w:val="20"/>
          <w:szCs w:val="20"/>
          <w:lang w:eastAsia="en-US"/>
        </w:rPr>
        <w:t>umo</w:t>
      </w:r>
      <w:r w:rsidRPr="003A5E5A">
        <w:rPr>
          <w:rFonts w:ascii="Verdana" w:eastAsia="TimesNewRoman" w:hAnsi="Verdana" w:cs="Arial"/>
          <w:color w:val="1A171C"/>
          <w:sz w:val="20"/>
          <w:szCs w:val="20"/>
          <w:lang w:eastAsia="en-US"/>
        </w:rPr>
        <w:t>ż</w:t>
      </w:r>
      <w:r w:rsidRPr="003A5E5A">
        <w:rPr>
          <w:rFonts w:ascii="Verdana" w:eastAsiaTheme="minorHAnsi" w:hAnsi="Verdana" w:cs="Arial"/>
          <w:color w:val="1A171C"/>
          <w:sz w:val="20"/>
          <w:szCs w:val="20"/>
          <w:lang w:eastAsia="en-US"/>
        </w:rPr>
        <w:t>liwi</w:t>
      </w:r>
      <w:r w:rsidRPr="003A5E5A">
        <w:rPr>
          <w:rFonts w:ascii="Verdana" w:eastAsia="TimesNewRoman" w:hAnsi="Verdana" w:cs="Arial"/>
          <w:color w:val="1A171C"/>
          <w:sz w:val="20"/>
          <w:szCs w:val="20"/>
          <w:lang w:eastAsia="en-US"/>
        </w:rPr>
        <w:t xml:space="preserve">ć </w:t>
      </w:r>
      <w:r w:rsidRPr="003A5E5A">
        <w:rPr>
          <w:rFonts w:ascii="Verdana" w:eastAsiaTheme="minorHAnsi" w:hAnsi="Verdana" w:cs="Arial"/>
          <w:color w:val="1A171C"/>
          <w:sz w:val="20"/>
          <w:szCs w:val="20"/>
          <w:lang w:eastAsia="en-US"/>
        </w:rPr>
        <w:t>wydanie sprawozdania/raportu biegłego rewidenta, które jest odpowiednie w danych okoliczno</w:t>
      </w:r>
      <w:r w:rsidRPr="003A5E5A">
        <w:rPr>
          <w:rFonts w:ascii="Verdana" w:eastAsia="TimesNewRoman" w:hAnsi="Verdana" w:cs="Arial"/>
          <w:color w:val="1A171C"/>
          <w:sz w:val="20"/>
          <w:szCs w:val="20"/>
          <w:lang w:eastAsia="en-US"/>
        </w:rPr>
        <w:t>ś</w:t>
      </w:r>
      <w:r w:rsidRPr="003A5E5A">
        <w:rPr>
          <w:rFonts w:ascii="Verdana" w:eastAsiaTheme="minorHAnsi" w:hAnsi="Verdana" w:cs="Arial"/>
          <w:color w:val="1A171C"/>
          <w:sz w:val="20"/>
          <w:szCs w:val="20"/>
          <w:lang w:eastAsia="en-US"/>
        </w:rPr>
        <w:t>ciach</w:t>
      </w:r>
    </w:p>
    <w:p w14:paraId="5635E104" w14:textId="77777777" w:rsidR="00A66299" w:rsidRPr="003A5E5A" w:rsidRDefault="00A66299" w:rsidP="003A5E5A">
      <w:pPr>
        <w:spacing w:after="120" w:line="276" w:lineRule="auto"/>
        <w:jc w:val="both"/>
        <w:rPr>
          <w:rFonts w:ascii="Verdana" w:hAnsi="Verdana" w:cstheme="minorHAnsi"/>
          <w:b/>
          <w:bCs/>
          <w:sz w:val="22"/>
          <w:szCs w:val="22"/>
        </w:rPr>
      </w:pPr>
    </w:p>
    <w:p w14:paraId="6C063490" w14:textId="77777777" w:rsidR="00A66299" w:rsidRPr="003A5E5A" w:rsidRDefault="00A66299" w:rsidP="003A5E5A">
      <w:pPr>
        <w:spacing w:after="120" w:line="276" w:lineRule="auto"/>
        <w:jc w:val="both"/>
        <w:rPr>
          <w:rFonts w:ascii="Verdana" w:hAnsi="Verdana" w:cstheme="minorHAnsi"/>
          <w:b/>
          <w:bCs/>
          <w:sz w:val="22"/>
          <w:szCs w:val="22"/>
        </w:rPr>
      </w:pPr>
      <w:r w:rsidRPr="003A5E5A">
        <w:rPr>
          <w:rFonts w:ascii="Verdana" w:hAnsi="Verdana" w:cstheme="minorHAnsi"/>
          <w:b/>
          <w:bCs/>
          <w:sz w:val="22"/>
          <w:szCs w:val="22"/>
        </w:rPr>
        <w:t>Skład zespołu wykonującego zlecenie:</w:t>
      </w:r>
    </w:p>
    <w:tbl>
      <w:tblPr>
        <w:tblStyle w:val="Tabela-Siatka38"/>
        <w:tblW w:w="0" w:type="auto"/>
        <w:tblInd w:w="421" w:type="dxa"/>
        <w:tblLook w:val="04A0" w:firstRow="1" w:lastRow="0" w:firstColumn="1" w:lastColumn="0" w:noHBand="0" w:noVBand="1"/>
      </w:tblPr>
      <w:tblGrid>
        <w:gridCol w:w="591"/>
        <w:gridCol w:w="1729"/>
        <w:gridCol w:w="2209"/>
        <w:gridCol w:w="2417"/>
        <w:gridCol w:w="1983"/>
      </w:tblGrid>
      <w:tr w:rsidR="00A66299" w:rsidRPr="003A5E5A" w14:paraId="08E14FBF" w14:textId="77777777" w:rsidTr="00A66299">
        <w:tc>
          <w:tcPr>
            <w:tcW w:w="591" w:type="dxa"/>
          </w:tcPr>
          <w:p w14:paraId="451B578C" w14:textId="77777777" w:rsidR="00A66299" w:rsidRPr="003A5E5A" w:rsidRDefault="00A66299" w:rsidP="003A5E5A">
            <w:pPr>
              <w:spacing w:after="120" w:line="276" w:lineRule="auto"/>
              <w:jc w:val="both"/>
              <w:rPr>
                <w:rFonts w:ascii="Verdana" w:hAnsi="Verdana" w:cstheme="minorHAnsi"/>
                <w:b/>
                <w:bCs/>
                <w:sz w:val="22"/>
                <w:szCs w:val="22"/>
              </w:rPr>
            </w:pPr>
            <w:r w:rsidRPr="003A5E5A">
              <w:rPr>
                <w:rFonts w:ascii="Verdana" w:hAnsi="Verdana" w:cstheme="minorHAnsi"/>
                <w:b/>
                <w:bCs/>
                <w:sz w:val="22"/>
                <w:szCs w:val="22"/>
              </w:rPr>
              <w:t>Lp.</w:t>
            </w:r>
          </w:p>
        </w:tc>
        <w:tc>
          <w:tcPr>
            <w:tcW w:w="2081" w:type="dxa"/>
          </w:tcPr>
          <w:p w14:paraId="44FA6A9A" w14:textId="77777777" w:rsidR="00A66299" w:rsidRPr="003A5E5A" w:rsidRDefault="00A66299" w:rsidP="003A5E5A">
            <w:pPr>
              <w:spacing w:after="120" w:line="276" w:lineRule="auto"/>
              <w:jc w:val="both"/>
              <w:rPr>
                <w:rFonts w:ascii="Verdana" w:hAnsi="Verdana" w:cstheme="minorHAnsi"/>
                <w:b/>
                <w:bCs/>
                <w:sz w:val="22"/>
                <w:szCs w:val="22"/>
              </w:rPr>
            </w:pPr>
            <w:r w:rsidRPr="003A5E5A">
              <w:rPr>
                <w:rFonts w:ascii="Verdana" w:hAnsi="Verdana" w:cstheme="minorHAnsi"/>
                <w:b/>
                <w:bCs/>
                <w:sz w:val="22"/>
                <w:szCs w:val="22"/>
              </w:rPr>
              <w:t>Imię</w:t>
            </w:r>
          </w:p>
        </w:tc>
        <w:tc>
          <w:tcPr>
            <w:tcW w:w="2513" w:type="dxa"/>
          </w:tcPr>
          <w:p w14:paraId="55D8807E" w14:textId="77777777" w:rsidR="00A66299" w:rsidRPr="003A5E5A" w:rsidRDefault="00A66299" w:rsidP="003A5E5A">
            <w:pPr>
              <w:spacing w:after="120" w:line="276" w:lineRule="auto"/>
              <w:jc w:val="both"/>
              <w:rPr>
                <w:rFonts w:ascii="Verdana" w:hAnsi="Verdana" w:cstheme="minorHAnsi"/>
                <w:b/>
                <w:bCs/>
                <w:sz w:val="22"/>
                <w:szCs w:val="22"/>
              </w:rPr>
            </w:pPr>
            <w:r w:rsidRPr="003A5E5A">
              <w:rPr>
                <w:rFonts w:ascii="Verdana" w:hAnsi="Verdana" w:cstheme="minorHAnsi"/>
                <w:b/>
                <w:bCs/>
                <w:sz w:val="22"/>
                <w:szCs w:val="22"/>
              </w:rPr>
              <w:t>Nazwisko</w:t>
            </w:r>
          </w:p>
        </w:tc>
        <w:tc>
          <w:tcPr>
            <w:tcW w:w="2706" w:type="dxa"/>
          </w:tcPr>
          <w:p w14:paraId="6DC646D9" w14:textId="77777777" w:rsidR="00A66299" w:rsidRPr="003A5E5A" w:rsidRDefault="00A66299" w:rsidP="003A5E5A">
            <w:pPr>
              <w:spacing w:after="120" w:line="276" w:lineRule="auto"/>
              <w:jc w:val="both"/>
              <w:rPr>
                <w:rFonts w:ascii="Verdana" w:hAnsi="Verdana" w:cstheme="minorHAnsi"/>
                <w:b/>
                <w:bCs/>
                <w:sz w:val="22"/>
                <w:szCs w:val="22"/>
              </w:rPr>
            </w:pPr>
            <w:r w:rsidRPr="003A5E5A">
              <w:rPr>
                <w:rFonts w:ascii="Verdana" w:hAnsi="Verdana" w:cstheme="minorHAnsi"/>
                <w:b/>
                <w:bCs/>
                <w:sz w:val="22"/>
                <w:szCs w:val="22"/>
              </w:rPr>
              <w:t>Stanowisko</w:t>
            </w:r>
          </w:p>
        </w:tc>
        <w:tc>
          <w:tcPr>
            <w:tcW w:w="2178" w:type="dxa"/>
          </w:tcPr>
          <w:p w14:paraId="6A98F44E" w14:textId="77777777" w:rsidR="00A66299" w:rsidRPr="003A5E5A" w:rsidRDefault="00A66299" w:rsidP="003A5E5A">
            <w:pPr>
              <w:spacing w:after="120" w:line="276" w:lineRule="auto"/>
              <w:jc w:val="both"/>
              <w:rPr>
                <w:rFonts w:ascii="Verdana" w:hAnsi="Verdana" w:cstheme="minorHAnsi"/>
                <w:b/>
                <w:bCs/>
                <w:sz w:val="22"/>
                <w:szCs w:val="22"/>
              </w:rPr>
            </w:pPr>
            <w:r w:rsidRPr="003A5E5A">
              <w:rPr>
                <w:rFonts w:ascii="Verdana" w:hAnsi="Verdana" w:cstheme="minorHAnsi"/>
                <w:b/>
                <w:bCs/>
                <w:sz w:val="22"/>
                <w:szCs w:val="22"/>
              </w:rPr>
              <w:t>Nr biegłego rewidenta</w:t>
            </w:r>
          </w:p>
        </w:tc>
      </w:tr>
      <w:tr w:rsidR="00A66299" w:rsidRPr="003A5E5A" w14:paraId="3D065FD6" w14:textId="77777777" w:rsidTr="00A66299">
        <w:tc>
          <w:tcPr>
            <w:tcW w:w="591" w:type="dxa"/>
          </w:tcPr>
          <w:p w14:paraId="46BD0C15" w14:textId="77777777" w:rsidR="00A66299" w:rsidRPr="003A5E5A" w:rsidRDefault="00A66299" w:rsidP="003A5E5A">
            <w:pPr>
              <w:spacing w:after="120" w:line="276" w:lineRule="auto"/>
              <w:jc w:val="both"/>
              <w:rPr>
                <w:rFonts w:ascii="Verdana" w:hAnsi="Verdana" w:cstheme="minorHAnsi"/>
                <w:sz w:val="22"/>
                <w:szCs w:val="22"/>
              </w:rPr>
            </w:pPr>
            <w:r w:rsidRPr="003A5E5A">
              <w:rPr>
                <w:rFonts w:ascii="Verdana" w:hAnsi="Verdana" w:cstheme="minorHAnsi"/>
                <w:sz w:val="22"/>
                <w:szCs w:val="22"/>
              </w:rPr>
              <w:t>1</w:t>
            </w:r>
          </w:p>
        </w:tc>
        <w:tc>
          <w:tcPr>
            <w:tcW w:w="2081" w:type="dxa"/>
          </w:tcPr>
          <w:p w14:paraId="5D855639" w14:textId="77777777" w:rsidR="00A66299" w:rsidRPr="003A5E5A" w:rsidRDefault="00A66299" w:rsidP="003A5E5A">
            <w:pPr>
              <w:spacing w:after="120" w:line="276" w:lineRule="auto"/>
              <w:jc w:val="both"/>
              <w:rPr>
                <w:rFonts w:ascii="Verdana" w:hAnsi="Verdana" w:cstheme="minorHAnsi"/>
                <w:b/>
                <w:bCs/>
                <w:sz w:val="22"/>
                <w:szCs w:val="22"/>
              </w:rPr>
            </w:pPr>
          </w:p>
        </w:tc>
        <w:tc>
          <w:tcPr>
            <w:tcW w:w="2513" w:type="dxa"/>
          </w:tcPr>
          <w:p w14:paraId="5F49A551" w14:textId="77777777" w:rsidR="00A66299" w:rsidRPr="003A5E5A" w:rsidRDefault="00A66299" w:rsidP="003A5E5A">
            <w:pPr>
              <w:spacing w:after="120" w:line="276" w:lineRule="auto"/>
              <w:jc w:val="both"/>
              <w:rPr>
                <w:rFonts w:ascii="Verdana" w:hAnsi="Verdana" w:cstheme="minorHAnsi"/>
                <w:b/>
                <w:bCs/>
                <w:sz w:val="22"/>
                <w:szCs w:val="22"/>
              </w:rPr>
            </w:pPr>
          </w:p>
        </w:tc>
        <w:tc>
          <w:tcPr>
            <w:tcW w:w="2706" w:type="dxa"/>
          </w:tcPr>
          <w:p w14:paraId="275801BF" w14:textId="77777777" w:rsidR="00A66299" w:rsidRPr="003A5E5A" w:rsidRDefault="00A66299" w:rsidP="003A5E5A">
            <w:pPr>
              <w:spacing w:after="120" w:line="276" w:lineRule="auto"/>
              <w:jc w:val="both"/>
              <w:rPr>
                <w:rFonts w:ascii="Verdana" w:hAnsi="Verdana" w:cstheme="minorHAnsi"/>
                <w:b/>
                <w:bCs/>
                <w:sz w:val="22"/>
                <w:szCs w:val="22"/>
              </w:rPr>
            </w:pPr>
          </w:p>
        </w:tc>
        <w:tc>
          <w:tcPr>
            <w:tcW w:w="2178" w:type="dxa"/>
          </w:tcPr>
          <w:p w14:paraId="7647D6BF" w14:textId="77777777" w:rsidR="00A66299" w:rsidRPr="003A5E5A" w:rsidRDefault="00A66299" w:rsidP="003A5E5A">
            <w:pPr>
              <w:spacing w:after="120" w:line="276" w:lineRule="auto"/>
              <w:jc w:val="both"/>
              <w:rPr>
                <w:rFonts w:ascii="Verdana" w:hAnsi="Verdana" w:cstheme="minorHAnsi"/>
                <w:b/>
                <w:bCs/>
                <w:sz w:val="22"/>
                <w:szCs w:val="22"/>
              </w:rPr>
            </w:pPr>
          </w:p>
        </w:tc>
      </w:tr>
      <w:tr w:rsidR="00A66299" w:rsidRPr="003A5E5A" w14:paraId="75C4A39B" w14:textId="77777777" w:rsidTr="00A66299">
        <w:tc>
          <w:tcPr>
            <w:tcW w:w="591" w:type="dxa"/>
          </w:tcPr>
          <w:p w14:paraId="389777B9" w14:textId="77777777" w:rsidR="00A66299" w:rsidRPr="003A5E5A" w:rsidRDefault="00A66299" w:rsidP="003A5E5A">
            <w:pPr>
              <w:spacing w:after="120" w:line="276" w:lineRule="auto"/>
              <w:jc w:val="both"/>
              <w:rPr>
                <w:rFonts w:ascii="Verdana" w:hAnsi="Verdana" w:cstheme="minorHAnsi"/>
                <w:sz w:val="22"/>
                <w:szCs w:val="22"/>
              </w:rPr>
            </w:pPr>
            <w:r w:rsidRPr="003A5E5A">
              <w:rPr>
                <w:rFonts w:ascii="Verdana" w:hAnsi="Verdana" w:cstheme="minorHAnsi"/>
                <w:sz w:val="22"/>
                <w:szCs w:val="22"/>
              </w:rPr>
              <w:t>2</w:t>
            </w:r>
          </w:p>
        </w:tc>
        <w:tc>
          <w:tcPr>
            <w:tcW w:w="2081" w:type="dxa"/>
          </w:tcPr>
          <w:p w14:paraId="25D8CC06" w14:textId="77777777" w:rsidR="00A66299" w:rsidRPr="003A5E5A" w:rsidRDefault="00A66299" w:rsidP="003A5E5A">
            <w:pPr>
              <w:spacing w:after="120" w:line="276" w:lineRule="auto"/>
              <w:jc w:val="both"/>
              <w:rPr>
                <w:rFonts w:ascii="Verdana" w:hAnsi="Verdana" w:cstheme="minorHAnsi"/>
                <w:b/>
                <w:bCs/>
                <w:sz w:val="22"/>
                <w:szCs w:val="22"/>
              </w:rPr>
            </w:pPr>
          </w:p>
        </w:tc>
        <w:tc>
          <w:tcPr>
            <w:tcW w:w="2513" w:type="dxa"/>
          </w:tcPr>
          <w:p w14:paraId="0917D787" w14:textId="77777777" w:rsidR="00A66299" w:rsidRPr="003A5E5A" w:rsidRDefault="00A66299" w:rsidP="003A5E5A">
            <w:pPr>
              <w:spacing w:after="120" w:line="276" w:lineRule="auto"/>
              <w:jc w:val="both"/>
              <w:rPr>
                <w:rFonts w:ascii="Verdana" w:hAnsi="Verdana" w:cstheme="minorHAnsi"/>
                <w:b/>
                <w:bCs/>
                <w:sz w:val="22"/>
                <w:szCs w:val="22"/>
              </w:rPr>
            </w:pPr>
          </w:p>
        </w:tc>
        <w:tc>
          <w:tcPr>
            <w:tcW w:w="2706" w:type="dxa"/>
          </w:tcPr>
          <w:p w14:paraId="72B4053F" w14:textId="77777777" w:rsidR="00A66299" w:rsidRPr="003A5E5A" w:rsidRDefault="00A66299" w:rsidP="003A5E5A">
            <w:pPr>
              <w:spacing w:after="120" w:line="276" w:lineRule="auto"/>
              <w:jc w:val="both"/>
              <w:rPr>
                <w:rFonts w:ascii="Verdana" w:hAnsi="Verdana" w:cstheme="minorHAnsi"/>
                <w:b/>
                <w:bCs/>
                <w:sz w:val="22"/>
                <w:szCs w:val="22"/>
              </w:rPr>
            </w:pPr>
          </w:p>
        </w:tc>
        <w:tc>
          <w:tcPr>
            <w:tcW w:w="2178" w:type="dxa"/>
          </w:tcPr>
          <w:p w14:paraId="7F3A2C5B" w14:textId="77777777" w:rsidR="00A66299" w:rsidRPr="003A5E5A" w:rsidRDefault="00A66299" w:rsidP="003A5E5A">
            <w:pPr>
              <w:spacing w:after="120" w:line="276" w:lineRule="auto"/>
              <w:jc w:val="both"/>
              <w:rPr>
                <w:rFonts w:ascii="Verdana" w:hAnsi="Verdana" w:cstheme="minorHAnsi"/>
                <w:b/>
                <w:bCs/>
                <w:sz w:val="22"/>
                <w:szCs w:val="22"/>
              </w:rPr>
            </w:pPr>
          </w:p>
        </w:tc>
      </w:tr>
      <w:tr w:rsidR="00A66299" w:rsidRPr="003A5E5A" w14:paraId="40F6A906" w14:textId="77777777" w:rsidTr="00A66299">
        <w:tc>
          <w:tcPr>
            <w:tcW w:w="591" w:type="dxa"/>
          </w:tcPr>
          <w:p w14:paraId="13C55797" w14:textId="77777777" w:rsidR="00A66299" w:rsidRPr="003A5E5A" w:rsidRDefault="00A66299" w:rsidP="003A5E5A">
            <w:pPr>
              <w:spacing w:after="120" w:line="276" w:lineRule="auto"/>
              <w:jc w:val="both"/>
              <w:rPr>
                <w:rFonts w:ascii="Verdana" w:hAnsi="Verdana" w:cstheme="minorHAnsi"/>
                <w:sz w:val="22"/>
                <w:szCs w:val="22"/>
              </w:rPr>
            </w:pPr>
            <w:r w:rsidRPr="003A5E5A">
              <w:rPr>
                <w:rFonts w:ascii="Verdana" w:hAnsi="Verdana" w:cstheme="minorHAnsi"/>
                <w:sz w:val="22"/>
                <w:szCs w:val="22"/>
              </w:rPr>
              <w:t>3</w:t>
            </w:r>
          </w:p>
        </w:tc>
        <w:tc>
          <w:tcPr>
            <w:tcW w:w="2081" w:type="dxa"/>
          </w:tcPr>
          <w:p w14:paraId="14BDED16" w14:textId="77777777" w:rsidR="00A66299" w:rsidRPr="003A5E5A" w:rsidRDefault="00A66299" w:rsidP="003A5E5A">
            <w:pPr>
              <w:spacing w:after="120" w:line="276" w:lineRule="auto"/>
              <w:jc w:val="both"/>
              <w:rPr>
                <w:rFonts w:ascii="Verdana" w:hAnsi="Verdana" w:cstheme="minorHAnsi"/>
                <w:b/>
                <w:bCs/>
                <w:sz w:val="22"/>
                <w:szCs w:val="22"/>
              </w:rPr>
            </w:pPr>
          </w:p>
        </w:tc>
        <w:tc>
          <w:tcPr>
            <w:tcW w:w="2513" w:type="dxa"/>
          </w:tcPr>
          <w:p w14:paraId="553D256E" w14:textId="77777777" w:rsidR="00A66299" w:rsidRPr="003A5E5A" w:rsidRDefault="00A66299" w:rsidP="003A5E5A">
            <w:pPr>
              <w:spacing w:after="120" w:line="276" w:lineRule="auto"/>
              <w:jc w:val="both"/>
              <w:rPr>
                <w:rFonts w:ascii="Verdana" w:hAnsi="Verdana" w:cstheme="minorHAnsi"/>
                <w:b/>
                <w:bCs/>
                <w:sz w:val="22"/>
                <w:szCs w:val="22"/>
              </w:rPr>
            </w:pPr>
          </w:p>
        </w:tc>
        <w:tc>
          <w:tcPr>
            <w:tcW w:w="2706" w:type="dxa"/>
          </w:tcPr>
          <w:p w14:paraId="25D1CEE5" w14:textId="77777777" w:rsidR="00A66299" w:rsidRPr="003A5E5A" w:rsidRDefault="00A66299" w:rsidP="003A5E5A">
            <w:pPr>
              <w:spacing w:after="120" w:line="276" w:lineRule="auto"/>
              <w:jc w:val="both"/>
              <w:rPr>
                <w:rFonts w:ascii="Verdana" w:hAnsi="Verdana" w:cstheme="minorHAnsi"/>
                <w:b/>
                <w:bCs/>
                <w:sz w:val="22"/>
                <w:szCs w:val="22"/>
              </w:rPr>
            </w:pPr>
          </w:p>
        </w:tc>
        <w:tc>
          <w:tcPr>
            <w:tcW w:w="2178" w:type="dxa"/>
          </w:tcPr>
          <w:p w14:paraId="7CFAEA2D" w14:textId="77777777" w:rsidR="00A66299" w:rsidRPr="003A5E5A" w:rsidRDefault="00A66299" w:rsidP="003A5E5A">
            <w:pPr>
              <w:spacing w:after="120" w:line="276" w:lineRule="auto"/>
              <w:jc w:val="both"/>
              <w:rPr>
                <w:rFonts w:ascii="Verdana" w:hAnsi="Verdana" w:cstheme="minorHAnsi"/>
                <w:b/>
                <w:bCs/>
                <w:sz w:val="22"/>
                <w:szCs w:val="22"/>
              </w:rPr>
            </w:pPr>
          </w:p>
        </w:tc>
      </w:tr>
    </w:tbl>
    <w:p w14:paraId="2B91D2C9" w14:textId="77777777" w:rsidR="00A66299" w:rsidRPr="003A5E5A" w:rsidRDefault="00A66299" w:rsidP="003A5E5A">
      <w:pPr>
        <w:spacing w:after="120" w:line="276" w:lineRule="auto"/>
        <w:jc w:val="both"/>
        <w:rPr>
          <w:rFonts w:ascii="Verdana" w:hAnsi="Verdana" w:cstheme="minorHAnsi"/>
          <w:b/>
          <w:bCs/>
          <w:sz w:val="22"/>
          <w:szCs w:val="22"/>
        </w:rPr>
      </w:pPr>
    </w:p>
    <w:tbl>
      <w:tblPr>
        <w:tblStyle w:val="TableNormal1"/>
        <w:tblW w:w="0" w:type="auto"/>
        <w:tblInd w:w="413" w:type="dxa"/>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Look w:val="01E0" w:firstRow="1" w:lastRow="1" w:firstColumn="1" w:lastColumn="1" w:noHBand="0" w:noVBand="0"/>
      </w:tblPr>
      <w:tblGrid>
        <w:gridCol w:w="4680"/>
        <w:gridCol w:w="1701"/>
        <w:gridCol w:w="3573"/>
      </w:tblGrid>
      <w:tr w:rsidR="00A66299" w:rsidRPr="00166041" w14:paraId="3691F86C" w14:textId="77777777" w:rsidTr="00A66299">
        <w:trPr>
          <w:trHeight w:val="285"/>
        </w:trPr>
        <w:tc>
          <w:tcPr>
            <w:tcW w:w="4680" w:type="dxa"/>
            <w:tcBorders>
              <w:left w:val="single" w:sz="8" w:space="0" w:color="636466"/>
              <w:bottom w:val="single" w:sz="8" w:space="0" w:color="636466"/>
              <w:right w:val="single" w:sz="8" w:space="0" w:color="636466"/>
            </w:tcBorders>
          </w:tcPr>
          <w:p w14:paraId="14503094" w14:textId="77777777" w:rsidR="00A66299" w:rsidRPr="00166041" w:rsidRDefault="00A66299" w:rsidP="00F25E3F">
            <w:pPr>
              <w:spacing w:after="120" w:line="276" w:lineRule="auto"/>
              <w:ind w:left="80"/>
              <w:jc w:val="center"/>
              <w:rPr>
                <w:rFonts w:ascii="Verdana" w:eastAsia="Arial" w:hAnsi="Verdana" w:cs="Arial"/>
                <w:b/>
                <w:sz w:val="20"/>
                <w:szCs w:val="22"/>
                <w:lang w:val="pl-PL"/>
              </w:rPr>
            </w:pPr>
            <w:proofErr w:type="spellStart"/>
            <w:r w:rsidRPr="00F25E3F">
              <w:rPr>
                <w:rFonts w:ascii="Verdana" w:eastAsia="Arial" w:hAnsi="Verdana" w:cs="Arial"/>
                <w:b/>
                <w:sz w:val="20"/>
                <w:szCs w:val="22"/>
              </w:rPr>
              <w:t>Pytania</w:t>
            </w:r>
            <w:proofErr w:type="spellEnd"/>
          </w:p>
        </w:tc>
        <w:tc>
          <w:tcPr>
            <w:tcW w:w="1701" w:type="dxa"/>
            <w:tcBorders>
              <w:left w:val="single" w:sz="8" w:space="0" w:color="636466"/>
              <w:bottom w:val="single" w:sz="8" w:space="0" w:color="636466"/>
              <w:right w:val="single" w:sz="8" w:space="0" w:color="636466"/>
            </w:tcBorders>
          </w:tcPr>
          <w:p w14:paraId="63646326" w14:textId="77777777" w:rsidR="00A66299" w:rsidRPr="00166041" w:rsidRDefault="00A66299" w:rsidP="00F25E3F">
            <w:pPr>
              <w:spacing w:after="120" w:line="276" w:lineRule="auto"/>
              <w:ind w:left="79"/>
              <w:jc w:val="center"/>
              <w:rPr>
                <w:rFonts w:ascii="Verdana" w:eastAsia="Arial" w:hAnsi="Verdana" w:cs="Arial"/>
                <w:b/>
                <w:sz w:val="20"/>
                <w:szCs w:val="22"/>
                <w:lang w:val="pl-PL"/>
              </w:rPr>
            </w:pPr>
            <w:proofErr w:type="spellStart"/>
            <w:r w:rsidRPr="00F25E3F">
              <w:rPr>
                <w:rFonts w:ascii="Verdana" w:eastAsia="Arial" w:hAnsi="Verdana" w:cs="Arial"/>
                <w:b/>
                <w:sz w:val="20"/>
                <w:szCs w:val="22"/>
              </w:rPr>
              <w:t>Odpowiedź</w:t>
            </w:r>
            <w:proofErr w:type="spellEnd"/>
          </w:p>
        </w:tc>
        <w:tc>
          <w:tcPr>
            <w:tcW w:w="3573" w:type="dxa"/>
            <w:tcBorders>
              <w:left w:val="single" w:sz="8" w:space="0" w:color="636466"/>
              <w:bottom w:val="single" w:sz="8" w:space="0" w:color="636466"/>
              <w:right w:val="single" w:sz="8" w:space="0" w:color="636466"/>
            </w:tcBorders>
          </w:tcPr>
          <w:p w14:paraId="1D3C8A4A" w14:textId="77777777" w:rsidR="00A66299" w:rsidRPr="00166041" w:rsidRDefault="00A66299" w:rsidP="00F25E3F">
            <w:pPr>
              <w:spacing w:after="120" w:line="276" w:lineRule="auto"/>
              <w:ind w:left="79"/>
              <w:jc w:val="center"/>
              <w:rPr>
                <w:rFonts w:ascii="Verdana" w:eastAsia="Arial" w:hAnsi="Verdana" w:cs="Arial"/>
                <w:b/>
                <w:sz w:val="20"/>
                <w:szCs w:val="22"/>
                <w:lang w:val="pl-PL"/>
              </w:rPr>
            </w:pPr>
            <w:r w:rsidRPr="00F25E3F">
              <w:rPr>
                <w:rFonts w:ascii="Verdana" w:eastAsia="Arial" w:hAnsi="Verdana" w:cs="Arial"/>
                <w:b/>
                <w:sz w:val="20"/>
                <w:szCs w:val="22"/>
              </w:rPr>
              <w:t>Komentarz</w:t>
            </w:r>
          </w:p>
        </w:tc>
      </w:tr>
      <w:tr w:rsidR="00A66299" w:rsidRPr="00166041" w14:paraId="6836BC37" w14:textId="77777777" w:rsidTr="00A66299">
        <w:trPr>
          <w:trHeight w:val="1005"/>
        </w:trPr>
        <w:tc>
          <w:tcPr>
            <w:tcW w:w="4680" w:type="dxa"/>
            <w:tcBorders>
              <w:top w:val="single" w:sz="8" w:space="0" w:color="636466"/>
              <w:left w:val="single" w:sz="8" w:space="0" w:color="636466"/>
              <w:bottom w:val="single" w:sz="8" w:space="0" w:color="636466"/>
              <w:right w:val="single" w:sz="8" w:space="0" w:color="636466"/>
            </w:tcBorders>
          </w:tcPr>
          <w:p w14:paraId="18F42246" w14:textId="77777777" w:rsidR="00A66299" w:rsidRPr="00F25E3F" w:rsidRDefault="00A66299" w:rsidP="003A5E5A">
            <w:pPr>
              <w:spacing w:after="120" w:line="276" w:lineRule="auto"/>
              <w:ind w:left="80" w:right="311"/>
              <w:jc w:val="both"/>
              <w:rPr>
                <w:rFonts w:ascii="Verdana" w:eastAsia="Arial" w:hAnsi="Verdana"/>
                <w:sz w:val="20"/>
                <w:szCs w:val="22"/>
                <w:lang w:val="pl-PL"/>
              </w:rPr>
            </w:pPr>
            <w:r w:rsidRPr="00F25E3F">
              <w:rPr>
                <w:rFonts w:ascii="Verdana" w:eastAsia="Arial" w:hAnsi="Verdana"/>
                <w:sz w:val="20"/>
                <w:szCs w:val="22"/>
                <w:lang w:val="pl-PL"/>
              </w:rPr>
              <w:t>Czy kluczowy biegły rewident/biegły rewident jest wpisany do rejestru biegłych rewidentów wykonujących zawód?</w:t>
            </w:r>
          </w:p>
        </w:tc>
        <w:tc>
          <w:tcPr>
            <w:tcW w:w="1701" w:type="dxa"/>
            <w:tcBorders>
              <w:top w:val="single" w:sz="8" w:space="0" w:color="636466"/>
              <w:left w:val="single" w:sz="8" w:space="0" w:color="636466"/>
              <w:bottom w:val="single" w:sz="8" w:space="0" w:color="636466"/>
              <w:right w:val="single" w:sz="8" w:space="0" w:color="636466"/>
            </w:tcBorders>
          </w:tcPr>
          <w:p w14:paraId="68D3A581" w14:textId="77777777" w:rsidR="00A66299" w:rsidRPr="00166041" w:rsidRDefault="00A66299" w:rsidP="003A5E5A">
            <w:pPr>
              <w:spacing w:after="120" w:line="276" w:lineRule="auto"/>
              <w:jc w:val="both"/>
              <w:rPr>
                <w:rFonts w:ascii="Verdana" w:eastAsia="Arial" w:hAnsi="Verdana" w:cs="Arial"/>
                <w:sz w:val="20"/>
                <w:szCs w:val="22"/>
                <w:lang w:val="pl-PL"/>
              </w:rPr>
            </w:pPr>
          </w:p>
        </w:tc>
        <w:tc>
          <w:tcPr>
            <w:tcW w:w="3573" w:type="dxa"/>
            <w:tcBorders>
              <w:top w:val="single" w:sz="8" w:space="0" w:color="636466"/>
              <w:left w:val="single" w:sz="8" w:space="0" w:color="636466"/>
              <w:bottom w:val="single" w:sz="8" w:space="0" w:color="636466"/>
              <w:right w:val="single" w:sz="8" w:space="0" w:color="636466"/>
            </w:tcBorders>
          </w:tcPr>
          <w:p w14:paraId="1A812A0C" w14:textId="77777777" w:rsidR="00A66299" w:rsidRPr="00166041" w:rsidRDefault="00A66299" w:rsidP="003A5E5A">
            <w:pPr>
              <w:spacing w:after="120" w:line="276" w:lineRule="auto"/>
              <w:jc w:val="both"/>
              <w:rPr>
                <w:rFonts w:ascii="Verdana" w:eastAsia="Arial" w:hAnsi="Verdana" w:cs="Arial"/>
                <w:sz w:val="20"/>
                <w:szCs w:val="22"/>
                <w:lang w:val="pl-PL"/>
              </w:rPr>
            </w:pPr>
          </w:p>
        </w:tc>
      </w:tr>
      <w:tr w:rsidR="00A66299" w:rsidRPr="00166041" w14:paraId="01A68FBD" w14:textId="77777777" w:rsidTr="00A66299">
        <w:trPr>
          <w:trHeight w:val="678"/>
        </w:trPr>
        <w:tc>
          <w:tcPr>
            <w:tcW w:w="4680" w:type="dxa"/>
            <w:tcBorders>
              <w:top w:val="single" w:sz="8" w:space="0" w:color="636466"/>
              <w:left w:val="single" w:sz="8" w:space="0" w:color="636466"/>
              <w:bottom w:val="single" w:sz="8" w:space="0" w:color="636466"/>
              <w:right w:val="single" w:sz="8" w:space="0" w:color="636466"/>
            </w:tcBorders>
          </w:tcPr>
          <w:p w14:paraId="16DF6A1E" w14:textId="77777777" w:rsidR="00A66299" w:rsidRPr="00F25E3F" w:rsidRDefault="00A66299" w:rsidP="003A5E5A">
            <w:pPr>
              <w:spacing w:after="120" w:line="276" w:lineRule="auto"/>
              <w:ind w:left="80" w:right="311"/>
              <w:jc w:val="both"/>
              <w:rPr>
                <w:rFonts w:ascii="Verdana" w:eastAsia="Arial" w:hAnsi="Verdana"/>
                <w:sz w:val="20"/>
                <w:szCs w:val="22"/>
                <w:lang w:val="pl-PL"/>
              </w:rPr>
            </w:pPr>
            <w:r w:rsidRPr="00F25E3F">
              <w:rPr>
                <w:rFonts w:ascii="Verdana" w:eastAsia="Arial" w:hAnsi="Verdana"/>
                <w:sz w:val="20"/>
                <w:szCs w:val="22"/>
                <w:lang w:val="pl-PL"/>
              </w:rPr>
              <w:t>Czy zespół wykonujący zlecenie spełnia wymogi niezależności?</w:t>
            </w:r>
          </w:p>
        </w:tc>
        <w:tc>
          <w:tcPr>
            <w:tcW w:w="1701" w:type="dxa"/>
            <w:tcBorders>
              <w:top w:val="single" w:sz="8" w:space="0" w:color="636466"/>
              <w:left w:val="single" w:sz="8" w:space="0" w:color="636466"/>
              <w:bottom w:val="single" w:sz="8" w:space="0" w:color="636466"/>
              <w:right w:val="single" w:sz="8" w:space="0" w:color="636466"/>
            </w:tcBorders>
          </w:tcPr>
          <w:p w14:paraId="13F6B61A" w14:textId="77777777" w:rsidR="00A66299" w:rsidRPr="00166041" w:rsidRDefault="00A66299" w:rsidP="003A5E5A">
            <w:pPr>
              <w:spacing w:after="120" w:line="276" w:lineRule="auto"/>
              <w:jc w:val="both"/>
              <w:rPr>
                <w:rFonts w:ascii="Verdana" w:eastAsia="Arial" w:hAnsi="Verdana" w:cs="Arial"/>
                <w:sz w:val="20"/>
                <w:szCs w:val="22"/>
                <w:lang w:val="pl-PL"/>
              </w:rPr>
            </w:pPr>
          </w:p>
        </w:tc>
        <w:tc>
          <w:tcPr>
            <w:tcW w:w="3573" w:type="dxa"/>
            <w:tcBorders>
              <w:top w:val="single" w:sz="8" w:space="0" w:color="636466"/>
              <w:left w:val="single" w:sz="8" w:space="0" w:color="636466"/>
              <w:bottom w:val="single" w:sz="8" w:space="0" w:color="636466"/>
              <w:right w:val="single" w:sz="8" w:space="0" w:color="636466"/>
            </w:tcBorders>
          </w:tcPr>
          <w:p w14:paraId="7AB4B592" w14:textId="77777777" w:rsidR="00A66299" w:rsidRPr="00166041" w:rsidRDefault="00A66299" w:rsidP="003A5E5A">
            <w:pPr>
              <w:spacing w:after="120" w:line="276" w:lineRule="auto"/>
              <w:jc w:val="both"/>
              <w:rPr>
                <w:rFonts w:ascii="Verdana" w:eastAsia="Arial" w:hAnsi="Verdana" w:cs="Arial"/>
                <w:sz w:val="20"/>
                <w:szCs w:val="22"/>
                <w:lang w:val="pl-PL"/>
              </w:rPr>
            </w:pPr>
          </w:p>
        </w:tc>
      </w:tr>
      <w:tr w:rsidR="00A66299" w:rsidRPr="00166041" w14:paraId="57F09541" w14:textId="77777777" w:rsidTr="00A66299">
        <w:trPr>
          <w:trHeight w:val="1005"/>
        </w:trPr>
        <w:tc>
          <w:tcPr>
            <w:tcW w:w="4680" w:type="dxa"/>
            <w:tcBorders>
              <w:top w:val="single" w:sz="8" w:space="0" w:color="636466"/>
              <w:left w:val="single" w:sz="8" w:space="0" w:color="636466"/>
              <w:bottom w:val="single" w:sz="8" w:space="0" w:color="636466"/>
              <w:right w:val="single" w:sz="8" w:space="0" w:color="636466"/>
            </w:tcBorders>
            <w:vAlign w:val="center"/>
          </w:tcPr>
          <w:p w14:paraId="6DE4F623" w14:textId="77777777" w:rsidR="00A66299" w:rsidRPr="00166041" w:rsidRDefault="00A66299" w:rsidP="003A5E5A">
            <w:pPr>
              <w:spacing w:after="120" w:line="276" w:lineRule="auto"/>
              <w:ind w:left="80" w:right="311"/>
              <w:jc w:val="both"/>
              <w:rPr>
                <w:rFonts w:ascii="Verdana" w:eastAsia="Arial" w:hAnsi="Verdana"/>
                <w:sz w:val="20"/>
                <w:szCs w:val="22"/>
                <w:lang w:val="pl-PL"/>
              </w:rPr>
            </w:pPr>
            <w:r w:rsidRPr="00F25E3F">
              <w:rPr>
                <w:rFonts w:ascii="Verdana" w:eastAsia="Arial" w:hAnsi="Verdana" w:cs="Arial"/>
                <w:sz w:val="20"/>
                <w:szCs w:val="22"/>
                <w:lang w:val="pl-PL"/>
              </w:rPr>
              <w:t>Czy zespół wykonujący zlecenie posiada wystarczające zrozumienie standardów zawodowych oraz wymogów regulacyjnych i prawnych?</w:t>
            </w:r>
          </w:p>
        </w:tc>
        <w:tc>
          <w:tcPr>
            <w:tcW w:w="1701" w:type="dxa"/>
            <w:tcBorders>
              <w:top w:val="single" w:sz="8" w:space="0" w:color="636466"/>
              <w:left w:val="single" w:sz="8" w:space="0" w:color="636466"/>
              <w:bottom w:val="single" w:sz="8" w:space="0" w:color="636466"/>
              <w:right w:val="single" w:sz="8" w:space="0" w:color="636466"/>
            </w:tcBorders>
          </w:tcPr>
          <w:p w14:paraId="03C38A91" w14:textId="77777777" w:rsidR="00A66299" w:rsidRPr="00166041" w:rsidRDefault="00A66299" w:rsidP="003A5E5A">
            <w:pPr>
              <w:spacing w:after="120" w:line="276" w:lineRule="auto"/>
              <w:jc w:val="both"/>
              <w:rPr>
                <w:rFonts w:ascii="Verdana" w:eastAsia="Arial" w:hAnsi="Verdana" w:cs="Arial"/>
                <w:sz w:val="20"/>
                <w:szCs w:val="22"/>
                <w:lang w:val="pl-PL"/>
              </w:rPr>
            </w:pPr>
          </w:p>
        </w:tc>
        <w:tc>
          <w:tcPr>
            <w:tcW w:w="3573" w:type="dxa"/>
            <w:tcBorders>
              <w:top w:val="single" w:sz="8" w:space="0" w:color="636466"/>
              <w:left w:val="single" w:sz="8" w:space="0" w:color="636466"/>
              <w:bottom w:val="single" w:sz="8" w:space="0" w:color="636466"/>
              <w:right w:val="single" w:sz="8" w:space="0" w:color="636466"/>
            </w:tcBorders>
          </w:tcPr>
          <w:p w14:paraId="7FA78043" w14:textId="77777777" w:rsidR="00A66299" w:rsidRPr="00166041" w:rsidRDefault="00A66299" w:rsidP="003A5E5A">
            <w:pPr>
              <w:spacing w:after="120" w:line="276" w:lineRule="auto"/>
              <w:jc w:val="both"/>
              <w:rPr>
                <w:rFonts w:ascii="Verdana" w:eastAsia="Arial" w:hAnsi="Verdana" w:cs="Arial"/>
                <w:sz w:val="20"/>
                <w:szCs w:val="22"/>
                <w:lang w:val="pl-PL"/>
              </w:rPr>
            </w:pPr>
          </w:p>
        </w:tc>
      </w:tr>
      <w:tr w:rsidR="00A66299" w:rsidRPr="00166041" w14:paraId="0CC4455B" w14:textId="77777777" w:rsidTr="00A66299">
        <w:trPr>
          <w:trHeight w:val="1005"/>
        </w:trPr>
        <w:tc>
          <w:tcPr>
            <w:tcW w:w="4680" w:type="dxa"/>
            <w:tcBorders>
              <w:top w:val="single" w:sz="8" w:space="0" w:color="636466"/>
              <w:left w:val="single" w:sz="8" w:space="0" w:color="636466"/>
              <w:bottom w:val="single" w:sz="8" w:space="0" w:color="636466"/>
              <w:right w:val="single" w:sz="8" w:space="0" w:color="636466"/>
            </w:tcBorders>
            <w:vAlign w:val="center"/>
          </w:tcPr>
          <w:p w14:paraId="439AD5D3" w14:textId="77777777" w:rsidR="00A66299" w:rsidRPr="00166041" w:rsidRDefault="00A66299" w:rsidP="003A5E5A">
            <w:pPr>
              <w:spacing w:after="120" w:line="276" w:lineRule="auto"/>
              <w:ind w:left="80" w:right="62"/>
              <w:jc w:val="both"/>
              <w:rPr>
                <w:rFonts w:ascii="Verdana" w:eastAsia="Arial" w:hAnsi="Verdana" w:cs="Arial"/>
                <w:sz w:val="20"/>
                <w:szCs w:val="22"/>
                <w:lang w:val="pl-PL"/>
              </w:rPr>
            </w:pPr>
            <w:r w:rsidRPr="00F25E3F">
              <w:rPr>
                <w:rFonts w:ascii="Verdana" w:eastAsia="Arial" w:hAnsi="Verdana" w:cs="Arial"/>
                <w:sz w:val="20"/>
                <w:szCs w:val="22"/>
                <w:lang w:val="pl-PL"/>
              </w:rPr>
              <w:lastRenderedPageBreak/>
              <w:t>Czy zespół wykonujący zlecenie posiada wystarczającą, aktualną wiedzę techniczną pozwalającą na realizację tego zobowiązania?</w:t>
            </w:r>
          </w:p>
        </w:tc>
        <w:tc>
          <w:tcPr>
            <w:tcW w:w="1701" w:type="dxa"/>
            <w:tcBorders>
              <w:top w:val="single" w:sz="8" w:space="0" w:color="636466"/>
              <w:left w:val="single" w:sz="8" w:space="0" w:color="636466"/>
              <w:bottom w:val="single" w:sz="8" w:space="0" w:color="636466"/>
              <w:right w:val="single" w:sz="8" w:space="0" w:color="636466"/>
            </w:tcBorders>
          </w:tcPr>
          <w:p w14:paraId="2609D91E" w14:textId="77777777" w:rsidR="00A66299" w:rsidRPr="00166041" w:rsidRDefault="00A66299" w:rsidP="003A5E5A">
            <w:pPr>
              <w:spacing w:after="120" w:line="276" w:lineRule="auto"/>
              <w:jc w:val="both"/>
              <w:rPr>
                <w:rFonts w:ascii="Verdana" w:eastAsia="Arial" w:hAnsi="Verdana" w:cs="Arial"/>
                <w:sz w:val="20"/>
                <w:szCs w:val="22"/>
                <w:lang w:val="pl-PL"/>
              </w:rPr>
            </w:pPr>
          </w:p>
        </w:tc>
        <w:tc>
          <w:tcPr>
            <w:tcW w:w="3573" w:type="dxa"/>
            <w:tcBorders>
              <w:top w:val="single" w:sz="8" w:space="0" w:color="636466"/>
              <w:left w:val="single" w:sz="8" w:space="0" w:color="636466"/>
              <w:bottom w:val="single" w:sz="8" w:space="0" w:color="636466"/>
              <w:right w:val="single" w:sz="8" w:space="0" w:color="636466"/>
            </w:tcBorders>
          </w:tcPr>
          <w:p w14:paraId="62DB2917" w14:textId="77777777" w:rsidR="00A66299" w:rsidRPr="00166041" w:rsidRDefault="00A66299" w:rsidP="003A5E5A">
            <w:pPr>
              <w:spacing w:after="120" w:line="276" w:lineRule="auto"/>
              <w:jc w:val="both"/>
              <w:rPr>
                <w:rFonts w:ascii="Verdana" w:eastAsia="Arial" w:hAnsi="Verdana" w:cs="Arial"/>
                <w:sz w:val="20"/>
                <w:szCs w:val="22"/>
                <w:lang w:val="pl-PL"/>
              </w:rPr>
            </w:pPr>
          </w:p>
        </w:tc>
      </w:tr>
      <w:tr w:rsidR="00A66299" w:rsidRPr="00166041" w14:paraId="628DE4C7" w14:textId="77777777" w:rsidTr="00A66299">
        <w:trPr>
          <w:trHeight w:val="1005"/>
        </w:trPr>
        <w:tc>
          <w:tcPr>
            <w:tcW w:w="4680" w:type="dxa"/>
            <w:tcBorders>
              <w:top w:val="single" w:sz="8" w:space="0" w:color="636466"/>
              <w:left w:val="single" w:sz="8" w:space="0" w:color="636466"/>
              <w:bottom w:val="single" w:sz="8" w:space="0" w:color="636466"/>
              <w:right w:val="single" w:sz="8" w:space="0" w:color="636466"/>
            </w:tcBorders>
          </w:tcPr>
          <w:p w14:paraId="60A55A0C" w14:textId="6EF84865" w:rsidR="00A66299" w:rsidRPr="00166041" w:rsidRDefault="00A66299">
            <w:pPr>
              <w:spacing w:after="120" w:line="276" w:lineRule="auto"/>
              <w:ind w:left="80" w:right="189"/>
              <w:jc w:val="both"/>
              <w:rPr>
                <w:rFonts w:ascii="Verdana" w:eastAsia="Arial" w:hAnsi="Verdana" w:cs="Arial"/>
                <w:sz w:val="20"/>
                <w:szCs w:val="22"/>
                <w:lang w:val="pl-PL"/>
              </w:rPr>
            </w:pPr>
            <w:r w:rsidRPr="00F25E3F">
              <w:rPr>
                <w:rFonts w:ascii="Verdana" w:eastAsia="Arial" w:hAnsi="Verdana" w:cs="Arial"/>
                <w:sz w:val="20"/>
                <w:szCs w:val="22"/>
                <w:lang w:val="pl-PL"/>
              </w:rPr>
              <w:t>Czy zespół wykonujący zlecenie posiada wystarczającą wiedzę na temat biznesu i</w:t>
            </w:r>
            <w:r w:rsidR="00166041" w:rsidRPr="00F25E3F">
              <w:rPr>
                <w:rFonts w:ascii="Verdana" w:eastAsia="Arial" w:hAnsi="Verdana" w:cs="Arial"/>
                <w:sz w:val="20"/>
                <w:szCs w:val="22"/>
                <w:lang w:val="pl-PL"/>
              </w:rPr>
              <w:t> </w:t>
            </w:r>
            <w:r w:rsidRPr="00F25E3F">
              <w:rPr>
                <w:rFonts w:ascii="Verdana" w:eastAsia="Arial" w:hAnsi="Verdana" w:cs="Arial"/>
                <w:sz w:val="20"/>
                <w:szCs w:val="22"/>
                <w:lang w:val="pl-PL"/>
              </w:rPr>
              <w:t>branży, w której działa klient?</w:t>
            </w:r>
          </w:p>
        </w:tc>
        <w:tc>
          <w:tcPr>
            <w:tcW w:w="1701" w:type="dxa"/>
            <w:tcBorders>
              <w:top w:val="single" w:sz="8" w:space="0" w:color="636466"/>
              <w:left w:val="single" w:sz="8" w:space="0" w:color="636466"/>
              <w:bottom w:val="single" w:sz="8" w:space="0" w:color="636466"/>
              <w:right w:val="single" w:sz="8" w:space="0" w:color="636466"/>
            </w:tcBorders>
          </w:tcPr>
          <w:p w14:paraId="427C5BB8" w14:textId="77777777" w:rsidR="00A66299" w:rsidRPr="00166041" w:rsidRDefault="00A66299" w:rsidP="003A5E5A">
            <w:pPr>
              <w:spacing w:after="120" w:line="276" w:lineRule="auto"/>
              <w:jc w:val="both"/>
              <w:rPr>
                <w:rFonts w:ascii="Verdana" w:eastAsia="Arial" w:hAnsi="Verdana" w:cs="Arial"/>
                <w:sz w:val="20"/>
                <w:szCs w:val="22"/>
                <w:lang w:val="pl-PL"/>
              </w:rPr>
            </w:pPr>
          </w:p>
        </w:tc>
        <w:tc>
          <w:tcPr>
            <w:tcW w:w="3573" w:type="dxa"/>
            <w:tcBorders>
              <w:top w:val="single" w:sz="8" w:space="0" w:color="636466"/>
              <w:left w:val="single" w:sz="8" w:space="0" w:color="636466"/>
              <w:bottom w:val="single" w:sz="8" w:space="0" w:color="636466"/>
              <w:right w:val="single" w:sz="8" w:space="0" w:color="636466"/>
            </w:tcBorders>
          </w:tcPr>
          <w:p w14:paraId="37D7881F" w14:textId="77777777" w:rsidR="00A66299" w:rsidRPr="00166041" w:rsidRDefault="00A66299" w:rsidP="003A5E5A">
            <w:pPr>
              <w:spacing w:after="120" w:line="276" w:lineRule="auto"/>
              <w:jc w:val="both"/>
              <w:rPr>
                <w:rFonts w:ascii="Verdana" w:eastAsia="Arial" w:hAnsi="Verdana" w:cs="Arial"/>
                <w:sz w:val="20"/>
                <w:szCs w:val="22"/>
                <w:lang w:val="pl-PL"/>
              </w:rPr>
            </w:pPr>
          </w:p>
        </w:tc>
      </w:tr>
      <w:tr w:rsidR="00A66299" w:rsidRPr="00166041" w14:paraId="40F51C3A" w14:textId="77777777" w:rsidTr="00A66299">
        <w:trPr>
          <w:trHeight w:val="1005"/>
        </w:trPr>
        <w:tc>
          <w:tcPr>
            <w:tcW w:w="4680" w:type="dxa"/>
            <w:tcBorders>
              <w:top w:val="single" w:sz="8" w:space="0" w:color="636466"/>
              <w:left w:val="single" w:sz="8" w:space="0" w:color="636466"/>
              <w:bottom w:val="single" w:sz="8" w:space="0" w:color="636466"/>
              <w:right w:val="single" w:sz="8" w:space="0" w:color="636466"/>
            </w:tcBorders>
          </w:tcPr>
          <w:p w14:paraId="788E8620" w14:textId="45FE2ECC" w:rsidR="00A66299" w:rsidRPr="00166041" w:rsidRDefault="00A66299">
            <w:pPr>
              <w:spacing w:after="120" w:line="276" w:lineRule="auto"/>
              <w:ind w:left="80" w:right="200"/>
              <w:jc w:val="both"/>
              <w:rPr>
                <w:rFonts w:ascii="Verdana" w:eastAsia="Arial" w:hAnsi="Verdana" w:cs="Arial"/>
                <w:sz w:val="20"/>
                <w:szCs w:val="22"/>
                <w:lang w:val="pl-PL"/>
              </w:rPr>
            </w:pPr>
            <w:r w:rsidRPr="00F25E3F">
              <w:rPr>
                <w:rFonts w:ascii="Verdana" w:eastAsia="Arial" w:hAnsi="Verdana" w:cs="Arial"/>
                <w:sz w:val="20"/>
                <w:szCs w:val="22"/>
                <w:lang w:val="pl-PL"/>
              </w:rPr>
              <w:t>Czy zespół wykonujący zlecenie ma wystarczającą liczbę członków, którzy są w</w:t>
            </w:r>
            <w:r w:rsidR="00166041">
              <w:rPr>
                <w:rFonts w:ascii="Verdana" w:eastAsia="Arial" w:hAnsi="Verdana" w:cs="Arial"/>
                <w:sz w:val="20"/>
                <w:szCs w:val="22"/>
                <w:lang w:val="pl-PL"/>
              </w:rPr>
              <w:t> </w:t>
            </w:r>
            <w:r w:rsidRPr="00F25E3F">
              <w:rPr>
                <w:rFonts w:ascii="Verdana" w:eastAsia="Arial" w:hAnsi="Verdana" w:cs="Arial"/>
                <w:sz w:val="20"/>
                <w:szCs w:val="22"/>
                <w:lang w:val="pl-PL"/>
              </w:rPr>
              <w:t>stanie zastosować rzetelny osąd zawodowy?</w:t>
            </w:r>
          </w:p>
        </w:tc>
        <w:tc>
          <w:tcPr>
            <w:tcW w:w="1701" w:type="dxa"/>
            <w:tcBorders>
              <w:top w:val="single" w:sz="8" w:space="0" w:color="636466"/>
              <w:left w:val="single" w:sz="8" w:space="0" w:color="636466"/>
              <w:bottom w:val="single" w:sz="8" w:space="0" w:color="636466"/>
              <w:right w:val="single" w:sz="8" w:space="0" w:color="636466"/>
            </w:tcBorders>
          </w:tcPr>
          <w:p w14:paraId="0EBC5FAE" w14:textId="77777777" w:rsidR="00A66299" w:rsidRPr="00166041" w:rsidRDefault="00A66299" w:rsidP="003A5E5A">
            <w:pPr>
              <w:spacing w:after="120" w:line="276" w:lineRule="auto"/>
              <w:jc w:val="both"/>
              <w:rPr>
                <w:rFonts w:ascii="Verdana" w:eastAsia="Arial" w:hAnsi="Verdana" w:cs="Arial"/>
                <w:sz w:val="20"/>
                <w:szCs w:val="22"/>
                <w:lang w:val="pl-PL"/>
              </w:rPr>
            </w:pPr>
          </w:p>
        </w:tc>
        <w:tc>
          <w:tcPr>
            <w:tcW w:w="3573" w:type="dxa"/>
            <w:tcBorders>
              <w:top w:val="single" w:sz="8" w:space="0" w:color="636466"/>
              <w:left w:val="single" w:sz="8" w:space="0" w:color="636466"/>
              <w:bottom w:val="single" w:sz="8" w:space="0" w:color="636466"/>
              <w:right w:val="single" w:sz="8" w:space="0" w:color="636466"/>
            </w:tcBorders>
          </w:tcPr>
          <w:p w14:paraId="6BAF58F8" w14:textId="77777777" w:rsidR="00A66299" w:rsidRPr="00166041" w:rsidRDefault="00A66299" w:rsidP="003A5E5A">
            <w:pPr>
              <w:spacing w:after="120" w:line="276" w:lineRule="auto"/>
              <w:jc w:val="both"/>
              <w:rPr>
                <w:rFonts w:ascii="Verdana" w:eastAsia="Arial" w:hAnsi="Verdana" w:cs="Arial"/>
                <w:sz w:val="20"/>
                <w:szCs w:val="22"/>
                <w:lang w:val="pl-PL"/>
              </w:rPr>
            </w:pPr>
          </w:p>
        </w:tc>
      </w:tr>
      <w:tr w:rsidR="00A66299" w:rsidRPr="00166041" w14:paraId="46765E56" w14:textId="77777777" w:rsidTr="00A66299">
        <w:trPr>
          <w:trHeight w:val="1005"/>
        </w:trPr>
        <w:tc>
          <w:tcPr>
            <w:tcW w:w="4680" w:type="dxa"/>
            <w:tcBorders>
              <w:top w:val="single" w:sz="8" w:space="0" w:color="636466"/>
              <w:left w:val="single" w:sz="8" w:space="0" w:color="636466"/>
              <w:bottom w:val="single" w:sz="8" w:space="0" w:color="636466"/>
              <w:right w:val="single" w:sz="8" w:space="0" w:color="636466"/>
            </w:tcBorders>
          </w:tcPr>
          <w:p w14:paraId="1648B9E9" w14:textId="77777777" w:rsidR="00A66299" w:rsidRPr="00F25E3F" w:rsidRDefault="00A66299" w:rsidP="003A5E5A">
            <w:pPr>
              <w:spacing w:after="120" w:line="276" w:lineRule="auto"/>
              <w:ind w:left="80" w:right="189"/>
              <w:jc w:val="both"/>
              <w:rPr>
                <w:rFonts w:ascii="Verdana" w:eastAsia="Arial" w:hAnsi="Verdana" w:cs="Arial"/>
                <w:sz w:val="20"/>
                <w:szCs w:val="22"/>
                <w:lang w:val="pl-PL"/>
              </w:rPr>
            </w:pPr>
            <w:r w:rsidRPr="00F25E3F">
              <w:rPr>
                <w:rFonts w:ascii="Verdana" w:eastAsia="Arial" w:hAnsi="Verdana" w:cs="Arial"/>
                <w:sz w:val="20"/>
                <w:szCs w:val="22"/>
                <w:lang w:val="pl-PL"/>
              </w:rPr>
              <w:t>Czy zespół wykonujący zlecenie posiada wystarczające zasoby, które umożliwią mu wykonanie zadania w dostępnym czasie?</w:t>
            </w:r>
          </w:p>
        </w:tc>
        <w:tc>
          <w:tcPr>
            <w:tcW w:w="1701" w:type="dxa"/>
            <w:tcBorders>
              <w:top w:val="single" w:sz="8" w:space="0" w:color="636466"/>
              <w:left w:val="single" w:sz="8" w:space="0" w:color="636466"/>
              <w:bottom w:val="single" w:sz="8" w:space="0" w:color="636466"/>
              <w:right w:val="single" w:sz="8" w:space="0" w:color="636466"/>
            </w:tcBorders>
          </w:tcPr>
          <w:p w14:paraId="7F10D524" w14:textId="77777777" w:rsidR="00A66299" w:rsidRPr="00166041" w:rsidRDefault="00A66299" w:rsidP="003A5E5A">
            <w:pPr>
              <w:spacing w:after="120" w:line="276" w:lineRule="auto"/>
              <w:jc w:val="both"/>
              <w:rPr>
                <w:rFonts w:ascii="Verdana" w:eastAsia="Arial" w:hAnsi="Verdana" w:cs="Arial"/>
                <w:sz w:val="20"/>
                <w:szCs w:val="22"/>
                <w:lang w:val="pl-PL"/>
              </w:rPr>
            </w:pPr>
          </w:p>
        </w:tc>
        <w:tc>
          <w:tcPr>
            <w:tcW w:w="3573" w:type="dxa"/>
            <w:tcBorders>
              <w:top w:val="single" w:sz="8" w:space="0" w:color="636466"/>
              <w:left w:val="single" w:sz="8" w:space="0" w:color="636466"/>
              <w:bottom w:val="single" w:sz="8" w:space="0" w:color="636466"/>
              <w:right w:val="single" w:sz="8" w:space="0" w:color="636466"/>
            </w:tcBorders>
          </w:tcPr>
          <w:p w14:paraId="43CDBA71" w14:textId="77777777" w:rsidR="00A66299" w:rsidRPr="00166041" w:rsidRDefault="00A66299" w:rsidP="003A5E5A">
            <w:pPr>
              <w:spacing w:after="120" w:line="276" w:lineRule="auto"/>
              <w:jc w:val="both"/>
              <w:rPr>
                <w:rFonts w:ascii="Verdana" w:eastAsia="Arial" w:hAnsi="Verdana" w:cs="Arial"/>
                <w:sz w:val="20"/>
                <w:szCs w:val="22"/>
                <w:lang w:val="pl-PL"/>
              </w:rPr>
            </w:pPr>
          </w:p>
        </w:tc>
      </w:tr>
      <w:tr w:rsidR="00A66299" w:rsidRPr="00166041" w14:paraId="24ECF1D0" w14:textId="77777777" w:rsidTr="00A66299">
        <w:trPr>
          <w:trHeight w:val="644"/>
        </w:trPr>
        <w:tc>
          <w:tcPr>
            <w:tcW w:w="4680" w:type="dxa"/>
            <w:tcBorders>
              <w:top w:val="single" w:sz="8" w:space="0" w:color="636466"/>
              <w:left w:val="single" w:sz="8" w:space="0" w:color="636466"/>
              <w:bottom w:val="single" w:sz="8" w:space="0" w:color="636466"/>
              <w:right w:val="single" w:sz="8" w:space="0" w:color="636466"/>
            </w:tcBorders>
          </w:tcPr>
          <w:p w14:paraId="460DE88D" w14:textId="77777777" w:rsidR="00A66299" w:rsidRPr="00F25E3F" w:rsidRDefault="00A66299" w:rsidP="003A5E5A">
            <w:pPr>
              <w:spacing w:after="120" w:line="276" w:lineRule="auto"/>
              <w:ind w:left="80" w:right="189"/>
              <w:jc w:val="both"/>
              <w:rPr>
                <w:rFonts w:ascii="Verdana" w:eastAsia="Arial" w:hAnsi="Verdana" w:cs="Arial"/>
                <w:sz w:val="20"/>
                <w:szCs w:val="22"/>
                <w:lang w:val="pl-PL"/>
              </w:rPr>
            </w:pPr>
            <w:r w:rsidRPr="00F25E3F">
              <w:rPr>
                <w:rFonts w:ascii="Verdana" w:eastAsia="Arial" w:hAnsi="Verdana" w:cs="Arial"/>
                <w:sz w:val="20"/>
                <w:szCs w:val="22"/>
                <w:lang w:val="pl-PL"/>
              </w:rPr>
              <w:t>Czy zespół wykonujący zlecenie dysponuję odpowiednią ilością czasu?</w:t>
            </w:r>
          </w:p>
        </w:tc>
        <w:tc>
          <w:tcPr>
            <w:tcW w:w="1701" w:type="dxa"/>
            <w:tcBorders>
              <w:top w:val="single" w:sz="8" w:space="0" w:color="636466"/>
              <w:left w:val="single" w:sz="8" w:space="0" w:color="636466"/>
              <w:bottom w:val="single" w:sz="8" w:space="0" w:color="636466"/>
              <w:right w:val="single" w:sz="8" w:space="0" w:color="636466"/>
            </w:tcBorders>
          </w:tcPr>
          <w:p w14:paraId="1E9F44DD" w14:textId="77777777" w:rsidR="00A66299" w:rsidRPr="00166041" w:rsidRDefault="00A66299" w:rsidP="003A5E5A">
            <w:pPr>
              <w:spacing w:after="120" w:line="276" w:lineRule="auto"/>
              <w:jc w:val="both"/>
              <w:rPr>
                <w:rFonts w:ascii="Verdana" w:eastAsia="Arial" w:hAnsi="Verdana" w:cs="Arial"/>
                <w:sz w:val="20"/>
                <w:szCs w:val="22"/>
                <w:lang w:val="pl-PL"/>
              </w:rPr>
            </w:pPr>
          </w:p>
        </w:tc>
        <w:tc>
          <w:tcPr>
            <w:tcW w:w="3573" w:type="dxa"/>
            <w:tcBorders>
              <w:top w:val="single" w:sz="8" w:space="0" w:color="636466"/>
              <w:left w:val="single" w:sz="8" w:space="0" w:color="636466"/>
              <w:bottom w:val="single" w:sz="8" w:space="0" w:color="636466"/>
              <w:right w:val="single" w:sz="8" w:space="0" w:color="636466"/>
            </w:tcBorders>
          </w:tcPr>
          <w:p w14:paraId="5F218B61" w14:textId="77777777" w:rsidR="00A66299" w:rsidRPr="00166041" w:rsidRDefault="00A66299" w:rsidP="003A5E5A">
            <w:pPr>
              <w:spacing w:after="120" w:line="276" w:lineRule="auto"/>
              <w:jc w:val="both"/>
              <w:rPr>
                <w:rFonts w:ascii="Verdana" w:eastAsia="Arial" w:hAnsi="Verdana" w:cs="Arial"/>
                <w:sz w:val="20"/>
                <w:szCs w:val="22"/>
                <w:lang w:val="pl-PL"/>
              </w:rPr>
            </w:pPr>
          </w:p>
        </w:tc>
      </w:tr>
      <w:tr w:rsidR="00A66299" w:rsidRPr="00166041" w14:paraId="311F9884" w14:textId="77777777" w:rsidTr="00A66299">
        <w:trPr>
          <w:trHeight w:val="1005"/>
        </w:trPr>
        <w:tc>
          <w:tcPr>
            <w:tcW w:w="4680" w:type="dxa"/>
            <w:tcBorders>
              <w:top w:val="single" w:sz="8" w:space="0" w:color="636466"/>
              <w:left w:val="single" w:sz="8" w:space="0" w:color="636466"/>
              <w:bottom w:val="single" w:sz="8" w:space="0" w:color="636466"/>
              <w:right w:val="single" w:sz="8" w:space="0" w:color="636466"/>
            </w:tcBorders>
          </w:tcPr>
          <w:p w14:paraId="31058FC8" w14:textId="4356155C" w:rsidR="00A66299" w:rsidRPr="00166041" w:rsidRDefault="00A66299">
            <w:pPr>
              <w:spacing w:after="120" w:line="276" w:lineRule="auto"/>
              <w:ind w:left="80" w:right="189"/>
              <w:jc w:val="both"/>
              <w:rPr>
                <w:rFonts w:ascii="Verdana" w:eastAsia="Arial" w:hAnsi="Verdana" w:cs="Arial"/>
                <w:sz w:val="20"/>
                <w:szCs w:val="22"/>
                <w:lang w:val="pl-PL"/>
              </w:rPr>
            </w:pPr>
            <w:r w:rsidRPr="00F25E3F">
              <w:rPr>
                <w:rFonts w:ascii="Verdana" w:eastAsia="Arial" w:hAnsi="Verdana" w:cs="Arial"/>
                <w:sz w:val="20"/>
                <w:szCs w:val="22"/>
                <w:lang w:val="pl-PL"/>
              </w:rPr>
              <w:t xml:space="preserve">Czy zespół wykonujący </w:t>
            </w:r>
            <w:r w:rsidR="00F57AD1" w:rsidRPr="00F25E3F">
              <w:rPr>
                <w:rFonts w:ascii="Verdana" w:eastAsia="Arial" w:hAnsi="Verdana" w:cs="Arial"/>
                <w:sz w:val="20"/>
                <w:szCs w:val="22"/>
                <w:lang w:val="pl-PL"/>
              </w:rPr>
              <w:t>zlecenie posiada</w:t>
            </w:r>
            <w:r w:rsidRPr="00F25E3F">
              <w:rPr>
                <w:rFonts w:ascii="Verdana" w:eastAsia="Arial" w:hAnsi="Verdana" w:cs="Arial"/>
                <w:sz w:val="20"/>
                <w:szCs w:val="22"/>
                <w:lang w:val="pl-PL"/>
              </w:rPr>
              <w:t xml:space="preserve"> wystarczającą wiedzę na temat polityki i</w:t>
            </w:r>
            <w:r w:rsidR="00166041">
              <w:rPr>
                <w:rFonts w:ascii="Verdana" w:eastAsia="Arial" w:hAnsi="Verdana" w:cs="Arial"/>
                <w:sz w:val="20"/>
                <w:szCs w:val="22"/>
                <w:lang w:val="pl-PL"/>
              </w:rPr>
              <w:t> </w:t>
            </w:r>
            <w:r w:rsidRPr="00F25E3F">
              <w:rPr>
                <w:rFonts w:ascii="Verdana" w:eastAsia="Arial" w:hAnsi="Verdana" w:cs="Arial"/>
                <w:sz w:val="20"/>
                <w:szCs w:val="22"/>
                <w:lang w:val="pl-PL"/>
              </w:rPr>
              <w:t>procedur SWKJ/SZJ FA i Kodeksu IESBA?</w:t>
            </w:r>
          </w:p>
        </w:tc>
        <w:tc>
          <w:tcPr>
            <w:tcW w:w="1701" w:type="dxa"/>
            <w:tcBorders>
              <w:top w:val="single" w:sz="8" w:space="0" w:color="636466"/>
              <w:left w:val="single" w:sz="8" w:space="0" w:color="636466"/>
              <w:bottom w:val="single" w:sz="8" w:space="0" w:color="636466"/>
              <w:right w:val="single" w:sz="8" w:space="0" w:color="636466"/>
            </w:tcBorders>
          </w:tcPr>
          <w:p w14:paraId="3D69AF9E" w14:textId="77777777" w:rsidR="00A66299" w:rsidRPr="00166041" w:rsidRDefault="00A66299" w:rsidP="003A5E5A">
            <w:pPr>
              <w:spacing w:after="120" w:line="276" w:lineRule="auto"/>
              <w:jc w:val="both"/>
              <w:rPr>
                <w:rFonts w:ascii="Verdana" w:eastAsia="Arial" w:hAnsi="Verdana" w:cs="Arial"/>
                <w:sz w:val="20"/>
                <w:szCs w:val="22"/>
                <w:lang w:val="pl-PL"/>
              </w:rPr>
            </w:pPr>
          </w:p>
        </w:tc>
        <w:tc>
          <w:tcPr>
            <w:tcW w:w="3573" w:type="dxa"/>
            <w:tcBorders>
              <w:top w:val="single" w:sz="8" w:space="0" w:color="636466"/>
              <w:left w:val="single" w:sz="8" w:space="0" w:color="636466"/>
              <w:bottom w:val="single" w:sz="8" w:space="0" w:color="636466"/>
              <w:right w:val="single" w:sz="8" w:space="0" w:color="636466"/>
            </w:tcBorders>
          </w:tcPr>
          <w:p w14:paraId="1A831093" w14:textId="77777777" w:rsidR="00A66299" w:rsidRPr="00166041" w:rsidRDefault="00A66299" w:rsidP="003A5E5A">
            <w:pPr>
              <w:spacing w:after="120" w:line="276" w:lineRule="auto"/>
              <w:jc w:val="both"/>
              <w:rPr>
                <w:rFonts w:ascii="Verdana" w:eastAsia="Arial" w:hAnsi="Verdana" w:cs="Arial"/>
                <w:sz w:val="20"/>
                <w:szCs w:val="22"/>
                <w:lang w:val="pl-PL"/>
              </w:rPr>
            </w:pPr>
          </w:p>
        </w:tc>
      </w:tr>
      <w:tr w:rsidR="00A66299" w:rsidRPr="00166041" w14:paraId="1A0EFCA3" w14:textId="77777777" w:rsidTr="00A66299">
        <w:trPr>
          <w:trHeight w:val="1485"/>
        </w:trPr>
        <w:tc>
          <w:tcPr>
            <w:tcW w:w="9954" w:type="dxa"/>
            <w:gridSpan w:val="3"/>
            <w:tcBorders>
              <w:top w:val="single" w:sz="8" w:space="0" w:color="636466"/>
              <w:left w:val="single" w:sz="8" w:space="0" w:color="636466"/>
              <w:bottom w:val="single" w:sz="8" w:space="0" w:color="636466"/>
              <w:right w:val="single" w:sz="8" w:space="0" w:color="636466"/>
            </w:tcBorders>
          </w:tcPr>
          <w:p w14:paraId="242AD3E0" w14:textId="77777777" w:rsidR="00A66299" w:rsidRPr="00166041" w:rsidRDefault="00A66299" w:rsidP="003A5E5A">
            <w:pPr>
              <w:spacing w:after="120" w:line="276" w:lineRule="auto"/>
              <w:ind w:left="80"/>
              <w:jc w:val="both"/>
              <w:rPr>
                <w:rFonts w:ascii="Verdana" w:eastAsia="Arial" w:hAnsi="Verdana" w:cs="Arial"/>
                <w:b/>
                <w:sz w:val="20"/>
                <w:szCs w:val="22"/>
                <w:lang w:val="pl-PL"/>
              </w:rPr>
            </w:pPr>
            <w:proofErr w:type="spellStart"/>
            <w:r w:rsidRPr="00F25E3F">
              <w:rPr>
                <w:rFonts w:ascii="Verdana" w:eastAsia="Arial" w:hAnsi="Verdana" w:cs="Arial"/>
                <w:b/>
                <w:sz w:val="20"/>
                <w:szCs w:val="22"/>
              </w:rPr>
              <w:t>Wniosek</w:t>
            </w:r>
            <w:proofErr w:type="spellEnd"/>
          </w:p>
        </w:tc>
      </w:tr>
    </w:tbl>
    <w:p w14:paraId="4BFEBEE6" w14:textId="77777777" w:rsidR="00A66299" w:rsidRPr="00166041" w:rsidRDefault="00A66299" w:rsidP="003A5E5A">
      <w:pPr>
        <w:spacing w:after="120" w:line="276" w:lineRule="auto"/>
        <w:jc w:val="both"/>
        <w:rPr>
          <w:rFonts w:ascii="Verdana" w:eastAsiaTheme="minorHAnsi" w:hAnsi="Verdana" w:cstheme="minorBidi"/>
          <w:sz w:val="22"/>
          <w:szCs w:val="22"/>
          <w:lang w:eastAsia="en-US"/>
        </w:rPr>
      </w:pPr>
    </w:p>
    <w:p w14:paraId="06EE548D" w14:textId="77777777" w:rsidR="00A66299" w:rsidRPr="00166041" w:rsidRDefault="00A66299" w:rsidP="003A5E5A">
      <w:pPr>
        <w:spacing w:after="120" w:line="276" w:lineRule="auto"/>
        <w:jc w:val="both"/>
        <w:rPr>
          <w:rFonts w:ascii="Verdana" w:eastAsiaTheme="minorHAnsi" w:hAnsi="Verdana" w:cstheme="minorBidi"/>
          <w:sz w:val="22"/>
          <w:szCs w:val="22"/>
          <w:lang w:eastAsia="en-US"/>
        </w:rPr>
      </w:pPr>
    </w:p>
    <w:p w14:paraId="002E5448" w14:textId="22AF26B8" w:rsidR="00A66299" w:rsidRPr="00F25E3F" w:rsidRDefault="00A66299" w:rsidP="003A5E5A">
      <w:pPr>
        <w:keepNext/>
        <w:keepLines/>
        <w:tabs>
          <w:tab w:val="left" w:pos="4729"/>
          <w:tab w:val="left" w:pos="9824"/>
        </w:tabs>
        <w:spacing w:after="120" w:line="276" w:lineRule="auto"/>
        <w:jc w:val="both"/>
        <w:outlineLvl w:val="4"/>
        <w:rPr>
          <w:rFonts w:ascii="Verdana" w:eastAsiaTheme="majorEastAsia" w:hAnsi="Verdana" w:cstheme="majorBidi"/>
          <w:b/>
          <w:sz w:val="22"/>
          <w:szCs w:val="22"/>
          <w:lang w:eastAsia="en-US"/>
        </w:rPr>
      </w:pPr>
    </w:p>
    <w:p w14:paraId="0C640455" w14:textId="77777777" w:rsidR="00A66299" w:rsidRPr="00166041" w:rsidRDefault="00A66299" w:rsidP="003A5E5A">
      <w:pPr>
        <w:spacing w:after="120" w:line="276" w:lineRule="auto"/>
        <w:jc w:val="both"/>
        <w:rPr>
          <w:rFonts w:ascii="Verdana" w:eastAsiaTheme="minorHAnsi" w:hAnsi="Verdana" w:cstheme="minorBidi"/>
          <w:b/>
          <w:sz w:val="22"/>
          <w:szCs w:val="22"/>
          <w:lang w:eastAsia="en-US"/>
        </w:rPr>
      </w:pPr>
    </w:p>
    <w:p w14:paraId="7406F0DE" w14:textId="77777777" w:rsidR="00A66299" w:rsidRPr="00166041" w:rsidRDefault="00A66299" w:rsidP="003A5E5A">
      <w:pPr>
        <w:spacing w:after="120" w:line="276" w:lineRule="auto"/>
        <w:ind w:left="393"/>
        <w:jc w:val="both"/>
        <w:rPr>
          <w:rFonts w:ascii="Verdana" w:eastAsiaTheme="minorHAnsi" w:hAnsi="Verdana" w:cstheme="minorBidi"/>
          <w:sz w:val="22"/>
          <w:szCs w:val="22"/>
          <w:lang w:eastAsia="en-US"/>
        </w:rPr>
      </w:pPr>
      <w:r w:rsidRPr="00F25E3F">
        <w:rPr>
          <w:rFonts w:ascii="Verdana" w:eastAsiaTheme="minorHAnsi" w:hAnsi="Verdana" w:cstheme="minorBidi"/>
          <w:bCs/>
          <w:i/>
          <w:iCs/>
          <w:sz w:val="20"/>
          <w:szCs w:val="22"/>
          <w:lang w:eastAsia="en-US"/>
        </w:rPr>
        <w:t>*Ten formularz może być przeznaczony do wykorzystania przy każdym zleceniu</w:t>
      </w:r>
      <w:bookmarkEnd w:id="245"/>
    </w:p>
    <w:p w14:paraId="49536182" w14:textId="77777777" w:rsidR="00A66299" w:rsidRPr="003A5E5A" w:rsidRDefault="00A66299" w:rsidP="003A5E5A">
      <w:pPr>
        <w:spacing w:after="120" w:line="276" w:lineRule="auto"/>
        <w:jc w:val="both"/>
        <w:rPr>
          <w:rFonts w:ascii="Verdana" w:hAnsi="Verdana" w:cstheme="minorHAnsi"/>
          <w:b/>
          <w:snapToGrid w:val="0"/>
          <w:sz w:val="22"/>
          <w:szCs w:val="22"/>
        </w:rPr>
      </w:pPr>
    </w:p>
    <w:p w14:paraId="04203B7C" w14:textId="77777777" w:rsidR="00A66299" w:rsidRPr="003A5E5A" w:rsidRDefault="00A66299" w:rsidP="003A5E5A">
      <w:pPr>
        <w:spacing w:after="120" w:line="276" w:lineRule="auto"/>
        <w:jc w:val="both"/>
        <w:rPr>
          <w:rFonts w:ascii="Verdana" w:hAnsi="Verdana" w:cstheme="minorHAnsi"/>
          <w:b/>
          <w:snapToGrid w:val="0"/>
          <w:sz w:val="22"/>
          <w:szCs w:val="22"/>
        </w:rPr>
      </w:pPr>
    </w:p>
    <w:p w14:paraId="0E8BC271" w14:textId="77777777" w:rsidR="00A93264" w:rsidRDefault="00A93264">
      <w:pPr>
        <w:rPr>
          <w:rFonts w:ascii="Verdana" w:hAnsi="Verdana" w:cstheme="minorHAnsi"/>
          <w:b/>
          <w:snapToGrid w:val="0"/>
          <w:sz w:val="22"/>
          <w:szCs w:val="20"/>
        </w:rPr>
      </w:pPr>
      <w:r>
        <w:rPr>
          <w:rFonts w:ascii="Verdana" w:hAnsi="Verdana" w:cstheme="minorHAnsi"/>
          <w:b/>
          <w:snapToGrid w:val="0"/>
          <w:sz w:val="22"/>
          <w:szCs w:val="20"/>
        </w:rPr>
        <w:br w:type="page"/>
      </w:r>
    </w:p>
    <w:p w14:paraId="27496D4D" w14:textId="235E7986" w:rsidR="00A66299" w:rsidRPr="003A5E5A" w:rsidRDefault="00A66299" w:rsidP="003A5E5A">
      <w:pPr>
        <w:spacing w:after="120" w:line="276" w:lineRule="auto"/>
        <w:jc w:val="both"/>
        <w:rPr>
          <w:rFonts w:ascii="Verdana" w:hAnsi="Verdana" w:cstheme="minorHAnsi"/>
          <w:b/>
          <w:snapToGrid w:val="0"/>
          <w:szCs w:val="20"/>
        </w:rPr>
      </w:pPr>
      <w:r w:rsidRPr="003A5E5A">
        <w:rPr>
          <w:rFonts w:ascii="Verdana" w:hAnsi="Verdana" w:cstheme="minorHAnsi"/>
          <w:b/>
          <w:snapToGrid w:val="0"/>
          <w:sz w:val="22"/>
          <w:szCs w:val="20"/>
        </w:rPr>
        <w:lastRenderedPageBreak/>
        <w:t xml:space="preserve">Przykładowy </w:t>
      </w:r>
      <w:r w:rsidR="00DA49DB">
        <w:rPr>
          <w:rFonts w:ascii="Verdana" w:hAnsi="Verdana" w:cstheme="minorHAnsi"/>
          <w:b/>
          <w:snapToGrid w:val="0"/>
          <w:sz w:val="22"/>
          <w:szCs w:val="20"/>
        </w:rPr>
        <w:t>f</w:t>
      </w:r>
      <w:r w:rsidRPr="003A5E5A">
        <w:rPr>
          <w:rFonts w:ascii="Verdana" w:hAnsi="Verdana" w:cstheme="minorHAnsi"/>
          <w:b/>
          <w:snapToGrid w:val="0"/>
          <w:sz w:val="22"/>
          <w:szCs w:val="20"/>
        </w:rPr>
        <w:t>ormularz nr 15</w:t>
      </w:r>
    </w:p>
    <w:p w14:paraId="46F2E3DC" w14:textId="77777777" w:rsidR="00A66299" w:rsidRPr="003A5E5A" w:rsidRDefault="00A66299" w:rsidP="003A5E5A">
      <w:pPr>
        <w:spacing w:after="120" w:line="276" w:lineRule="auto"/>
        <w:jc w:val="both"/>
        <w:rPr>
          <w:rFonts w:ascii="Verdana" w:hAnsi="Verdana" w:cstheme="minorHAnsi"/>
          <w:b/>
          <w:snapToGrid w:val="0"/>
          <w:sz w:val="20"/>
          <w:szCs w:val="20"/>
        </w:rPr>
      </w:pPr>
    </w:p>
    <w:p w14:paraId="6F1C544C" w14:textId="77777777" w:rsidR="00A66299" w:rsidRPr="003A5E5A" w:rsidRDefault="00A66299" w:rsidP="003A5E5A">
      <w:pPr>
        <w:spacing w:after="120" w:line="276" w:lineRule="auto"/>
        <w:jc w:val="center"/>
        <w:rPr>
          <w:rFonts w:ascii="Verdana" w:eastAsiaTheme="minorHAnsi" w:hAnsi="Verdana" w:cstheme="minorBidi"/>
          <w:b/>
          <w:bCs/>
          <w:sz w:val="22"/>
          <w:szCs w:val="22"/>
          <w:lang w:eastAsia="en-US"/>
        </w:rPr>
      </w:pPr>
      <w:r w:rsidRPr="003A5E5A">
        <w:rPr>
          <w:rFonts w:ascii="Verdana" w:eastAsiaTheme="minorHAnsi" w:hAnsi="Verdana" w:cstheme="minorBidi"/>
          <w:b/>
          <w:bCs/>
          <w:sz w:val="22"/>
          <w:szCs w:val="22"/>
          <w:lang w:eastAsia="en-US"/>
        </w:rPr>
        <w:t>ROZSTRZYGNIĘCIE ROZBIEŻNOŚCI OPINII</w:t>
      </w:r>
    </w:p>
    <w:p w14:paraId="2CDADE99" w14:textId="77777777" w:rsidR="00A66299" w:rsidRPr="003A5E5A" w:rsidRDefault="00A66299" w:rsidP="003A5E5A">
      <w:pPr>
        <w:spacing w:after="120" w:line="276" w:lineRule="auto"/>
        <w:jc w:val="both"/>
        <w:rPr>
          <w:rFonts w:ascii="Verdana" w:eastAsiaTheme="minorHAnsi" w:hAnsi="Verdana" w:cstheme="minorBidi"/>
          <w:b/>
          <w:bCs/>
          <w:sz w:val="22"/>
          <w:szCs w:val="22"/>
          <w:lang w:eastAsia="en-US"/>
        </w:rPr>
      </w:pPr>
    </w:p>
    <w:p w14:paraId="639A5824"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Data:                                         Osoby:</w:t>
      </w:r>
    </w:p>
    <w:tbl>
      <w:tblPr>
        <w:tblStyle w:val="Tabela-Siatka38"/>
        <w:tblW w:w="0" w:type="auto"/>
        <w:tblLook w:val="04A0" w:firstRow="1" w:lastRow="0" w:firstColumn="1" w:lastColumn="0" w:noHBand="0" w:noVBand="1"/>
      </w:tblPr>
      <w:tblGrid>
        <w:gridCol w:w="6658"/>
        <w:gridCol w:w="992"/>
        <w:gridCol w:w="1134"/>
      </w:tblGrid>
      <w:tr w:rsidR="00A66299" w:rsidRPr="003A5E5A" w14:paraId="69FBA52D" w14:textId="77777777" w:rsidTr="00A66299">
        <w:tc>
          <w:tcPr>
            <w:tcW w:w="8784" w:type="dxa"/>
            <w:gridSpan w:val="3"/>
          </w:tcPr>
          <w:p w14:paraId="33343EA3" w14:textId="77777777" w:rsidR="00A66299" w:rsidRPr="003A5E5A" w:rsidRDefault="00A66299" w:rsidP="003A5E5A">
            <w:pPr>
              <w:spacing w:after="120" w:line="276" w:lineRule="auto"/>
              <w:jc w:val="both"/>
              <w:rPr>
                <w:rFonts w:ascii="Verdana" w:hAnsi="Verdana"/>
                <w:sz w:val="20"/>
                <w:szCs w:val="20"/>
                <w:u w:val="single"/>
              </w:rPr>
            </w:pPr>
            <w:r w:rsidRPr="003A5E5A">
              <w:rPr>
                <w:rFonts w:ascii="Verdana" w:hAnsi="Verdana"/>
                <w:sz w:val="20"/>
                <w:szCs w:val="20"/>
                <w:u w:val="single"/>
              </w:rPr>
              <w:t>Opis stanu faktycznego:</w:t>
            </w:r>
          </w:p>
          <w:p w14:paraId="7653B9B8" w14:textId="77777777" w:rsidR="00A66299" w:rsidRPr="003A5E5A" w:rsidRDefault="00A66299" w:rsidP="003A5E5A">
            <w:pPr>
              <w:spacing w:after="120" w:line="276" w:lineRule="auto"/>
              <w:jc w:val="both"/>
              <w:rPr>
                <w:rFonts w:ascii="Verdana" w:hAnsi="Verdana"/>
                <w:sz w:val="20"/>
                <w:szCs w:val="20"/>
                <w:u w:val="single"/>
              </w:rPr>
            </w:pPr>
          </w:p>
          <w:p w14:paraId="0508C521" w14:textId="77777777" w:rsidR="00A66299" w:rsidRPr="003A5E5A" w:rsidRDefault="00A66299" w:rsidP="003A5E5A">
            <w:pPr>
              <w:spacing w:after="120" w:line="276" w:lineRule="auto"/>
              <w:jc w:val="both"/>
              <w:rPr>
                <w:rFonts w:ascii="Verdana" w:hAnsi="Verdana"/>
                <w:sz w:val="20"/>
                <w:szCs w:val="20"/>
                <w:u w:val="single"/>
              </w:rPr>
            </w:pPr>
          </w:p>
          <w:p w14:paraId="3C7F2B13" w14:textId="77777777" w:rsidR="00A66299" w:rsidRPr="003A5E5A" w:rsidRDefault="00A66299" w:rsidP="003A5E5A">
            <w:pPr>
              <w:spacing w:after="120" w:line="276" w:lineRule="auto"/>
              <w:jc w:val="both"/>
              <w:rPr>
                <w:rFonts w:ascii="Verdana" w:hAnsi="Verdana"/>
                <w:sz w:val="20"/>
                <w:szCs w:val="20"/>
                <w:u w:val="single"/>
              </w:rPr>
            </w:pPr>
          </w:p>
          <w:p w14:paraId="75A4588F" w14:textId="77777777" w:rsidR="00A66299" w:rsidRPr="003A5E5A" w:rsidRDefault="00A66299" w:rsidP="003A5E5A">
            <w:pPr>
              <w:spacing w:after="120" w:line="276" w:lineRule="auto"/>
              <w:jc w:val="both"/>
              <w:rPr>
                <w:rFonts w:ascii="Verdana" w:hAnsi="Verdana"/>
                <w:sz w:val="20"/>
                <w:szCs w:val="20"/>
                <w:u w:val="single"/>
              </w:rPr>
            </w:pPr>
          </w:p>
          <w:p w14:paraId="3CE64BED" w14:textId="77777777" w:rsidR="00A66299" w:rsidRPr="003A5E5A" w:rsidRDefault="00A66299" w:rsidP="003A5E5A">
            <w:pPr>
              <w:spacing w:after="120" w:line="276" w:lineRule="auto"/>
              <w:jc w:val="both"/>
              <w:rPr>
                <w:rFonts w:ascii="Verdana" w:hAnsi="Verdana"/>
                <w:sz w:val="20"/>
                <w:szCs w:val="20"/>
                <w:u w:val="single"/>
              </w:rPr>
            </w:pPr>
          </w:p>
        </w:tc>
      </w:tr>
      <w:tr w:rsidR="00A66299" w:rsidRPr="003A5E5A" w14:paraId="51F1FC19" w14:textId="77777777" w:rsidTr="00A66299">
        <w:tc>
          <w:tcPr>
            <w:tcW w:w="8784" w:type="dxa"/>
            <w:gridSpan w:val="3"/>
          </w:tcPr>
          <w:p w14:paraId="75FCA6A1" w14:textId="77777777" w:rsidR="00A66299" w:rsidRPr="003A5E5A" w:rsidRDefault="00A66299" w:rsidP="003A5E5A">
            <w:pPr>
              <w:spacing w:after="120" w:line="276" w:lineRule="auto"/>
              <w:jc w:val="both"/>
              <w:rPr>
                <w:rFonts w:ascii="Verdana" w:hAnsi="Verdana"/>
                <w:sz w:val="20"/>
                <w:szCs w:val="20"/>
                <w:u w:val="single"/>
              </w:rPr>
            </w:pPr>
            <w:r w:rsidRPr="003A5E5A">
              <w:rPr>
                <w:rFonts w:ascii="Verdana" w:hAnsi="Verdana"/>
                <w:sz w:val="20"/>
                <w:szCs w:val="20"/>
                <w:u w:val="single"/>
              </w:rPr>
              <w:t>Skutek:</w:t>
            </w:r>
          </w:p>
          <w:p w14:paraId="78917548" w14:textId="77777777" w:rsidR="00A66299" w:rsidRPr="003A5E5A" w:rsidRDefault="00A66299" w:rsidP="003A5E5A">
            <w:pPr>
              <w:spacing w:after="120" w:line="276" w:lineRule="auto"/>
              <w:jc w:val="both"/>
              <w:rPr>
                <w:rFonts w:ascii="Verdana" w:hAnsi="Verdana"/>
                <w:sz w:val="20"/>
                <w:szCs w:val="20"/>
                <w:u w:val="single"/>
              </w:rPr>
            </w:pPr>
          </w:p>
          <w:p w14:paraId="7F4D42AA" w14:textId="77777777" w:rsidR="00A66299" w:rsidRPr="003A5E5A" w:rsidRDefault="00A66299" w:rsidP="003A5E5A">
            <w:pPr>
              <w:spacing w:after="120" w:line="276" w:lineRule="auto"/>
              <w:jc w:val="both"/>
              <w:rPr>
                <w:rFonts w:ascii="Verdana" w:hAnsi="Verdana"/>
                <w:sz w:val="20"/>
                <w:szCs w:val="20"/>
                <w:u w:val="single"/>
              </w:rPr>
            </w:pPr>
          </w:p>
          <w:p w14:paraId="5203692B" w14:textId="77777777" w:rsidR="00A66299" w:rsidRPr="003A5E5A" w:rsidRDefault="00A66299" w:rsidP="003A5E5A">
            <w:pPr>
              <w:spacing w:after="120" w:line="276" w:lineRule="auto"/>
              <w:jc w:val="both"/>
              <w:rPr>
                <w:rFonts w:ascii="Verdana" w:hAnsi="Verdana"/>
                <w:sz w:val="20"/>
                <w:szCs w:val="20"/>
                <w:u w:val="single"/>
              </w:rPr>
            </w:pPr>
          </w:p>
          <w:p w14:paraId="67E688BC" w14:textId="77777777" w:rsidR="00A66299" w:rsidRPr="003A5E5A" w:rsidRDefault="00A66299" w:rsidP="003A5E5A">
            <w:pPr>
              <w:spacing w:after="120" w:line="276" w:lineRule="auto"/>
              <w:jc w:val="both"/>
              <w:rPr>
                <w:rFonts w:ascii="Verdana" w:hAnsi="Verdana"/>
                <w:sz w:val="20"/>
                <w:szCs w:val="20"/>
                <w:u w:val="single"/>
              </w:rPr>
            </w:pPr>
          </w:p>
          <w:p w14:paraId="121886A4" w14:textId="77777777" w:rsidR="00A66299" w:rsidRPr="003A5E5A" w:rsidRDefault="00A66299" w:rsidP="003A5E5A">
            <w:pPr>
              <w:spacing w:after="120" w:line="276" w:lineRule="auto"/>
              <w:jc w:val="both"/>
              <w:rPr>
                <w:rFonts w:ascii="Verdana" w:hAnsi="Verdana"/>
                <w:sz w:val="20"/>
                <w:szCs w:val="20"/>
                <w:u w:val="single"/>
              </w:rPr>
            </w:pPr>
          </w:p>
        </w:tc>
      </w:tr>
      <w:tr w:rsidR="00A66299" w:rsidRPr="003A5E5A" w14:paraId="122A1854" w14:textId="77777777" w:rsidTr="00A66299">
        <w:tc>
          <w:tcPr>
            <w:tcW w:w="8784" w:type="dxa"/>
            <w:gridSpan w:val="3"/>
          </w:tcPr>
          <w:p w14:paraId="4B611F9A" w14:textId="77777777" w:rsidR="00A66299" w:rsidRPr="003A5E5A" w:rsidRDefault="00A66299" w:rsidP="003A5E5A">
            <w:pPr>
              <w:spacing w:after="120" w:line="276" w:lineRule="auto"/>
              <w:jc w:val="both"/>
              <w:rPr>
                <w:rFonts w:ascii="Verdana" w:hAnsi="Verdana"/>
                <w:sz w:val="20"/>
                <w:szCs w:val="20"/>
                <w:u w:val="single"/>
              </w:rPr>
            </w:pPr>
            <w:r w:rsidRPr="003A5E5A">
              <w:rPr>
                <w:rFonts w:ascii="Verdana" w:hAnsi="Verdana"/>
                <w:sz w:val="20"/>
                <w:szCs w:val="20"/>
                <w:u w:val="single"/>
              </w:rPr>
              <w:t>Podejście/opinia nr 1 – Osoba:</w:t>
            </w:r>
          </w:p>
          <w:p w14:paraId="68062C96" w14:textId="77777777" w:rsidR="00A66299" w:rsidRPr="003A5E5A" w:rsidRDefault="00A66299" w:rsidP="003A5E5A">
            <w:pPr>
              <w:spacing w:after="120" w:line="276" w:lineRule="auto"/>
              <w:jc w:val="both"/>
              <w:rPr>
                <w:rFonts w:ascii="Verdana" w:hAnsi="Verdana"/>
                <w:sz w:val="20"/>
                <w:szCs w:val="20"/>
                <w:u w:val="single"/>
              </w:rPr>
            </w:pPr>
          </w:p>
          <w:p w14:paraId="4FE967EF" w14:textId="77777777" w:rsidR="00A66299" w:rsidRPr="003A5E5A" w:rsidRDefault="00A66299" w:rsidP="003A5E5A">
            <w:pPr>
              <w:spacing w:after="120" w:line="276" w:lineRule="auto"/>
              <w:jc w:val="both"/>
              <w:rPr>
                <w:rFonts w:ascii="Verdana" w:hAnsi="Verdana"/>
                <w:sz w:val="20"/>
                <w:szCs w:val="20"/>
                <w:u w:val="single"/>
              </w:rPr>
            </w:pPr>
          </w:p>
          <w:p w14:paraId="484515D0" w14:textId="77777777" w:rsidR="00A66299" w:rsidRPr="003A5E5A" w:rsidRDefault="00A66299" w:rsidP="003A5E5A">
            <w:pPr>
              <w:spacing w:after="120" w:line="276" w:lineRule="auto"/>
              <w:jc w:val="both"/>
              <w:rPr>
                <w:rFonts w:ascii="Verdana" w:hAnsi="Verdana"/>
                <w:sz w:val="20"/>
                <w:szCs w:val="20"/>
                <w:u w:val="single"/>
              </w:rPr>
            </w:pPr>
          </w:p>
          <w:p w14:paraId="1D62AC2C" w14:textId="77777777" w:rsidR="00A66299" w:rsidRPr="003A5E5A" w:rsidRDefault="00A66299" w:rsidP="003A5E5A">
            <w:pPr>
              <w:spacing w:after="120" w:line="276" w:lineRule="auto"/>
              <w:jc w:val="both"/>
              <w:rPr>
                <w:rFonts w:ascii="Verdana" w:hAnsi="Verdana"/>
                <w:sz w:val="20"/>
                <w:szCs w:val="20"/>
                <w:u w:val="single"/>
              </w:rPr>
            </w:pPr>
          </w:p>
          <w:p w14:paraId="6D73E521" w14:textId="77777777" w:rsidR="00A66299" w:rsidRPr="003A5E5A" w:rsidRDefault="00A66299" w:rsidP="003A5E5A">
            <w:pPr>
              <w:spacing w:after="120" w:line="276" w:lineRule="auto"/>
              <w:jc w:val="both"/>
              <w:rPr>
                <w:rFonts w:ascii="Verdana" w:hAnsi="Verdana"/>
                <w:sz w:val="20"/>
                <w:szCs w:val="20"/>
                <w:u w:val="single"/>
              </w:rPr>
            </w:pPr>
          </w:p>
        </w:tc>
      </w:tr>
      <w:tr w:rsidR="00A66299" w:rsidRPr="003A5E5A" w14:paraId="7433CC95" w14:textId="77777777" w:rsidTr="00A66299">
        <w:tc>
          <w:tcPr>
            <w:tcW w:w="8784" w:type="dxa"/>
            <w:gridSpan w:val="3"/>
          </w:tcPr>
          <w:p w14:paraId="73F4135F" w14:textId="77777777" w:rsidR="00A66299" w:rsidRPr="003A5E5A" w:rsidRDefault="00A66299" w:rsidP="003A5E5A">
            <w:pPr>
              <w:spacing w:after="120" w:line="276" w:lineRule="auto"/>
              <w:jc w:val="both"/>
              <w:rPr>
                <w:rFonts w:ascii="Verdana" w:hAnsi="Verdana"/>
                <w:sz w:val="20"/>
                <w:szCs w:val="20"/>
                <w:u w:val="single"/>
              </w:rPr>
            </w:pPr>
            <w:r w:rsidRPr="003A5E5A">
              <w:rPr>
                <w:rFonts w:ascii="Verdana" w:hAnsi="Verdana"/>
                <w:sz w:val="20"/>
                <w:szCs w:val="20"/>
                <w:u w:val="single"/>
              </w:rPr>
              <w:t>Podejście/opinia nr 2 – Osoba:</w:t>
            </w:r>
          </w:p>
          <w:p w14:paraId="759820F0" w14:textId="77777777" w:rsidR="00A66299" w:rsidRPr="003A5E5A" w:rsidRDefault="00A66299" w:rsidP="003A5E5A">
            <w:pPr>
              <w:spacing w:after="120" w:line="276" w:lineRule="auto"/>
              <w:jc w:val="both"/>
              <w:rPr>
                <w:rFonts w:ascii="Verdana" w:hAnsi="Verdana"/>
                <w:sz w:val="20"/>
                <w:szCs w:val="20"/>
                <w:u w:val="single"/>
              </w:rPr>
            </w:pPr>
          </w:p>
          <w:p w14:paraId="68349A16" w14:textId="77777777" w:rsidR="00A66299" w:rsidRPr="003A5E5A" w:rsidRDefault="00A66299" w:rsidP="003A5E5A">
            <w:pPr>
              <w:spacing w:after="120" w:line="276" w:lineRule="auto"/>
              <w:jc w:val="both"/>
              <w:rPr>
                <w:rFonts w:ascii="Verdana" w:hAnsi="Verdana"/>
                <w:sz w:val="20"/>
                <w:szCs w:val="20"/>
                <w:u w:val="single"/>
              </w:rPr>
            </w:pPr>
          </w:p>
          <w:p w14:paraId="4508246B" w14:textId="77777777" w:rsidR="00A66299" w:rsidRPr="003A5E5A" w:rsidRDefault="00A66299" w:rsidP="003A5E5A">
            <w:pPr>
              <w:spacing w:after="120" w:line="276" w:lineRule="auto"/>
              <w:jc w:val="both"/>
              <w:rPr>
                <w:rFonts w:ascii="Verdana" w:hAnsi="Verdana"/>
                <w:sz w:val="20"/>
                <w:szCs w:val="20"/>
                <w:u w:val="single"/>
              </w:rPr>
            </w:pPr>
          </w:p>
          <w:p w14:paraId="646A0252" w14:textId="77777777" w:rsidR="00A66299" w:rsidRPr="003A5E5A" w:rsidRDefault="00A66299" w:rsidP="003A5E5A">
            <w:pPr>
              <w:spacing w:after="120" w:line="276" w:lineRule="auto"/>
              <w:jc w:val="both"/>
              <w:rPr>
                <w:rFonts w:ascii="Verdana" w:hAnsi="Verdana"/>
                <w:sz w:val="20"/>
                <w:szCs w:val="20"/>
                <w:u w:val="single"/>
              </w:rPr>
            </w:pPr>
          </w:p>
          <w:p w14:paraId="51E801BE" w14:textId="77777777" w:rsidR="00A66299" w:rsidRPr="003A5E5A" w:rsidRDefault="00A66299" w:rsidP="003A5E5A">
            <w:pPr>
              <w:spacing w:after="120" w:line="276" w:lineRule="auto"/>
              <w:jc w:val="both"/>
              <w:rPr>
                <w:rFonts w:ascii="Verdana" w:hAnsi="Verdana"/>
                <w:sz w:val="20"/>
                <w:szCs w:val="20"/>
                <w:u w:val="single"/>
              </w:rPr>
            </w:pPr>
          </w:p>
          <w:p w14:paraId="4C97BCD3" w14:textId="77777777" w:rsidR="00A66299" w:rsidRPr="003A5E5A" w:rsidRDefault="00A66299" w:rsidP="003A5E5A">
            <w:pPr>
              <w:spacing w:after="120" w:line="276" w:lineRule="auto"/>
              <w:jc w:val="both"/>
              <w:rPr>
                <w:rFonts w:ascii="Verdana" w:hAnsi="Verdana"/>
                <w:sz w:val="20"/>
                <w:szCs w:val="20"/>
                <w:u w:val="single"/>
              </w:rPr>
            </w:pPr>
          </w:p>
        </w:tc>
      </w:tr>
      <w:tr w:rsidR="00A66299" w:rsidRPr="003A5E5A" w14:paraId="78BFD57F" w14:textId="77777777" w:rsidTr="00A66299">
        <w:tc>
          <w:tcPr>
            <w:tcW w:w="8784" w:type="dxa"/>
            <w:gridSpan w:val="3"/>
          </w:tcPr>
          <w:p w14:paraId="023C597B" w14:textId="77777777" w:rsidR="00A66299" w:rsidRPr="003A5E5A" w:rsidRDefault="00A66299" w:rsidP="003A5E5A">
            <w:pPr>
              <w:spacing w:after="120" w:line="276" w:lineRule="auto"/>
              <w:jc w:val="both"/>
              <w:rPr>
                <w:rFonts w:ascii="Verdana" w:hAnsi="Verdana"/>
                <w:sz w:val="20"/>
                <w:szCs w:val="20"/>
                <w:u w:val="single"/>
              </w:rPr>
            </w:pPr>
            <w:r w:rsidRPr="003A5E5A">
              <w:rPr>
                <w:rFonts w:ascii="Verdana" w:hAnsi="Verdana"/>
                <w:sz w:val="20"/>
                <w:szCs w:val="20"/>
                <w:u w:val="single"/>
              </w:rPr>
              <w:t>Źródło informacji wykorzystywanych do wyjaśnienia sprawy (mogą obejmować konsultacje z ekspertem zewnętrznym):</w:t>
            </w:r>
          </w:p>
          <w:p w14:paraId="60418625" w14:textId="77777777" w:rsidR="00A66299" w:rsidRPr="003A5E5A" w:rsidRDefault="00A66299" w:rsidP="003A5E5A">
            <w:pPr>
              <w:spacing w:after="120" w:line="276" w:lineRule="auto"/>
              <w:jc w:val="both"/>
              <w:rPr>
                <w:rFonts w:ascii="Verdana" w:hAnsi="Verdana"/>
                <w:sz w:val="20"/>
                <w:szCs w:val="20"/>
                <w:u w:val="single"/>
              </w:rPr>
            </w:pPr>
          </w:p>
          <w:p w14:paraId="4CC417B4" w14:textId="77777777" w:rsidR="00A66299" w:rsidRPr="003A5E5A" w:rsidRDefault="00A66299" w:rsidP="003A5E5A">
            <w:pPr>
              <w:spacing w:after="120" w:line="276" w:lineRule="auto"/>
              <w:jc w:val="both"/>
              <w:rPr>
                <w:rFonts w:ascii="Verdana" w:hAnsi="Verdana"/>
                <w:sz w:val="20"/>
                <w:szCs w:val="20"/>
                <w:u w:val="single"/>
              </w:rPr>
            </w:pPr>
          </w:p>
          <w:p w14:paraId="19CE3234" w14:textId="77777777" w:rsidR="00A66299" w:rsidRPr="003A5E5A" w:rsidRDefault="00A66299" w:rsidP="003A5E5A">
            <w:pPr>
              <w:spacing w:after="120" w:line="276" w:lineRule="auto"/>
              <w:jc w:val="both"/>
              <w:rPr>
                <w:rFonts w:ascii="Verdana" w:hAnsi="Verdana"/>
                <w:sz w:val="20"/>
                <w:szCs w:val="20"/>
                <w:u w:val="single"/>
              </w:rPr>
            </w:pPr>
          </w:p>
          <w:p w14:paraId="1668B841" w14:textId="77777777" w:rsidR="00A66299" w:rsidRPr="003A5E5A" w:rsidRDefault="00A66299" w:rsidP="003A5E5A">
            <w:pPr>
              <w:spacing w:after="120" w:line="276" w:lineRule="auto"/>
              <w:jc w:val="both"/>
              <w:rPr>
                <w:rFonts w:ascii="Verdana" w:hAnsi="Verdana"/>
                <w:sz w:val="20"/>
                <w:szCs w:val="20"/>
                <w:u w:val="single"/>
              </w:rPr>
            </w:pPr>
          </w:p>
          <w:p w14:paraId="4A715467" w14:textId="77777777" w:rsidR="00A66299" w:rsidRPr="003A5E5A" w:rsidRDefault="00A66299" w:rsidP="003A5E5A">
            <w:pPr>
              <w:spacing w:after="120" w:line="276" w:lineRule="auto"/>
              <w:jc w:val="both"/>
              <w:rPr>
                <w:rFonts w:ascii="Verdana" w:hAnsi="Verdana"/>
                <w:sz w:val="20"/>
                <w:szCs w:val="20"/>
                <w:u w:val="single"/>
              </w:rPr>
            </w:pPr>
          </w:p>
        </w:tc>
      </w:tr>
      <w:tr w:rsidR="00A66299" w:rsidRPr="003A5E5A" w14:paraId="6ED494E2" w14:textId="77777777" w:rsidTr="00A66299">
        <w:tc>
          <w:tcPr>
            <w:tcW w:w="6658" w:type="dxa"/>
          </w:tcPr>
          <w:p w14:paraId="726E606B" w14:textId="77777777" w:rsidR="00A66299" w:rsidRPr="003A5E5A" w:rsidRDefault="00A66299" w:rsidP="003A5E5A">
            <w:pPr>
              <w:spacing w:after="120" w:line="276" w:lineRule="auto"/>
              <w:jc w:val="both"/>
              <w:rPr>
                <w:rFonts w:ascii="Verdana" w:hAnsi="Verdana"/>
                <w:b/>
                <w:bCs/>
                <w:sz w:val="20"/>
                <w:szCs w:val="20"/>
              </w:rPr>
            </w:pPr>
            <w:r w:rsidRPr="003A5E5A">
              <w:rPr>
                <w:rFonts w:ascii="Verdana" w:hAnsi="Verdana"/>
                <w:b/>
                <w:bCs/>
                <w:sz w:val="20"/>
                <w:szCs w:val="20"/>
              </w:rPr>
              <w:lastRenderedPageBreak/>
              <w:t>Rozstrzygnięcie rozbieżności opinii zgodnie z SKWJ/SZJ</w:t>
            </w:r>
          </w:p>
          <w:p w14:paraId="0F75EFAC" w14:textId="77777777" w:rsidR="00A66299" w:rsidRPr="003A5E5A" w:rsidRDefault="00A66299" w:rsidP="003A5E5A">
            <w:pPr>
              <w:spacing w:after="120" w:line="276" w:lineRule="auto"/>
              <w:jc w:val="both"/>
              <w:rPr>
                <w:rFonts w:ascii="Verdana" w:hAnsi="Verdana"/>
                <w:b/>
                <w:bCs/>
                <w:sz w:val="20"/>
                <w:szCs w:val="20"/>
              </w:rPr>
            </w:pPr>
          </w:p>
          <w:p w14:paraId="3A784445" w14:textId="77777777" w:rsidR="00A66299" w:rsidRPr="003A5E5A" w:rsidRDefault="00A66299" w:rsidP="003A5E5A">
            <w:pPr>
              <w:spacing w:after="120" w:line="276" w:lineRule="auto"/>
              <w:jc w:val="both"/>
              <w:rPr>
                <w:rFonts w:ascii="Verdana" w:hAnsi="Verdana"/>
                <w:b/>
                <w:bCs/>
                <w:sz w:val="20"/>
                <w:szCs w:val="20"/>
              </w:rPr>
            </w:pPr>
          </w:p>
        </w:tc>
        <w:tc>
          <w:tcPr>
            <w:tcW w:w="992" w:type="dxa"/>
          </w:tcPr>
          <w:p w14:paraId="32DFDA0B" w14:textId="77777777" w:rsidR="00A66299" w:rsidRPr="003A5E5A" w:rsidRDefault="00A66299" w:rsidP="003A5E5A">
            <w:pPr>
              <w:spacing w:after="120" w:line="276" w:lineRule="auto"/>
              <w:jc w:val="both"/>
              <w:rPr>
                <w:rFonts w:ascii="Verdana" w:hAnsi="Verdana"/>
                <w:b/>
                <w:bCs/>
                <w:sz w:val="20"/>
                <w:szCs w:val="20"/>
              </w:rPr>
            </w:pPr>
            <w:r w:rsidRPr="003A5E5A">
              <w:rPr>
                <w:rFonts w:ascii="Verdana" w:hAnsi="Verdana"/>
                <w:b/>
                <w:bCs/>
                <w:sz w:val="20"/>
                <w:szCs w:val="20"/>
              </w:rPr>
              <w:t>TAK</w:t>
            </w:r>
          </w:p>
        </w:tc>
        <w:tc>
          <w:tcPr>
            <w:tcW w:w="1134" w:type="dxa"/>
          </w:tcPr>
          <w:p w14:paraId="50BC9CB4" w14:textId="77777777" w:rsidR="00A66299" w:rsidRPr="003A5E5A" w:rsidRDefault="00A66299" w:rsidP="003A5E5A">
            <w:pPr>
              <w:spacing w:after="120" w:line="276" w:lineRule="auto"/>
              <w:jc w:val="both"/>
              <w:rPr>
                <w:rFonts w:ascii="Verdana" w:hAnsi="Verdana"/>
                <w:b/>
                <w:bCs/>
                <w:sz w:val="20"/>
                <w:szCs w:val="20"/>
              </w:rPr>
            </w:pPr>
            <w:r w:rsidRPr="003A5E5A">
              <w:rPr>
                <w:rFonts w:ascii="Verdana" w:hAnsi="Verdana"/>
                <w:b/>
                <w:bCs/>
                <w:sz w:val="20"/>
                <w:szCs w:val="20"/>
              </w:rPr>
              <w:t>NIE</w:t>
            </w:r>
          </w:p>
        </w:tc>
      </w:tr>
      <w:tr w:rsidR="00A66299" w:rsidRPr="003A5E5A" w14:paraId="20DB234D" w14:textId="77777777" w:rsidTr="00A66299">
        <w:tc>
          <w:tcPr>
            <w:tcW w:w="8784" w:type="dxa"/>
            <w:gridSpan w:val="3"/>
          </w:tcPr>
          <w:p w14:paraId="6C6086BA" w14:textId="77777777" w:rsidR="00A66299" w:rsidRPr="003A5E5A" w:rsidRDefault="00A66299" w:rsidP="003A5E5A">
            <w:pPr>
              <w:spacing w:after="120" w:line="276" w:lineRule="auto"/>
              <w:jc w:val="both"/>
              <w:rPr>
                <w:rFonts w:ascii="Verdana" w:hAnsi="Verdana"/>
                <w:sz w:val="20"/>
                <w:szCs w:val="20"/>
              </w:rPr>
            </w:pPr>
            <w:r w:rsidRPr="003A5E5A">
              <w:rPr>
                <w:rFonts w:ascii="Verdana" w:hAnsi="Verdana"/>
                <w:sz w:val="20"/>
                <w:szCs w:val="20"/>
              </w:rPr>
              <w:t>Zalecone/uzgodnione podejście/rozstrzygnięcie</w:t>
            </w:r>
          </w:p>
          <w:p w14:paraId="4E1D8BAD" w14:textId="77777777" w:rsidR="00A66299" w:rsidRPr="003A5E5A" w:rsidRDefault="00A66299" w:rsidP="003A5E5A">
            <w:pPr>
              <w:spacing w:after="120" w:line="276" w:lineRule="auto"/>
              <w:jc w:val="both"/>
              <w:rPr>
                <w:rFonts w:ascii="Verdana" w:hAnsi="Verdana"/>
                <w:sz w:val="20"/>
                <w:szCs w:val="20"/>
              </w:rPr>
            </w:pPr>
          </w:p>
          <w:p w14:paraId="5E843A4C" w14:textId="77777777" w:rsidR="00A66299" w:rsidRPr="003A5E5A" w:rsidRDefault="00A66299" w:rsidP="003A5E5A">
            <w:pPr>
              <w:spacing w:after="120" w:line="276" w:lineRule="auto"/>
              <w:jc w:val="both"/>
              <w:rPr>
                <w:rFonts w:ascii="Verdana" w:hAnsi="Verdana"/>
                <w:sz w:val="20"/>
                <w:szCs w:val="20"/>
              </w:rPr>
            </w:pPr>
          </w:p>
          <w:p w14:paraId="11BD5645" w14:textId="77777777" w:rsidR="00A66299" w:rsidRPr="003A5E5A" w:rsidRDefault="00A66299" w:rsidP="003A5E5A">
            <w:pPr>
              <w:spacing w:after="120" w:line="276" w:lineRule="auto"/>
              <w:jc w:val="both"/>
              <w:rPr>
                <w:rFonts w:ascii="Verdana" w:hAnsi="Verdana"/>
                <w:sz w:val="20"/>
                <w:szCs w:val="20"/>
              </w:rPr>
            </w:pPr>
          </w:p>
          <w:p w14:paraId="27A354AF" w14:textId="77777777" w:rsidR="00A66299" w:rsidRPr="003A5E5A" w:rsidRDefault="00A66299" w:rsidP="003A5E5A">
            <w:pPr>
              <w:spacing w:after="120" w:line="276" w:lineRule="auto"/>
              <w:jc w:val="both"/>
              <w:rPr>
                <w:rFonts w:ascii="Verdana" w:hAnsi="Verdana"/>
                <w:sz w:val="20"/>
                <w:szCs w:val="20"/>
              </w:rPr>
            </w:pPr>
          </w:p>
          <w:p w14:paraId="3FF47938" w14:textId="77777777" w:rsidR="00A66299" w:rsidRPr="003A5E5A" w:rsidRDefault="00A66299" w:rsidP="003A5E5A">
            <w:pPr>
              <w:spacing w:after="120" w:line="276" w:lineRule="auto"/>
              <w:jc w:val="both"/>
              <w:rPr>
                <w:rFonts w:ascii="Verdana" w:hAnsi="Verdana"/>
                <w:b/>
                <w:bCs/>
                <w:sz w:val="20"/>
                <w:szCs w:val="20"/>
              </w:rPr>
            </w:pPr>
          </w:p>
        </w:tc>
      </w:tr>
      <w:tr w:rsidR="00A66299" w:rsidRPr="003A5E5A" w14:paraId="0D0EA6D8" w14:textId="77777777" w:rsidTr="00A66299">
        <w:tc>
          <w:tcPr>
            <w:tcW w:w="6658" w:type="dxa"/>
          </w:tcPr>
          <w:p w14:paraId="11E5FF2B" w14:textId="77777777" w:rsidR="00A66299" w:rsidRPr="003A5E5A" w:rsidRDefault="00A66299" w:rsidP="003A5E5A">
            <w:pPr>
              <w:spacing w:after="120" w:line="276" w:lineRule="auto"/>
              <w:jc w:val="both"/>
              <w:rPr>
                <w:rFonts w:ascii="Verdana" w:hAnsi="Verdana"/>
                <w:b/>
                <w:bCs/>
                <w:sz w:val="20"/>
                <w:szCs w:val="20"/>
              </w:rPr>
            </w:pPr>
            <w:r w:rsidRPr="003A5E5A">
              <w:rPr>
                <w:rFonts w:ascii="Verdana" w:hAnsi="Verdana"/>
                <w:b/>
                <w:bCs/>
                <w:sz w:val="20"/>
                <w:szCs w:val="20"/>
              </w:rPr>
              <w:t>Zakończenie sprawy podjęciem działania wskazanego w rozstrzygnięciu</w:t>
            </w:r>
          </w:p>
        </w:tc>
        <w:tc>
          <w:tcPr>
            <w:tcW w:w="992" w:type="dxa"/>
          </w:tcPr>
          <w:p w14:paraId="3F7ABEF5" w14:textId="77777777" w:rsidR="00A66299" w:rsidRPr="003A5E5A" w:rsidRDefault="00A66299" w:rsidP="003A5E5A">
            <w:pPr>
              <w:spacing w:after="120" w:line="276" w:lineRule="auto"/>
              <w:jc w:val="both"/>
              <w:rPr>
                <w:rFonts w:ascii="Verdana" w:hAnsi="Verdana"/>
                <w:b/>
                <w:bCs/>
                <w:sz w:val="20"/>
                <w:szCs w:val="20"/>
              </w:rPr>
            </w:pPr>
            <w:r w:rsidRPr="003A5E5A">
              <w:rPr>
                <w:rFonts w:ascii="Verdana" w:hAnsi="Verdana"/>
                <w:b/>
                <w:bCs/>
                <w:sz w:val="20"/>
                <w:szCs w:val="20"/>
              </w:rPr>
              <w:t>TAK</w:t>
            </w:r>
          </w:p>
        </w:tc>
        <w:tc>
          <w:tcPr>
            <w:tcW w:w="1134" w:type="dxa"/>
          </w:tcPr>
          <w:p w14:paraId="62FC8888" w14:textId="77777777" w:rsidR="00A66299" w:rsidRPr="003A5E5A" w:rsidRDefault="00A66299" w:rsidP="003A5E5A">
            <w:pPr>
              <w:spacing w:after="120" w:line="276" w:lineRule="auto"/>
              <w:jc w:val="both"/>
              <w:rPr>
                <w:rFonts w:ascii="Verdana" w:hAnsi="Verdana"/>
                <w:b/>
                <w:bCs/>
                <w:sz w:val="20"/>
                <w:szCs w:val="20"/>
              </w:rPr>
            </w:pPr>
            <w:r w:rsidRPr="003A5E5A">
              <w:rPr>
                <w:rFonts w:ascii="Verdana" w:hAnsi="Verdana"/>
                <w:b/>
                <w:bCs/>
                <w:sz w:val="20"/>
                <w:szCs w:val="20"/>
              </w:rPr>
              <w:t>NIE</w:t>
            </w:r>
          </w:p>
        </w:tc>
      </w:tr>
    </w:tbl>
    <w:p w14:paraId="0623735B"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p>
    <w:tbl>
      <w:tblPr>
        <w:tblStyle w:val="Tabela-Siatka38"/>
        <w:tblW w:w="0" w:type="auto"/>
        <w:tblLook w:val="04A0" w:firstRow="1" w:lastRow="0" w:firstColumn="1" w:lastColumn="0" w:noHBand="0" w:noVBand="1"/>
      </w:tblPr>
      <w:tblGrid>
        <w:gridCol w:w="4531"/>
        <w:gridCol w:w="4531"/>
      </w:tblGrid>
      <w:tr w:rsidR="00A66299" w:rsidRPr="003A5E5A" w14:paraId="5A7E4FD8" w14:textId="77777777" w:rsidTr="00A66299">
        <w:tc>
          <w:tcPr>
            <w:tcW w:w="4531" w:type="dxa"/>
          </w:tcPr>
          <w:p w14:paraId="190D1718" w14:textId="77777777" w:rsidR="00A66299" w:rsidRPr="003A5E5A" w:rsidRDefault="00A66299" w:rsidP="003A5E5A">
            <w:pPr>
              <w:spacing w:after="120" w:line="276" w:lineRule="auto"/>
              <w:jc w:val="both"/>
              <w:rPr>
                <w:rFonts w:ascii="Verdana" w:hAnsi="Verdana"/>
                <w:sz w:val="20"/>
                <w:szCs w:val="20"/>
              </w:rPr>
            </w:pPr>
            <w:r w:rsidRPr="003A5E5A">
              <w:rPr>
                <w:rFonts w:ascii="Verdana" w:hAnsi="Verdana"/>
                <w:sz w:val="20"/>
                <w:szCs w:val="20"/>
              </w:rPr>
              <w:t>Sporządził:</w:t>
            </w:r>
          </w:p>
        </w:tc>
        <w:tc>
          <w:tcPr>
            <w:tcW w:w="4531" w:type="dxa"/>
          </w:tcPr>
          <w:p w14:paraId="263BAD91" w14:textId="77777777" w:rsidR="00A66299" w:rsidRPr="003A5E5A" w:rsidRDefault="00A66299" w:rsidP="003A5E5A">
            <w:pPr>
              <w:spacing w:after="120" w:line="276" w:lineRule="auto"/>
              <w:jc w:val="both"/>
              <w:rPr>
                <w:rFonts w:ascii="Verdana" w:hAnsi="Verdana"/>
                <w:sz w:val="20"/>
                <w:szCs w:val="20"/>
              </w:rPr>
            </w:pPr>
            <w:r w:rsidRPr="003A5E5A">
              <w:rPr>
                <w:rFonts w:ascii="Verdana" w:hAnsi="Verdana"/>
                <w:sz w:val="20"/>
                <w:szCs w:val="20"/>
              </w:rPr>
              <w:t>Data:</w:t>
            </w:r>
          </w:p>
        </w:tc>
      </w:tr>
    </w:tbl>
    <w:p w14:paraId="3AC9E5D7"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p>
    <w:p w14:paraId="6E8330CF" w14:textId="346D2721" w:rsidR="00A93264" w:rsidRDefault="00A93264">
      <w:pPr>
        <w:rPr>
          <w:rFonts w:ascii="Verdana" w:hAnsi="Verdana" w:cstheme="minorHAnsi"/>
          <w:b/>
          <w:snapToGrid w:val="0"/>
          <w:sz w:val="22"/>
          <w:szCs w:val="22"/>
        </w:rPr>
      </w:pPr>
      <w:r>
        <w:rPr>
          <w:rFonts w:ascii="Verdana" w:hAnsi="Verdana" w:cstheme="minorHAnsi"/>
          <w:b/>
          <w:snapToGrid w:val="0"/>
          <w:sz w:val="22"/>
          <w:szCs w:val="22"/>
        </w:rPr>
        <w:br w:type="page"/>
      </w:r>
    </w:p>
    <w:p w14:paraId="39F46EE2" w14:textId="7A68D342" w:rsidR="00A66299" w:rsidRPr="003A5E5A" w:rsidRDefault="00A66299" w:rsidP="003A5E5A">
      <w:pPr>
        <w:spacing w:after="120" w:line="276" w:lineRule="auto"/>
        <w:jc w:val="both"/>
        <w:rPr>
          <w:rFonts w:ascii="Verdana" w:hAnsi="Verdana" w:cstheme="minorHAnsi"/>
          <w:b/>
          <w:snapToGrid w:val="0"/>
          <w:sz w:val="22"/>
          <w:szCs w:val="22"/>
        </w:rPr>
      </w:pPr>
      <w:r w:rsidRPr="003A5E5A">
        <w:rPr>
          <w:rFonts w:ascii="Verdana" w:hAnsi="Verdana" w:cstheme="minorHAnsi"/>
          <w:b/>
          <w:snapToGrid w:val="0"/>
          <w:sz w:val="22"/>
          <w:szCs w:val="22"/>
        </w:rPr>
        <w:lastRenderedPageBreak/>
        <w:t xml:space="preserve">Przykładowy </w:t>
      </w:r>
      <w:r w:rsidR="00DA49DB">
        <w:rPr>
          <w:rFonts w:ascii="Verdana" w:hAnsi="Verdana" w:cstheme="minorHAnsi"/>
          <w:b/>
          <w:snapToGrid w:val="0"/>
          <w:sz w:val="22"/>
          <w:szCs w:val="22"/>
        </w:rPr>
        <w:t>f</w:t>
      </w:r>
      <w:r w:rsidRPr="003A5E5A">
        <w:rPr>
          <w:rFonts w:ascii="Verdana" w:hAnsi="Verdana" w:cstheme="minorHAnsi"/>
          <w:b/>
          <w:snapToGrid w:val="0"/>
          <w:sz w:val="22"/>
          <w:szCs w:val="22"/>
        </w:rPr>
        <w:t>ormularz nr 16</w:t>
      </w:r>
    </w:p>
    <w:p w14:paraId="714EAD57" w14:textId="77777777" w:rsidR="00A66299" w:rsidRPr="003A5E5A" w:rsidRDefault="00A66299" w:rsidP="003A5E5A">
      <w:pPr>
        <w:spacing w:after="120" w:line="276" w:lineRule="auto"/>
        <w:jc w:val="both"/>
        <w:rPr>
          <w:rFonts w:ascii="Verdana" w:hAnsi="Verdana" w:cs="Calibri"/>
          <w:b/>
          <w:bCs/>
          <w:i/>
          <w:sz w:val="20"/>
          <w:szCs w:val="20"/>
          <w:lang w:bidi="pl-PL"/>
        </w:rPr>
      </w:pPr>
    </w:p>
    <w:p w14:paraId="725CC941" w14:textId="22EB7912" w:rsidR="00A66299" w:rsidRPr="003A5E5A" w:rsidRDefault="00A66299" w:rsidP="003A5E5A">
      <w:pPr>
        <w:spacing w:after="120" w:line="276" w:lineRule="auto"/>
        <w:jc w:val="center"/>
        <w:rPr>
          <w:rFonts w:ascii="Verdana" w:eastAsia="Calibri" w:hAnsi="Verdana" w:cs="Calibri"/>
          <w:iCs/>
          <w:sz w:val="20"/>
          <w:szCs w:val="20"/>
          <w:lang w:eastAsia="en-US"/>
        </w:rPr>
      </w:pPr>
      <w:r w:rsidRPr="003A5E5A">
        <w:rPr>
          <w:rFonts w:ascii="Verdana" w:hAnsi="Verdana" w:cs="Calibri"/>
          <w:b/>
          <w:bCs/>
          <w:iCs/>
          <w:sz w:val="20"/>
          <w:szCs w:val="20"/>
          <w:lang w:bidi="pl-PL"/>
        </w:rPr>
        <w:t>RAPORT Z</w:t>
      </w:r>
      <w:r w:rsidR="00D10BB6">
        <w:rPr>
          <w:rFonts w:ascii="Verdana" w:hAnsi="Verdana" w:cs="Calibri"/>
          <w:b/>
          <w:bCs/>
          <w:iCs/>
          <w:sz w:val="20"/>
          <w:szCs w:val="20"/>
          <w:lang w:bidi="pl-PL"/>
        </w:rPr>
        <w:t xml:space="preserve"> WYKONANIA</w:t>
      </w:r>
      <w:r w:rsidRPr="003A5E5A">
        <w:rPr>
          <w:rFonts w:ascii="Verdana" w:hAnsi="Verdana" w:cs="Calibri"/>
          <w:b/>
          <w:bCs/>
          <w:iCs/>
          <w:sz w:val="20"/>
          <w:szCs w:val="20"/>
          <w:lang w:bidi="pl-PL"/>
        </w:rPr>
        <w:t xml:space="preserve"> KONTROLI JAKOŚCI </w:t>
      </w:r>
      <w:r w:rsidR="00D10BB6" w:rsidRPr="003A5E5A">
        <w:rPr>
          <w:rFonts w:ascii="Verdana" w:hAnsi="Verdana" w:cs="Calibri"/>
          <w:b/>
          <w:bCs/>
          <w:iCs/>
          <w:sz w:val="20"/>
          <w:szCs w:val="20"/>
          <w:lang w:bidi="pl-PL"/>
        </w:rPr>
        <w:t>WYKON</w:t>
      </w:r>
      <w:r w:rsidR="00D10BB6">
        <w:rPr>
          <w:rFonts w:ascii="Verdana" w:hAnsi="Verdana" w:cs="Calibri"/>
          <w:b/>
          <w:bCs/>
          <w:iCs/>
          <w:sz w:val="20"/>
          <w:szCs w:val="20"/>
          <w:lang w:bidi="pl-PL"/>
        </w:rPr>
        <w:t>ANIA</w:t>
      </w:r>
      <w:r w:rsidR="00D10BB6" w:rsidRPr="003A5E5A">
        <w:rPr>
          <w:rFonts w:ascii="Verdana" w:hAnsi="Verdana" w:cs="Calibri"/>
          <w:b/>
          <w:bCs/>
          <w:iCs/>
          <w:sz w:val="20"/>
          <w:szCs w:val="20"/>
          <w:lang w:bidi="pl-PL"/>
        </w:rPr>
        <w:t xml:space="preserve"> </w:t>
      </w:r>
      <w:r w:rsidRPr="003A5E5A">
        <w:rPr>
          <w:rFonts w:ascii="Verdana" w:hAnsi="Verdana" w:cs="Calibri"/>
          <w:b/>
          <w:bCs/>
          <w:iCs/>
          <w:sz w:val="20"/>
          <w:szCs w:val="20"/>
          <w:lang w:bidi="pl-PL"/>
        </w:rPr>
        <w:t>ZLECE</w:t>
      </w:r>
      <w:r w:rsidR="00D10BB6">
        <w:rPr>
          <w:rFonts w:ascii="Verdana" w:hAnsi="Verdana" w:cs="Calibri"/>
          <w:b/>
          <w:bCs/>
          <w:iCs/>
          <w:sz w:val="20"/>
          <w:szCs w:val="20"/>
          <w:lang w:bidi="pl-PL"/>
        </w:rPr>
        <w:t>NIA</w:t>
      </w:r>
    </w:p>
    <w:p w14:paraId="13E12781" w14:textId="77777777" w:rsidR="00A66299" w:rsidRPr="003A5E5A" w:rsidRDefault="00A66299" w:rsidP="003A5E5A">
      <w:pPr>
        <w:spacing w:after="120" w:line="276" w:lineRule="auto"/>
        <w:jc w:val="both"/>
        <w:rPr>
          <w:rFonts w:ascii="Verdana" w:eastAsia="Calibri" w:hAnsi="Verdana" w:cs="Calibri"/>
          <w:sz w:val="20"/>
          <w:szCs w:val="20"/>
          <w:lang w:eastAsia="en-US"/>
        </w:rPr>
      </w:pPr>
      <w:r w:rsidRPr="003A5E5A">
        <w:rPr>
          <w:rFonts w:ascii="Verdana" w:eastAsia="Calibri" w:hAnsi="Verdana" w:cs="Calibri"/>
          <w:sz w:val="20"/>
          <w:szCs w:val="20"/>
          <w:lang w:eastAsia="en-US"/>
        </w:rPr>
        <w:t xml:space="preserve">Kontrola jakości wykonania zlecenia przeprowadzona zgodnie z KSKJ 2 stanowi określoną reakcję, która jest zaprojektowana i wdrażana przez FA </w:t>
      </w:r>
      <w:bookmarkStart w:id="246" w:name="_Hlk154138143"/>
      <w:r w:rsidRPr="003A5E5A">
        <w:rPr>
          <w:rFonts w:ascii="Verdana" w:eastAsia="Calibri" w:hAnsi="Verdana" w:cs="Calibri"/>
          <w:sz w:val="20"/>
          <w:szCs w:val="20"/>
          <w:lang w:eastAsia="en-US"/>
        </w:rPr>
        <w:t xml:space="preserve">zgodnie z KSKJ 1. Wykonanie kontroli jakości wykonania zlecenia jest dokonywane w imieniu FA, na poziomie zlecenia, przez kontrolera jakości wykonania zlecenia dla zleceń określonych w SWKJ/SZJ i jest ona odpowiednią reakcją, mając na uwadze przyczyny oszacowania ryzyka jakości. </w:t>
      </w:r>
    </w:p>
    <w:p w14:paraId="3FB5403A" w14:textId="77777777" w:rsidR="00A66299" w:rsidRPr="003A5E5A" w:rsidRDefault="00A66299" w:rsidP="003A5E5A">
      <w:pPr>
        <w:spacing w:after="120" w:line="276" w:lineRule="auto"/>
        <w:jc w:val="both"/>
        <w:rPr>
          <w:rFonts w:ascii="Verdana" w:eastAsia="Calibri" w:hAnsi="Verdana" w:cs="Calibri"/>
          <w:i/>
          <w:iCs/>
          <w:sz w:val="18"/>
          <w:szCs w:val="18"/>
          <w:lang w:eastAsia="en-US"/>
        </w:rPr>
      </w:pPr>
      <w:r w:rsidRPr="003A5E5A">
        <w:rPr>
          <w:rFonts w:ascii="Verdana" w:eastAsia="Calibri" w:hAnsi="Verdana" w:cs="Calibri"/>
          <w:i/>
          <w:iCs/>
          <w:sz w:val="18"/>
          <w:szCs w:val="18"/>
          <w:lang w:eastAsia="en-US"/>
        </w:rPr>
        <w:t>Kontroler jakości wykonania zlecenia musi być obiektywny, niezależny, dostatecznie wyszkolony, mieć doświadczenie, umiejętności techniczne i uprawnienia, jak również czas oraz możliwości do wypełnienia tej roli. Konsultacje pomiędzy kluczowym biegłym rewidentem, a biegłym rewidentem będącym kontrolerem jakości wykonania zlecenia są zalecane, i nie jest nietypowym, aby zespół wykonujący zlecenie konsultował się z kontrolerem jakości wykonania zlecenia w trakcie zlecenia. Nie zmniejsza to zwykle jego niezależności, tak długo, jak właściciel FA – biegły rewident (kluczowy biegły rewident) odpowiedzialny za zlecenie (a nie kontroler jakości wykonania zlecenia) podejmuje ostateczne decyzje, zaś kwestia nie jest nadmiernie znacząca. Proces ten pozwoli uniknąć rozbieżności zdań później w trakcie zlecenia.</w:t>
      </w:r>
    </w:p>
    <w:tbl>
      <w:tblPr>
        <w:tblStyle w:val="Tabela-Siatka331"/>
        <w:tblW w:w="0" w:type="auto"/>
        <w:tblLook w:val="04A0" w:firstRow="1" w:lastRow="0" w:firstColumn="1" w:lastColumn="0" w:noHBand="0" w:noVBand="1"/>
      </w:tblPr>
      <w:tblGrid>
        <w:gridCol w:w="4531"/>
        <w:gridCol w:w="4819"/>
      </w:tblGrid>
      <w:tr w:rsidR="00A66299" w:rsidRPr="003A5E5A" w14:paraId="3D5BED31" w14:textId="77777777" w:rsidTr="00A93264">
        <w:tc>
          <w:tcPr>
            <w:tcW w:w="4531" w:type="dxa"/>
          </w:tcPr>
          <w:p w14:paraId="3A393C61" w14:textId="77777777" w:rsidR="00A66299" w:rsidRPr="003A5E5A" w:rsidRDefault="00A66299" w:rsidP="003A5E5A">
            <w:pPr>
              <w:spacing w:after="120" w:line="276" w:lineRule="auto"/>
              <w:jc w:val="both"/>
              <w:rPr>
                <w:rFonts w:ascii="Verdana" w:hAnsi="Verdana"/>
                <w:sz w:val="22"/>
                <w:szCs w:val="22"/>
              </w:rPr>
            </w:pPr>
            <w:r w:rsidRPr="003A5E5A">
              <w:rPr>
                <w:rFonts w:ascii="Verdana" w:hAnsi="Verdana" w:cs="Calibri"/>
                <w:i/>
                <w:iCs/>
                <w:sz w:val="20"/>
                <w:szCs w:val="20"/>
              </w:rPr>
              <w:t>Nazwa badanej jednostki</w:t>
            </w:r>
          </w:p>
        </w:tc>
        <w:tc>
          <w:tcPr>
            <w:tcW w:w="4819" w:type="dxa"/>
          </w:tcPr>
          <w:p w14:paraId="40CE172D" w14:textId="77777777" w:rsidR="00A66299" w:rsidRPr="003A5E5A" w:rsidRDefault="00A66299" w:rsidP="003A5E5A">
            <w:pPr>
              <w:spacing w:after="120" w:line="276" w:lineRule="auto"/>
              <w:jc w:val="both"/>
              <w:rPr>
                <w:rFonts w:ascii="Verdana" w:hAnsi="Verdana"/>
                <w:sz w:val="22"/>
                <w:szCs w:val="22"/>
              </w:rPr>
            </w:pPr>
          </w:p>
        </w:tc>
      </w:tr>
      <w:tr w:rsidR="00A66299" w:rsidRPr="003A5E5A" w14:paraId="07AD6B52" w14:textId="77777777" w:rsidTr="00A93264">
        <w:tc>
          <w:tcPr>
            <w:tcW w:w="4531" w:type="dxa"/>
          </w:tcPr>
          <w:p w14:paraId="0AA75476" w14:textId="77777777" w:rsidR="00A66299" w:rsidRPr="003A5E5A" w:rsidRDefault="00A66299" w:rsidP="003A5E5A">
            <w:pPr>
              <w:spacing w:after="120" w:line="276" w:lineRule="auto"/>
              <w:jc w:val="both"/>
              <w:rPr>
                <w:rFonts w:ascii="Verdana" w:hAnsi="Verdana"/>
                <w:sz w:val="22"/>
                <w:szCs w:val="22"/>
              </w:rPr>
            </w:pPr>
            <w:r w:rsidRPr="003A5E5A">
              <w:rPr>
                <w:rFonts w:ascii="Verdana" w:hAnsi="Verdana" w:cs="Calibri"/>
                <w:i/>
                <w:iCs/>
                <w:sz w:val="20"/>
                <w:szCs w:val="20"/>
              </w:rPr>
              <w:t>Okres objęty zleceniem</w:t>
            </w:r>
          </w:p>
        </w:tc>
        <w:tc>
          <w:tcPr>
            <w:tcW w:w="4819" w:type="dxa"/>
          </w:tcPr>
          <w:p w14:paraId="505FD64F" w14:textId="77777777" w:rsidR="00A66299" w:rsidRPr="003A5E5A" w:rsidRDefault="00A66299" w:rsidP="003A5E5A">
            <w:pPr>
              <w:spacing w:after="120" w:line="276" w:lineRule="auto"/>
              <w:jc w:val="both"/>
              <w:rPr>
                <w:rFonts w:ascii="Verdana" w:hAnsi="Verdana"/>
                <w:sz w:val="22"/>
                <w:szCs w:val="22"/>
              </w:rPr>
            </w:pPr>
          </w:p>
        </w:tc>
      </w:tr>
      <w:tr w:rsidR="00A66299" w:rsidRPr="003A5E5A" w14:paraId="00D8BB95" w14:textId="77777777" w:rsidTr="00A93264">
        <w:tc>
          <w:tcPr>
            <w:tcW w:w="4531" w:type="dxa"/>
          </w:tcPr>
          <w:p w14:paraId="22FADB5E" w14:textId="77777777" w:rsidR="00A66299" w:rsidRPr="003A5E5A" w:rsidRDefault="00A66299" w:rsidP="003A5E5A">
            <w:pPr>
              <w:spacing w:after="120" w:line="276" w:lineRule="auto"/>
              <w:jc w:val="both"/>
              <w:rPr>
                <w:rFonts w:ascii="Verdana" w:hAnsi="Verdana"/>
                <w:sz w:val="22"/>
                <w:szCs w:val="22"/>
              </w:rPr>
            </w:pPr>
            <w:r w:rsidRPr="003A5E5A">
              <w:rPr>
                <w:rFonts w:ascii="Verdana" w:hAnsi="Verdana" w:cs="Calibri"/>
                <w:i/>
                <w:iCs/>
                <w:sz w:val="20"/>
                <w:szCs w:val="20"/>
              </w:rPr>
              <w:t>Nazwa/numer zlecenia</w:t>
            </w:r>
          </w:p>
        </w:tc>
        <w:tc>
          <w:tcPr>
            <w:tcW w:w="4819" w:type="dxa"/>
          </w:tcPr>
          <w:p w14:paraId="0CBE6FEE" w14:textId="77777777" w:rsidR="00A66299" w:rsidRPr="003A5E5A" w:rsidRDefault="00A66299" w:rsidP="003A5E5A">
            <w:pPr>
              <w:spacing w:after="120" w:line="276" w:lineRule="auto"/>
              <w:jc w:val="both"/>
              <w:rPr>
                <w:rFonts w:ascii="Verdana" w:hAnsi="Verdana"/>
                <w:sz w:val="22"/>
                <w:szCs w:val="22"/>
              </w:rPr>
            </w:pPr>
          </w:p>
        </w:tc>
      </w:tr>
      <w:tr w:rsidR="00A66299" w:rsidRPr="003A5E5A" w14:paraId="455E0525" w14:textId="77777777" w:rsidTr="00A93264">
        <w:tc>
          <w:tcPr>
            <w:tcW w:w="4531" w:type="dxa"/>
          </w:tcPr>
          <w:p w14:paraId="15A0E67F" w14:textId="77777777" w:rsidR="00A66299" w:rsidRPr="003A5E5A" w:rsidRDefault="00A66299" w:rsidP="003A5E5A">
            <w:pPr>
              <w:spacing w:after="120" w:line="276" w:lineRule="auto"/>
              <w:jc w:val="both"/>
              <w:rPr>
                <w:rFonts w:ascii="Verdana" w:hAnsi="Verdana" w:cs="Calibri"/>
                <w:i/>
                <w:iCs/>
                <w:sz w:val="20"/>
                <w:szCs w:val="20"/>
              </w:rPr>
            </w:pPr>
            <w:r w:rsidRPr="003A5E5A">
              <w:rPr>
                <w:rFonts w:ascii="Verdana" w:hAnsi="Verdana" w:cs="Calibri"/>
                <w:i/>
                <w:iCs/>
                <w:sz w:val="20"/>
                <w:szCs w:val="20"/>
              </w:rPr>
              <w:t>Opis zlecenia</w:t>
            </w:r>
          </w:p>
          <w:p w14:paraId="58B765C9" w14:textId="77777777" w:rsidR="00A66299" w:rsidRPr="003A5E5A" w:rsidRDefault="00A66299" w:rsidP="003A5E5A">
            <w:pPr>
              <w:spacing w:after="120" w:line="276" w:lineRule="auto"/>
              <w:jc w:val="both"/>
              <w:rPr>
                <w:rFonts w:ascii="Verdana" w:hAnsi="Verdana"/>
                <w:sz w:val="22"/>
                <w:szCs w:val="22"/>
              </w:rPr>
            </w:pPr>
          </w:p>
        </w:tc>
        <w:tc>
          <w:tcPr>
            <w:tcW w:w="4819" w:type="dxa"/>
          </w:tcPr>
          <w:p w14:paraId="0EC8B896" w14:textId="77777777" w:rsidR="00A66299" w:rsidRPr="003A5E5A" w:rsidRDefault="00A66299" w:rsidP="003A5E5A">
            <w:pPr>
              <w:spacing w:after="120" w:line="276" w:lineRule="auto"/>
              <w:jc w:val="both"/>
              <w:rPr>
                <w:rFonts w:ascii="Verdana" w:hAnsi="Verdana"/>
                <w:sz w:val="22"/>
                <w:szCs w:val="22"/>
              </w:rPr>
            </w:pPr>
          </w:p>
        </w:tc>
      </w:tr>
      <w:tr w:rsidR="00A66299" w:rsidRPr="003A5E5A" w14:paraId="0CCDA738" w14:textId="77777777" w:rsidTr="00A93264">
        <w:tc>
          <w:tcPr>
            <w:tcW w:w="4531" w:type="dxa"/>
          </w:tcPr>
          <w:p w14:paraId="42F82E30" w14:textId="77777777" w:rsidR="00A66299" w:rsidRPr="003A5E5A" w:rsidRDefault="00A66299" w:rsidP="003A5E5A">
            <w:pPr>
              <w:spacing w:after="120" w:line="276" w:lineRule="auto"/>
              <w:jc w:val="both"/>
              <w:rPr>
                <w:rFonts w:ascii="Verdana" w:hAnsi="Verdana"/>
                <w:sz w:val="22"/>
                <w:szCs w:val="22"/>
              </w:rPr>
            </w:pPr>
            <w:r w:rsidRPr="003A5E5A">
              <w:rPr>
                <w:rFonts w:ascii="Verdana" w:hAnsi="Verdana" w:cs="Calibri"/>
                <w:i/>
                <w:iCs/>
                <w:sz w:val="20"/>
                <w:szCs w:val="20"/>
              </w:rPr>
              <w:t>Imię i Nazwisko kluczowego biegłego rewidenta („KBR”)</w:t>
            </w:r>
          </w:p>
        </w:tc>
        <w:tc>
          <w:tcPr>
            <w:tcW w:w="4819" w:type="dxa"/>
          </w:tcPr>
          <w:p w14:paraId="4610C7CC" w14:textId="77777777" w:rsidR="00A66299" w:rsidRPr="003A5E5A" w:rsidRDefault="00A66299" w:rsidP="003A5E5A">
            <w:pPr>
              <w:spacing w:after="120" w:line="276" w:lineRule="auto"/>
              <w:jc w:val="both"/>
              <w:rPr>
                <w:rFonts w:ascii="Verdana" w:hAnsi="Verdana"/>
                <w:sz w:val="22"/>
                <w:szCs w:val="22"/>
              </w:rPr>
            </w:pPr>
          </w:p>
        </w:tc>
      </w:tr>
      <w:tr w:rsidR="00A66299" w:rsidRPr="003A5E5A" w14:paraId="46CEDBC4" w14:textId="77777777" w:rsidTr="00A93264">
        <w:tc>
          <w:tcPr>
            <w:tcW w:w="4531" w:type="dxa"/>
          </w:tcPr>
          <w:p w14:paraId="4894B51B" w14:textId="77777777" w:rsidR="00A66299" w:rsidRPr="003A5E5A" w:rsidRDefault="00A66299" w:rsidP="003A5E5A">
            <w:pPr>
              <w:spacing w:after="120" w:line="276" w:lineRule="auto"/>
              <w:jc w:val="both"/>
              <w:rPr>
                <w:rFonts w:ascii="Verdana" w:hAnsi="Verdana"/>
                <w:sz w:val="22"/>
                <w:szCs w:val="22"/>
              </w:rPr>
            </w:pPr>
            <w:r w:rsidRPr="003A5E5A">
              <w:rPr>
                <w:rFonts w:ascii="Verdana" w:hAnsi="Verdana" w:cs="Calibri"/>
                <w:i/>
                <w:iCs/>
                <w:sz w:val="20"/>
                <w:szCs w:val="20"/>
              </w:rPr>
              <w:t>Numer KBR</w:t>
            </w:r>
          </w:p>
        </w:tc>
        <w:tc>
          <w:tcPr>
            <w:tcW w:w="4819" w:type="dxa"/>
          </w:tcPr>
          <w:p w14:paraId="0BF4BBA2" w14:textId="77777777" w:rsidR="00A66299" w:rsidRPr="003A5E5A" w:rsidRDefault="00A66299" w:rsidP="003A5E5A">
            <w:pPr>
              <w:spacing w:after="120" w:line="276" w:lineRule="auto"/>
              <w:jc w:val="both"/>
              <w:rPr>
                <w:rFonts w:ascii="Verdana" w:hAnsi="Verdana"/>
                <w:sz w:val="22"/>
                <w:szCs w:val="22"/>
              </w:rPr>
            </w:pPr>
          </w:p>
        </w:tc>
      </w:tr>
      <w:tr w:rsidR="00A66299" w:rsidRPr="003A5E5A" w14:paraId="49C8B58A" w14:textId="77777777" w:rsidTr="00A93264">
        <w:tc>
          <w:tcPr>
            <w:tcW w:w="4531" w:type="dxa"/>
          </w:tcPr>
          <w:p w14:paraId="08D1C499" w14:textId="77777777" w:rsidR="00A66299" w:rsidRPr="003A5E5A" w:rsidRDefault="00A66299" w:rsidP="003A5E5A">
            <w:pPr>
              <w:spacing w:after="120" w:line="276" w:lineRule="auto"/>
              <w:jc w:val="both"/>
              <w:rPr>
                <w:rFonts w:ascii="Verdana" w:hAnsi="Verdana"/>
                <w:sz w:val="22"/>
                <w:szCs w:val="22"/>
              </w:rPr>
            </w:pPr>
            <w:r w:rsidRPr="003A5E5A">
              <w:rPr>
                <w:rFonts w:ascii="Verdana" w:hAnsi="Verdana" w:cs="Calibri"/>
                <w:i/>
                <w:iCs/>
                <w:sz w:val="20"/>
                <w:szCs w:val="20"/>
              </w:rPr>
              <w:t>Nazwisko właściciela FA – biegłego rewidenta / Nazwa FA</w:t>
            </w:r>
          </w:p>
        </w:tc>
        <w:tc>
          <w:tcPr>
            <w:tcW w:w="4819" w:type="dxa"/>
          </w:tcPr>
          <w:p w14:paraId="726FE59D" w14:textId="77777777" w:rsidR="00A66299" w:rsidRPr="003A5E5A" w:rsidRDefault="00A66299" w:rsidP="003A5E5A">
            <w:pPr>
              <w:spacing w:after="120" w:line="276" w:lineRule="auto"/>
              <w:jc w:val="both"/>
              <w:rPr>
                <w:rFonts w:ascii="Verdana" w:hAnsi="Verdana"/>
                <w:sz w:val="22"/>
                <w:szCs w:val="22"/>
              </w:rPr>
            </w:pPr>
          </w:p>
        </w:tc>
      </w:tr>
      <w:tr w:rsidR="00A66299" w:rsidRPr="003A5E5A" w14:paraId="44DA9F62" w14:textId="77777777" w:rsidTr="00A93264">
        <w:tc>
          <w:tcPr>
            <w:tcW w:w="4531" w:type="dxa"/>
          </w:tcPr>
          <w:p w14:paraId="33E95290" w14:textId="77777777" w:rsidR="00A66299" w:rsidRPr="003A5E5A" w:rsidRDefault="00A66299" w:rsidP="003A5E5A">
            <w:pPr>
              <w:spacing w:after="120" w:line="276" w:lineRule="auto"/>
              <w:jc w:val="both"/>
              <w:rPr>
                <w:rFonts w:ascii="Verdana" w:hAnsi="Verdana"/>
                <w:sz w:val="22"/>
                <w:szCs w:val="22"/>
              </w:rPr>
            </w:pPr>
            <w:r w:rsidRPr="003A5E5A">
              <w:rPr>
                <w:rFonts w:ascii="Verdana" w:hAnsi="Verdana" w:cs="Calibri"/>
                <w:i/>
                <w:iCs/>
                <w:sz w:val="20"/>
                <w:szCs w:val="20"/>
              </w:rPr>
              <w:t>Imię i Nazwisko kontrolera JWZ</w:t>
            </w:r>
          </w:p>
        </w:tc>
        <w:tc>
          <w:tcPr>
            <w:tcW w:w="4819" w:type="dxa"/>
          </w:tcPr>
          <w:p w14:paraId="19113994" w14:textId="77777777" w:rsidR="00A66299" w:rsidRPr="003A5E5A" w:rsidRDefault="00A66299" w:rsidP="003A5E5A">
            <w:pPr>
              <w:spacing w:after="120" w:line="276" w:lineRule="auto"/>
              <w:jc w:val="both"/>
              <w:rPr>
                <w:rFonts w:ascii="Verdana" w:hAnsi="Verdana"/>
                <w:sz w:val="22"/>
                <w:szCs w:val="22"/>
              </w:rPr>
            </w:pPr>
          </w:p>
        </w:tc>
      </w:tr>
      <w:tr w:rsidR="00A66299" w:rsidRPr="003A5E5A" w14:paraId="434AD38C" w14:textId="77777777" w:rsidTr="00A93264">
        <w:tc>
          <w:tcPr>
            <w:tcW w:w="4531" w:type="dxa"/>
          </w:tcPr>
          <w:p w14:paraId="12214A6C" w14:textId="77777777" w:rsidR="00A66299" w:rsidRPr="003A5E5A" w:rsidRDefault="00A66299" w:rsidP="003A5E5A">
            <w:pPr>
              <w:spacing w:after="120" w:line="276" w:lineRule="auto"/>
              <w:jc w:val="both"/>
              <w:rPr>
                <w:rFonts w:ascii="Verdana" w:hAnsi="Verdana"/>
                <w:sz w:val="22"/>
                <w:szCs w:val="22"/>
              </w:rPr>
            </w:pPr>
            <w:r w:rsidRPr="003A5E5A">
              <w:rPr>
                <w:rFonts w:ascii="Verdana" w:hAnsi="Verdana" w:cs="Calibri"/>
                <w:i/>
                <w:iCs/>
                <w:sz w:val="20"/>
                <w:szCs w:val="20"/>
              </w:rPr>
              <w:t>Numer biegłego rewidenta – kontrolera JWZ</w:t>
            </w:r>
          </w:p>
        </w:tc>
        <w:tc>
          <w:tcPr>
            <w:tcW w:w="4819" w:type="dxa"/>
          </w:tcPr>
          <w:p w14:paraId="2230C037" w14:textId="77777777" w:rsidR="00A66299" w:rsidRPr="003A5E5A" w:rsidRDefault="00A66299" w:rsidP="003A5E5A">
            <w:pPr>
              <w:spacing w:after="120" w:line="276" w:lineRule="auto"/>
              <w:jc w:val="both"/>
              <w:rPr>
                <w:rFonts w:ascii="Verdana" w:hAnsi="Verdana"/>
                <w:sz w:val="22"/>
                <w:szCs w:val="22"/>
              </w:rPr>
            </w:pPr>
          </w:p>
        </w:tc>
      </w:tr>
    </w:tbl>
    <w:bookmarkEnd w:id="246"/>
    <w:p w14:paraId="7EEE76FC" w14:textId="77777777" w:rsidR="00A66299" w:rsidRPr="003A5E5A" w:rsidRDefault="00A66299" w:rsidP="00A93264">
      <w:pPr>
        <w:spacing w:before="120"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Potwierdzam, że moje uprawnienia do przeprowadzenia kontroli jakości wykonania zlecenia są zgodne ze złożonymi oświadczeniami. </w:t>
      </w:r>
    </w:p>
    <w:p w14:paraId="46B40B2F" w14:textId="7EEF0B05"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Potwierdzam, że jako kontroler jakości wykonania zlecenia przyjmuję całościową odpowiedzialność za wykonanie kontroli jakości wykonania zlecenia, dokumentację kontroli jakości zlecenia oraz za określenie charakteru, rozłożenia w czasie i zakresu kierowania i nadzoru nad osobami pomagającymi podczas kontroli oraz za przegląd ich pracy.</w:t>
      </w:r>
    </w:p>
    <w:p w14:paraId="041DF4A0"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Data :......................           </w:t>
      </w:r>
    </w:p>
    <w:p w14:paraId="0C3E5CD8"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Podpis kontrolera jakości wykonania zlecenia ................................................</w:t>
      </w:r>
    </w:p>
    <w:p w14:paraId="4F7C7F38" w14:textId="77777777" w:rsidR="00A66299" w:rsidRPr="003A5E5A" w:rsidRDefault="00A66299" w:rsidP="003A5E5A">
      <w:pPr>
        <w:spacing w:after="120" w:line="276" w:lineRule="auto"/>
        <w:jc w:val="both"/>
        <w:rPr>
          <w:rFonts w:ascii="Verdana" w:eastAsia="Calibri" w:hAnsi="Verdana" w:cs="Calibri"/>
          <w:sz w:val="20"/>
          <w:szCs w:val="20"/>
          <w:lang w:eastAsia="en-US"/>
        </w:rPr>
      </w:pPr>
    </w:p>
    <w:p w14:paraId="048814ED" w14:textId="77777777" w:rsidR="00A66299" w:rsidRPr="003A5E5A" w:rsidRDefault="00A66299" w:rsidP="003A5E5A">
      <w:pPr>
        <w:spacing w:after="120" w:line="276" w:lineRule="auto"/>
        <w:jc w:val="both"/>
        <w:rPr>
          <w:rFonts w:ascii="Verdana" w:hAnsi="Verdana" w:cs="Calibri"/>
          <w:b/>
          <w:bCs/>
          <w:spacing w:val="-10"/>
          <w:kern w:val="28"/>
          <w:sz w:val="20"/>
          <w:szCs w:val="20"/>
          <w:lang w:eastAsia="en-US"/>
        </w:rPr>
      </w:pPr>
      <w:r w:rsidRPr="003A5E5A">
        <w:rPr>
          <w:rFonts w:ascii="Verdana" w:hAnsi="Verdana" w:cs="Calibri"/>
          <w:b/>
          <w:bCs/>
          <w:spacing w:val="-10"/>
          <w:kern w:val="28"/>
          <w:sz w:val="20"/>
          <w:szCs w:val="20"/>
          <w:lang w:eastAsia="en-US"/>
        </w:rPr>
        <w:t>Część I Planowanie</w:t>
      </w:r>
    </w:p>
    <w:tbl>
      <w:tblPr>
        <w:tblStyle w:val="Tabela-Siatka291"/>
        <w:tblW w:w="0" w:type="auto"/>
        <w:tblLook w:val="04A0" w:firstRow="1" w:lastRow="0" w:firstColumn="1" w:lastColumn="0" w:noHBand="0" w:noVBand="1"/>
      </w:tblPr>
      <w:tblGrid>
        <w:gridCol w:w="4842"/>
        <w:gridCol w:w="905"/>
        <w:gridCol w:w="1021"/>
        <w:gridCol w:w="1275"/>
        <w:gridCol w:w="1019"/>
      </w:tblGrid>
      <w:tr w:rsidR="00A66299" w:rsidRPr="003A5E5A" w14:paraId="04A3E870" w14:textId="77777777" w:rsidTr="00A66299">
        <w:trPr>
          <w:tblHeader/>
        </w:trPr>
        <w:tc>
          <w:tcPr>
            <w:tcW w:w="4842" w:type="dxa"/>
            <w:vAlign w:val="center"/>
          </w:tcPr>
          <w:p w14:paraId="73978C48" w14:textId="77777777" w:rsidR="00A66299" w:rsidRPr="00F25E3F" w:rsidRDefault="00A66299" w:rsidP="00F25E3F">
            <w:pPr>
              <w:spacing w:after="120" w:line="276" w:lineRule="auto"/>
              <w:jc w:val="center"/>
              <w:rPr>
                <w:rFonts w:ascii="Verdana" w:hAnsi="Verdana" w:cs="Calibri"/>
                <w:b/>
                <w:sz w:val="18"/>
                <w:szCs w:val="18"/>
                <w:lang w:val="pl-PL"/>
              </w:rPr>
            </w:pPr>
            <w:proofErr w:type="spellStart"/>
            <w:r w:rsidRPr="00F25E3F">
              <w:rPr>
                <w:rFonts w:ascii="Verdana" w:hAnsi="Verdana" w:cs="Calibri"/>
                <w:b/>
                <w:sz w:val="18"/>
                <w:szCs w:val="18"/>
              </w:rPr>
              <w:t>Zagadnienie</w:t>
            </w:r>
            <w:proofErr w:type="spellEnd"/>
            <w:r w:rsidRPr="00F25E3F">
              <w:rPr>
                <w:rFonts w:ascii="Verdana" w:hAnsi="Verdana" w:cs="Calibri"/>
                <w:b/>
                <w:sz w:val="18"/>
                <w:szCs w:val="18"/>
              </w:rPr>
              <w:t>/</w:t>
            </w:r>
            <w:proofErr w:type="spellStart"/>
            <w:r w:rsidRPr="00F25E3F">
              <w:rPr>
                <w:rFonts w:ascii="Verdana" w:hAnsi="Verdana" w:cs="Calibri"/>
                <w:b/>
                <w:sz w:val="18"/>
                <w:szCs w:val="18"/>
              </w:rPr>
              <w:t>Pytanie</w:t>
            </w:r>
            <w:proofErr w:type="spellEnd"/>
          </w:p>
        </w:tc>
        <w:tc>
          <w:tcPr>
            <w:tcW w:w="905" w:type="dxa"/>
            <w:vAlign w:val="center"/>
          </w:tcPr>
          <w:p w14:paraId="17ED8B3D" w14:textId="77777777" w:rsidR="00A66299" w:rsidRPr="00F25E3F" w:rsidRDefault="00A66299" w:rsidP="00F25E3F">
            <w:pPr>
              <w:spacing w:after="120" w:line="276" w:lineRule="auto"/>
              <w:jc w:val="center"/>
              <w:rPr>
                <w:rFonts w:ascii="Verdana" w:hAnsi="Verdana" w:cs="Calibri"/>
                <w:b/>
                <w:sz w:val="18"/>
                <w:szCs w:val="18"/>
                <w:lang w:val="pl-PL"/>
              </w:rPr>
            </w:pPr>
            <w:r w:rsidRPr="00F25E3F">
              <w:rPr>
                <w:rFonts w:ascii="Verdana" w:hAnsi="Verdana" w:cs="Calibri"/>
                <w:b/>
                <w:sz w:val="18"/>
                <w:szCs w:val="18"/>
              </w:rPr>
              <w:t>Tak</w:t>
            </w:r>
          </w:p>
        </w:tc>
        <w:tc>
          <w:tcPr>
            <w:tcW w:w="1021" w:type="dxa"/>
            <w:vAlign w:val="center"/>
          </w:tcPr>
          <w:p w14:paraId="0F0357FD" w14:textId="77777777" w:rsidR="00A66299" w:rsidRPr="00F25E3F" w:rsidRDefault="00A66299" w:rsidP="00F25E3F">
            <w:pPr>
              <w:spacing w:after="120" w:line="276" w:lineRule="auto"/>
              <w:jc w:val="center"/>
              <w:rPr>
                <w:rFonts w:ascii="Verdana" w:hAnsi="Verdana" w:cs="Calibri"/>
                <w:b/>
                <w:sz w:val="18"/>
                <w:szCs w:val="18"/>
                <w:lang w:val="pl-PL"/>
              </w:rPr>
            </w:pPr>
            <w:r w:rsidRPr="00F25E3F">
              <w:rPr>
                <w:rFonts w:ascii="Verdana" w:hAnsi="Verdana" w:cs="Calibri"/>
                <w:b/>
                <w:sz w:val="18"/>
                <w:szCs w:val="18"/>
              </w:rPr>
              <w:t>Nie</w:t>
            </w:r>
          </w:p>
        </w:tc>
        <w:tc>
          <w:tcPr>
            <w:tcW w:w="1275" w:type="dxa"/>
            <w:vAlign w:val="center"/>
          </w:tcPr>
          <w:p w14:paraId="0E533A90" w14:textId="3E906C19" w:rsidR="00A66299" w:rsidRPr="00F25E3F" w:rsidRDefault="00A66299" w:rsidP="00F25E3F">
            <w:pPr>
              <w:spacing w:after="120" w:line="276" w:lineRule="auto"/>
              <w:jc w:val="center"/>
              <w:rPr>
                <w:rFonts w:ascii="Verdana" w:hAnsi="Verdana" w:cs="Calibri"/>
                <w:b/>
                <w:sz w:val="18"/>
                <w:szCs w:val="18"/>
                <w:lang w:val="pl-PL"/>
              </w:rPr>
            </w:pPr>
            <w:r w:rsidRPr="00F25E3F">
              <w:rPr>
                <w:rFonts w:ascii="Verdana" w:hAnsi="Verdana" w:cs="Calibri"/>
                <w:b/>
                <w:sz w:val="18"/>
                <w:szCs w:val="18"/>
                <w:lang w:val="pl-PL"/>
              </w:rPr>
              <w:t>Podpis kontrolera JWZ i</w:t>
            </w:r>
            <w:r w:rsidR="00166041">
              <w:rPr>
                <w:rFonts w:ascii="Verdana" w:hAnsi="Verdana" w:cs="Calibri"/>
                <w:b/>
                <w:sz w:val="18"/>
                <w:szCs w:val="18"/>
                <w:lang w:val="pl-PL"/>
              </w:rPr>
              <w:t> </w:t>
            </w:r>
            <w:r w:rsidRPr="00F25E3F">
              <w:rPr>
                <w:rFonts w:ascii="Verdana" w:hAnsi="Verdana" w:cs="Calibri"/>
                <w:b/>
                <w:sz w:val="18"/>
                <w:szCs w:val="18"/>
                <w:lang w:val="pl-PL"/>
              </w:rPr>
              <w:t>data</w:t>
            </w:r>
          </w:p>
        </w:tc>
        <w:tc>
          <w:tcPr>
            <w:tcW w:w="1019" w:type="dxa"/>
            <w:vAlign w:val="center"/>
          </w:tcPr>
          <w:p w14:paraId="29FA5BE3" w14:textId="77777777" w:rsidR="00A66299" w:rsidRPr="00F25E3F" w:rsidRDefault="00A66299" w:rsidP="00F25E3F">
            <w:pPr>
              <w:spacing w:after="120" w:line="276" w:lineRule="auto"/>
              <w:jc w:val="center"/>
              <w:rPr>
                <w:rFonts w:ascii="Verdana" w:hAnsi="Verdana" w:cs="Calibri"/>
                <w:b/>
                <w:sz w:val="18"/>
                <w:szCs w:val="18"/>
                <w:lang w:val="pl-PL"/>
              </w:rPr>
            </w:pPr>
            <w:r w:rsidRPr="00F25E3F">
              <w:rPr>
                <w:rFonts w:ascii="Verdana" w:hAnsi="Verdana" w:cs="Calibri"/>
                <w:b/>
                <w:sz w:val="18"/>
                <w:szCs w:val="18"/>
              </w:rPr>
              <w:t>DR</w:t>
            </w:r>
          </w:p>
        </w:tc>
      </w:tr>
      <w:tr w:rsidR="00A66299" w:rsidRPr="003A5E5A" w14:paraId="01E5CAD4" w14:textId="77777777" w:rsidTr="00A66299">
        <w:tc>
          <w:tcPr>
            <w:tcW w:w="4842" w:type="dxa"/>
          </w:tcPr>
          <w:p w14:paraId="1F18C36B"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Czy jest to zlecenie badania po raz pierwszy?</w:t>
            </w:r>
          </w:p>
        </w:tc>
        <w:tc>
          <w:tcPr>
            <w:tcW w:w="905" w:type="dxa"/>
          </w:tcPr>
          <w:p w14:paraId="140D923A" w14:textId="77777777" w:rsidR="00A66299" w:rsidRPr="003A5E5A" w:rsidRDefault="00A66299" w:rsidP="003A5E5A">
            <w:pPr>
              <w:spacing w:after="120" w:line="276" w:lineRule="auto"/>
              <w:jc w:val="both"/>
              <w:rPr>
                <w:rFonts w:ascii="Verdana" w:hAnsi="Verdana" w:cs="Calibri"/>
                <w:sz w:val="18"/>
                <w:szCs w:val="18"/>
                <w:lang w:val="pl-PL"/>
              </w:rPr>
            </w:pPr>
          </w:p>
        </w:tc>
        <w:tc>
          <w:tcPr>
            <w:tcW w:w="1021" w:type="dxa"/>
          </w:tcPr>
          <w:p w14:paraId="67AF70F1" w14:textId="77777777" w:rsidR="00A66299" w:rsidRPr="003A5E5A" w:rsidRDefault="00A66299" w:rsidP="003A5E5A">
            <w:pPr>
              <w:spacing w:after="120" w:line="276" w:lineRule="auto"/>
              <w:jc w:val="both"/>
              <w:rPr>
                <w:rFonts w:ascii="Verdana" w:hAnsi="Verdana" w:cs="Calibri"/>
                <w:sz w:val="18"/>
                <w:szCs w:val="18"/>
                <w:lang w:val="pl-PL"/>
              </w:rPr>
            </w:pPr>
          </w:p>
        </w:tc>
        <w:tc>
          <w:tcPr>
            <w:tcW w:w="1275" w:type="dxa"/>
          </w:tcPr>
          <w:p w14:paraId="508CBE64" w14:textId="77777777" w:rsidR="00A66299" w:rsidRPr="003A5E5A" w:rsidRDefault="00A66299" w:rsidP="003A5E5A">
            <w:pPr>
              <w:spacing w:after="120" w:line="276" w:lineRule="auto"/>
              <w:jc w:val="both"/>
              <w:rPr>
                <w:rFonts w:ascii="Verdana" w:hAnsi="Verdana" w:cs="Calibri"/>
                <w:sz w:val="18"/>
                <w:szCs w:val="18"/>
                <w:lang w:val="pl-PL"/>
              </w:rPr>
            </w:pPr>
          </w:p>
        </w:tc>
        <w:tc>
          <w:tcPr>
            <w:tcW w:w="1019" w:type="dxa"/>
          </w:tcPr>
          <w:p w14:paraId="4270F14C"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371AAFDD" w14:textId="77777777" w:rsidTr="00A66299">
        <w:trPr>
          <w:trHeight w:val="1120"/>
          <w:hidden/>
        </w:trPr>
        <w:tc>
          <w:tcPr>
            <w:tcW w:w="9062" w:type="dxa"/>
            <w:gridSpan w:val="5"/>
            <w:shd w:val="clear" w:color="auto" w:fill="F2F2F2"/>
          </w:tcPr>
          <w:p w14:paraId="67A2CECD" w14:textId="77777777" w:rsidR="00A66299" w:rsidRPr="003A5E5A" w:rsidRDefault="00A66299" w:rsidP="003A5E5A">
            <w:pPr>
              <w:spacing w:after="120" w:line="276" w:lineRule="auto"/>
              <w:jc w:val="both"/>
              <w:rPr>
                <w:rFonts w:ascii="Verdana" w:hAnsi="Verdana" w:cs="Calibri"/>
                <w:sz w:val="18"/>
                <w:szCs w:val="18"/>
                <w:lang w:val="pl-PL"/>
              </w:rPr>
            </w:pPr>
            <w:bookmarkStart w:id="247" w:name="_Hlk153271095"/>
            <w:r w:rsidRPr="003A5E5A">
              <w:rPr>
                <w:rFonts w:ascii="Verdana" w:hAnsi="Verdana" w:cs="Calibri"/>
                <w:i/>
                <w:vanish/>
                <w:kern w:val="12"/>
                <w:sz w:val="18"/>
                <w:szCs w:val="18"/>
                <w:lang w:val="pl-PL"/>
              </w:rPr>
              <w:t>Udokumentowanie podstawy wniosku i odpowiednich dyskusji z KBR</w:t>
            </w:r>
          </w:p>
          <w:p w14:paraId="6BE4799F"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Uwagi</w:t>
            </w:r>
          </w:p>
        </w:tc>
      </w:tr>
      <w:bookmarkEnd w:id="247"/>
      <w:tr w:rsidR="00A66299" w:rsidRPr="003A5E5A" w14:paraId="7CE4E4B2" w14:textId="77777777" w:rsidTr="00A66299">
        <w:tc>
          <w:tcPr>
            <w:tcW w:w="4842" w:type="dxa"/>
          </w:tcPr>
          <w:p w14:paraId="15D988BB" w14:textId="458FDCA3" w:rsidR="00A66299" w:rsidRPr="003A5E5A" w:rsidRDefault="00A66299">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Ocena uwzględnienia wpływ badania po raz pierwszy na strategię badania oraz procedur wykonanych w stosunku do stanów początkowych (bilansu otwarcia).</w:t>
            </w:r>
          </w:p>
        </w:tc>
        <w:tc>
          <w:tcPr>
            <w:tcW w:w="905" w:type="dxa"/>
          </w:tcPr>
          <w:p w14:paraId="555F206F" w14:textId="77777777" w:rsidR="00A66299" w:rsidRPr="003A5E5A" w:rsidRDefault="00A66299" w:rsidP="003A5E5A">
            <w:pPr>
              <w:spacing w:after="120" w:line="276" w:lineRule="auto"/>
              <w:jc w:val="both"/>
              <w:rPr>
                <w:rFonts w:ascii="Verdana" w:hAnsi="Verdana" w:cs="Calibri"/>
                <w:sz w:val="18"/>
                <w:szCs w:val="18"/>
                <w:lang w:val="pl-PL"/>
              </w:rPr>
            </w:pPr>
          </w:p>
        </w:tc>
        <w:tc>
          <w:tcPr>
            <w:tcW w:w="1021" w:type="dxa"/>
          </w:tcPr>
          <w:p w14:paraId="3D6C2C80" w14:textId="77777777" w:rsidR="00A66299" w:rsidRPr="003A5E5A" w:rsidRDefault="00A66299" w:rsidP="003A5E5A">
            <w:pPr>
              <w:spacing w:after="120" w:line="276" w:lineRule="auto"/>
              <w:jc w:val="both"/>
              <w:rPr>
                <w:rFonts w:ascii="Verdana" w:hAnsi="Verdana" w:cs="Calibri"/>
                <w:sz w:val="18"/>
                <w:szCs w:val="18"/>
                <w:lang w:val="pl-PL"/>
              </w:rPr>
            </w:pPr>
          </w:p>
        </w:tc>
        <w:tc>
          <w:tcPr>
            <w:tcW w:w="1275" w:type="dxa"/>
          </w:tcPr>
          <w:p w14:paraId="79F3ECBC" w14:textId="77777777" w:rsidR="00A66299" w:rsidRPr="003A5E5A" w:rsidRDefault="00A66299" w:rsidP="003A5E5A">
            <w:pPr>
              <w:spacing w:after="120" w:line="276" w:lineRule="auto"/>
              <w:jc w:val="both"/>
              <w:rPr>
                <w:rFonts w:ascii="Verdana" w:hAnsi="Verdana" w:cs="Calibri"/>
                <w:sz w:val="18"/>
                <w:szCs w:val="18"/>
                <w:lang w:val="pl-PL"/>
              </w:rPr>
            </w:pPr>
          </w:p>
        </w:tc>
        <w:tc>
          <w:tcPr>
            <w:tcW w:w="1019" w:type="dxa"/>
          </w:tcPr>
          <w:p w14:paraId="1DCDD804"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6F139A09" w14:textId="77777777" w:rsidTr="00A66299">
        <w:trPr>
          <w:trHeight w:val="1088"/>
          <w:hidden/>
        </w:trPr>
        <w:tc>
          <w:tcPr>
            <w:tcW w:w="9062" w:type="dxa"/>
            <w:gridSpan w:val="5"/>
            <w:shd w:val="clear" w:color="auto" w:fill="F2F2F2"/>
          </w:tcPr>
          <w:p w14:paraId="7426794C"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i/>
                <w:vanish/>
                <w:kern w:val="12"/>
                <w:sz w:val="18"/>
                <w:szCs w:val="18"/>
                <w:lang w:val="pl-PL"/>
              </w:rPr>
              <w:t>Udokumentowanie podstawy wniosku i odpowiednich dyskusji z KBR</w:t>
            </w:r>
          </w:p>
          <w:p w14:paraId="03084389"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Uwagi</w:t>
            </w:r>
          </w:p>
        </w:tc>
      </w:tr>
      <w:tr w:rsidR="00A66299" w:rsidRPr="003A5E5A" w14:paraId="143BAE1D" w14:textId="77777777" w:rsidTr="00A66299">
        <w:trPr>
          <w:trHeight w:val="707"/>
        </w:trPr>
        <w:tc>
          <w:tcPr>
            <w:tcW w:w="4842" w:type="dxa"/>
          </w:tcPr>
          <w:p w14:paraId="5E093F1C"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Ocena wniosków KBR dotyczących przestrzegania wymogów niezależności, w tym dokonana przez zespół wykonujący zlecenie ocena niezależności FA, niezależności pracowników FA oraz informacji przekazanej klientowi w tej sprawie.</w:t>
            </w:r>
          </w:p>
        </w:tc>
        <w:tc>
          <w:tcPr>
            <w:tcW w:w="905" w:type="dxa"/>
          </w:tcPr>
          <w:p w14:paraId="23C6FF0C" w14:textId="77777777" w:rsidR="00A66299" w:rsidRPr="003A5E5A" w:rsidRDefault="00A66299" w:rsidP="003A5E5A">
            <w:pPr>
              <w:spacing w:after="120" w:line="276" w:lineRule="auto"/>
              <w:jc w:val="both"/>
              <w:rPr>
                <w:rFonts w:ascii="Verdana" w:hAnsi="Verdana" w:cs="Calibri"/>
                <w:sz w:val="18"/>
                <w:szCs w:val="18"/>
                <w:lang w:val="pl-PL"/>
              </w:rPr>
            </w:pPr>
          </w:p>
        </w:tc>
        <w:tc>
          <w:tcPr>
            <w:tcW w:w="1021" w:type="dxa"/>
          </w:tcPr>
          <w:p w14:paraId="24333C17" w14:textId="77777777" w:rsidR="00A66299" w:rsidRPr="003A5E5A" w:rsidRDefault="00A66299" w:rsidP="003A5E5A">
            <w:pPr>
              <w:spacing w:after="120" w:line="276" w:lineRule="auto"/>
              <w:jc w:val="both"/>
              <w:rPr>
                <w:rFonts w:ascii="Verdana" w:hAnsi="Verdana" w:cs="Calibri"/>
                <w:sz w:val="18"/>
                <w:szCs w:val="18"/>
                <w:lang w:val="pl-PL"/>
              </w:rPr>
            </w:pPr>
          </w:p>
        </w:tc>
        <w:tc>
          <w:tcPr>
            <w:tcW w:w="1275" w:type="dxa"/>
          </w:tcPr>
          <w:p w14:paraId="5C94F1D4" w14:textId="77777777" w:rsidR="00A66299" w:rsidRPr="003A5E5A" w:rsidRDefault="00A66299" w:rsidP="003A5E5A">
            <w:pPr>
              <w:spacing w:after="120" w:line="276" w:lineRule="auto"/>
              <w:jc w:val="both"/>
              <w:rPr>
                <w:rFonts w:ascii="Verdana" w:hAnsi="Verdana" w:cs="Calibri"/>
                <w:sz w:val="18"/>
                <w:szCs w:val="18"/>
                <w:lang w:val="pl-PL"/>
              </w:rPr>
            </w:pPr>
          </w:p>
        </w:tc>
        <w:tc>
          <w:tcPr>
            <w:tcW w:w="1019" w:type="dxa"/>
          </w:tcPr>
          <w:p w14:paraId="590E4A0D"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689E4332" w14:textId="77777777" w:rsidTr="00A66299">
        <w:trPr>
          <w:trHeight w:val="1147"/>
          <w:hidden/>
        </w:trPr>
        <w:tc>
          <w:tcPr>
            <w:tcW w:w="9062" w:type="dxa"/>
            <w:gridSpan w:val="5"/>
            <w:shd w:val="clear" w:color="auto" w:fill="F2F2F2"/>
          </w:tcPr>
          <w:p w14:paraId="50935CC2"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i/>
                <w:vanish/>
                <w:kern w:val="12"/>
                <w:sz w:val="18"/>
                <w:szCs w:val="18"/>
                <w:lang w:val="pl-PL"/>
              </w:rPr>
              <w:t>Udokumentowanie podstawy wniosku i odpowiednich dyskusji z KBR</w:t>
            </w:r>
          </w:p>
          <w:p w14:paraId="405A7098"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Uwagi</w:t>
            </w:r>
          </w:p>
        </w:tc>
      </w:tr>
      <w:tr w:rsidR="00A66299" w:rsidRPr="003A5E5A" w14:paraId="1237B008" w14:textId="77777777" w:rsidTr="00A66299">
        <w:trPr>
          <w:trHeight w:val="965"/>
        </w:trPr>
        <w:tc>
          <w:tcPr>
            <w:tcW w:w="4842" w:type="dxa"/>
          </w:tcPr>
          <w:p w14:paraId="1A84B60D"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Ocena planowanych procedur badania w reakcji na ryzyko zidentyfikowane podczas akceptacji lub kontynuacji relacji z klientem oraz konkretnych zleceń.</w:t>
            </w:r>
          </w:p>
        </w:tc>
        <w:tc>
          <w:tcPr>
            <w:tcW w:w="905" w:type="dxa"/>
          </w:tcPr>
          <w:p w14:paraId="7048BEE0" w14:textId="77777777" w:rsidR="00A66299" w:rsidRPr="003A5E5A" w:rsidRDefault="00A66299" w:rsidP="003A5E5A">
            <w:pPr>
              <w:spacing w:after="120" w:line="276" w:lineRule="auto"/>
              <w:jc w:val="both"/>
              <w:rPr>
                <w:rFonts w:ascii="Verdana" w:hAnsi="Verdana" w:cs="Calibri"/>
                <w:sz w:val="18"/>
                <w:szCs w:val="18"/>
                <w:lang w:val="pl-PL"/>
              </w:rPr>
            </w:pPr>
          </w:p>
        </w:tc>
        <w:tc>
          <w:tcPr>
            <w:tcW w:w="1021" w:type="dxa"/>
          </w:tcPr>
          <w:p w14:paraId="31CF9362" w14:textId="77777777" w:rsidR="00A66299" w:rsidRPr="003A5E5A" w:rsidRDefault="00A66299" w:rsidP="003A5E5A">
            <w:pPr>
              <w:spacing w:after="120" w:line="276" w:lineRule="auto"/>
              <w:jc w:val="both"/>
              <w:rPr>
                <w:rFonts w:ascii="Verdana" w:hAnsi="Verdana" w:cs="Calibri"/>
                <w:sz w:val="18"/>
                <w:szCs w:val="18"/>
                <w:lang w:val="pl-PL"/>
              </w:rPr>
            </w:pPr>
          </w:p>
        </w:tc>
        <w:tc>
          <w:tcPr>
            <w:tcW w:w="1275" w:type="dxa"/>
          </w:tcPr>
          <w:p w14:paraId="0355E1C2" w14:textId="77777777" w:rsidR="00A66299" w:rsidRPr="003A5E5A" w:rsidRDefault="00A66299" w:rsidP="003A5E5A">
            <w:pPr>
              <w:spacing w:after="120" w:line="276" w:lineRule="auto"/>
              <w:jc w:val="both"/>
              <w:rPr>
                <w:rFonts w:ascii="Verdana" w:hAnsi="Verdana" w:cs="Calibri"/>
                <w:sz w:val="18"/>
                <w:szCs w:val="18"/>
                <w:lang w:val="pl-PL"/>
              </w:rPr>
            </w:pPr>
          </w:p>
        </w:tc>
        <w:tc>
          <w:tcPr>
            <w:tcW w:w="1019" w:type="dxa"/>
          </w:tcPr>
          <w:p w14:paraId="10C28A13"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40015008" w14:textId="77777777" w:rsidTr="00A66299">
        <w:trPr>
          <w:trHeight w:val="1230"/>
          <w:hidden/>
        </w:trPr>
        <w:tc>
          <w:tcPr>
            <w:tcW w:w="9062" w:type="dxa"/>
            <w:gridSpan w:val="5"/>
            <w:shd w:val="clear" w:color="auto" w:fill="F2F2F2"/>
          </w:tcPr>
          <w:p w14:paraId="7D68CE10"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i/>
                <w:vanish/>
                <w:kern w:val="12"/>
                <w:sz w:val="18"/>
                <w:szCs w:val="18"/>
                <w:lang w:val="pl-PL"/>
              </w:rPr>
              <w:t>Udokumentowanie podstawy wniosku i odpowiednich dyskusji z KBR</w:t>
            </w:r>
          </w:p>
          <w:p w14:paraId="38B62DA1"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Uwagi</w:t>
            </w:r>
          </w:p>
        </w:tc>
      </w:tr>
      <w:tr w:rsidR="00A66299" w:rsidRPr="003A5E5A" w14:paraId="12BB64A8" w14:textId="77777777" w:rsidTr="00A66299">
        <w:trPr>
          <w:trHeight w:val="709"/>
        </w:trPr>
        <w:tc>
          <w:tcPr>
            <w:tcW w:w="4842" w:type="dxa"/>
          </w:tcPr>
          <w:p w14:paraId="0D6814E2"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Ocena uzasadnienia osądu KBR w odniesieniu do przyjętych poziomów istotności, w tym istotności wykonawczej oraz progu, poniżej którego zniekształcenia uznaje się za „oczywiście nieznaczące”.</w:t>
            </w:r>
          </w:p>
        </w:tc>
        <w:tc>
          <w:tcPr>
            <w:tcW w:w="905" w:type="dxa"/>
          </w:tcPr>
          <w:p w14:paraId="6CF5CAA3" w14:textId="77777777" w:rsidR="00A66299" w:rsidRPr="003A5E5A" w:rsidRDefault="00A66299" w:rsidP="003A5E5A">
            <w:pPr>
              <w:spacing w:after="120" w:line="276" w:lineRule="auto"/>
              <w:jc w:val="both"/>
              <w:rPr>
                <w:rFonts w:ascii="Verdana" w:hAnsi="Verdana" w:cs="Calibri"/>
                <w:sz w:val="18"/>
                <w:szCs w:val="18"/>
                <w:lang w:val="pl-PL"/>
              </w:rPr>
            </w:pPr>
          </w:p>
        </w:tc>
        <w:tc>
          <w:tcPr>
            <w:tcW w:w="1021" w:type="dxa"/>
          </w:tcPr>
          <w:p w14:paraId="2C6BB352" w14:textId="77777777" w:rsidR="00A66299" w:rsidRPr="003A5E5A" w:rsidRDefault="00A66299" w:rsidP="003A5E5A">
            <w:pPr>
              <w:spacing w:after="120" w:line="276" w:lineRule="auto"/>
              <w:jc w:val="both"/>
              <w:rPr>
                <w:rFonts w:ascii="Verdana" w:hAnsi="Verdana" w:cs="Calibri"/>
                <w:sz w:val="18"/>
                <w:szCs w:val="18"/>
                <w:lang w:val="pl-PL"/>
              </w:rPr>
            </w:pPr>
          </w:p>
        </w:tc>
        <w:tc>
          <w:tcPr>
            <w:tcW w:w="1275" w:type="dxa"/>
          </w:tcPr>
          <w:p w14:paraId="3ACB1E0A" w14:textId="77777777" w:rsidR="00A66299" w:rsidRPr="003A5E5A" w:rsidRDefault="00A66299" w:rsidP="003A5E5A">
            <w:pPr>
              <w:spacing w:after="120" w:line="276" w:lineRule="auto"/>
              <w:jc w:val="both"/>
              <w:rPr>
                <w:rFonts w:ascii="Verdana" w:hAnsi="Verdana" w:cs="Calibri"/>
                <w:sz w:val="18"/>
                <w:szCs w:val="18"/>
                <w:lang w:val="pl-PL"/>
              </w:rPr>
            </w:pPr>
          </w:p>
        </w:tc>
        <w:tc>
          <w:tcPr>
            <w:tcW w:w="1019" w:type="dxa"/>
          </w:tcPr>
          <w:p w14:paraId="1D4C49E4"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5612BFC6" w14:textId="77777777" w:rsidTr="00A66299">
        <w:trPr>
          <w:trHeight w:val="1089"/>
          <w:hidden/>
        </w:trPr>
        <w:tc>
          <w:tcPr>
            <w:tcW w:w="9062" w:type="dxa"/>
            <w:gridSpan w:val="5"/>
            <w:shd w:val="clear" w:color="auto" w:fill="F2F2F2"/>
          </w:tcPr>
          <w:p w14:paraId="3A1136AE"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i/>
                <w:vanish/>
                <w:kern w:val="12"/>
                <w:sz w:val="18"/>
                <w:szCs w:val="18"/>
                <w:lang w:val="pl-PL"/>
              </w:rPr>
              <w:lastRenderedPageBreak/>
              <w:t>Udokumentowanie podstawy wniosku i odpowiednich dyskusji z KBR</w:t>
            </w:r>
          </w:p>
          <w:p w14:paraId="416B8D26"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Uwagi</w:t>
            </w:r>
          </w:p>
        </w:tc>
      </w:tr>
      <w:tr w:rsidR="00A66299" w:rsidRPr="003A5E5A" w14:paraId="38E28252" w14:textId="77777777" w:rsidTr="00A66299">
        <w:tc>
          <w:tcPr>
            <w:tcW w:w="4842" w:type="dxa"/>
          </w:tcPr>
          <w:p w14:paraId="2853E805" w14:textId="7A5D90E8" w:rsidR="00A66299" w:rsidRPr="003A5E5A" w:rsidRDefault="00A66299">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Ocena, czy KBR odpowiednio zidentyfikował i</w:t>
            </w:r>
            <w:r w:rsidR="00166041">
              <w:rPr>
                <w:rFonts w:ascii="Verdana" w:hAnsi="Verdana" w:cs="Calibri"/>
                <w:sz w:val="18"/>
                <w:szCs w:val="18"/>
                <w:lang w:val="pl-PL"/>
              </w:rPr>
              <w:t> </w:t>
            </w:r>
            <w:r w:rsidRPr="003A5E5A">
              <w:rPr>
                <w:rFonts w:ascii="Verdana" w:hAnsi="Verdana" w:cs="Calibri"/>
                <w:sz w:val="18"/>
                <w:szCs w:val="18"/>
                <w:lang w:val="pl-PL"/>
              </w:rPr>
              <w:t>oszacował ryzyka nieodłączne i ryzyka kontroli w</w:t>
            </w:r>
            <w:r w:rsidR="00166041">
              <w:rPr>
                <w:rFonts w:ascii="Verdana" w:hAnsi="Verdana" w:cs="Calibri"/>
                <w:sz w:val="18"/>
                <w:szCs w:val="18"/>
                <w:lang w:val="pl-PL"/>
              </w:rPr>
              <w:t> </w:t>
            </w:r>
            <w:r w:rsidRPr="003A5E5A">
              <w:rPr>
                <w:rFonts w:ascii="Verdana" w:hAnsi="Verdana" w:cs="Calibri"/>
                <w:sz w:val="18"/>
                <w:szCs w:val="18"/>
                <w:lang w:val="pl-PL"/>
              </w:rPr>
              <w:t>odniesieniu do ryzyka istotnego zniekształcenia na poziomie stwierdzeń.</w:t>
            </w:r>
          </w:p>
        </w:tc>
        <w:tc>
          <w:tcPr>
            <w:tcW w:w="905" w:type="dxa"/>
          </w:tcPr>
          <w:p w14:paraId="35F8E088" w14:textId="77777777" w:rsidR="00A66299" w:rsidRPr="003A5E5A" w:rsidRDefault="00A66299" w:rsidP="003A5E5A">
            <w:pPr>
              <w:spacing w:after="120" w:line="276" w:lineRule="auto"/>
              <w:jc w:val="both"/>
              <w:rPr>
                <w:rFonts w:ascii="Verdana" w:hAnsi="Verdana" w:cs="Calibri"/>
                <w:sz w:val="18"/>
                <w:szCs w:val="18"/>
                <w:lang w:val="pl-PL"/>
              </w:rPr>
            </w:pPr>
          </w:p>
        </w:tc>
        <w:tc>
          <w:tcPr>
            <w:tcW w:w="1021" w:type="dxa"/>
          </w:tcPr>
          <w:p w14:paraId="27CA9DA5" w14:textId="77777777" w:rsidR="00A66299" w:rsidRPr="003A5E5A" w:rsidRDefault="00A66299" w:rsidP="003A5E5A">
            <w:pPr>
              <w:spacing w:after="120" w:line="276" w:lineRule="auto"/>
              <w:jc w:val="both"/>
              <w:rPr>
                <w:rFonts w:ascii="Verdana" w:hAnsi="Verdana" w:cs="Calibri"/>
                <w:sz w:val="18"/>
                <w:szCs w:val="18"/>
                <w:lang w:val="pl-PL"/>
              </w:rPr>
            </w:pPr>
          </w:p>
        </w:tc>
        <w:tc>
          <w:tcPr>
            <w:tcW w:w="1275" w:type="dxa"/>
          </w:tcPr>
          <w:p w14:paraId="230E8D6C" w14:textId="77777777" w:rsidR="00A66299" w:rsidRPr="003A5E5A" w:rsidRDefault="00A66299" w:rsidP="003A5E5A">
            <w:pPr>
              <w:spacing w:after="120" w:line="276" w:lineRule="auto"/>
              <w:jc w:val="both"/>
              <w:rPr>
                <w:rFonts w:ascii="Verdana" w:hAnsi="Verdana" w:cs="Calibri"/>
                <w:sz w:val="18"/>
                <w:szCs w:val="18"/>
                <w:lang w:val="pl-PL"/>
              </w:rPr>
            </w:pPr>
          </w:p>
        </w:tc>
        <w:tc>
          <w:tcPr>
            <w:tcW w:w="1019" w:type="dxa"/>
          </w:tcPr>
          <w:p w14:paraId="005430D8"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6D3A4D82" w14:textId="77777777" w:rsidTr="00A66299">
        <w:trPr>
          <w:trHeight w:val="1134"/>
          <w:hidden/>
        </w:trPr>
        <w:tc>
          <w:tcPr>
            <w:tcW w:w="9062" w:type="dxa"/>
            <w:gridSpan w:val="5"/>
            <w:shd w:val="clear" w:color="auto" w:fill="F2F2F2"/>
          </w:tcPr>
          <w:p w14:paraId="64AE51F0"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i/>
                <w:vanish/>
                <w:kern w:val="12"/>
                <w:sz w:val="18"/>
                <w:szCs w:val="18"/>
                <w:lang w:val="pl-PL"/>
              </w:rPr>
              <w:t>Udokumentowanie podstawy wniosku i odpowiednich dyskusji z KBR</w:t>
            </w:r>
          </w:p>
          <w:p w14:paraId="0E8A5DB9"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Uwagi</w:t>
            </w:r>
          </w:p>
        </w:tc>
      </w:tr>
      <w:tr w:rsidR="00A66299" w:rsidRPr="003A5E5A" w14:paraId="61243765" w14:textId="77777777" w:rsidTr="00A66299">
        <w:tc>
          <w:tcPr>
            <w:tcW w:w="4842" w:type="dxa"/>
          </w:tcPr>
          <w:p w14:paraId="70BC631E"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 xml:space="preserve">Ocena oszacowania KBR dotyczącego znaczących </w:t>
            </w:r>
            <w:proofErr w:type="spellStart"/>
            <w:r w:rsidRPr="003A5E5A">
              <w:rPr>
                <w:rFonts w:ascii="Verdana" w:hAnsi="Verdana" w:cs="Calibri"/>
                <w:sz w:val="18"/>
                <w:szCs w:val="18"/>
                <w:lang w:val="pl-PL"/>
              </w:rPr>
              <w:t>ryzyk</w:t>
            </w:r>
            <w:proofErr w:type="spellEnd"/>
            <w:r w:rsidRPr="003A5E5A">
              <w:rPr>
                <w:rFonts w:ascii="Verdana" w:hAnsi="Verdana" w:cs="Calibri"/>
                <w:sz w:val="18"/>
                <w:szCs w:val="18"/>
                <w:lang w:val="pl-PL"/>
              </w:rPr>
              <w:t xml:space="preserve"> dotyczących szacunków księgowych oraz tego, czy zaplanowane procedury są wystarczające i odpowiednie.</w:t>
            </w:r>
          </w:p>
        </w:tc>
        <w:tc>
          <w:tcPr>
            <w:tcW w:w="905" w:type="dxa"/>
          </w:tcPr>
          <w:p w14:paraId="06336F83" w14:textId="77777777" w:rsidR="00A66299" w:rsidRPr="003A5E5A" w:rsidRDefault="00A66299" w:rsidP="003A5E5A">
            <w:pPr>
              <w:spacing w:after="120" w:line="276" w:lineRule="auto"/>
              <w:jc w:val="both"/>
              <w:rPr>
                <w:rFonts w:ascii="Verdana" w:hAnsi="Verdana" w:cs="Calibri"/>
                <w:sz w:val="18"/>
                <w:szCs w:val="18"/>
                <w:lang w:val="pl-PL"/>
              </w:rPr>
            </w:pPr>
          </w:p>
        </w:tc>
        <w:tc>
          <w:tcPr>
            <w:tcW w:w="1021" w:type="dxa"/>
          </w:tcPr>
          <w:p w14:paraId="7E49A092" w14:textId="77777777" w:rsidR="00A66299" w:rsidRPr="003A5E5A" w:rsidRDefault="00A66299" w:rsidP="003A5E5A">
            <w:pPr>
              <w:spacing w:after="120" w:line="276" w:lineRule="auto"/>
              <w:jc w:val="both"/>
              <w:rPr>
                <w:rFonts w:ascii="Verdana" w:hAnsi="Verdana" w:cs="Calibri"/>
                <w:sz w:val="18"/>
                <w:szCs w:val="18"/>
                <w:lang w:val="pl-PL"/>
              </w:rPr>
            </w:pPr>
          </w:p>
        </w:tc>
        <w:tc>
          <w:tcPr>
            <w:tcW w:w="1275" w:type="dxa"/>
          </w:tcPr>
          <w:p w14:paraId="69A1F2C7" w14:textId="77777777" w:rsidR="00A66299" w:rsidRPr="003A5E5A" w:rsidRDefault="00A66299" w:rsidP="003A5E5A">
            <w:pPr>
              <w:spacing w:after="120" w:line="276" w:lineRule="auto"/>
              <w:jc w:val="both"/>
              <w:rPr>
                <w:rFonts w:ascii="Verdana" w:hAnsi="Verdana" w:cs="Calibri"/>
                <w:sz w:val="18"/>
                <w:szCs w:val="18"/>
                <w:lang w:val="pl-PL"/>
              </w:rPr>
            </w:pPr>
          </w:p>
        </w:tc>
        <w:tc>
          <w:tcPr>
            <w:tcW w:w="1019" w:type="dxa"/>
          </w:tcPr>
          <w:p w14:paraId="04EBB24F"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2F8DE133" w14:textId="77777777" w:rsidTr="00A66299">
        <w:trPr>
          <w:trHeight w:val="1276"/>
          <w:hidden/>
        </w:trPr>
        <w:tc>
          <w:tcPr>
            <w:tcW w:w="9062" w:type="dxa"/>
            <w:gridSpan w:val="5"/>
            <w:shd w:val="clear" w:color="auto" w:fill="F2F2F2"/>
          </w:tcPr>
          <w:p w14:paraId="456E0E75"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i/>
                <w:vanish/>
                <w:kern w:val="12"/>
                <w:sz w:val="18"/>
                <w:szCs w:val="18"/>
                <w:lang w:val="pl-PL"/>
              </w:rPr>
              <w:t>Udokumentowanie podstawy wniosku i odpowiednich dyskusji z KBR</w:t>
            </w:r>
          </w:p>
          <w:p w14:paraId="2A2D8682"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Uwagi</w:t>
            </w:r>
          </w:p>
        </w:tc>
      </w:tr>
      <w:tr w:rsidR="00A66299" w:rsidRPr="003A5E5A" w14:paraId="57488321" w14:textId="77777777" w:rsidTr="00A66299">
        <w:tc>
          <w:tcPr>
            <w:tcW w:w="4842" w:type="dxa"/>
          </w:tcPr>
          <w:p w14:paraId="71052F4D" w14:textId="728D091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Ocena uwzględnienia przez KBR istotnych zmian w</w:t>
            </w:r>
            <w:r w:rsidR="00166041">
              <w:rPr>
                <w:rFonts w:ascii="Verdana" w:hAnsi="Verdana" w:cs="Calibri"/>
                <w:sz w:val="18"/>
                <w:szCs w:val="18"/>
                <w:lang w:val="pl-PL"/>
              </w:rPr>
              <w:t> </w:t>
            </w:r>
            <w:r w:rsidRPr="003A5E5A">
              <w:rPr>
                <w:rFonts w:ascii="Verdana" w:hAnsi="Verdana" w:cs="Calibri"/>
                <w:sz w:val="18"/>
                <w:szCs w:val="18"/>
                <w:lang w:val="pl-PL"/>
              </w:rPr>
              <w:t>działalności jednostki i jej otoczeniu przy dokonywaniu oszacowania ryzyka oraz określaniu strategii badania.</w:t>
            </w:r>
          </w:p>
          <w:p w14:paraId="6EF48BA4" w14:textId="77777777" w:rsidR="00A66299" w:rsidRPr="003A5E5A" w:rsidRDefault="00A66299" w:rsidP="003A5E5A">
            <w:pPr>
              <w:spacing w:after="120" w:line="276" w:lineRule="auto"/>
              <w:jc w:val="both"/>
              <w:rPr>
                <w:rFonts w:ascii="Verdana" w:hAnsi="Verdana" w:cs="Calibri"/>
                <w:sz w:val="18"/>
                <w:szCs w:val="18"/>
                <w:lang w:val="pl-PL"/>
              </w:rPr>
            </w:pPr>
          </w:p>
        </w:tc>
        <w:tc>
          <w:tcPr>
            <w:tcW w:w="905" w:type="dxa"/>
          </w:tcPr>
          <w:p w14:paraId="369DF75C" w14:textId="77777777" w:rsidR="00A66299" w:rsidRPr="003A5E5A" w:rsidRDefault="00A66299" w:rsidP="003A5E5A">
            <w:pPr>
              <w:spacing w:after="120" w:line="276" w:lineRule="auto"/>
              <w:jc w:val="both"/>
              <w:rPr>
                <w:rFonts w:ascii="Verdana" w:hAnsi="Verdana" w:cs="Calibri"/>
                <w:sz w:val="18"/>
                <w:szCs w:val="18"/>
                <w:lang w:val="pl-PL"/>
              </w:rPr>
            </w:pPr>
          </w:p>
        </w:tc>
        <w:tc>
          <w:tcPr>
            <w:tcW w:w="1021" w:type="dxa"/>
          </w:tcPr>
          <w:p w14:paraId="652743BC" w14:textId="77777777" w:rsidR="00A66299" w:rsidRPr="003A5E5A" w:rsidRDefault="00A66299" w:rsidP="003A5E5A">
            <w:pPr>
              <w:spacing w:after="120" w:line="276" w:lineRule="auto"/>
              <w:jc w:val="both"/>
              <w:rPr>
                <w:rFonts w:ascii="Verdana" w:hAnsi="Verdana" w:cs="Calibri"/>
                <w:sz w:val="18"/>
                <w:szCs w:val="18"/>
                <w:lang w:val="pl-PL"/>
              </w:rPr>
            </w:pPr>
          </w:p>
        </w:tc>
        <w:tc>
          <w:tcPr>
            <w:tcW w:w="1275" w:type="dxa"/>
          </w:tcPr>
          <w:p w14:paraId="2E5E6FCB" w14:textId="77777777" w:rsidR="00A66299" w:rsidRPr="003A5E5A" w:rsidRDefault="00A66299" w:rsidP="003A5E5A">
            <w:pPr>
              <w:spacing w:after="120" w:line="276" w:lineRule="auto"/>
              <w:jc w:val="both"/>
              <w:rPr>
                <w:rFonts w:ascii="Verdana" w:hAnsi="Verdana" w:cs="Calibri"/>
                <w:sz w:val="18"/>
                <w:szCs w:val="18"/>
                <w:lang w:val="pl-PL"/>
              </w:rPr>
            </w:pPr>
          </w:p>
        </w:tc>
        <w:tc>
          <w:tcPr>
            <w:tcW w:w="1019" w:type="dxa"/>
          </w:tcPr>
          <w:p w14:paraId="77F3992E"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0FEBC9E5" w14:textId="77777777" w:rsidTr="00A66299">
        <w:trPr>
          <w:trHeight w:val="1326"/>
          <w:hidden/>
        </w:trPr>
        <w:tc>
          <w:tcPr>
            <w:tcW w:w="9062" w:type="dxa"/>
            <w:gridSpan w:val="5"/>
            <w:shd w:val="clear" w:color="auto" w:fill="F2F2F2"/>
          </w:tcPr>
          <w:p w14:paraId="13DB67ED" w14:textId="77777777" w:rsidR="00A66299" w:rsidRPr="003A5E5A" w:rsidRDefault="00A66299" w:rsidP="003A5E5A">
            <w:pPr>
              <w:spacing w:after="120" w:line="276" w:lineRule="auto"/>
              <w:jc w:val="both"/>
              <w:rPr>
                <w:rFonts w:ascii="Verdana" w:hAnsi="Verdana" w:cs="Calibri"/>
                <w:sz w:val="18"/>
                <w:szCs w:val="18"/>
                <w:lang w:val="pl-PL"/>
              </w:rPr>
            </w:pPr>
            <w:bookmarkStart w:id="248" w:name="_Hlk153271719"/>
            <w:r w:rsidRPr="003A5E5A">
              <w:rPr>
                <w:rFonts w:ascii="Verdana" w:hAnsi="Verdana" w:cs="Calibri"/>
                <w:i/>
                <w:vanish/>
                <w:kern w:val="12"/>
                <w:sz w:val="18"/>
                <w:szCs w:val="18"/>
                <w:lang w:val="pl-PL"/>
              </w:rPr>
              <w:t>Udokumentowanie podstawy wniosku i odpowiednich dyskusji z KBR</w:t>
            </w:r>
          </w:p>
          <w:p w14:paraId="632EA7E4"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Uwagi</w:t>
            </w:r>
          </w:p>
        </w:tc>
      </w:tr>
      <w:tr w:rsidR="00A66299" w:rsidRPr="003A5E5A" w14:paraId="0A3A4E4E" w14:textId="77777777" w:rsidTr="00A66299">
        <w:tc>
          <w:tcPr>
            <w:tcW w:w="4842" w:type="dxa"/>
          </w:tcPr>
          <w:p w14:paraId="63AD1787" w14:textId="761D2CF6" w:rsidR="00A66299" w:rsidRPr="003A5E5A" w:rsidRDefault="00A66299">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Ocena komunikacji dotyczącej planowania z</w:t>
            </w:r>
            <w:r w:rsidR="00166041">
              <w:rPr>
                <w:rFonts w:ascii="Verdana" w:hAnsi="Verdana" w:cs="Calibri"/>
                <w:sz w:val="18"/>
                <w:szCs w:val="18"/>
                <w:lang w:val="pl-PL"/>
              </w:rPr>
              <w:t> </w:t>
            </w:r>
            <w:r w:rsidRPr="003A5E5A">
              <w:rPr>
                <w:rFonts w:ascii="Verdana" w:hAnsi="Verdana" w:cs="Calibri"/>
                <w:sz w:val="18"/>
                <w:szCs w:val="18"/>
                <w:lang w:val="pl-PL"/>
              </w:rPr>
              <w:t>osobami sprawujące nadzór, w tym spraw, które wymagały znaczącej uwagi KBR podczas badania, a</w:t>
            </w:r>
            <w:r w:rsidR="00166041">
              <w:rPr>
                <w:rFonts w:ascii="Verdana" w:hAnsi="Verdana" w:cs="Calibri"/>
                <w:sz w:val="18"/>
                <w:szCs w:val="18"/>
                <w:lang w:val="pl-PL"/>
              </w:rPr>
              <w:t> </w:t>
            </w:r>
            <w:r w:rsidRPr="003A5E5A">
              <w:rPr>
                <w:rFonts w:ascii="Verdana" w:hAnsi="Verdana" w:cs="Calibri"/>
                <w:sz w:val="18"/>
                <w:szCs w:val="18"/>
                <w:lang w:val="pl-PL"/>
              </w:rPr>
              <w:t xml:space="preserve">zatem mogą być kluczowymi sprawami badania </w:t>
            </w:r>
            <w:r w:rsidRPr="003A5E5A">
              <w:rPr>
                <w:rFonts w:ascii="Verdana" w:hAnsi="Verdana" w:cs="Calibri"/>
                <w:i/>
                <w:iCs/>
                <w:sz w:val="18"/>
                <w:szCs w:val="18"/>
                <w:lang w:val="pl-PL"/>
              </w:rPr>
              <w:t>(w przypadku, gdy kluczowe sprawy badania będą ujęte w sprawozdaniu biegłego rewidenta z</w:t>
            </w:r>
            <w:r w:rsidR="00166041">
              <w:rPr>
                <w:rFonts w:ascii="Verdana" w:hAnsi="Verdana" w:cs="Calibri"/>
                <w:i/>
                <w:iCs/>
                <w:sz w:val="18"/>
                <w:szCs w:val="18"/>
                <w:lang w:val="pl-PL"/>
              </w:rPr>
              <w:t> </w:t>
            </w:r>
            <w:r w:rsidRPr="003A5E5A">
              <w:rPr>
                <w:rFonts w:ascii="Verdana" w:hAnsi="Verdana" w:cs="Calibri"/>
                <w:i/>
                <w:iCs/>
                <w:sz w:val="18"/>
                <w:szCs w:val="18"/>
                <w:lang w:val="pl-PL"/>
              </w:rPr>
              <w:t>badania).</w:t>
            </w:r>
          </w:p>
        </w:tc>
        <w:tc>
          <w:tcPr>
            <w:tcW w:w="905" w:type="dxa"/>
          </w:tcPr>
          <w:p w14:paraId="026C7EDF" w14:textId="77777777" w:rsidR="00A66299" w:rsidRPr="003A5E5A" w:rsidRDefault="00A66299" w:rsidP="003A5E5A">
            <w:pPr>
              <w:spacing w:after="120" w:line="276" w:lineRule="auto"/>
              <w:jc w:val="both"/>
              <w:rPr>
                <w:rFonts w:ascii="Verdana" w:hAnsi="Verdana" w:cs="Calibri"/>
                <w:sz w:val="18"/>
                <w:szCs w:val="18"/>
                <w:lang w:val="pl-PL"/>
              </w:rPr>
            </w:pPr>
          </w:p>
        </w:tc>
        <w:tc>
          <w:tcPr>
            <w:tcW w:w="1021" w:type="dxa"/>
          </w:tcPr>
          <w:p w14:paraId="174BE8E9" w14:textId="77777777" w:rsidR="00A66299" w:rsidRPr="003A5E5A" w:rsidRDefault="00A66299" w:rsidP="003A5E5A">
            <w:pPr>
              <w:spacing w:after="120" w:line="276" w:lineRule="auto"/>
              <w:jc w:val="both"/>
              <w:rPr>
                <w:rFonts w:ascii="Verdana" w:hAnsi="Verdana" w:cs="Calibri"/>
                <w:sz w:val="18"/>
                <w:szCs w:val="18"/>
                <w:lang w:val="pl-PL"/>
              </w:rPr>
            </w:pPr>
          </w:p>
        </w:tc>
        <w:tc>
          <w:tcPr>
            <w:tcW w:w="1275" w:type="dxa"/>
          </w:tcPr>
          <w:p w14:paraId="5632F974" w14:textId="77777777" w:rsidR="00A66299" w:rsidRPr="003A5E5A" w:rsidRDefault="00A66299" w:rsidP="003A5E5A">
            <w:pPr>
              <w:spacing w:after="120" w:line="276" w:lineRule="auto"/>
              <w:jc w:val="both"/>
              <w:rPr>
                <w:rFonts w:ascii="Verdana" w:hAnsi="Verdana" w:cs="Calibri"/>
                <w:sz w:val="18"/>
                <w:szCs w:val="18"/>
                <w:lang w:val="pl-PL"/>
              </w:rPr>
            </w:pPr>
          </w:p>
        </w:tc>
        <w:tc>
          <w:tcPr>
            <w:tcW w:w="1019" w:type="dxa"/>
          </w:tcPr>
          <w:p w14:paraId="7C98BA91"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587BA232" w14:textId="77777777" w:rsidTr="00A66299">
        <w:trPr>
          <w:trHeight w:val="1229"/>
        </w:trPr>
        <w:tc>
          <w:tcPr>
            <w:tcW w:w="9062" w:type="dxa"/>
            <w:gridSpan w:val="5"/>
            <w:shd w:val="clear" w:color="auto" w:fill="F2F2F2"/>
          </w:tcPr>
          <w:p w14:paraId="79DAC319"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Uwagi</w:t>
            </w:r>
          </w:p>
        </w:tc>
      </w:tr>
      <w:bookmarkEnd w:id="248"/>
      <w:tr w:rsidR="00A66299" w:rsidRPr="003A5E5A" w14:paraId="2A7CC066" w14:textId="77777777" w:rsidTr="00A66299">
        <w:tc>
          <w:tcPr>
            <w:tcW w:w="4842" w:type="dxa"/>
          </w:tcPr>
          <w:p w14:paraId="1A0A4BC8"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lastRenderedPageBreak/>
              <w:t>Kontroler JWZ czyta oraz uzyskuje zrozumienie informacji przekazywanych przez: (zob. par. A34 KSKJ 2)</w:t>
            </w:r>
          </w:p>
          <w:p w14:paraId="1809F58D" w14:textId="77777777" w:rsidR="00A66299" w:rsidRPr="003A5E5A" w:rsidRDefault="00A66299" w:rsidP="003A5E5A">
            <w:pPr>
              <w:numPr>
                <w:ilvl w:val="0"/>
                <w:numId w:val="113"/>
              </w:numPr>
              <w:overflowPunct w:val="0"/>
              <w:spacing w:after="120" w:line="276" w:lineRule="auto"/>
              <w:jc w:val="both"/>
              <w:textAlignment w:val="baseline"/>
              <w:rPr>
                <w:rFonts w:ascii="Verdana" w:hAnsi="Verdana" w:cs="Calibri"/>
                <w:spacing w:val="-4"/>
                <w:sz w:val="18"/>
                <w:szCs w:val="18"/>
                <w:lang w:val="pl-PL" w:eastAsia="ja-JP"/>
              </w:rPr>
            </w:pPr>
            <w:r w:rsidRPr="003A5E5A">
              <w:rPr>
                <w:rFonts w:ascii="Verdana" w:hAnsi="Verdana" w:cs="Calibri"/>
                <w:spacing w:val="-4"/>
                <w:sz w:val="18"/>
                <w:szCs w:val="18"/>
                <w:lang w:val="pl-PL" w:eastAsia="ja-JP"/>
              </w:rPr>
              <w:t xml:space="preserve">zespół wykonujący zlecenie na temat rodzaju i okoliczności zlecenia oraz jednostki </w:t>
            </w:r>
            <w:r w:rsidRPr="003A5E5A">
              <w:rPr>
                <w:rFonts w:ascii="Verdana" w:hAnsi="Verdana" w:cs="Calibri"/>
                <w:i/>
                <w:iCs/>
                <w:color w:val="ED0000"/>
                <w:spacing w:val="-4"/>
                <w:sz w:val="18"/>
                <w:szCs w:val="18"/>
                <w:lang w:val="pl-PL" w:eastAsia="ja-JP"/>
              </w:rPr>
              <w:t>(jeżeli występuje)</w:t>
            </w:r>
            <w:r w:rsidRPr="003A5E5A">
              <w:rPr>
                <w:rFonts w:ascii="Verdana" w:hAnsi="Verdana" w:cs="Calibri"/>
                <w:color w:val="ED0000"/>
                <w:spacing w:val="-4"/>
                <w:sz w:val="18"/>
                <w:szCs w:val="18"/>
                <w:lang w:val="pl-PL" w:eastAsia="ja-JP"/>
              </w:rPr>
              <w:t xml:space="preserve"> </w:t>
            </w:r>
            <w:r w:rsidRPr="003A5E5A">
              <w:rPr>
                <w:rFonts w:ascii="Verdana" w:hAnsi="Verdana" w:cs="Calibri"/>
                <w:spacing w:val="-4"/>
                <w:sz w:val="18"/>
                <w:szCs w:val="18"/>
                <w:lang w:val="pl-PL" w:eastAsia="ja-JP"/>
              </w:rPr>
              <w:t>oraz</w:t>
            </w:r>
          </w:p>
          <w:p w14:paraId="511DD70C" w14:textId="65481E23" w:rsidR="00A66299" w:rsidRPr="003A5E5A" w:rsidRDefault="00A66299">
            <w:pPr>
              <w:numPr>
                <w:ilvl w:val="0"/>
                <w:numId w:val="113"/>
              </w:numPr>
              <w:overflowPunct w:val="0"/>
              <w:spacing w:after="120" w:line="276" w:lineRule="auto"/>
              <w:jc w:val="both"/>
              <w:textAlignment w:val="baseline"/>
              <w:rPr>
                <w:rFonts w:ascii="Verdana" w:hAnsi="Verdana" w:cs="Calibri"/>
                <w:i/>
                <w:iCs/>
                <w:spacing w:val="-4"/>
                <w:sz w:val="18"/>
                <w:szCs w:val="18"/>
                <w:lang w:val="pl-PL" w:eastAsia="ja-JP"/>
              </w:rPr>
            </w:pPr>
            <w:r w:rsidRPr="003A5E5A">
              <w:rPr>
                <w:rFonts w:ascii="Verdana" w:hAnsi="Verdana" w:cs="Calibri"/>
                <w:spacing w:val="-4"/>
                <w:sz w:val="18"/>
                <w:szCs w:val="18"/>
                <w:lang w:val="pl-PL" w:eastAsia="ja-JP"/>
              </w:rPr>
              <w:t>FA, związanych z procesem monitorowania i</w:t>
            </w:r>
            <w:r w:rsidR="00166041">
              <w:rPr>
                <w:rFonts w:ascii="Verdana" w:hAnsi="Verdana" w:cs="Calibri"/>
                <w:spacing w:val="-4"/>
                <w:sz w:val="18"/>
                <w:szCs w:val="18"/>
                <w:lang w:val="pl-PL" w:eastAsia="ja-JP"/>
              </w:rPr>
              <w:t> </w:t>
            </w:r>
            <w:r w:rsidRPr="003A5E5A">
              <w:rPr>
                <w:rFonts w:ascii="Verdana" w:hAnsi="Verdana" w:cs="Calibri"/>
                <w:spacing w:val="-4"/>
                <w:sz w:val="18"/>
                <w:szCs w:val="18"/>
                <w:lang w:val="pl-PL" w:eastAsia="ja-JP"/>
              </w:rPr>
              <w:t>korygowania FA, w szczególności zidentyfikowanych słabości, które mogą dotyczyć lub wpływać na obszary dotyczące znaczących osądów, dokonanych przez zespół wykonujący zlecenie.</w:t>
            </w:r>
          </w:p>
        </w:tc>
        <w:tc>
          <w:tcPr>
            <w:tcW w:w="905" w:type="dxa"/>
          </w:tcPr>
          <w:p w14:paraId="00CFC360" w14:textId="77777777" w:rsidR="00A66299" w:rsidRPr="003A5E5A" w:rsidRDefault="00A66299" w:rsidP="003A5E5A">
            <w:pPr>
              <w:spacing w:after="120" w:line="276" w:lineRule="auto"/>
              <w:jc w:val="both"/>
              <w:rPr>
                <w:rFonts w:ascii="Verdana" w:hAnsi="Verdana" w:cs="Calibri"/>
                <w:sz w:val="18"/>
                <w:szCs w:val="18"/>
                <w:lang w:val="pl-PL"/>
              </w:rPr>
            </w:pPr>
          </w:p>
        </w:tc>
        <w:tc>
          <w:tcPr>
            <w:tcW w:w="1021" w:type="dxa"/>
          </w:tcPr>
          <w:p w14:paraId="3D86EF73" w14:textId="77777777" w:rsidR="00A66299" w:rsidRPr="003A5E5A" w:rsidRDefault="00A66299" w:rsidP="003A5E5A">
            <w:pPr>
              <w:spacing w:after="120" w:line="276" w:lineRule="auto"/>
              <w:jc w:val="both"/>
              <w:rPr>
                <w:rFonts w:ascii="Verdana" w:hAnsi="Verdana" w:cs="Calibri"/>
                <w:sz w:val="18"/>
                <w:szCs w:val="18"/>
                <w:lang w:val="pl-PL"/>
              </w:rPr>
            </w:pPr>
          </w:p>
        </w:tc>
        <w:tc>
          <w:tcPr>
            <w:tcW w:w="1275" w:type="dxa"/>
          </w:tcPr>
          <w:p w14:paraId="7C9CE3BE" w14:textId="77777777" w:rsidR="00A66299" w:rsidRPr="003A5E5A" w:rsidRDefault="00A66299" w:rsidP="003A5E5A">
            <w:pPr>
              <w:spacing w:after="120" w:line="276" w:lineRule="auto"/>
              <w:jc w:val="both"/>
              <w:rPr>
                <w:rFonts w:ascii="Verdana" w:hAnsi="Verdana" w:cs="Calibri"/>
                <w:sz w:val="18"/>
                <w:szCs w:val="18"/>
                <w:lang w:val="pl-PL"/>
              </w:rPr>
            </w:pPr>
          </w:p>
        </w:tc>
        <w:tc>
          <w:tcPr>
            <w:tcW w:w="1019" w:type="dxa"/>
          </w:tcPr>
          <w:p w14:paraId="29D9FAF1"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4999B239" w14:textId="77777777" w:rsidTr="00A66299">
        <w:trPr>
          <w:trHeight w:val="1416"/>
          <w:hidden/>
        </w:trPr>
        <w:tc>
          <w:tcPr>
            <w:tcW w:w="9062" w:type="dxa"/>
            <w:gridSpan w:val="5"/>
            <w:shd w:val="clear" w:color="auto" w:fill="F2F2F2"/>
          </w:tcPr>
          <w:p w14:paraId="0EEDE286" w14:textId="57AA782F" w:rsidR="00A66299" w:rsidRPr="003A5E5A" w:rsidRDefault="00A66299" w:rsidP="003A5E5A">
            <w:pPr>
              <w:spacing w:after="120" w:line="276" w:lineRule="auto"/>
              <w:jc w:val="both"/>
              <w:rPr>
                <w:rFonts w:ascii="Verdana" w:hAnsi="Verdana" w:cs="Calibri"/>
                <w:sz w:val="18"/>
                <w:szCs w:val="18"/>
                <w:lang w:val="pl-PL"/>
              </w:rPr>
            </w:pPr>
            <w:bookmarkStart w:id="249" w:name="_Hlk153271750"/>
            <w:r w:rsidRPr="003A5E5A">
              <w:rPr>
                <w:rFonts w:ascii="Verdana" w:hAnsi="Verdana" w:cs="Calibri"/>
                <w:vanish/>
                <w:kern w:val="12"/>
                <w:sz w:val="18"/>
                <w:szCs w:val="18"/>
                <w:lang w:val="pl-PL"/>
              </w:rPr>
              <w:t>Wniosek: Oceniłem/łam udokumentowane osądy i wnioski KBR w związku z tymi sprawami i</w:t>
            </w:r>
            <w:r w:rsidR="00166041">
              <w:rPr>
                <w:rFonts w:ascii="Verdana" w:hAnsi="Verdana" w:cs="Calibri"/>
                <w:vanish/>
                <w:kern w:val="12"/>
                <w:sz w:val="18"/>
                <w:szCs w:val="18"/>
                <w:lang w:val="pl-PL"/>
              </w:rPr>
              <w:t> </w:t>
            </w:r>
            <w:r w:rsidRPr="003A5E5A">
              <w:rPr>
                <w:rFonts w:ascii="Verdana" w:hAnsi="Verdana" w:cs="Calibri"/>
                <w:vanish/>
                <w:kern w:val="12"/>
                <w:sz w:val="18"/>
                <w:szCs w:val="18"/>
                <w:lang w:val="pl-PL"/>
              </w:rPr>
              <w:t>oceniłem/łam je jako odpowiednie.</w:t>
            </w:r>
          </w:p>
          <w:p w14:paraId="5717DD82"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Uwagi</w:t>
            </w:r>
          </w:p>
        </w:tc>
      </w:tr>
      <w:bookmarkEnd w:id="249"/>
    </w:tbl>
    <w:p w14:paraId="28570110" w14:textId="77777777" w:rsidR="00A66299" w:rsidRPr="003A5E5A" w:rsidRDefault="00A66299" w:rsidP="003A5E5A">
      <w:pPr>
        <w:spacing w:after="120" w:line="276" w:lineRule="auto"/>
        <w:jc w:val="both"/>
        <w:rPr>
          <w:rFonts w:ascii="Verdana" w:eastAsia="Calibri" w:hAnsi="Verdana" w:cs="Calibri"/>
          <w:sz w:val="20"/>
          <w:szCs w:val="20"/>
          <w:lang w:eastAsia="en-US"/>
        </w:rPr>
      </w:pPr>
    </w:p>
    <w:p w14:paraId="2CD079D0" w14:textId="77777777" w:rsidR="00A66299" w:rsidRPr="003A5E5A" w:rsidRDefault="00A66299" w:rsidP="003A5E5A">
      <w:pPr>
        <w:spacing w:after="120" w:line="276" w:lineRule="auto"/>
        <w:jc w:val="both"/>
        <w:rPr>
          <w:rFonts w:ascii="Verdana" w:hAnsi="Verdana" w:cs="Calibri"/>
          <w:b/>
          <w:bCs/>
          <w:spacing w:val="-10"/>
          <w:kern w:val="28"/>
          <w:sz w:val="18"/>
          <w:szCs w:val="18"/>
          <w:lang w:eastAsia="en-US"/>
        </w:rPr>
      </w:pPr>
      <w:r w:rsidRPr="003A5E5A">
        <w:rPr>
          <w:rFonts w:ascii="Verdana" w:hAnsi="Verdana" w:cs="Calibri"/>
          <w:b/>
          <w:bCs/>
          <w:spacing w:val="-10"/>
          <w:kern w:val="28"/>
          <w:sz w:val="18"/>
          <w:szCs w:val="18"/>
          <w:lang w:eastAsia="en-US"/>
        </w:rPr>
        <w:t xml:space="preserve">Lista przeglądanych dokumentów </w:t>
      </w:r>
      <w:r w:rsidRPr="003A5E5A">
        <w:rPr>
          <w:rFonts w:ascii="Verdana" w:hAnsi="Verdana" w:cs="Calibri"/>
          <w:i/>
          <w:iCs/>
          <w:spacing w:val="-10"/>
          <w:kern w:val="28"/>
          <w:sz w:val="18"/>
          <w:szCs w:val="18"/>
          <w:lang w:eastAsia="en-US"/>
        </w:rPr>
        <w:t>(przykładowo)</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82"/>
        <w:gridCol w:w="1490"/>
        <w:gridCol w:w="1378"/>
      </w:tblGrid>
      <w:tr w:rsidR="00A66299" w:rsidRPr="003A5E5A" w14:paraId="2BE43175" w14:textId="77777777" w:rsidTr="00A66299">
        <w:trPr>
          <w:cantSplit/>
          <w:tblHeader/>
          <w:jc w:val="center"/>
          <w:hidden/>
        </w:trPr>
        <w:tc>
          <w:tcPr>
            <w:tcW w:w="3466" w:type="pct"/>
            <w:vAlign w:val="center"/>
          </w:tcPr>
          <w:p w14:paraId="54DDE07A" w14:textId="77777777" w:rsidR="00A66299" w:rsidRPr="00F25E3F" w:rsidRDefault="00A66299" w:rsidP="00F25E3F">
            <w:pPr>
              <w:keepNext/>
              <w:spacing w:after="120" w:line="276" w:lineRule="auto"/>
              <w:jc w:val="center"/>
              <w:rPr>
                <w:rFonts w:ascii="Verdana" w:eastAsia="Calibri" w:hAnsi="Verdana" w:cs="Calibri"/>
                <w:b/>
                <w:vanish/>
                <w:sz w:val="18"/>
                <w:szCs w:val="18"/>
                <w:lang w:eastAsia="en-US"/>
              </w:rPr>
            </w:pPr>
            <w:r w:rsidRPr="00F25E3F">
              <w:rPr>
                <w:rFonts w:ascii="Verdana" w:eastAsia="Calibri" w:hAnsi="Verdana" w:cs="Calibri"/>
                <w:b/>
                <w:vanish/>
                <w:sz w:val="18"/>
                <w:szCs w:val="18"/>
                <w:lang w:eastAsia="en-US"/>
              </w:rPr>
              <w:t>Dokumenty</w:t>
            </w:r>
          </w:p>
        </w:tc>
        <w:tc>
          <w:tcPr>
            <w:tcW w:w="797" w:type="pct"/>
            <w:vAlign w:val="center"/>
          </w:tcPr>
          <w:p w14:paraId="5EF97FD6" w14:textId="77777777" w:rsidR="00A66299" w:rsidRPr="00F25E3F" w:rsidRDefault="00A66299" w:rsidP="00F25E3F">
            <w:pPr>
              <w:keepNext/>
              <w:spacing w:after="120" w:line="276" w:lineRule="auto"/>
              <w:jc w:val="center"/>
              <w:rPr>
                <w:rFonts w:ascii="Verdana" w:eastAsia="Calibri" w:hAnsi="Verdana" w:cs="Calibri"/>
                <w:b/>
                <w:vanish/>
                <w:sz w:val="18"/>
                <w:szCs w:val="18"/>
                <w:lang w:eastAsia="en-US"/>
              </w:rPr>
            </w:pPr>
            <w:r w:rsidRPr="00F25E3F">
              <w:rPr>
                <w:rFonts w:ascii="Verdana" w:eastAsia="Calibri" w:hAnsi="Verdana" w:cs="Calibri"/>
                <w:b/>
                <w:vanish/>
                <w:sz w:val="18"/>
                <w:szCs w:val="18"/>
                <w:lang w:eastAsia="en-US"/>
              </w:rPr>
              <w:t>Tak</w:t>
            </w:r>
          </w:p>
        </w:tc>
        <w:tc>
          <w:tcPr>
            <w:tcW w:w="737" w:type="pct"/>
            <w:vAlign w:val="center"/>
          </w:tcPr>
          <w:p w14:paraId="24AA1494" w14:textId="77777777" w:rsidR="00A66299" w:rsidRPr="00F25E3F" w:rsidRDefault="00A66299" w:rsidP="00F25E3F">
            <w:pPr>
              <w:keepNext/>
              <w:spacing w:after="120" w:line="276" w:lineRule="auto"/>
              <w:jc w:val="center"/>
              <w:rPr>
                <w:rFonts w:ascii="Verdana" w:eastAsia="Calibri" w:hAnsi="Verdana" w:cs="Calibri"/>
                <w:b/>
                <w:vanish/>
                <w:sz w:val="18"/>
                <w:szCs w:val="18"/>
                <w:lang w:eastAsia="en-US"/>
              </w:rPr>
            </w:pPr>
            <w:r w:rsidRPr="00F25E3F">
              <w:rPr>
                <w:rFonts w:ascii="Verdana" w:eastAsia="Calibri" w:hAnsi="Verdana" w:cs="Calibri"/>
                <w:b/>
                <w:vanish/>
                <w:sz w:val="18"/>
                <w:szCs w:val="18"/>
                <w:lang w:eastAsia="en-US"/>
              </w:rPr>
              <w:t>Nie</w:t>
            </w:r>
          </w:p>
        </w:tc>
      </w:tr>
      <w:tr w:rsidR="00A66299" w:rsidRPr="003A5E5A" w14:paraId="0FBBC98A" w14:textId="77777777" w:rsidTr="00A66299">
        <w:trPr>
          <w:cantSplit/>
          <w:jc w:val="center"/>
          <w:hidden/>
        </w:trPr>
        <w:tc>
          <w:tcPr>
            <w:tcW w:w="3466" w:type="pct"/>
          </w:tcPr>
          <w:p w14:paraId="6C4A181D" w14:textId="77777777" w:rsidR="00A66299" w:rsidRPr="003A5E5A" w:rsidRDefault="00A66299" w:rsidP="003A5E5A">
            <w:pPr>
              <w:spacing w:after="120" w:line="276" w:lineRule="auto"/>
              <w:jc w:val="both"/>
              <w:rPr>
                <w:rFonts w:ascii="Verdana" w:eastAsia="Calibri" w:hAnsi="Verdana" w:cs="Calibri"/>
                <w:vanish/>
                <w:sz w:val="18"/>
                <w:szCs w:val="18"/>
                <w:lang w:eastAsia="en-US"/>
              </w:rPr>
            </w:pPr>
            <w:r w:rsidRPr="003A5E5A">
              <w:rPr>
                <w:rFonts w:ascii="Verdana" w:eastAsia="Calibri" w:hAnsi="Verdana" w:cs="Calibri"/>
                <w:vanish/>
                <w:sz w:val="18"/>
                <w:szCs w:val="18"/>
                <w:lang w:eastAsia="en-US"/>
              </w:rPr>
              <w:t>Sprawozdania finansowe za poprzedni okres oraz sprawozdanie biegłego rewidenta z badania dotyczące spraw mających wpływ na bieżący okres</w:t>
            </w:r>
          </w:p>
        </w:tc>
        <w:tc>
          <w:tcPr>
            <w:tcW w:w="797" w:type="pct"/>
          </w:tcPr>
          <w:p w14:paraId="718BFCBB"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c>
          <w:tcPr>
            <w:tcW w:w="737" w:type="pct"/>
          </w:tcPr>
          <w:p w14:paraId="226B76DD"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r>
      <w:tr w:rsidR="00A66299" w:rsidRPr="003A5E5A" w14:paraId="0647A8D6" w14:textId="77777777" w:rsidTr="00A66299">
        <w:trPr>
          <w:cantSplit/>
          <w:jc w:val="center"/>
          <w:hidden/>
        </w:trPr>
        <w:tc>
          <w:tcPr>
            <w:tcW w:w="3466" w:type="pct"/>
          </w:tcPr>
          <w:p w14:paraId="322F7106" w14:textId="77777777" w:rsidR="00A66299" w:rsidRPr="003A5E5A" w:rsidRDefault="00A66299" w:rsidP="003A5E5A">
            <w:pPr>
              <w:spacing w:after="120" w:line="276" w:lineRule="auto"/>
              <w:jc w:val="both"/>
              <w:rPr>
                <w:rFonts w:ascii="Verdana" w:eastAsia="Calibri" w:hAnsi="Verdana" w:cs="Calibri"/>
                <w:vanish/>
                <w:sz w:val="18"/>
                <w:szCs w:val="18"/>
                <w:lang w:eastAsia="en-US"/>
              </w:rPr>
            </w:pPr>
            <w:r w:rsidRPr="003A5E5A">
              <w:rPr>
                <w:rFonts w:ascii="Verdana" w:eastAsia="Calibri" w:hAnsi="Verdana" w:cs="Calibri"/>
                <w:vanish/>
                <w:sz w:val="18"/>
                <w:szCs w:val="18"/>
                <w:lang w:eastAsia="en-US"/>
              </w:rPr>
              <w:t>Komunikacja z poprzedniego okresu z osobami sprawującymi nadzór, w tym powiadomienia o znaczących słabościach kontroli (lub istotnych niedociągnięciach, jeżeli są one wymagane do przekazania w danej obszarze), jeśli ma zastosowanie</w:t>
            </w:r>
          </w:p>
        </w:tc>
        <w:tc>
          <w:tcPr>
            <w:tcW w:w="797" w:type="pct"/>
          </w:tcPr>
          <w:p w14:paraId="610FCE5E"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c>
          <w:tcPr>
            <w:tcW w:w="737" w:type="pct"/>
          </w:tcPr>
          <w:p w14:paraId="366CC829"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r>
      <w:tr w:rsidR="00A66299" w:rsidRPr="003A5E5A" w14:paraId="2400A084" w14:textId="77777777" w:rsidTr="00A66299">
        <w:trPr>
          <w:cantSplit/>
          <w:jc w:val="center"/>
          <w:hidden/>
        </w:trPr>
        <w:tc>
          <w:tcPr>
            <w:tcW w:w="3466" w:type="pct"/>
          </w:tcPr>
          <w:p w14:paraId="0624C85A" w14:textId="77777777" w:rsidR="00A66299" w:rsidRPr="003A5E5A" w:rsidRDefault="00A66299" w:rsidP="003A5E5A">
            <w:pPr>
              <w:spacing w:after="120" w:line="276" w:lineRule="auto"/>
              <w:jc w:val="both"/>
              <w:rPr>
                <w:rFonts w:ascii="Verdana" w:eastAsia="Calibri" w:hAnsi="Verdana" w:cs="Calibri"/>
                <w:vanish/>
                <w:sz w:val="18"/>
                <w:szCs w:val="18"/>
                <w:lang w:eastAsia="en-US"/>
              </w:rPr>
            </w:pPr>
            <w:r w:rsidRPr="003A5E5A">
              <w:rPr>
                <w:rFonts w:ascii="Verdana" w:eastAsia="Calibri" w:hAnsi="Verdana" w:cs="Calibri"/>
                <w:vanish/>
                <w:sz w:val="18"/>
                <w:szCs w:val="18"/>
                <w:lang w:eastAsia="en-US"/>
              </w:rPr>
              <w:t>Raport roczny za poprzedni okres, jeśli jest to niezbędne do uzyskania podstawowych informacji na temat jednostki (np. o jej działalności, strukturze finansowania, ryzyku biznesowym)</w:t>
            </w:r>
          </w:p>
        </w:tc>
        <w:tc>
          <w:tcPr>
            <w:tcW w:w="797" w:type="pct"/>
          </w:tcPr>
          <w:p w14:paraId="4C26D76C"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c>
          <w:tcPr>
            <w:tcW w:w="737" w:type="pct"/>
          </w:tcPr>
          <w:p w14:paraId="092322F4"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r>
      <w:tr w:rsidR="00A66299" w:rsidRPr="003A5E5A" w14:paraId="3B4E6300" w14:textId="77777777" w:rsidTr="00A66299">
        <w:trPr>
          <w:cantSplit/>
          <w:jc w:val="center"/>
          <w:hidden/>
        </w:trPr>
        <w:tc>
          <w:tcPr>
            <w:tcW w:w="3466" w:type="pct"/>
          </w:tcPr>
          <w:p w14:paraId="471AB26F" w14:textId="77777777" w:rsidR="00A66299" w:rsidRPr="003A5E5A" w:rsidRDefault="00A66299" w:rsidP="003A5E5A">
            <w:pPr>
              <w:spacing w:after="120" w:line="276" w:lineRule="auto"/>
              <w:jc w:val="both"/>
              <w:rPr>
                <w:rFonts w:ascii="Verdana" w:eastAsia="Calibri" w:hAnsi="Verdana" w:cs="Calibri"/>
                <w:vanish/>
                <w:sz w:val="18"/>
                <w:szCs w:val="18"/>
                <w:lang w:eastAsia="en-US"/>
              </w:rPr>
            </w:pPr>
            <w:r w:rsidRPr="003A5E5A">
              <w:rPr>
                <w:rFonts w:ascii="Verdana" w:eastAsia="Calibri" w:hAnsi="Verdana" w:cs="Calibri"/>
                <w:vanish/>
                <w:sz w:val="18"/>
                <w:szCs w:val="18"/>
                <w:lang w:eastAsia="en-US"/>
              </w:rPr>
              <w:t>Dokumentacja oceny niezależności</w:t>
            </w:r>
          </w:p>
        </w:tc>
        <w:tc>
          <w:tcPr>
            <w:tcW w:w="797" w:type="pct"/>
          </w:tcPr>
          <w:p w14:paraId="663C14ED"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c>
          <w:tcPr>
            <w:tcW w:w="737" w:type="pct"/>
          </w:tcPr>
          <w:p w14:paraId="29FBC8AD"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r>
      <w:tr w:rsidR="00A66299" w:rsidRPr="003A5E5A" w14:paraId="3DE23ED3" w14:textId="77777777" w:rsidTr="00A66299">
        <w:trPr>
          <w:cantSplit/>
          <w:jc w:val="center"/>
          <w:hidden/>
        </w:trPr>
        <w:tc>
          <w:tcPr>
            <w:tcW w:w="3466" w:type="pct"/>
          </w:tcPr>
          <w:p w14:paraId="4938BBC9" w14:textId="77777777" w:rsidR="00A66299" w:rsidRPr="003A5E5A" w:rsidRDefault="00A66299" w:rsidP="003A5E5A">
            <w:pPr>
              <w:spacing w:after="120" w:line="276" w:lineRule="auto"/>
              <w:jc w:val="both"/>
              <w:rPr>
                <w:rFonts w:ascii="Verdana" w:eastAsia="Calibri" w:hAnsi="Verdana" w:cs="Calibri"/>
                <w:vanish/>
                <w:sz w:val="18"/>
                <w:szCs w:val="18"/>
                <w:lang w:eastAsia="en-US"/>
              </w:rPr>
            </w:pPr>
            <w:r w:rsidRPr="003A5E5A">
              <w:rPr>
                <w:rFonts w:ascii="Verdana" w:eastAsia="Calibri" w:hAnsi="Verdana" w:cs="Calibri"/>
                <w:vanish/>
                <w:sz w:val="18"/>
                <w:szCs w:val="18"/>
                <w:lang w:eastAsia="en-US"/>
              </w:rPr>
              <w:t>Plan badania</w:t>
            </w:r>
          </w:p>
        </w:tc>
        <w:tc>
          <w:tcPr>
            <w:tcW w:w="797" w:type="pct"/>
          </w:tcPr>
          <w:p w14:paraId="2088DE1F"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c>
          <w:tcPr>
            <w:tcW w:w="737" w:type="pct"/>
          </w:tcPr>
          <w:p w14:paraId="3DBE0568"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r>
      <w:tr w:rsidR="00A66299" w:rsidRPr="003A5E5A" w14:paraId="5A56D8A6" w14:textId="77777777" w:rsidTr="00A66299">
        <w:trPr>
          <w:cantSplit/>
          <w:jc w:val="center"/>
        </w:trPr>
        <w:tc>
          <w:tcPr>
            <w:tcW w:w="3466" w:type="pct"/>
            <w:vAlign w:val="center"/>
          </w:tcPr>
          <w:p w14:paraId="2B90E88A" w14:textId="77777777" w:rsidR="00A66299" w:rsidRPr="003A5E5A" w:rsidRDefault="00A66299" w:rsidP="00F25E3F">
            <w:pPr>
              <w:spacing w:after="120" w:line="276" w:lineRule="auto"/>
              <w:jc w:val="center"/>
              <w:rPr>
                <w:rFonts w:ascii="Verdana" w:eastAsia="Calibri" w:hAnsi="Verdana" w:cs="Calibri"/>
                <w:b/>
                <w:bCs/>
                <w:vanish/>
                <w:sz w:val="18"/>
                <w:szCs w:val="18"/>
                <w:lang w:eastAsia="en-US"/>
              </w:rPr>
            </w:pPr>
            <w:r w:rsidRPr="003A5E5A">
              <w:rPr>
                <w:rFonts w:ascii="Verdana" w:eastAsia="Calibri" w:hAnsi="Verdana" w:cs="Calibri"/>
                <w:b/>
                <w:bCs/>
                <w:sz w:val="18"/>
                <w:szCs w:val="18"/>
                <w:lang w:eastAsia="en-US"/>
              </w:rPr>
              <w:t>Opis</w:t>
            </w:r>
          </w:p>
        </w:tc>
        <w:tc>
          <w:tcPr>
            <w:tcW w:w="797" w:type="pct"/>
            <w:vAlign w:val="center"/>
          </w:tcPr>
          <w:p w14:paraId="7135BF56" w14:textId="77777777" w:rsidR="00A66299" w:rsidRPr="003A5E5A" w:rsidRDefault="00A66299" w:rsidP="00F25E3F">
            <w:pPr>
              <w:keepNext/>
              <w:spacing w:after="120" w:line="276" w:lineRule="auto"/>
              <w:jc w:val="center"/>
              <w:rPr>
                <w:rFonts w:ascii="Verdana" w:eastAsia="Calibri" w:hAnsi="Verdana" w:cs="Calibri"/>
                <w:b/>
                <w:bCs/>
                <w:vanish/>
                <w:sz w:val="18"/>
                <w:szCs w:val="18"/>
                <w:lang w:eastAsia="en-US"/>
              </w:rPr>
            </w:pPr>
            <w:r w:rsidRPr="003A5E5A">
              <w:rPr>
                <w:rFonts w:ascii="Verdana" w:eastAsia="Calibri" w:hAnsi="Verdana" w:cs="Calibri"/>
                <w:b/>
                <w:bCs/>
                <w:sz w:val="18"/>
                <w:szCs w:val="18"/>
                <w:lang w:eastAsia="en-US"/>
              </w:rPr>
              <w:t>Tak</w:t>
            </w:r>
          </w:p>
        </w:tc>
        <w:tc>
          <w:tcPr>
            <w:tcW w:w="737" w:type="pct"/>
            <w:vAlign w:val="center"/>
          </w:tcPr>
          <w:p w14:paraId="35FA31D7" w14:textId="77777777" w:rsidR="00A66299" w:rsidRPr="003A5E5A" w:rsidRDefault="00A66299" w:rsidP="00F25E3F">
            <w:pPr>
              <w:keepNext/>
              <w:spacing w:after="120" w:line="276" w:lineRule="auto"/>
              <w:jc w:val="center"/>
              <w:rPr>
                <w:rFonts w:ascii="Verdana" w:eastAsia="Calibri" w:hAnsi="Verdana" w:cs="Calibri"/>
                <w:b/>
                <w:bCs/>
                <w:vanish/>
                <w:sz w:val="18"/>
                <w:szCs w:val="18"/>
                <w:lang w:eastAsia="en-US"/>
              </w:rPr>
            </w:pPr>
            <w:r w:rsidRPr="003A5E5A">
              <w:rPr>
                <w:rFonts w:ascii="Verdana" w:eastAsia="Calibri" w:hAnsi="Verdana" w:cs="Calibri"/>
                <w:b/>
                <w:bCs/>
                <w:sz w:val="18"/>
                <w:szCs w:val="18"/>
                <w:lang w:eastAsia="en-US"/>
              </w:rPr>
              <w:t>Nie</w:t>
            </w:r>
          </w:p>
        </w:tc>
      </w:tr>
      <w:tr w:rsidR="00A66299" w:rsidRPr="003A5E5A" w14:paraId="2F6D0546" w14:textId="77777777" w:rsidTr="00A66299">
        <w:trPr>
          <w:cantSplit/>
          <w:jc w:val="center"/>
        </w:trPr>
        <w:tc>
          <w:tcPr>
            <w:tcW w:w="3466" w:type="pct"/>
          </w:tcPr>
          <w:p w14:paraId="50C24673" w14:textId="77777777" w:rsidR="00A66299" w:rsidRPr="003A5E5A" w:rsidRDefault="00A66299" w:rsidP="003A5E5A">
            <w:pPr>
              <w:spacing w:after="120" w:line="276" w:lineRule="auto"/>
              <w:jc w:val="both"/>
              <w:rPr>
                <w:rFonts w:ascii="Verdana" w:eastAsia="Calibri" w:hAnsi="Verdana" w:cs="Calibri"/>
                <w:sz w:val="18"/>
                <w:szCs w:val="18"/>
                <w:lang w:eastAsia="en-US"/>
              </w:rPr>
            </w:pPr>
            <w:r w:rsidRPr="003A5E5A">
              <w:rPr>
                <w:rFonts w:ascii="Verdana" w:eastAsia="Calibri" w:hAnsi="Verdana" w:cs="Calibri"/>
                <w:sz w:val="18"/>
                <w:szCs w:val="18"/>
                <w:lang w:eastAsia="en-US"/>
              </w:rPr>
              <w:t>Dokumentacja oszacowania i reakcji na ryzyka oszustwa</w:t>
            </w:r>
          </w:p>
        </w:tc>
        <w:tc>
          <w:tcPr>
            <w:tcW w:w="797" w:type="pct"/>
          </w:tcPr>
          <w:p w14:paraId="48158411"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c>
          <w:tcPr>
            <w:tcW w:w="737" w:type="pct"/>
          </w:tcPr>
          <w:p w14:paraId="7C78554A"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r>
      <w:tr w:rsidR="00A66299" w:rsidRPr="003A5E5A" w14:paraId="5FBC13CE" w14:textId="77777777" w:rsidTr="00A66299">
        <w:trPr>
          <w:cantSplit/>
          <w:jc w:val="center"/>
        </w:trPr>
        <w:tc>
          <w:tcPr>
            <w:tcW w:w="3466" w:type="pct"/>
          </w:tcPr>
          <w:p w14:paraId="04701EFB" w14:textId="77777777" w:rsidR="00A66299" w:rsidRPr="003A5E5A" w:rsidRDefault="00A66299" w:rsidP="003A5E5A">
            <w:pPr>
              <w:spacing w:after="120" w:line="276" w:lineRule="auto"/>
              <w:jc w:val="both"/>
              <w:rPr>
                <w:rFonts w:ascii="Verdana" w:eastAsia="Calibri" w:hAnsi="Verdana" w:cs="Calibri"/>
                <w:sz w:val="18"/>
                <w:szCs w:val="18"/>
                <w:lang w:eastAsia="en-US"/>
              </w:rPr>
            </w:pPr>
            <w:r w:rsidRPr="003A5E5A">
              <w:rPr>
                <w:rFonts w:ascii="Verdana" w:eastAsia="Calibri" w:hAnsi="Verdana" w:cs="Calibri"/>
                <w:sz w:val="18"/>
                <w:szCs w:val="18"/>
                <w:lang w:eastAsia="en-US"/>
              </w:rPr>
              <w:t>Dokumentacja oceny kontroli na poziomie jednostki</w:t>
            </w:r>
          </w:p>
        </w:tc>
        <w:tc>
          <w:tcPr>
            <w:tcW w:w="797" w:type="pct"/>
          </w:tcPr>
          <w:p w14:paraId="5C6140C6"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c>
          <w:tcPr>
            <w:tcW w:w="737" w:type="pct"/>
          </w:tcPr>
          <w:p w14:paraId="19FED19C"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r>
      <w:tr w:rsidR="00A66299" w:rsidRPr="003A5E5A" w14:paraId="2779039A" w14:textId="77777777" w:rsidTr="00A66299">
        <w:trPr>
          <w:cantSplit/>
          <w:jc w:val="center"/>
        </w:trPr>
        <w:tc>
          <w:tcPr>
            <w:tcW w:w="3466" w:type="pct"/>
          </w:tcPr>
          <w:p w14:paraId="4D50A046" w14:textId="77777777" w:rsidR="00A66299" w:rsidRPr="003A5E5A" w:rsidRDefault="00A66299" w:rsidP="003A5E5A">
            <w:pPr>
              <w:spacing w:after="120" w:line="276" w:lineRule="auto"/>
              <w:jc w:val="both"/>
              <w:rPr>
                <w:rFonts w:ascii="Verdana" w:eastAsia="Calibri" w:hAnsi="Verdana" w:cs="Calibri"/>
                <w:sz w:val="18"/>
                <w:szCs w:val="18"/>
                <w:lang w:eastAsia="en-US"/>
              </w:rPr>
            </w:pPr>
            <w:r w:rsidRPr="003A5E5A">
              <w:rPr>
                <w:rFonts w:ascii="Verdana" w:eastAsia="Calibri" w:hAnsi="Verdana" w:cs="Calibri"/>
                <w:sz w:val="18"/>
                <w:szCs w:val="18"/>
                <w:lang w:eastAsia="en-US"/>
              </w:rPr>
              <w:t>Dokumentacja oszacowania ryzyka istotnego zniekształcenia</w:t>
            </w:r>
          </w:p>
        </w:tc>
        <w:tc>
          <w:tcPr>
            <w:tcW w:w="797" w:type="pct"/>
          </w:tcPr>
          <w:p w14:paraId="2921807D"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c>
          <w:tcPr>
            <w:tcW w:w="737" w:type="pct"/>
          </w:tcPr>
          <w:p w14:paraId="054AF3D6"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r>
      <w:tr w:rsidR="00A66299" w:rsidRPr="003A5E5A" w14:paraId="76D110FB" w14:textId="77777777" w:rsidTr="00A66299">
        <w:trPr>
          <w:cantSplit/>
          <w:jc w:val="center"/>
        </w:trPr>
        <w:tc>
          <w:tcPr>
            <w:tcW w:w="3466" w:type="pct"/>
          </w:tcPr>
          <w:p w14:paraId="688C00E3" w14:textId="77777777" w:rsidR="00A66299" w:rsidRPr="003A5E5A" w:rsidRDefault="00A66299" w:rsidP="003A5E5A">
            <w:pPr>
              <w:spacing w:after="120" w:line="276" w:lineRule="auto"/>
              <w:jc w:val="both"/>
              <w:rPr>
                <w:rFonts w:ascii="Verdana" w:eastAsia="Calibri" w:hAnsi="Verdana" w:cs="Calibri"/>
                <w:sz w:val="18"/>
                <w:szCs w:val="18"/>
                <w:lang w:eastAsia="en-US"/>
              </w:rPr>
            </w:pPr>
            <w:r w:rsidRPr="003A5E5A">
              <w:rPr>
                <w:rFonts w:ascii="Verdana" w:eastAsia="Calibri" w:hAnsi="Verdana" w:cs="Calibri"/>
                <w:sz w:val="18"/>
                <w:szCs w:val="18"/>
                <w:lang w:eastAsia="en-US"/>
              </w:rPr>
              <w:t>Dokumentacja komunikacji z kierownikiem jednostki</w:t>
            </w:r>
          </w:p>
        </w:tc>
        <w:tc>
          <w:tcPr>
            <w:tcW w:w="797" w:type="pct"/>
          </w:tcPr>
          <w:p w14:paraId="5E0AEB6A"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c>
          <w:tcPr>
            <w:tcW w:w="737" w:type="pct"/>
          </w:tcPr>
          <w:p w14:paraId="63F63160"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r>
      <w:tr w:rsidR="00A66299" w:rsidRPr="003A5E5A" w14:paraId="677DE2C8" w14:textId="77777777" w:rsidTr="00A66299">
        <w:trPr>
          <w:cantSplit/>
          <w:jc w:val="center"/>
        </w:trPr>
        <w:tc>
          <w:tcPr>
            <w:tcW w:w="3466" w:type="pct"/>
          </w:tcPr>
          <w:p w14:paraId="4D85569B" w14:textId="77777777" w:rsidR="00A66299" w:rsidRPr="003A5E5A" w:rsidRDefault="00A66299" w:rsidP="003A5E5A">
            <w:pPr>
              <w:spacing w:after="120" w:line="276" w:lineRule="auto"/>
              <w:jc w:val="both"/>
              <w:rPr>
                <w:rFonts w:ascii="Verdana" w:eastAsia="Calibri" w:hAnsi="Verdana" w:cs="Calibri"/>
                <w:sz w:val="18"/>
                <w:szCs w:val="18"/>
                <w:lang w:eastAsia="en-US"/>
              </w:rPr>
            </w:pPr>
            <w:r w:rsidRPr="003A5E5A">
              <w:rPr>
                <w:rFonts w:ascii="Verdana" w:eastAsia="Calibri" w:hAnsi="Verdana" w:cs="Calibri"/>
                <w:sz w:val="18"/>
                <w:szCs w:val="18"/>
                <w:lang w:eastAsia="en-US"/>
              </w:rPr>
              <w:lastRenderedPageBreak/>
              <w:t>Dokumentacja komunikacji z osobami sprawującymi nadzór</w:t>
            </w:r>
          </w:p>
        </w:tc>
        <w:tc>
          <w:tcPr>
            <w:tcW w:w="797" w:type="pct"/>
          </w:tcPr>
          <w:p w14:paraId="0F586808"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c>
          <w:tcPr>
            <w:tcW w:w="737" w:type="pct"/>
          </w:tcPr>
          <w:p w14:paraId="4D9BA7B6"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r>
      <w:tr w:rsidR="00A66299" w:rsidRPr="003A5E5A" w14:paraId="479B1B0F" w14:textId="77777777" w:rsidTr="00A66299">
        <w:trPr>
          <w:cantSplit/>
          <w:jc w:val="center"/>
        </w:trPr>
        <w:tc>
          <w:tcPr>
            <w:tcW w:w="3466" w:type="pct"/>
          </w:tcPr>
          <w:p w14:paraId="6372018C" w14:textId="77777777" w:rsidR="00A66299" w:rsidRPr="003A5E5A" w:rsidRDefault="00A66299" w:rsidP="003A5E5A">
            <w:pPr>
              <w:spacing w:after="120" w:line="276" w:lineRule="auto"/>
              <w:jc w:val="both"/>
              <w:rPr>
                <w:rFonts w:ascii="Verdana" w:eastAsia="Calibri" w:hAnsi="Verdana" w:cs="Calibri"/>
                <w:sz w:val="18"/>
                <w:szCs w:val="18"/>
                <w:lang w:eastAsia="en-US"/>
              </w:rPr>
            </w:pPr>
          </w:p>
        </w:tc>
        <w:tc>
          <w:tcPr>
            <w:tcW w:w="797" w:type="pct"/>
          </w:tcPr>
          <w:p w14:paraId="27B25178"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c>
          <w:tcPr>
            <w:tcW w:w="737" w:type="pct"/>
          </w:tcPr>
          <w:p w14:paraId="7EEC3ADD"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r>
      <w:tr w:rsidR="00A66299" w:rsidRPr="003A5E5A" w14:paraId="2844E46C" w14:textId="77777777" w:rsidTr="00A66299">
        <w:trPr>
          <w:cantSplit/>
          <w:jc w:val="center"/>
        </w:trPr>
        <w:tc>
          <w:tcPr>
            <w:tcW w:w="3466" w:type="pct"/>
          </w:tcPr>
          <w:p w14:paraId="2469E225" w14:textId="77777777" w:rsidR="00A66299" w:rsidRPr="003A5E5A" w:rsidRDefault="00A66299" w:rsidP="003A5E5A">
            <w:pPr>
              <w:spacing w:after="120" w:line="276" w:lineRule="auto"/>
              <w:jc w:val="both"/>
              <w:rPr>
                <w:rFonts w:ascii="Verdana" w:eastAsia="Calibri" w:hAnsi="Verdana" w:cs="Calibri"/>
                <w:sz w:val="18"/>
                <w:szCs w:val="18"/>
                <w:lang w:eastAsia="en-US"/>
              </w:rPr>
            </w:pPr>
          </w:p>
        </w:tc>
        <w:tc>
          <w:tcPr>
            <w:tcW w:w="797" w:type="pct"/>
          </w:tcPr>
          <w:p w14:paraId="0D157B2A"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c>
          <w:tcPr>
            <w:tcW w:w="737" w:type="pct"/>
          </w:tcPr>
          <w:p w14:paraId="0C22A5F2"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r>
    </w:tbl>
    <w:p w14:paraId="75FBBCDA" w14:textId="77777777" w:rsidR="00A66299" w:rsidRPr="003A5E5A" w:rsidRDefault="00A66299" w:rsidP="003A5E5A">
      <w:pPr>
        <w:spacing w:after="120" w:line="276" w:lineRule="auto"/>
        <w:jc w:val="both"/>
        <w:rPr>
          <w:rFonts w:ascii="Verdana" w:eastAsia="Calibri" w:hAnsi="Verdana" w:cs="Calibri"/>
          <w:sz w:val="20"/>
          <w:szCs w:val="20"/>
          <w:lang w:eastAsia="en-US"/>
        </w:rPr>
      </w:pPr>
    </w:p>
    <w:tbl>
      <w:tblPr>
        <w:tblStyle w:val="Tabela-Siatka291"/>
        <w:tblW w:w="0" w:type="auto"/>
        <w:tblLook w:val="04A0" w:firstRow="1" w:lastRow="0" w:firstColumn="1" w:lastColumn="0" w:noHBand="0" w:noVBand="1"/>
      </w:tblPr>
      <w:tblGrid>
        <w:gridCol w:w="4550"/>
        <w:gridCol w:w="4512"/>
      </w:tblGrid>
      <w:tr w:rsidR="00A66299" w:rsidRPr="003A5E5A" w14:paraId="1A9CAF8C" w14:textId="77777777" w:rsidTr="00A66299">
        <w:trPr>
          <w:trHeight w:val="1660"/>
        </w:trPr>
        <w:tc>
          <w:tcPr>
            <w:tcW w:w="9062" w:type="dxa"/>
            <w:gridSpan w:val="2"/>
          </w:tcPr>
          <w:p w14:paraId="5588EB2F"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Wniosek</w:t>
            </w:r>
          </w:p>
          <w:p w14:paraId="00B34AD0" w14:textId="77777777" w:rsidR="00A66299" w:rsidRPr="003A5E5A" w:rsidRDefault="00A66299" w:rsidP="003A5E5A">
            <w:pPr>
              <w:spacing w:after="120" w:line="276" w:lineRule="auto"/>
              <w:jc w:val="both"/>
              <w:rPr>
                <w:rFonts w:ascii="Verdana" w:hAnsi="Verdana" w:cs="Calibri"/>
                <w:sz w:val="18"/>
                <w:szCs w:val="18"/>
                <w:lang w:val="pl-PL"/>
              </w:rPr>
            </w:pPr>
          </w:p>
          <w:p w14:paraId="7949ADC7" w14:textId="321CB1C7" w:rsidR="00A66299" w:rsidRPr="003A5E5A" w:rsidRDefault="00A66299">
            <w:pPr>
              <w:spacing w:after="120" w:line="276" w:lineRule="auto"/>
              <w:jc w:val="both"/>
              <w:rPr>
                <w:rFonts w:ascii="Verdana" w:hAnsi="Verdana" w:cs="Calibri"/>
                <w:i/>
                <w:iCs/>
                <w:sz w:val="18"/>
                <w:szCs w:val="18"/>
                <w:lang w:val="pl-PL"/>
              </w:rPr>
            </w:pPr>
            <w:r w:rsidRPr="003A5E5A">
              <w:rPr>
                <w:rFonts w:ascii="Verdana" w:hAnsi="Verdana" w:cs="Calibri"/>
                <w:i/>
                <w:iCs/>
                <w:color w:val="ED0000"/>
                <w:sz w:val="18"/>
                <w:szCs w:val="18"/>
                <w:lang w:val="pl-PL"/>
              </w:rPr>
              <w:t xml:space="preserve">(Przykładowy wniosek) </w:t>
            </w:r>
            <w:r w:rsidRPr="003A5E5A">
              <w:rPr>
                <w:rFonts w:ascii="Verdana" w:hAnsi="Verdana" w:cs="Calibri"/>
                <w:i/>
                <w:iCs/>
                <w:sz w:val="18"/>
                <w:szCs w:val="18"/>
                <w:lang w:val="pl-PL"/>
              </w:rPr>
              <w:t>Nie znalazłem w aktach zlecenia żadnych nierozwiązanych kwestii, które doprowadziłyby mnie uznania, że istotne osądy dokonane przez zespół wykonujący zlecenie i</w:t>
            </w:r>
            <w:r w:rsidR="00166041">
              <w:rPr>
                <w:rFonts w:ascii="Verdana" w:hAnsi="Verdana" w:cs="Calibri"/>
                <w:i/>
                <w:iCs/>
                <w:sz w:val="18"/>
                <w:szCs w:val="18"/>
                <w:lang w:val="pl-PL"/>
              </w:rPr>
              <w:t> </w:t>
            </w:r>
            <w:r w:rsidRPr="003A5E5A">
              <w:rPr>
                <w:rFonts w:ascii="Verdana" w:hAnsi="Verdana" w:cs="Calibri"/>
                <w:i/>
                <w:iCs/>
                <w:sz w:val="18"/>
                <w:szCs w:val="18"/>
                <w:lang w:val="pl-PL"/>
              </w:rPr>
              <w:t>wyciągnięte przez niego wnioski nie były właściwe.</w:t>
            </w:r>
          </w:p>
        </w:tc>
      </w:tr>
      <w:tr w:rsidR="00A66299" w:rsidRPr="003A5E5A" w14:paraId="059FD516" w14:textId="77777777" w:rsidTr="00A66299">
        <w:tc>
          <w:tcPr>
            <w:tcW w:w="4550" w:type="dxa"/>
          </w:tcPr>
          <w:p w14:paraId="08073D71"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Imię i nazwisko kontrolera JWZ</w:t>
            </w:r>
          </w:p>
        </w:tc>
        <w:tc>
          <w:tcPr>
            <w:tcW w:w="4512" w:type="dxa"/>
          </w:tcPr>
          <w:p w14:paraId="18CCD8A4"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29BD027D" w14:textId="77777777" w:rsidTr="00A66299">
        <w:tc>
          <w:tcPr>
            <w:tcW w:w="4550" w:type="dxa"/>
          </w:tcPr>
          <w:p w14:paraId="5FBE67BC"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Podpis kontrolera JWZ</w:t>
            </w:r>
          </w:p>
        </w:tc>
        <w:tc>
          <w:tcPr>
            <w:tcW w:w="4512" w:type="dxa"/>
          </w:tcPr>
          <w:p w14:paraId="269E80B9"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47C2BE06" w14:textId="77777777" w:rsidTr="00A66299">
        <w:tc>
          <w:tcPr>
            <w:tcW w:w="4550" w:type="dxa"/>
          </w:tcPr>
          <w:p w14:paraId="5315419D"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Data</w:t>
            </w:r>
          </w:p>
        </w:tc>
        <w:tc>
          <w:tcPr>
            <w:tcW w:w="4512" w:type="dxa"/>
          </w:tcPr>
          <w:p w14:paraId="7182F375" w14:textId="77777777" w:rsidR="00A66299" w:rsidRPr="003A5E5A" w:rsidRDefault="00A66299" w:rsidP="003A5E5A">
            <w:pPr>
              <w:spacing w:after="120" w:line="276" w:lineRule="auto"/>
              <w:jc w:val="both"/>
              <w:rPr>
                <w:rFonts w:ascii="Verdana" w:hAnsi="Verdana" w:cs="Calibri"/>
                <w:sz w:val="18"/>
                <w:szCs w:val="18"/>
                <w:lang w:val="pl-PL"/>
              </w:rPr>
            </w:pPr>
          </w:p>
        </w:tc>
      </w:tr>
    </w:tbl>
    <w:p w14:paraId="1500C306" w14:textId="77777777" w:rsidR="00A66299" w:rsidRPr="003A5E5A" w:rsidRDefault="00A66299" w:rsidP="003A5E5A">
      <w:pPr>
        <w:spacing w:after="120" w:line="276" w:lineRule="auto"/>
        <w:jc w:val="both"/>
        <w:rPr>
          <w:rFonts w:ascii="Verdana" w:hAnsi="Verdana" w:cs="Calibri"/>
          <w:b/>
          <w:bCs/>
          <w:spacing w:val="-10"/>
          <w:kern w:val="28"/>
          <w:sz w:val="20"/>
          <w:szCs w:val="20"/>
          <w:lang w:eastAsia="en-US"/>
        </w:rPr>
      </w:pPr>
    </w:p>
    <w:p w14:paraId="594684A9" w14:textId="77777777" w:rsidR="00A66299" w:rsidRPr="003A5E5A" w:rsidRDefault="00A66299" w:rsidP="003A5E5A">
      <w:pPr>
        <w:spacing w:after="120" w:line="276" w:lineRule="auto"/>
        <w:jc w:val="both"/>
        <w:rPr>
          <w:rFonts w:ascii="Verdana" w:hAnsi="Verdana" w:cs="Calibri"/>
          <w:b/>
          <w:bCs/>
          <w:spacing w:val="-10"/>
          <w:kern w:val="28"/>
          <w:sz w:val="20"/>
          <w:szCs w:val="20"/>
          <w:lang w:eastAsia="en-US"/>
        </w:rPr>
      </w:pPr>
      <w:r w:rsidRPr="003A5E5A">
        <w:rPr>
          <w:rFonts w:ascii="Verdana" w:hAnsi="Verdana" w:cs="Calibri"/>
          <w:b/>
          <w:bCs/>
          <w:spacing w:val="-10"/>
          <w:kern w:val="28"/>
          <w:sz w:val="20"/>
          <w:szCs w:val="20"/>
          <w:lang w:eastAsia="en-US"/>
        </w:rPr>
        <w:t>Część II Badanie wstępne</w:t>
      </w:r>
    </w:p>
    <w:tbl>
      <w:tblPr>
        <w:tblStyle w:val="Tabela-Siatka291"/>
        <w:tblW w:w="0" w:type="auto"/>
        <w:tblLook w:val="04A0" w:firstRow="1" w:lastRow="0" w:firstColumn="1" w:lastColumn="0" w:noHBand="0" w:noVBand="1"/>
      </w:tblPr>
      <w:tblGrid>
        <w:gridCol w:w="4834"/>
        <w:gridCol w:w="906"/>
        <w:gridCol w:w="1024"/>
        <w:gridCol w:w="1275"/>
        <w:gridCol w:w="1023"/>
      </w:tblGrid>
      <w:tr w:rsidR="00A66299" w:rsidRPr="003A5E5A" w14:paraId="4D3E3B50" w14:textId="77777777" w:rsidTr="00A66299">
        <w:trPr>
          <w:tblHeader/>
        </w:trPr>
        <w:tc>
          <w:tcPr>
            <w:tcW w:w="4834" w:type="dxa"/>
            <w:vAlign w:val="center"/>
          </w:tcPr>
          <w:p w14:paraId="015C2C2D" w14:textId="77777777" w:rsidR="00A66299" w:rsidRPr="00F25E3F" w:rsidRDefault="00A66299" w:rsidP="00F25E3F">
            <w:pPr>
              <w:spacing w:after="120" w:line="276" w:lineRule="auto"/>
              <w:jc w:val="center"/>
              <w:rPr>
                <w:rFonts w:ascii="Verdana" w:hAnsi="Verdana" w:cs="Calibri"/>
                <w:b/>
                <w:sz w:val="18"/>
                <w:szCs w:val="18"/>
                <w:lang w:val="pl-PL"/>
              </w:rPr>
            </w:pPr>
            <w:proofErr w:type="spellStart"/>
            <w:r w:rsidRPr="00F25E3F">
              <w:rPr>
                <w:rFonts w:ascii="Verdana" w:hAnsi="Verdana" w:cs="Calibri"/>
                <w:b/>
                <w:sz w:val="18"/>
                <w:szCs w:val="18"/>
              </w:rPr>
              <w:t>Zagadnienie</w:t>
            </w:r>
            <w:proofErr w:type="spellEnd"/>
            <w:r w:rsidRPr="00F25E3F">
              <w:rPr>
                <w:rFonts w:ascii="Verdana" w:hAnsi="Verdana" w:cs="Calibri"/>
                <w:b/>
                <w:sz w:val="18"/>
                <w:szCs w:val="18"/>
              </w:rPr>
              <w:t>/</w:t>
            </w:r>
            <w:proofErr w:type="spellStart"/>
            <w:r w:rsidRPr="00F25E3F">
              <w:rPr>
                <w:rFonts w:ascii="Verdana" w:hAnsi="Verdana" w:cs="Calibri"/>
                <w:b/>
                <w:sz w:val="18"/>
                <w:szCs w:val="18"/>
              </w:rPr>
              <w:t>Pytanie</w:t>
            </w:r>
            <w:proofErr w:type="spellEnd"/>
          </w:p>
        </w:tc>
        <w:tc>
          <w:tcPr>
            <w:tcW w:w="906" w:type="dxa"/>
            <w:vAlign w:val="center"/>
          </w:tcPr>
          <w:p w14:paraId="48177996" w14:textId="77777777" w:rsidR="00A66299" w:rsidRPr="00F25E3F" w:rsidRDefault="00A66299" w:rsidP="00F25E3F">
            <w:pPr>
              <w:spacing w:after="120" w:line="276" w:lineRule="auto"/>
              <w:jc w:val="center"/>
              <w:rPr>
                <w:rFonts w:ascii="Verdana" w:hAnsi="Verdana" w:cs="Calibri"/>
                <w:b/>
                <w:sz w:val="18"/>
                <w:szCs w:val="18"/>
                <w:lang w:val="pl-PL"/>
              </w:rPr>
            </w:pPr>
            <w:r w:rsidRPr="00F25E3F">
              <w:rPr>
                <w:rFonts w:ascii="Verdana" w:hAnsi="Verdana" w:cs="Calibri"/>
                <w:b/>
                <w:sz w:val="18"/>
                <w:szCs w:val="18"/>
              </w:rPr>
              <w:t>Tak</w:t>
            </w:r>
          </w:p>
        </w:tc>
        <w:tc>
          <w:tcPr>
            <w:tcW w:w="1024" w:type="dxa"/>
            <w:vAlign w:val="center"/>
          </w:tcPr>
          <w:p w14:paraId="47A05505" w14:textId="77777777" w:rsidR="00A66299" w:rsidRPr="00F25E3F" w:rsidRDefault="00A66299" w:rsidP="00F25E3F">
            <w:pPr>
              <w:spacing w:after="120" w:line="276" w:lineRule="auto"/>
              <w:jc w:val="center"/>
              <w:rPr>
                <w:rFonts w:ascii="Verdana" w:hAnsi="Verdana" w:cs="Calibri"/>
                <w:b/>
                <w:sz w:val="18"/>
                <w:szCs w:val="18"/>
                <w:lang w:val="pl-PL"/>
              </w:rPr>
            </w:pPr>
            <w:r w:rsidRPr="00F25E3F">
              <w:rPr>
                <w:rFonts w:ascii="Verdana" w:hAnsi="Verdana" w:cs="Calibri"/>
                <w:b/>
                <w:sz w:val="18"/>
                <w:szCs w:val="18"/>
              </w:rPr>
              <w:t>Nie</w:t>
            </w:r>
          </w:p>
        </w:tc>
        <w:tc>
          <w:tcPr>
            <w:tcW w:w="1275" w:type="dxa"/>
            <w:vAlign w:val="center"/>
          </w:tcPr>
          <w:p w14:paraId="6CEA8AD6" w14:textId="11DCEB46" w:rsidR="00A66299" w:rsidRPr="00F25E3F" w:rsidRDefault="00A66299" w:rsidP="00F25E3F">
            <w:pPr>
              <w:spacing w:after="120" w:line="276" w:lineRule="auto"/>
              <w:jc w:val="center"/>
              <w:rPr>
                <w:rFonts w:ascii="Verdana" w:hAnsi="Verdana" w:cs="Calibri"/>
                <w:b/>
                <w:sz w:val="18"/>
                <w:szCs w:val="18"/>
                <w:lang w:val="pl-PL"/>
              </w:rPr>
            </w:pPr>
            <w:r w:rsidRPr="00F25E3F">
              <w:rPr>
                <w:rFonts w:ascii="Verdana" w:hAnsi="Verdana" w:cs="Calibri"/>
                <w:b/>
                <w:sz w:val="18"/>
                <w:szCs w:val="18"/>
                <w:lang w:val="pl-PL"/>
              </w:rPr>
              <w:t>Podpis kontrolera JWZ i</w:t>
            </w:r>
            <w:r w:rsidR="00166041">
              <w:rPr>
                <w:rFonts w:ascii="Verdana" w:hAnsi="Verdana" w:cs="Calibri"/>
                <w:b/>
                <w:sz w:val="18"/>
                <w:szCs w:val="18"/>
                <w:lang w:val="pl-PL"/>
              </w:rPr>
              <w:t> </w:t>
            </w:r>
            <w:r w:rsidRPr="00F25E3F">
              <w:rPr>
                <w:rFonts w:ascii="Verdana" w:hAnsi="Verdana" w:cs="Calibri"/>
                <w:b/>
                <w:sz w:val="18"/>
                <w:szCs w:val="18"/>
                <w:lang w:val="pl-PL"/>
              </w:rPr>
              <w:t>data</w:t>
            </w:r>
          </w:p>
        </w:tc>
        <w:tc>
          <w:tcPr>
            <w:tcW w:w="1023" w:type="dxa"/>
            <w:vAlign w:val="center"/>
          </w:tcPr>
          <w:p w14:paraId="7CDD34C4" w14:textId="77777777" w:rsidR="00A66299" w:rsidRPr="00F25E3F" w:rsidRDefault="00A66299" w:rsidP="00F25E3F">
            <w:pPr>
              <w:spacing w:after="120" w:line="276" w:lineRule="auto"/>
              <w:jc w:val="center"/>
              <w:rPr>
                <w:rFonts w:ascii="Verdana" w:hAnsi="Verdana" w:cs="Calibri"/>
                <w:b/>
                <w:sz w:val="18"/>
                <w:szCs w:val="18"/>
                <w:lang w:val="pl-PL"/>
              </w:rPr>
            </w:pPr>
            <w:r w:rsidRPr="00F25E3F">
              <w:rPr>
                <w:rFonts w:ascii="Verdana" w:hAnsi="Verdana" w:cs="Calibri"/>
                <w:b/>
                <w:sz w:val="18"/>
                <w:szCs w:val="18"/>
              </w:rPr>
              <w:t>DR</w:t>
            </w:r>
          </w:p>
        </w:tc>
      </w:tr>
      <w:tr w:rsidR="00A66299" w:rsidRPr="003A5E5A" w14:paraId="0E594FA1" w14:textId="77777777" w:rsidTr="00A66299">
        <w:tc>
          <w:tcPr>
            <w:tcW w:w="4834" w:type="dxa"/>
          </w:tcPr>
          <w:p w14:paraId="67764C7E" w14:textId="633A96F2" w:rsidR="00A66299" w:rsidRPr="003A5E5A" w:rsidRDefault="00A66299">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Ocena rozważań KBR, dotycząca tego, czy początkowa strategia badania nadal jest odpowiednia, czy też należy przeprowadzić dodatkowe lub inne procedury badania podczas badania w oparciu o wnioski wyciągnięte z</w:t>
            </w:r>
            <w:r w:rsidR="00166041">
              <w:rPr>
                <w:rFonts w:ascii="Verdana" w:hAnsi="Verdana" w:cs="Calibri"/>
                <w:sz w:val="18"/>
                <w:szCs w:val="18"/>
                <w:lang w:val="pl-PL"/>
              </w:rPr>
              <w:t> </w:t>
            </w:r>
            <w:r w:rsidRPr="003A5E5A">
              <w:rPr>
                <w:rFonts w:ascii="Verdana" w:hAnsi="Verdana" w:cs="Calibri"/>
                <w:sz w:val="18"/>
                <w:szCs w:val="18"/>
                <w:lang w:val="pl-PL"/>
              </w:rPr>
              <w:t xml:space="preserve">przeprowadzonych procedur badania. Ocena, czy KBR rozważył zmiany w jednostce oraz czy istnieje dodatkowe ryzyko istotnego zniekształcenia, w tym ryzyko oszustwa. </w:t>
            </w:r>
          </w:p>
        </w:tc>
        <w:tc>
          <w:tcPr>
            <w:tcW w:w="906" w:type="dxa"/>
          </w:tcPr>
          <w:p w14:paraId="40617536" w14:textId="77777777" w:rsidR="00A66299" w:rsidRPr="003A5E5A" w:rsidRDefault="00A66299" w:rsidP="003A5E5A">
            <w:pPr>
              <w:spacing w:after="120" w:line="276" w:lineRule="auto"/>
              <w:jc w:val="both"/>
              <w:rPr>
                <w:rFonts w:ascii="Verdana" w:hAnsi="Verdana" w:cs="Calibri"/>
                <w:sz w:val="18"/>
                <w:szCs w:val="18"/>
                <w:lang w:val="pl-PL"/>
              </w:rPr>
            </w:pPr>
          </w:p>
        </w:tc>
        <w:tc>
          <w:tcPr>
            <w:tcW w:w="1024" w:type="dxa"/>
          </w:tcPr>
          <w:p w14:paraId="75DA609F" w14:textId="77777777" w:rsidR="00A66299" w:rsidRPr="003A5E5A" w:rsidRDefault="00A66299" w:rsidP="003A5E5A">
            <w:pPr>
              <w:spacing w:after="120" w:line="276" w:lineRule="auto"/>
              <w:jc w:val="both"/>
              <w:rPr>
                <w:rFonts w:ascii="Verdana" w:hAnsi="Verdana" w:cs="Calibri"/>
                <w:sz w:val="18"/>
                <w:szCs w:val="18"/>
                <w:lang w:val="pl-PL"/>
              </w:rPr>
            </w:pPr>
          </w:p>
        </w:tc>
        <w:tc>
          <w:tcPr>
            <w:tcW w:w="1275" w:type="dxa"/>
          </w:tcPr>
          <w:p w14:paraId="55B9A2F4" w14:textId="77777777" w:rsidR="00A66299" w:rsidRPr="003A5E5A" w:rsidRDefault="00A66299" w:rsidP="003A5E5A">
            <w:pPr>
              <w:spacing w:after="120" w:line="276" w:lineRule="auto"/>
              <w:jc w:val="both"/>
              <w:rPr>
                <w:rFonts w:ascii="Verdana" w:hAnsi="Verdana" w:cs="Calibri"/>
                <w:sz w:val="18"/>
                <w:szCs w:val="18"/>
                <w:lang w:val="pl-PL"/>
              </w:rPr>
            </w:pPr>
          </w:p>
        </w:tc>
        <w:tc>
          <w:tcPr>
            <w:tcW w:w="1023" w:type="dxa"/>
          </w:tcPr>
          <w:p w14:paraId="4DAD59C2"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70A5A0E8" w14:textId="77777777" w:rsidTr="00A66299">
        <w:trPr>
          <w:trHeight w:val="1137"/>
          <w:hidden/>
        </w:trPr>
        <w:tc>
          <w:tcPr>
            <w:tcW w:w="9062" w:type="dxa"/>
            <w:gridSpan w:val="5"/>
            <w:shd w:val="clear" w:color="auto" w:fill="F2F2F2"/>
          </w:tcPr>
          <w:p w14:paraId="13509966"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i/>
                <w:vanish/>
                <w:kern w:val="12"/>
                <w:sz w:val="18"/>
                <w:szCs w:val="18"/>
                <w:lang w:val="pl-PL"/>
              </w:rPr>
              <w:t>Udokumentowanie podstawy wniosku i odpowiednich dyskusji z KBR</w:t>
            </w:r>
          </w:p>
          <w:p w14:paraId="1619A397"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Uwagi</w:t>
            </w:r>
          </w:p>
        </w:tc>
      </w:tr>
      <w:tr w:rsidR="00A66299" w:rsidRPr="003A5E5A" w14:paraId="50F58EC4" w14:textId="77777777" w:rsidTr="00A66299">
        <w:tc>
          <w:tcPr>
            <w:tcW w:w="4834" w:type="dxa"/>
          </w:tcPr>
          <w:p w14:paraId="1D1AE84F" w14:textId="77777777" w:rsidR="00A66299" w:rsidRPr="003A5E5A" w:rsidRDefault="00A66299" w:rsidP="003A5E5A">
            <w:pPr>
              <w:spacing w:after="120" w:line="276" w:lineRule="auto"/>
              <w:jc w:val="both"/>
              <w:rPr>
                <w:rFonts w:ascii="Verdana" w:hAnsi="Verdana" w:cs="Calibri"/>
                <w:i/>
                <w:iCs/>
                <w:sz w:val="18"/>
                <w:szCs w:val="18"/>
                <w:lang w:val="pl-PL"/>
              </w:rPr>
            </w:pPr>
            <w:r w:rsidRPr="003A5E5A">
              <w:rPr>
                <w:rFonts w:ascii="Verdana" w:hAnsi="Verdana" w:cs="Calibri"/>
                <w:i/>
                <w:iCs/>
                <w:sz w:val="18"/>
                <w:szCs w:val="18"/>
                <w:lang w:val="pl-PL"/>
              </w:rPr>
              <w:t xml:space="preserve">W przypadku zlecenia badania grupy kapitałowej ocena rozważań KBR, dotycząca tego, czy początkowa strategia i plan badania skonsolidowanego sprawozdania finansowego jest nadal jest odpowiednia, czy też należy przeprowadzić dodatkowe lub inne procedury badania podczas badania w oparciu o wnioski wyciągnięte z przeprowadzonych procedur badania. Ocena, czy KBR rozważył zmiany w jednostce oraz </w:t>
            </w:r>
            <w:r w:rsidRPr="003A5E5A">
              <w:rPr>
                <w:rFonts w:ascii="Verdana" w:hAnsi="Verdana" w:cs="Calibri"/>
                <w:i/>
                <w:iCs/>
                <w:sz w:val="18"/>
                <w:szCs w:val="18"/>
                <w:lang w:val="pl-PL"/>
              </w:rPr>
              <w:lastRenderedPageBreak/>
              <w:t>czy istnieje dodatkowe ryzyko istotnego zniekształcenia, w tym ryzyko oszustwa.</w:t>
            </w:r>
          </w:p>
        </w:tc>
        <w:tc>
          <w:tcPr>
            <w:tcW w:w="906" w:type="dxa"/>
          </w:tcPr>
          <w:p w14:paraId="2C4ED446" w14:textId="77777777" w:rsidR="00A66299" w:rsidRPr="003A5E5A" w:rsidRDefault="00A66299" w:rsidP="003A5E5A">
            <w:pPr>
              <w:spacing w:after="120" w:line="276" w:lineRule="auto"/>
              <w:jc w:val="both"/>
              <w:rPr>
                <w:rFonts w:ascii="Verdana" w:hAnsi="Verdana" w:cs="Calibri"/>
                <w:sz w:val="18"/>
                <w:szCs w:val="18"/>
                <w:lang w:val="pl-PL"/>
              </w:rPr>
            </w:pPr>
          </w:p>
        </w:tc>
        <w:tc>
          <w:tcPr>
            <w:tcW w:w="1024" w:type="dxa"/>
          </w:tcPr>
          <w:p w14:paraId="67325665" w14:textId="77777777" w:rsidR="00A66299" w:rsidRPr="003A5E5A" w:rsidRDefault="00A66299" w:rsidP="003A5E5A">
            <w:pPr>
              <w:spacing w:after="120" w:line="276" w:lineRule="auto"/>
              <w:jc w:val="both"/>
              <w:rPr>
                <w:rFonts w:ascii="Verdana" w:hAnsi="Verdana" w:cs="Calibri"/>
                <w:sz w:val="18"/>
                <w:szCs w:val="18"/>
                <w:lang w:val="pl-PL"/>
              </w:rPr>
            </w:pPr>
          </w:p>
        </w:tc>
        <w:tc>
          <w:tcPr>
            <w:tcW w:w="1275" w:type="dxa"/>
          </w:tcPr>
          <w:p w14:paraId="11296026" w14:textId="77777777" w:rsidR="00A66299" w:rsidRPr="003A5E5A" w:rsidRDefault="00A66299" w:rsidP="003A5E5A">
            <w:pPr>
              <w:spacing w:after="120" w:line="276" w:lineRule="auto"/>
              <w:jc w:val="both"/>
              <w:rPr>
                <w:rFonts w:ascii="Verdana" w:hAnsi="Verdana" w:cs="Calibri"/>
                <w:sz w:val="18"/>
                <w:szCs w:val="18"/>
                <w:lang w:val="pl-PL"/>
              </w:rPr>
            </w:pPr>
          </w:p>
        </w:tc>
        <w:tc>
          <w:tcPr>
            <w:tcW w:w="1023" w:type="dxa"/>
          </w:tcPr>
          <w:p w14:paraId="7B5A4427"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3EC0A1FC" w14:textId="77777777" w:rsidTr="00A66299">
        <w:trPr>
          <w:trHeight w:val="1059"/>
          <w:hidden/>
        </w:trPr>
        <w:tc>
          <w:tcPr>
            <w:tcW w:w="4834" w:type="dxa"/>
            <w:shd w:val="clear" w:color="auto" w:fill="F2F2F2"/>
          </w:tcPr>
          <w:p w14:paraId="7772E61E" w14:textId="59BDBCCC" w:rsidR="00A66299" w:rsidRPr="003A5E5A" w:rsidRDefault="00A66299">
            <w:pPr>
              <w:spacing w:after="120" w:line="276" w:lineRule="auto"/>
              <w:jc w:val="both"/>
              <w:rPr>
                <w:rFonts w:ascii="Verdana" w:hAnsi="Verdana" w:cs="Calibri"/>
                <w:sz w:val="18"/>
                <w:szCs w:val="18"/>
                <w:lang w:val="pl-PL"/>
              </w:rPr>
            </w:pPr>
            <w:r w:rsidRPr="003A5E5A">
              <w:rPr>
                <w:rFonts w:ascii="Verdana" w:hAnsi="Verdana" w:cs="Calibri"/>
                <w:i/>
                <w:vanish/>
                <w:kern w:val="12"/>
                <w:sz w:val="18"/>
                <w:szCs w:val="18"/>
                <w:lang w:val="pl-PL"/>
              </w:rPr>
              <w:t>Udokumentowanie podstawy wniosku i</w:t>
            </w:r>
            <w:r w:rsidR="00166041">
              <w:rPr>
                <w:rFonts w:ascii="Verdana" w:hAnsi="Verdana" w:cs="Calibri"/>
                <w:i/>
                <w:vanish/>
                <w:kern w:val="12"/>
                <w:sz w:val="18"/>
                <w:szCs w:val="18"/>
                <w:lang w:val="pl-PL"/>
              </w:rPr>
              <w:t> </w:t>
            </w:r>
            <w:r w:rsidRPr="003A5E5A">
              <w:rPr>
                <w:rFonts w:ascii="Verdana" w:hAnsi="Verdana" w:cs="Calibri"/>
                <w:i/>
                <w:vanish/>
                <w:kern w:val="12"/>
                <w:sz w:val="18"/>
                <w:szCs w:val="18"/>
                <w:lang w:val="pl-PL"/>
              </w:rPr>
              <w:t>odpowiednich dyskusji z KBR</w:t>
            </w:r>
          </w:p>
        </w:tc>
        <w:tc>
          <w:tcPr>
            <w:tcW w:w="4228" w:type="dxa"/>
            <w:gridSpan w:val="4"/>
            <w:shd w:val="clear" w:color="auto" w:fill="F2F2F2"/>
          </w:tcPr>
          <w:p w14:paraId="0DF302D7"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04FD8C97" w14:textId="77777777" w:rsidTr="00A66299">
        <w:tc>
          <w:tcPr>
            <w:tcW w:w="4834" w:type="dxa"/>
          </w:tcPr>
          <w:p w14:paraId="7F131D01"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Inne</w:t>
            </w:r>
          </w:p>
        </w:tc>
        <w:tc>
          <w:tcPr>
            <w:tcW w:w="906" w:type="dxa"/>
          </w:tcPr>
          <w:p w14:paraId="1B4CB51D" w14:textId="77777777" w:rsidR="00A66299" w:rsidRPr="003A5E5A" w:rsidRDefault="00A66299" w:rsidP="003A5E5A">
            <w:pPr>
              <w:spacing w:after="120" w:line="276" w:lineRule="auto"/>
              <w:jc w:val="both"/>
              <w:rPr>
                <w:rFonts w:ascii="Verdana" w:hAnsi="Verdana" w:cs="Calibri"/>
                <w:sz w:val="18"/>
                <w:szCs w:val="18"/>
                <w:lang w:val="pl-PL"/>
              </w:rPr>
            </w:pPr>
          </w:p>
        </w:tc>
        <w:tc>
          <w:tcPr>
            <w:tcW w:w="1024" w:type="dxa"/>
          </w:tcPr>
          <w:p w14:paraId="68CCD5DA" w14:textId="77777777" w:rsidR="00A66299" w:rsidRPr="003A5E5A" w:rsidRDefault="00A66299" w:rsidP="003A5E5A">
            <w:pPr>
              <w:spacing w:after="120" w:line="276" w:lineRule="auto"/>
              <w:jc w:val="both"/>
              <w:rPr>
                <w:rFonts w:ascii="Verdana" w:hAnsi="Verdana" w:cs="Calibri"/>
                <w:sz w:val="18"/>
                <w:szCs w:val="18"/>
                <w:lang w:val="pl-PL"/>
              </w:rPr>
            </w:pPr>
          </w:p>
        </w:tc>
        <w:tc>
          <w:tcPr>
            <w:tcW w:w="1275" w:type="dxa"/>
          </w:tcPr>
          <w:p w14:paraId="1534EE81" w14:textId="77777777" w:rsidR="00A66299" w:rsidRPr="003A5E5A" w:rsidRDefault="00A66299" w:rsidP="003A5E5A">
            <w:pPr>
              <w:spacing w:after="120" w:line="276" w:lineRule="auto"/>
              <w:jc w:val="both"/>
              <w:rPr>
                <w:rFonts w:ascii="Verdana" w:hAnsi="Verdana" w:cs="Calibri"/>
                <w:sz w:val="18"/>
                <w:szCs w:val="18"/>
                <w:lang w:val="pl-PL"/>
              </w:rPr>
            </w:pPr>
          </w:p>
        </w:tc>
        <w:tc>
          <w:tcPr>
            <w:tcW w:w="1023" w:type="dxa"/>
          </w:tcPr>
          <w:p w14:paraId="2AAE8A54"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43B0CBBE" w14:textId="77777777" w:rsidTr="00A66299">
        <w:trPr>
          <w:trHeight w:val="1150"/>
        </w:trPr>
        <w:tc>
          <w:tcPr>
            <w:tcW w:w="9062" w:type="dxa"/>
            <w:gridSpan w:val="5"/>
            <w:shd w:val="clear" w:color="auto" w:fill="F2F2F2"/>
          </w:tcPr>
          <w:p w14:paraId="0E0728B1"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Uwagi</w:t>
            </w:r>
          </w:p>
        </w:tc>
      </w:tr>
    </w:tbl>
    <w:p w14:paraId="70850FC3" w14:textId="77777777" w:rsidR="00A66299" w:rsidRPr="003A5E5A" w:rsidRDefault="00A66299" w:rsidP="003A5E5A">
      <w:pPr>
        <w:spacing w:after="120" w:line="276" w:lineRule="auto"/>
        <w:jc w:val="both"/>
        <w:rPr>
          <w:rFonts w:ascii="Verdana" w:eastAsia="Calibri" w:hAnsi="Verdana" w:cs="Calibri"/>
          <w:sz w:val="20"/>
          <w:szCs w:val="20"/>
          <w:lang w:eastAsia="en-US"/>
        </w:rPr>
      </w:pPr>
    </w:p>
    <w:p w14:paraId="3BBAA094" w14:textId="77777777" w:rsidR="00A66299" w:rsidRPr="003A5E5A" w:rsidRDefault="00A66299" w:rsidP="003A5E5A">
      <w:pPr>
        <w:spacing w:after="120" w:line="276" w:lineRule="auto"/>
        <w:jc w:val="both"/>
        <w:rPr>
          <w:rFonts w:ascii="Verdana" w:hAnsi="Verdana" w:cs="Calibri"/>
          <w:i/>
          <w:iCs/>
          <w:spacing w:val="-10"/>
          <w:kern w:val="28"/>
          <w:sz w:val="20"/>
          <w:szCs w:val="20"/>
          <w:lang w:eastAsia="en-US"/>
        </w:rPr>
      </w:pPr>
      <w:r w:rsidRPr="003A5E5A">
        <w:rPr>
          <w:rFonts w:ascii="Verdana" w:hAnsi="Verdana" w:cs="Calibri"/>
          <w:b/>
          <w:bCs/>
          <w:spacing w:val="-10"/>
          <w:kern w:val="28"/>
          <w:sz w:val="20"/>
          <w:szCs w:val="20"/>
          <w:lang w:eastAsia="en-US"/>
        </w:rPr>
        <w:t xml:space="preserve">Lista przeglądanych dokumentów </w:t>
      </w:r>
      <w:r w:rsidRPr="003A5E5A">
        <w:rPr>
          <w:rFonts w:ascii="Verdana" w:hAnsi="Verdana" w:cs="Calibri"/>
          <w:i/>
          <w:iCs/>
          <w:spacing w:val="-10"/>
          <w:kern w:val="28"/>
          <w:sz w:val="20"/>
          <w:szCs w:val="20"/>
          <w:lang w:eastAsia="en-US"/>
        </w:rPr>
        <w:t>(przykładowo)</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82"/>
        <w:gridCol w:w="1490"/>
        <w:gridCol w:w="1378"/>
      </w:tblGrid>
      <w:tr w:rsidR="00A66299" w:rsidRPr="003A5E5A" w14:paraId="1E4B30A2" w14:textId="77777777" w:rsidTr="00A66299">
        <w:trPr>
          <w:cantSplit/>
          <w:tblHeader/>
          <w:jc w:val="center"/>
          <w:hidden/>
        </w:trPr>
        <w:tc>
          <w:tcPr>
            <w:tcW w:w="3466" w:type="pct"/>
            <w:vAlign w:val="center"/>
          </w:tcPr>
          <w:p w14:paraId="01AF279C" w14:textId="77777777" w:rsidR="00A66299" w:rsidRPr="00F25E3F" w:rsidRDefault="00A66299" w:rsidP="00F25E3F">
            <w:pPr>
              <w:keepNext/>
              <w:spacing w:after="120" w:line="276" w:lineRule="auto"/>
              <w:jc w:val="center"/>
              <w:rPr>
                <w:rFonts w:ascii="Verdana" w:eastAsia="Calibri" w:hAnsi="Verdana" w:cs="Calibri"/>
                <w:b/>
                <w:vanish/>
                <w:sz w:val="18"/>
                <w:szCs w:val="18"/>
                <w:lang w:eastAsia="en-US"/>
              </w:rPr>
            </w:pPr>
            <w:r w:rsidRPr="00F25E3F">
              <w:rPr>
                <w:rFonts w:ascii="Verdana" w:eastAsia="Calibri" w:hAnsi="Verdana" w:cs="Calibri"/>
                <w:b/>
                <w:vanish/>
                <w:sz w:val="18"/>
                <w:szCs w:val="18"/>
                <w:lang w:eastAsia="en-US"/>
              </w:rPr>
              <w:t>Dokumenty</w:t>
            </w:r>
          </w:p>
        </w:tc>
        <w:tc>
          <w:tcPr>
            <w:tcW w:w="797" w:type="pct"/>
            <w:vAlign w:val="center"/>
          </w:tcPr>
          <w:p w14:paraId="378F36FB" w14:textId="77777777" w:rsidR="00A66299" w:rsidRPr="00F25E3F" w:rsidRDefault="00A66299" w:rsidP="00F25E3F">
            <w:pPr>
              <w:keepNext/>
              <w:spacing w:after="120" w:line="276" w:lineRule="auto"/>
              <w:jc w:val="center"/>
              <w:rPr>
                <w:rFonts w:ascii="Verdana" w:eastAsia="Calibri" w:hAnsi="Verdana" w:cs="Calibri"/>
                <w:b/>
                <w:vanish/>
                <w:sz w:val="18"/>
                <w:szCs w:val="18"/>
                <w:lang w:eastAsia="en-US"/>
              </w:rPr>
            </w:pPr>
            <w:r w:rsidRPr="00F25E3F">
              <w:rPr>
                <w:rFonts w:ascii="Verdana" w:eastAsia="Calibri" w:hAnsi="Verdana" w:cs="Calibri"/>
                <w:b/>
                <w:vanish/>
                <w:sz w:val="18"/>
                <w:szCs w:val="18"/>
                <w:lang w:eastAsia="en-US"/>
              </w:rPr>
              <w:t>Tak</w:t>
            </w:r>
          </w:p>
        </w:tc>
        <w:tc>
          <w:tcPr>
            <w:tcW w:w="737" w:type="pct"/>
            <w:vAlign w:val="center"/>
          </w:tcPr>
          <w:p w14:paraId="0C3D1494" w14:textId="77777777" w:rsidR="00A66299" w:rsidRPr="00F25E3F" w:rsidRDefault="00A66299" w:rsidP="00F25E3F">
            <w:pPr>
              <w:keepNext/>
              <w:spacing w:after="120" w:line="276" w:lineRule="auto"/>
              <w:jc w:val="center"/>
              <w:rPr>
                <w:rFonts w:ascii="Verdana" w:eastAsia="Calibri" w:hAnsi="Verdana" w:cs="Calibri"/>
                <w:b/>
                <w:vanish/>
                <w:sz w:val="18"/>
                <w:szCs w:val="18"/>
                <w:lang w:eastAsia="en-US"/>
              </w:rPr>
            </w:pPr>
            <w:r w:rsidRPr="00F25E3F">
              <w:rPr>
                <w:rFonts w:ascii="Verdana" w:eastAsia="Calibri" w:hAnsi="Verdana" w:cs="Calibri"/>
                <w:b/>
                <w:vanish/>
                <w:sz w:val="18"/>
                <w:szCs w:val="18"/>
                <w:lang w:eastAsia="en-US"/>
              </w:rPr>
              <w:t>Nie</w:t>
            </w:r>
          </w:p>
        </w:tc>
      </w:tr>
      <w:tr w:rsidR="00A66299" w:rsidRPr="003A5E5A" w14:paraId="1DE98868" w14:textId="77777777" w:rsidTr="00A66299">
        <w:trPr>
          <w:cantSplit/>
          <w:jc w:val="center"/>
          <w:hidden/>
        </w:trPr>
        <w:tc>
          <w:tcPr>
            <w:tcW w:w="3466" w:type="pct"/>
          </w:tcPr>
          <w:p w14:paraId="4595798A" w14:textId="77777777" w:rsidR="00A66299" w:rsidRPr="003A5E5A" w:rsidRDefault="00A66299" w:rsidP="003A5E5A">
            <w:pPr>
              <w:spacing w:after="120" w:line="276" w:lineRule="auto"/>
              <w:jc w:val="both"/>
              <w:rPr>
                <w:rFonts w:ascii="Verdana" w:eastAsia="Calibri" w:hAnsi="Verdana" w:cs="Calibri"/>
                <w:vanish/>
                <w:sz w:val="18"/>
                <w:szCs w:val="18"/>
                <w:lang w:eastAsia="en-US"/>
              </w:rPr>
            </w:pPr>
          </w:p>
        </w:tc>
        <w:tc>
          <w:tcPr>
            <w:tcW w:w="797" w:type="pct"/>
          </w:tcPr>
          <w:p w14:paraId="12646FF0"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c>
          <w:tcPr>
            <w:tcW w:w="737" w:type="pct"/>
          </w:tcPr>
          <w:p w14:paraId="322704A2"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r>
      <w:tr w:rsidR="00A66299" w:rsidRPr="003A5E5A" w14:paraId="4E6FF1B0" w14:textId="77777777" w:rsidTr="00A66299">
        <w:trPr>
          <w:cantSplit/>
          <w:jc w:val="center"/>
          <w:hidden/>
        </w:trPr>
        <w:tc>
          <w:tcPr>
            <w:tcW w:w="3466" w:type="pct"/>
          </w:tcPr>
          <w:p w14:paraId="2322B12F" w14:textId="77777777" w:rsidR="00A66299" w:rsidRPr="003A5E5A" w:rsidRDefault="00A66299" w:rsidP="003A5E5A">
            <w:pPr>
              <w:spacing w:after="120" w:line="276" w:lineRule="auto"/>
              <w:jc w:val="both"/>
              <w:rPr>
                <w:rFonts w:ascii="Verdana" w:eastAsia="Calibri" w:hAnsi="Verdana" w:cs="Calibri"/>
                <w:vanish/>
                <w:sz w:val="18"/>
                <w:szCs w:val="18"/>
                <w:lang w:eastAsia="en-US"/>
              </w:rPr>
            </w:pPr>
          </w:p>
        </w:tc>
        <w:tc>
          <w:tcPr>
            <w:tcW w:w="797" w:type="pct"/>
          </w:tcPr>
          <w:p w14:paraId="04F422C8"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c>
          <w:tcPr>
            <w:tcW w:w="737" w:type="pct"/>
          </w:tcPr>
          <w:p w14:paraId="24E709CE"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r>
      <w:tr w:rsidR="00A66299" w:rsidRPr="003A5E5A" w14:paraId="586C68E5" w14:textId="77777777" w:rsidTr="00A66299">
        <w:trPr>
          <w:cantSplit/>
          <w:jc w:val="center"/>
          <w:hidden/>
        </w:trPr>
        <w:tc>
          <w:tcPr>
            <w:tcW w:w="3466" w:type="pct"/>
          </w:tcPr>
          <w:p w14:paraId="3797BC36" w14:textId="77777777" w:rsidR="00A66299" w:rsidRPr="003A5E5A" w:rsidRDefault="00A66299" w:rsidP="003A5E5A">
            <w:pPr>
              <w:spacing w:after="120" w:line="276" w:lineRule="auto"/>
              <w:jc w:val="both"/>
              <w:rPr>
                <w:rFonts w:ascii="Verdana" w:eastAsia="Calibri" w:hAnsi="Verdana" w:cs="Calibri"/>
                <w:vanish/>
                <w:sz w:val="18"/>
                <w:szCs w:val="18"/>
                <w:lang w:eastAsia="en-US"/>
              </w:rPr>
            </w:pPr>
          </w:p>
        </w:tc>
        <w:tc>
          <w:tcPr>
            <w:tcW w:w="797" w:type="pct"/>
          </w:tcPr>
          <w:p w14:paraId="531C4433"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c>
          <w:tcPr>
            <w:tcW w:w="737" w:type="pct"/>
          </w:tcPr>
          <w:p w14:paraId="7E713788"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r>
      <w:tr w:rsidR="00A66299" w:rsidRPr="003A5E5A" w14:paraId="2DE4F6C7" w14:textId="77777777" w:rsidTr="00A66299">
        <w:trPr>
          <w:cantSplit/>
          <w:jc w:val="center"/>
          <w:hidden/>
        </w:trPr>
        <w:tc>
          <w:tcPr>
            <w:tcW w:w="3466" w:type="pct"/>
          </w:tcPr>
          <w:p w14:paraId="52010935" w14:textId="77777777" w:rsidR="00A66299" w:rsidRPr="003A5E5A" w:rsidRDefault="00A66299" w:rsidP="003A5E5A">
            <w:pPr>
              <w:spacing w:after="120" w:line="276" w:lineRule="auto"/>
              <w:jc w:val="both"/>
              <w:rPr>
                <w:rFonts w:ascii="Verdana" w:eastAsia="Calibri" w:hAnsi="Verdana" w:cs="Calibri"/>
                <w:vanish/>
                <w:sz w:val="18"/>
                <w:szCs w:val="18"/>
                <w:lang w:eastAsia="en-US"/>
              </w:rPr>
            </w:pPr>
          </w:p>
        </w:tc>
        <w:tc>
          <w:tcPr>
            <w:tcW w:w="797" w:type="pct"/>
          </w:tcPr>
          <w:p w14:paraId="0CCB254D"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c>
          <w:tcPr>
            <w:tcW w:w="737" w:type="pct"/>
          </w:tcPr>
          <w:p w14:paraId="6862B5CA"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r>
      <w:tr w:rsidR="00A66299" w:rsidRPr="003A5E5A" w14:paraId="7523864C" w14:textId="77777777" w:rsidTr="00A66299">
        <w:trPr>
          <w:cantSplit/>
          <w:jc w:val="center"/>
          <w:hidden/>
        </w:trPr>
        <w:tc>
          <w:tcPr>
            <w:tcW w:w="3466" w:type="pct"/>
          </w:tcPr>
          <w:p w14:paraId="43DBF574" w14:textId="77777777" w:rsidR="00A66299" w:rsidRPr="003A5E5A" w:rsidRDefault="00A66299" w:rsidP="003A5E5A">
            <w:pPr>
              <w:spacing w:after="120" w:line="276" w:lineRule="auto"/>
              <w:jc w:val="both"/>
              <w:rPr>
                <w:rFonts w:ascii="Verdana" w:eastAsia="Calibri" w:hAnsi="Verdana" w:cs="Calibri"/>
                <w:vanish/>
                <w:sz w:val="18"/>
                <w:szCs w:val="18"/>
                <w:lang w:eastAsia="en-US"/>
              </w:rPr>
            </w:pPr>
          </w:p>
        </w:tc>
        <w:tc>
          <w:tcPr>
            <w:tcW w:w="797" w:type="pct"/>
          </w:tcPr>
          <w:p w14:paraId="68642FB7"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c>
          <w:tcPr>
            <w:tcW w:w="737" w:type="pct"/>
          </w:tcPr>
          <w:p w14:paraId="668771BE"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r>
      <w:tr w:rsidR="00A66299" w:rsidRPr="003A5E5A" w14:paraId="56805B2E" w14:textId="77777777" w:rsidTr="00A66299">
        <w:trPr>
          <w:cantSplit/>
          <w:jc w:val="center"/>
          <w:hidden/>
        </w:trPr>
        <w:tc>
          <w:tcPr>
            <w:tcW w:w="3466" w:type="pct"/>
          </w:tcPr>
          <w:p w14:paraId="6EE4109C" w14:textId="77777777" w:rsidR="00A66299" w:rsidRPr="003A5E5A" w:rsidRDefault="00A66299" w:rsidP="003A5E5A">
            <w:pPr>
              <w:spacing w:after="120" w:line="276" w:lineRule="auto"/>
              <w:jc w:val="both"/>
              <w:rPr>
                <w:rFonts w:ascii="Verdana" w:eastAsia="Calibri" w:hAnsi="Verdana" w:cs="Calibri"/>
                <w:vanish/>
                <w:sz w:val="18"/>
                <w:szCs w:val="18"/>
                <w:lang w:eastAsia="en-US"/>
              </w:rPr>
            </w:pPr>
          </w:p>
        </w:tc>
        <w:tc>
          <w:tcPr>
            <w:tcW w:w="797" w:type="pct"/>
          </w:tcPr>
          <w:p w14:paraId="3E5E2C61"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c>
          <w:tcPr>
            <w:tcW w:w="737" w:type="pct"/>
          </w:tcPr>
          <w:p w14:paraId="3DD95AE2"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r>
    </w:tbl>
    <w:p w14:paraId="1536CDB4" w14:textId="77777777" w:rsidR="00A66299" w:rsidRPr="003A5E5A" w:rsidRDefault="00A66299" w:rsidP="003A5E5A">
      <w:pPr>
        <w:spacing w:after="120" w:line="276" w:lineRule="auto"/>
        <w:jc w:val="both"/>
        <w:rPr>
          <w:rFonts w:ascii="Verdana" w:eastAsia="Calibri" w:hAnsi="Verdana" w:cs="Calibri"/>
          <w:sz w:val="18"/>
          <w:szCs w:val="18"/>
          <w:lang w:eastAsia="en-US"/>
        </w:rPr>
      </w:pPr>
    </w:p>
    <w:tbl>
      <w:tblPr>
        <w:tblStyle w:val="Tabela-Siatka291"/>
        <w:tblW w:w="0" w:type="auto"/>
        <w:tblLook w:val="04A0" w:firstRow="1" w:lastRow="0" w:firstColumn="1" w:lastColumn="0" w:noHBand="0" w:noVBand="1"/>
      </w:tblPr>
      <w:tblGrid>
        <w:gridCol w:w="3117"/>
        <w:gridCol w:w="3117"/>
        <w:gridCol w:w="3116"/>
      </w:tblGrid>
      <w:tr w:rsidR="00A66299" w:rsidRPr="003A5E5A" w14:paraId="3C2A687F" w14:textId="77777777" w:rsidTr="00A66299">
        <w:trPr>
          <w:trHeight w:val="431"/>
        </w:trPr>
        <w:tc>
          <w:tcPr>
            <w:tcW w:w="3132" w:type="dxa"/>
            <w:vAlign w:val="center"/>
          </w:tcPr>
          <w:p w14:paraId="727E2BA2" w14:textId="77777777" w:rsidR="00A66299" w:rsidRPr="00F25E3F" w:rsidRDefault="00A66299" w:rsidP="00F25E3F">
            <w:pPr>
              <w:spacing w:after="120" w:line="276" w:lineRule="auto"/>
              <w:jc w:val="center"/>
              <w:rPr>
                <w:rFonts w:ascii="Verdana" w:hAnsi="Verdana" w:cs="Calibri"/>
                <w:b/>
                <w:sz w:val="18"/>
                <w:szCs w:val="18"/>
                <w:lang w:val="pl-PL"/>
              </w:rPr>
            </w:pPr>
            <w:proofErr w:type="spellStart"/>
            <w:r w:rsidRPr="00F25E3F">
              <w:rPr>
                <w:rFonts w:ascii="Verdana" w:hAnsi="Verdana" w:cs="Calibri"/>
                <w:b/>
                <w:sz w:val="18"/>
                <w:szCs w:val="18"/>
              </w:rPr>
              <w:t>Opis</w:t>
            </w:r>
            <w:proofErr w:type="spellEnd"/>
          </w:p>
        </w:tc>
        <w:tc>
          <w:tcPr>
            <w:tcW w:w="3132" w:type="dxa"/>
            <w:vAlign w:val="center"/>
          </w:tcPr>
          <w:p w14:paraId="6D5CDD5C" w14:textId="77777777" w:rsidR="00A66299" w:rsidRPr="00F25E3F" w:rsidRDefault="00A66299" w:rsidP="00F25E3F">
            <w:pPr>
              <w:spacing w:after="120" w:line="276" w:lineRule="auto"/>
              <w:jc w:val="center"/>
              <w:rPr>
                <w:rFonts w:ascii="Verdana" w:hAnsi="Verdana" w:cs="Calibri"/>
                <w:b/>
                <w:sz w:val="18"/>
                <w:szCs w:val="18"/>
                <w:lang w:val="pl-PL"/>
              </w:rPr>
            </w:pPr>
            <w:r w:rsidRPr="00F25E3F">
              <w:rPr>
                <w:rFonts w:ascii="Verdana" w:hAnsi="Verdana" w:cs="Calibri"/>
                <w:b/>
                <w:sz w:val="18"/>
                <w:szCs w:val="18"/>
              </w:rPr>
              <w:t>Tak</w:t>
            </w:r>
          </w:p>
        </w:tc>
        <w:tc>
          <w:tcPr>
            <w:tcW w:w="3132" w:type="dxa"/>
            <w:vAlign w:val="center"/>
          </w:tcPr>
          <w:p w14:paraId="1EA507D6" w14:textId="77777777" w:rsidR="00A66299" w:rsidRPr="00F25E3F" w:rsidRDefault="00A66299" w:rsidP="00F25E3F">
            <w:pPr>
              <w:spacing w:after="120" w:line="276" w:lineRule="auto"/>
              <w:jc w:val="center"/>
              <w:rPr>
                <w:rFonts w:ascii="Verdana" w:hAnsi="Verdana" w:cs="Calibri"/>
                <w:b/>
                <w:sz w:val="18"/>
                <w:szCs w:val="18"/>
                <w:lang w:val="pl-PL"/>
              </w:rPr>
            </w:pPr>
            <w:r w:rsidRPr="00F25E3F">
              <w:rPr>
                <w:rFonts w:ascii="Verdana" w:hAnsi="Verdana" w:cs="Calibri"/>
                <w:b/>
                <w:sz w:val="18"/>
                <w:szCs w:val="18"/>
              </w:rPr>
              <w:t>Nie</w:t>
            </w:r>
          </w:p>
        </w:tc>
      </w:tr>
      <w:tr w:rsidR="00A66299" w:rsidRPr="003A5E5A" w14:paraId="0BB6E7FA" w14:textId="77777777" w:rsidTr="00A66299">
        <w:tc>
          <w:tcPr>
            <w:tcW w:w="3132" w:type="dxa"/>
          </w:tcPr>
          <w:p w14:paraId="41F79C1D" w14:textId="77777777" w:rsidR="00A66299" w:rsidRPr="003A5E5A" w:rsidRDefault="00A66299" w:rsidP="003A5E5A">
            <w:pPr>
              <w:spacing w:after="120" w:line="276" w:lineRule="auto"/>
              <w:jc w:val="both"/>
              <w:rPr>
                <w:rFonts w:ascii="Verdana" w:hAnsi="Verdana" w:cs="Calibri"/>
                <w:sz w:val="18"/>
                <w:szCs w:val="18"/>
                <w:lang w:val="pl-PL"/>
              </w:rPr>
            </w:pPr>
          </w:p>
        </w:tc>
        <w:tc>
          <w:tcPr>
            <w:tcW w:w="3132" w:type="dxa"/>
          </w:tcPr>
          <w:p w14:paraId="532CE56B" w14:textId="77777777" w:rsidR="00A66299" w:rsidRPr="003A5E5A" w:rsidRDefault="00A66299" w:rsidP="003A5E5A">
            <w:pPr>
              <w:spacing w:after="120" w:line="276" w:lineRule="auto"/>
              <w:jc w:val="both"/>
              <w:rPr>
                <w:rFonts w:ascii="Verdana" w:hAnsi="Verdana" w:cs="Calibri"/>
                <w:sz w:val="18"/>
                <w:szCs w:val="18"/>
                <w:lang w:val="pl-PL"/>
              </w:rPr>
            </w:pPr>
          </w:p>
        </w:tc>
        <w:tc>
          <w:tcPr>
            <w:tcW w:w="3132" w:type="dxa"/>
          </w:tcPr>
          <w:p w14:paraId="7C6A0E63"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7CADB556" w14:textId="77777777" w:rsidTr="00A66299">
        <w:tc>
          <w:tcPr>
            <w:tcW w:w="3132" w:type="dxa"/>
          </w:tcPr>
          <w:p w14:paraId="02EE069D" w14:textId="77777777" w:rsidR="00A66299" w:rsidRPr="003A5E5A" w:rsidRDefault="00A66299" w:rsidP="003A5E5A">
            <w:pPr>
              <w:spacing w:after="120" w:line="276" w:lineRule="auto"/>
              <w:jc w:val="both"/>
              <w:rPr>
                <w:rFonts w:ascii="Verdana" w:hAnsi="Verdana" w:cs="Calibri"/>
                <w:sz w:val="18"/>
                <w:szCs w:val="18"/>
                <w:lang w:val="pl-PL"/>
              </w:rPr>
            </w:pPr>
          </w:p>
        </w:tc>
        <w:tc>
          <w:tcPr>
            <w:tcW w:w="3132" w:type="dxa"/>
          </w:tcPr>
          <w:p w14:paraId="00806FA2" w14:textId="77777777" w:rsidR="00A66299" w:rsidRPr="003A5E5A" w:rsidRDefault="00A66299" w:rsidP="003A5E5A">
            <w:pPr>
              <w:spacing w:after="120" w:line="276" w:lineRule="auto"/>
              <w:jc w:val="both"/>
              <w:rPr>
                <w:rFonts w:ascii="Verdana" w:hAnsi="Verdana" w:cs="Calibri"/>
                <w:sz w:val="18"/>
                <w:szCs w:val="18"/>
                <w:lang w:val="pl-PL"/>
              </w:rPr>
            </w:pPr>
          </w:p>
        </w:tc>
        <w:tc>
          <w:tcPr>
            <w:tcW w:w="3132" w:type="dxa"/>
          </w:tcPr>
          <w:p w14:paraId="5A474EFA"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698E6083" w14:textId="77777777" w:rsidTr="00A66299">
        <w:tc>
          <w:tcPr>
            <w:tcW w:w="3132" w:type="dxa"/>
          </w:tcPr>
          <w:p w14:paraId="2F12A040" w14:textId="77777777" w:rsidR="00A66299" w:rsidRPr="003A5E5A" w:rsidRDefault="00A66299" w:rsidP="003A5E5A">
            <w:pPr>
              <w:spacing w:after="120" w:line="276" w:lineRule="auto"/>
              <w:jc w:val="both"/>
              <w:rPr>
                <w:rFonts w:ascii="Verdana" w:hAnsi="Verdana" w:cs="Calibri"/>
                <w:sz w:val="18"/>
                <w:szCs w:val="18"/>
                <w:lang w:val="pl-PL"/>
              </w:rPr>
            </w:pPr>
          </w:p>
        </w:tc>
        <w:tc>
          <w:tcPr>
            <w:tcW w:w="3132" w:type="dxa"/>
          </w:tcPr>
          <w:p w14:paraId="789A8266" w14:textId="77777777" w:rsidR="00A66299" w:rsidRPr="003A5E5A" w:rsidRDefault="00A66299" w:rsidP="003A5E5A">
            <w:pPr>
              <w:spacing w:after="120" w:line="276" w:lineRule="auto"/>
              <w:jc w:val="both"/>
              <w:rPr>
                <w:rFonts w:ascii="Verdana" w:hAnsi="Verdana" w:cs="Calibri"/>
                <w:sz w:val="18"/>
                <w:szCs w:val="18"/>
                <w:lang w:val="pl-PL"/>
              </w:rPr>
            </w:pPr>
          </w:p>
        </w:tc>
        <w:tc>
          <w:tcPr>
            <w:tcW w:w="3132" w:type="dxa"/>
          </w:tcPr>
          <w:p w14:paraId="5A898A60"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0F1F73F6" w14:textId="77777777" w:rsidTr="00A66299">
        <w:tc>
          <w:tcPr>
            <w:tcW w:w="3132" w:type="dxa"/>
          </w:tcPr>
          <w:p w14:paraId="1619610D" w14:textId="77777777" w:rsidR="00A66299" w:rsidRPr="003A5E5A" w:rsidRDefault="00A66299" w:rsidP="003A5E5A">
            <w:pPr>
              <w:spacing w:after="120" w:line="276" w:lineRule="auto"/>
              <w:jc w:val="both"/>
              <w:rPr>
                <w:rFonts w:ascii="Verdana" w:hAnsi="Verdana" w:cs="Calibri"/>
                <w:sz w:val="18"/>
                <w:szCs w:val="18"/>
                <w:lang w:val="pl-PL"/>
              </w:rPr>
            </w:pPr>
          </w:p>
        </w:tc>
        <w:tc>
          <w:tcPr>
            <w:tcW w:w="3132" w:type="dxa"/>
          </w:tcPr>
          <w:p w14:paraId="66ACF2EE" w14:textId="77777777" w:rsidR="00A66299" w:rsidRPr="003A5E5A" w:rsidRDefault="00A66299" w:rsidP="003A5E5A">
            <w:pPr>
              <w:spacing w:after="120" w:line="276" w:lineRule="auto"/>
              <w:jc w:val="both"/>
              <w:rPr>
                <w:rFonts w:ascii="Verdana" w:hAnsi="Verdana" w:cs="Calibri"/>
                <w:sz w:val="18"/>
                <w:szCs w:val="18"/>
                <w:lang w:val="pl-PL"/>
              </w:rPr>
            </w:pPr>
          </w:p>
        </w:tc>
        <w:tc>
          <w:tcPr>
            <w:tcW w:w="3132" w:type="dxa"/>
          </w:tcPr>
          <w:p w14:paraId="13F0920B" w14:textId="77777777" w:rsidR="00A66299" w:rsidRPr="003A5E5A" w:rsidRDefault="00A66299" w:rsidP="003A5E5A">
            <w:pPr>
              <w:spacing w:after="120" w:line="276" w:lineRule="auto"/>
              <w:jc w:val="both"/>
              <w:rPr>
                <w:rFonts w:ascii="Verdana" w:hAnsi="Verdana" w:cs="Calibri"/>
                <w:sz w:val="18"/>
                <w:szCs w:val="18"/>
                <w:lang w:val="pl-PL"/>
              </w:rPr>
            </w:pPr>
          </w:p>
        </w:tc>
      </w:tr>
    </w:tbl>
    <w:p w14:paraId="44B04E2D" w14:textId="77777777" w:rsidR="00A66299" w:rsidRPr="003A5E5A" w:rsidRDefault="00A66299" w:rsidP="003A5E5A">
      <w:pPr>
        <w:spacing w:after="120" w:line="276" w:lineRule="auto"/>
        <w:jc w:val="both"/>
        <w:rPr>
          <w:rFonts w:ascii="Verdana" w:eastAsia="Calibri" w:hAnsi="Verdana" w:cs="Calibri"/>
          <w:sz w:val="20"/>
          <w:szCs w:val="20"/>
          <w:lang w:eastAsia="en-US"/>
        </w:rPr>
      </w:pPr>
    </w:p>
    <w:tbl>
      <w:tblPr>
        <w:tblStyle w:val="Tabela-Siatka291"/>
        <w:tblW w:w="0" w:type="auto"/>
        <w:tblLook w:val="04A0" w:firstRow="1" w:lastRow="0" w:firstColumn="1" w:lastColumn="0" w:noHBand="0" w:noVBand="1"/>
      </w:tblPr>
      <w:tblGrid>
        <w:gridCol w:w="4550"/>
        <w:gridCol w:w="4512"/>
      </w:tblGrid>
      <w:tr w:rsidR="00A66299" w:rsidRPr="003A5E5A" w14:paraId="77976770" w14:textId="77777777" w:rsidTr="00A66299">
        <w:trPr>
          <w:trHeight w:val="1660"/>
        </w:trPr>
        <w:tc>
          <w:tcPr>
            <w:tcW w:w="9062" w:type="dxa"/>
            <w:gridSpan w:val="2"/>
          </w:tcPr>
          <w:p w14:paraId="3AB3FBD3"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Wniosek</w:t>
            </w:r>
          </w:p>
          <w:p w14:paraId="25D0A193" w14:textId="77777777" w:rsidR="00A66299" w:rsidRPr="003A5E5A" w:rsidRDefault="00A66299" w:rsidP="003A5E5A">
            <w:pPr>
              <w:spacing w:after="120" w:line="276" w:lineRule="auto"/>
              <w:jc w:val="both"/>
              <w:rPr>
                <w:rFonts w:ascii="Verdana" w:hAnsi="Verdana" w:cs="Calibri"/>
                <w:sz w:val="18"/>
                <w:szCs w:val="18"/>
                <w:lang w:val="pl-PL"/>
              </w:rPr>
            </w:pPr>
          </w:p>
          <w:p w14:paraId="4FD348A9"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i/>
                <w:iCs/>
                <w:color w:val="ED0000"/>
                <w:sz w:val="18"/>
                <w:szCs w:val="18"/>
                <w:lang w:val="pl-PL"/>
              </w:rPr>
              <w:t xml:space="preserve">(Przykładowy wniosek) </w:t>
            </w:r>
            <w:r w:rsidRPr="003A5E5A">
              <w:rPr>
                <w:rFonts w:ascii="Verdana" w:hAnsi="Verdana" w:cs="Calibri"/>
                <w:i/>
                <w:iCs/>
                <w:sz w:val="18"/>
                <w:szCs w:val="18"/>
                <w:lang w:val="pl-PL"/>
              </w:rPr>
              <w:t>Nie znalazłem w aktach zlecenia żadnych nierozwiązanych kwestii, które doprowadziłyby mnie uznania, że istotne osądy dokonane przez zespół wykonujący zlecenie i wyciągnięte przez niego wnioski nie były właściwe.</w:t>
            </w:r>
          </w:p>
        </w:tc>
      </w:tr>
      <w:tr w:rsidR="00A66299" w:rsidRPr="003A5E5A" w14:paraId="189FC6EB" w14:textId="77777777" w:rsidTr="00A66299">
        <w:tc>
          <w:tcPr>
            <w:tcW w:w="4550" w:type="dxa"/>
          </w:tcPr>
          <w:p w14:paraId="0668310C"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Imię i nazwisko kontrolera JWZ</w:t>
            </w:r>
          </w:p>
        </w:tc>
        <w:tc>
          <w:tcPr>
            <w:tcW w:w="4512" w:type="dxa"/>
          </w:tcPr>
          <w:p w14:paraId="662E487D"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425A5802" w14:textId="77777777" w:rsidTr="00A66299">
        <w:tc>
          <w:tcPr>
            <w:tcW w:w="4550" w:type="dxa"/>
          </w:tcPr>
          <w:p w14:paraId="449EE13D"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lastRenderedPageBreak/>
              <w:t>Podpis kontrolera JWZ</w:t>
            </w:r>
          </w:p>
        </w:tc>
        <w:tc>
          <w:tcPr>
            <w:tcW w:w="4512" w:type="dxa"/>
          </w:tcPr>
          <w:p w14:paraId="1E33C006"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34E5576C" w14:textId="77777777" w:rsidTr="00A66299">
        <w:tc>
          <w:tcPr>
            <w:tcW w:w="4550" w:type="dxa"/>
          </w:tcPr>
          <w:p w14:paraId="1EEF168D"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Data</w:t>
            </w:r>
          </w:p>
        </w:tc>
        <w:tc>
          <w:tcPr>
            <w:tcW w:w="4512" w:type="dxa"/>
          </w:tcPr>
          <w:p w14:paraId="5540E02F" w14:textId="77777777" w:rsidR="00A66299" w:rsidRPr="003A5E5A" w:rsidRDefault="00A66299" w:rsidP="003A5E5A">
            <w:pPr>
              <w:spacing w:after="120" w:line="276" w:lineRule="auto"/>
              <w:jc w:val="both"/>
              <w:rPr>
                <w:rFonts w:ascii="Verdana" w:hAnsi="Verdana" w:cs="Calibri"/>
                <w:sz w:val="18"/>
                <w:szCs w:val="18"/>
                <w:lang w:val="pl-PL"/>
              </w:rPr>
            </w:pPr>
          </w:p>
        </w:tc>
      </w:tr>
    </w:tbl>
    <w:p w14:paraId="22C25B61" w14:textId="77777777" w:rsidR="00D10BB6" w:rsidRDefault="00D10BB6" w:rsidP="003A5E5A">
      <w:pPr>
        <w:spacing w:after="120" w:line="276" w:lineRule="auto"/>
        <w:jc w:val="both"/>
        <w:rPr>
          <w:rFonts w:ascii="Verdana" w:hAnsi="Verdana" w:cs="Calibri"/>
          <w:b/>
          <w:bCs/>
          <w:spacing w:val="-10"/>
          <w:kern w:val="28"/>
          <w:sz w:val="20"/>
          <w:szCs w:val="20"/>
          <w:lang w:eastAsia="en-US"/>
        </w:rPr>
      </w:pPr>
    </w:p>
    <w:p w14:paraId="043E9599" w14:textId="77777777" w:rsidR="00A66299" w:rsidRPr="003A5E5A" w:rsidRDefault="00A66299" w:rsidP="003A5E5A">
      <w:pPr>
        <w:spacing w:after="120" w:line="276" w:lineRule="auto"/>
        <w:jc w:val="both"/>
        <w:rPr>
          <w:rFonts w:ascii="Verdana" w:hAnsi="Verdana" w:cs="Calibri"/>
          <w:b/>
          <w:bCs/>
          <w:spacing w:val="-10"/>
          <w:kern w:val="28"/>
          <w:sz w:val="20"/>
          <w:szCs w:val="20"/>
          <w:lang w:eastAsia="en-US"/>
        </w:rPr>
      </w:pPr>
      <w:r w:rsidRPr="003A5E5A">
        <w:rPr>
          <w:rFonts w:ascii="Verdana" w:hAnsi="Verdana" w:cs="Calibri"/>
          <w:b/>
          <w:bCs/>
          <w:spacing w:val="-10"/>
          <w:kern w:val="28"/>
          <w:sz w:val="20"/>
          <w:szCs w:val="20"/>
          <w:lang w:eastAsia="en-US"/>
        </w:rPr>
        <w:t>Część III Badanie zasadnicze, wnioski</w:t>
      </w:r>
    </w:p>
    <w:tbl>
      <w:tblPr>
        <w:tblStyle w:val="Tabela-Siatka291"/>
        <w:tblW w:w="0" w:type="auto"/>
        <w:tblLook w:val="04A0" w:firstRow="1" w:lastRow="0" w:firstColumn="1" w:lastColumn="0" w:noHBand="0" w:noVBand="1"/>
      </w:tblPr>
      <w:tblGrid>
        <w:gridCol w:w="4822"/>
        <w:gridCol w:w="905"/>
        <w:gridCol w:w="958"/>
        <w:gridCol w:w="63"/>
        <w:gridCol w:w="1275"/>
        <w:gridCol w:w="7"/>
        <w:gridCol w:w="1032"/>
      </w:tblGrid>
      <w:tr w:rsidR="00A66299" w:rsidRPr="00166041" w14:paraId="663B4DF2" w14:textId="77777777" w:rsidTr="00A66299">
        <w:trPr>
          <w:tblHeader/>
        </w:trPr>
        <w:tc>
          <w:tcPr>
            <w:tcW w:w="4822" w:type="dxa"/>
            <w:vAlign w:val="center"/>
          </w:tcPr>
          <w:p w14:paraId="6FFDC640" w14:textId="77777777" w:rsidR="00A66299" w:rsidRPr="00F25E3F" w:rsidRDefault="00A66299" w:rsidP="00F25E3F">
            <w:pPr>
              <w:spacing w:after="120" w:line="276" w:lineRule="auto"/>
              <w:jc w:val="center"/>
              <w:rPr>
                <w:rFonts w:ascii="Verdana" w:hAnsi="Verdana" w:cs="Calibri"/>
                <w:b/>
                <w:sz w:val="18"/>
                <w:szCs w:val="18"/>
                <w:lang w:val="pl-PL"/>
              </w:rPr>
            </w:pPr>
            <w:proofErr w:type="spellStart"/>
            <w:r w:rsidRPr="00F25E3F">
              <w:rPr>
                <w:rFonts w:ascii="Verdana" w:hAnsi="Verdana" w:cs="Calibri"/>
                <w:b/>
                <w:sz w:val="18"/>
                <w:szCs w:val="18"/>
              </w:rPr>
              <w:t>Zagadnienie</w:t>
            </w:r>
            <w:proofErr w:type="spellEnd"/>
            <w:r w:rsidRPr="00F25E3F">
              <w:rPr>
                <w:rFonts w:ascii="Verdana" w:hAnsi="Verdana" w:cs="Calibri"/>
                <w:b/>
                <w:sz w:val="18"/>
                <w:szCs w:val="18"/>
              </w:rPr>
              <w:t>/</w:t>
            </w:r>
            <w:proofErr w:type="spellStart"/>
            <w:r w:rsidRPr="00F25E3F">
              <w:rPr>
                <w:rFonts w:ascii="Verdana" w:hAnsi="Verdana" w:cs="Calibri"/>
                <w:b/>
                <w:sz w:val="18"/>
                <w:szCs w:val="18"/>
              </w:rPr>
              <w:t>Pytanie</w:t>
            </w:r>
            <w:proofErr w:type="spellEnd"/>
          </w:p>
        </w:tc>
        <w:tc>
          <w:tcPr>
            <w:tcW w:w="905" w:type="dxa"/>
            <w:vAlign w:val="center"/>
          </w:tcPr>
          <w:p w14:paraId="75AB83E0" w14:textId="77777777" w:rsidR="00A66299" w:rsidRPr="00F25E3F" w:rsidRDefault="00A66299" w:rsidP="00F25E3F">
            <w:pPr>
              <w:spacing w:after="120" w:line="276" w:lineRule="auto"/>
              <w:jc w:val="center"/>
              <w:rPr>
                <w:rFonts w:ascii="Verdana" w:hAnsi="Verdana" w:cs="Calibri"/>
                <w:b/>
                <w:sz w:val="18"/>
                <w:szCs w:val="18"/>
                <w:lang w:val="pl-PL"/>
              </w:rPr>
            </w:pPr>
            <w:r w:rsidRPr="00F25E3F">
              <w:rPr>
                <w:rFonts w:ascii="Verdana" w:hAnsi="Verdana" w:cs="Calibri"/>
                <w:b/>
                <w:sz w:val="18"/>
                <w:szCs w:val="18"/>
              </w:rPr>
              <w:t>Tak</w:t>
            </w:r>
          </w:p>
        </w:tc>
        <w:tc>
          <w:tcPr>
            <w:tcW w:w="1021" w:type="dxa"/>
            <w:gridSpan w:val="2"/>
            <w:vAlign w:val="center"/>
          </w:tcPr>
          <w:p w14:paraId="4FEF27AD" w14:textId="77777777" w:rsidR="00A66299" w:rsidRPr="00F25E3F" w:rsidRDefault="00A66299" w:rsidP="00F25E3F">
            <w:pPr>
              <w:spacing w:after="120" w:line="276" w:lineRule="auto"/>
              <w:jc w:val="center"/>
              <w:rPr>
                <w:rFonts w:ascii="Verdana" w:hAnsi="Verdana" w:cs="Calibri"/>
                <w:b/>
                <w:sz w:val="18"/>
                <w:szCs w:val="18"/>
                <w:lang w:val="pl-PL"/>
              </w:rPr>
            </w:pPr>
            <w:r w:rsidRPr="00F25E3F">
              <w:rPr>
                <w:rFonts w:ascii="Verdana" w:hAnsi="Verdana" w:cs="Calibri"/>
                <w:b/>
                <w:sz w:val="18"/>
                <w:szCs w:val="18"/>
              </w:rPr>
              <w:t>Nie</w:t>
            </w:r>
          </w:p>
        </w:tc>
        <w:tc>
          <w:tcPr>
            <w:tcW w:w="1275" w:type="dxa"/>
            <w:vAlign w:val="center"/>
          </w:tcPr>
          <w:p w14:paraId="24D20911" w14:textId="5F00B3C0" w:rsidR="00A66299" w:rsidRPr="00F25E3F" w:rsidRDefault="00A66299" w:rsidP="00F25E3F">
            <w:pPr>
              <w:spacing w:after="120" w:line="276" w:lineRule="auto"/>
              <w:jc w:val="center"/>
              <w:rPr>
                <w:rFonts w:ascii="Verdana" w:hAnsi="Verdana" w:cs="Calibri"/>
                <w:b/>
                <w:sz w:val="18"/>
                <w:szCs w:val="18"/>
                <w:lang w:val="pl-PL"/>
              </w:rPr>
            </w:pPr>
            <w:r w:rsidRPr="00F25E3F">
              <w:rPr>
                <w:rFonts w:ascii="Verdana" w:hAnsi="Verdana" w:cs="Calibri"/>
                <w:b/>
                <w:sz w:val="18"/>
                <w:szCs w:val="18"/>
                <w:lang w:val="pl-PL"/>
              </w:rPr>
              <w:t>Podpis kontrolera JWZ i</w:t>
            </w:r>
            <w:r w:rsidR="00166041">
              <w:rPr>
                <w:rFonts w:ascii="Verdana" w:hAnsi="Verdana" w:cs="Calibri"/>
                <w:b/>
                <w:sz w:val="18"/>
                <w:szCs w:val="18"/>
                <w:lang w:val="pl-PL"/>
              </w:rPr>
              <w:t> </w:t>
            </w:r>
            <w:r w:rsidRPr="00F25E3F">
              <w:rPr>
                <w:rFonts w:ascii="Verdana" w:hAnsi="Verdana" w:cs="Calibri"/>
                <w:b/>
                <w:sz w:val="18"/>
                <w:szCs w:val="18"/>
                <w:lang w:val="pl-PL"/>
              </w:rPr>
              <w:t>data</w:t>
            </w:r>
          </w:p>
        </w:tc>
        <w:tc>
          <w:tcPr>
            <w:tcW w:w="1039" w:type="dxa"/>
            <w:gridSpan w:val="2"/>
            <w:vAlign w:val="center"/>
          </w:tcPr>
          <w:p w14:paraId="28B29643" w14:textId="77777777" w:rsidR="00A66299" w:rsidRPr="00F25E3F" w:rsidRDefault="00A66299" w:rsidP="00F25E3F">
            <w:pPr>
              <w:spacing w:after="120" w:line="276" w:lineRule="auto"/>
              <w:jc w:val="center"/>
              <w:rPr>
                <w:rFonts w:ascii="Verdana" w:hAnsi="Verdana" w:cs="Calibri"/>
                <w:b/>
                <w:sz w:val="18"/>
                <w:szCs w:val="18"/>
                <w:lang w:val="pl-PL"/>
              </w:rPr>
            </w:pPr>
            <w:r w:rsidRPr="00F25E3F">
              <w:rPr>
                <w:rFonts w:ascii="Verdana" w:hAnsi="Verdana" w:cs="Calibri"/>
                <w:b/>
                <w:sz w:val="18"/>
                <w:szCs w:val="18"/>
              </w:rPr>
              <w:t>Data</w:t>
            </w:r>
          </w:p>
        </w:tc>
      </w:tr>
      <w:tr w:rsidR="00A66299" w:rsidRPr="003A5E5A" w14:paraId="41685509" w14:textId="77777777" w:rsidTr="00A66299">
        <w:tc>
          <w:tcPr>
            <w:tcW w:w="4822" w:type="dxa"/>
          </w:tcPr>
          <w:p w14:paraId="0C2A334E" w14:textId="38FCBE31" w:rsidR="00A66299" w:rsidRPr="003A5E5A" w:rsidRDefault="00A66299">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Ocena, czy zaplanowane przez KBR procedury w</w:t>
            </w:r>
            <w:r w:rsidR="005516FD">
              <w:rPr>
                <w:rFonts w:ascii="Verdana" w:hAnsi="Verdana" w:cs="Calibri"/>
                <w:sz w:val="18"/>
                <w:szCs w:val="18"/>
                <w:lang w:val="pl-PL"/>
              </w:rPr>
              <w:t> </w:t>
            </w:r>
            <w:r w:rsidRPr="003A5E5A">
              <w:rPr>
                <w:rFonts w:ascii="Verdana" w:hAnsi="Verdana" w:cs="Calibri"/>
                <w:sz w:val="18"/>
                <w:szCs w:val="18"/>
                <w:lang w:val="pl-PL"/>
              </w:rPr>
              <w:t>obszarach zidentyfikowanego ryzyka istotnego zniekształcenia zostały odpowiednio zrealizowane.</w:t>
            </w:r>
          </w:p>
        </w:tc>
        <w:tc>
          <w:tcPr>
            <w:tcW w:w="905" w:type="dxa"/>
          </w:tcPr>
          <w:p w14:paraId="49FEEA83" w14:textId="77777777" w:rsidR="00A66299" w:rsidRPr="003A5E5A" w:rsidRDefault="00A66299" w:rsidP="003A5E5A">
            <w:pPr>
              <w:spacing w:after="120" w:line="276" w:lineRule="auto"/>
              <w:jc w:val="both"/>
              <w:rPr>
                <w:rFonts w:ascii="Verdana" w:hAnsi="Verdana" w:cs="Calibri"/>
                <w:sz w:val="18"/>
                <w:szCs w:val="18"/>
                <w:lang w:val="pl-PL"/>
              </w:rPr>
            </w:pPr>
          </w:p>
        </w:tc>
        <w:tc>
          <w:tcPr>
            <w:tcW w:w="1021" w:type="dxa"/>
            <w:gridSpan w:val="2"/>
          </w:tcPr>
          <w:p w14:paraId="53777FC0" w14:textId="77777777" w:rsidR="00A66299" w:rsidRPr="003A5E5A" w:rsidRDefault="00A66299" w:rsidP="003A5E5A">
            <w:pPr>
              <w:spacing w:after="120" w:line="276" w:lineRule="auto"/>
              <w:jc w:val="both"/>
              <w:rPr>
                <w:rFonts w:ascii="Verdana" w:hAnsi="Verdana" w:cs="Calibri"/>
                <w:sz w:val="18"/>
                <w:szCs w:val="18"/>
                <w:lang w:val="pl-PL"/>
              </w:rPr>
            </w:pPr>
          </w:p>
        </w:tc>
        <w:tc>
          <w:tcPr>
            <w:tcW w:w="1275" w:type="dxa"/>
          </w:tcPr>
          <w:p w14:paraId="2A6CD2A0" w14:textId="77777777" w:rsidR="00A66299" w:rsidRPr="003A5E5A" w:rsidRDefault="00A66299" w:rsidP="003A5E5A">
            <w:pPr>
              <w:spacing w:after="120" w:line="276" w:lineRule="auto"/>
              <w:jc w:val="both"/>
              <w:rPr>
                <w:rFonts w:ascii="Verdana" w:hAnsi="Verdana" w:cs="Calibri"/>
                <w:sz w:val="18"/>
                <w:szCs w:val="18"/>
                <w:lang w:val="pl-PL"/>
              </w:rPr>
            </w:pPr>
          </w:p>
        </w:tc>
        <w:tc>
          <w:tcPr>
            <w:tcW w:w="1039" w:type="dxa"/>
            <w:gridSpan w:val="2"/>
          </w:tcPr>
          <w:p w14:paraId="2BD910DA"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2210ECC7" w14:textId="77777777" w:rsidTr="00A66299">
        <w:trPr>
          <w:trHeight w:val="1154"/>
          <w:hidden/>
        </w:trPr>
        <w:tc>
          <w:tcPr>
            <w:tcW w:w="9062" w:type="dxa"/>
            <w:gridSpan w:val="7"/>
            <w:shd w:val="clear" w:color="auto" w:fill="F2F2F2"/>
          </w:tcPr>
          <w:p w14:paraId="5A930BF1"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i/>
                <w:vanish/>
                <w:kern w:val="12"/>
                <w:sz w:val="18"/>
                <w:szCs w:val="18"/>
                <w:lang w:val="pl-PL"/>
              </w:rPr>
              <w:t>Udokumentowanie podstawy wniosku i odpowiednich dyskusji z KBR</w:t>
            </w:r>
          </w:p>
          <w:p w14:paraId="563DF5F0"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Uwagi</w:t>
            </w:r>
          </w:p>
        </w:tc>
      </w:tr>
      <w:tr w:rsidR="00A66299" w:rsidRPr="003A5E5A" w14:paraId="0648D27B" w14:textId="77777777" w:rsidTr="00A66299">
        <w:tc>
          <w:tcPr>
            <w:tcW w:w="4822" w:type="dxa"/>
          </w:tcPr>
          <w:p w14:paraId="7E585A0B" w14:textId="531937CA" w:rsidR="00A66299" w:rsidRPr="003A5E5A" w:rsidRDefault="00A66299">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Rozważenie ewentualnych spraw wynikających z</w:t>
            </w:r>
            <w:r w:rsidR="005516FD">
              <w:rPr>
                <w:rFonts w:ascii="Verdana" w:hAnsi="Verdana" w:cs="Calibri"/>
                <w:sz w:val="18"/>
                <w:szCs w:val="18"/>
                <w:lang w:val="pl-PL"/>
              </w:rPr>
              <w:t> </w:t>
            </w:r>
            <w:r w:rsidRPr="003A5E5A">
              <w:rPr>
                <w:rFonts w:ascii="Verdana" w:hAnsi="Verdana" w:cs="Calibri"/>
                <w:sz w:val="18"/>
                <w:szCs w:val="18"/>
                <w:lang w:val="pl-PL"/>
              </w:rPr>
              <w:t>badania, o których należy powiadomić kierownictwo i osoby sprawujące nadzór, a także – tam, gdzie jest to stosowne – organy nadzoru lub organy regulacyjne.</w:t>
            </w:r>
          </w:p>
        </w:tc>
        <w:tc>
          <w:tcPr>
            <w:tcW w:w="905" w:type="dxa"/>
          </w:tcPr>
          <w:p w14:paraId="1E834A57" w14:textId="77777777" w:rsidR="00A66299" w:rsidRPr="003A5E5A" w:rsidRDefault="00A66299" w:rsidP="003A5E5A">
            <w:pPr>
              <w:spacing w:after="120" w:line="276" w:lineRule="auto"/>
              <w:jc w:val="both"/>
              <w:rPr>
                <w:rFonts w:ascii="Verdana" w:hAnsi="Verdana" w:cs="Calibri"/>
                <w:sz w:val="18"/>
                <w:szCs w:val="18"/>
                <w:lang w:val="pl-PL"/>
              </w:rPr>
            </w:pPr>
          </w:p>
        </w:tc>
        <w:tc>
          <w:tcPr>
            <w:tcW w:w="1021" w:type="dxa"/>
            <w:gridSpan w:val="2"/>
          </w:tcPr>
          <w:p w14:paraId="2DC7A647" w14:textId="77777777" w:rsidR="00A66299" w:rsidRPr="003A5E5A" w:rsidRDefault="00A66299" w:rsidP="003A5E5A">
            <w:pPr>
              <w:spacing w:after="120" w:line="276" w:lineRule="auto"/>
              <w:jc w:val="both"/>
              <w:rPr>
                <w:rFonts w:ascii="Verdana" w:hAnsi="Verdana" w:cs="Calibri"/>
                <w:sz w:val="18"/>
                <w:szCs w:val="18"/>
                <w:lang w:val="pl-PL"/>
              </w:rPr>
            </w:pPr>
          </w:p>
        </w:tc>
        <w:tc>
          <w:tcPr>
            <w:tcW w:w="1275" w:type="dxa"/>
          </w:tcPr>
          <w:p w14:paraId="5F42ADE2" w14:textId="77777777" w:rsidR="00A66299" w:rsidRPr="003A5E5A" w:rsidRDefault="00A66299" w:rsidP="003A5E5A">
            <w:pPr>
              <w:spacing w:after="120" w:line="276" w:lineRule="auto"/>
              <w:jc w:val="both"/>
              <w:rPr>
                <w:rFonts w:ascii="Verdana" w:hAnsi="Verdana" w:cs="Calibri"/>
                <w:sz w:val="18"/>
                <w:szCs w:val="18"/>
                <w:lang w:val="pl-PL"/>
              </w:rPr>
            </w:pPr>
          </w:p>
        </w:tc>
        <w:tc>
          <w:tcPr>
            <w:tcW w:w="1039" w:type="dxa"/>
            <w:gridSpan w:val="2"/>
          </w:tcPr>
          <w:p w14:paraId="1C15AADE"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739CBE76" w14:textId="77777777" w:rsidTr="00A66299">
        <w:trPr>
          <w:trHeight w:val="1254"/>
        </w:trPr>
        <w:tc>
          <w:tcPr>
            <w:tcW w:w="9062" w:type="dxa"/>
            <w:gridSpan w:val="7"/>
            <w:shd w:val="clear" w:color="auto" w:fill="F2F2F2"/>
          </w:tcPr>
          <w:p w14:paraId="32BF6544"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Uwagi</w:t>
            </w:r>
          </w:p>
        </w:tc>
      </w:tr>
      <w:tr w:rsidR="00A66299" w:rsidRPr="003A5E5A" w14:paraId="48836636" w14:textId="77777777" w:rsidTr="00A66299">
        <w:tc>
          <w:tcPr>
            <w:tcW w:w="4822" w:type="dxa"/>
          </w:tcPr>
          <w:p w14:paraId="5F43B01F"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 xml:space="preserve">Rozważenie, czy przeprowadzono konsultacje we wszystkich sprawach trudnych lub spornych, bądź w sprawach dotyczących rozbieżności opinii, i czy wszystkie wnioski zostały odpowiednio udokumentowane i uwzględnione. </w:t>
            </w:r>
          </w:p>
        </w:tc>
        <w:tc>
          <w:tcPr>
            <w:tcW w:w="905" w:type="dxa"/>
          </w:tcPr>
          <w:p w14:paraId="42C88DD2" w14:textId="77777777" w:rsidR="00A66299" w:rsidRPr="003A5E5A" w:rsidRDefault="00A66299" w:rsidP="003A5E5A">
            <w:pPr>
              <w:spacing w:after="120" w:line="276" w:lineRule="auto"/>
              <w:jc w:val="both"/>
              <w:rPr>
                <w:rFonts w:ascii="Verdana" w:hAnsi="Verdana" w:cs="Calibri"/>
                <w:sz w:val="18"/>
                <w:szCs w:val="18"/>
                <w:lang w:val="pl-PL"/>
              </w:rPr>
            </w:pPr>
          </w:p>
        </w:tc>
        <w:tc>
          <w:tcPr>
            <w:tcW w:w="1021" w:type="dxa"/>
            <w:gridSpan w:val="2"/>
          </w:tcPr>
          <w:p w14:paraId="22F59518" w14:textId="77777777" w:rsidR="00A66299" w:rsidRPr="003A5E5A" w:rsidRDefault="00A66299" w:rsidP="003A5E5A">
            <w:pPr>
              <w:spacing w:after="120" w:line="276" w:lineRule="auto"/>
              <w:jc w:val="both"/>
              <w:rPr>
                <w:rFonts w:ascii="Verdana" w:hAnsi="Verdana" w:cs="Calibri"/>
                <w:sz w:val="18"/>
                <w:szCs w:val="18"/>
                <w:lang w:val="pl-PL"/>
              </w:rPr>
            </w:pPr>
          </w:p>
        </w:tc>
        <w:tc>
          <w:tcPr>
            <w:tcW w:w="1275" w:type="dxa"/>
          </w:tcPr>
          <w:p w14:paraId="42659176" w14:textId="77777777" w:rsidR="00A66299" w:rsidRPr="003A5E5A" w:rsidRDefault="00A66299" w:rsidP="003A5E5A">
            <w:pPr>
              <w:spacing w:after="120" w:line="276" w:lineRule="auto"/>
              <w:jc w:val="both"/>
              <w:rPr>
                <w:rFonts w:ascii="Verdana" w:hAnsi="Verdana" w:cs="Calibri"/>
                <w:sz w:val="18"/>
                <w:szCs w:val="18"/>
                <w:lang w:val="pl-PL"/>
              </w:rPr>
            </w:pPr>
          </w:p>
        </w:tc>
        <w:tc>
          <w:tcPr>
            <w:tcW w:w="1039" w:type="dxa"/>
            <w:gridSpan w:val="2"/>
          </w:tcPr>
          <w:p w14:paraId="4D8A2A3E"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1CC54317" w14:textId="77777777" w:rsidTr="00A66299">
        <w:trPr>
          <w:trHeight w:val="1113"/>
          <w:hidden/>
        </w:trPr>
        <w:tc>
          <w:tcPr>
            <w:tcW w:w="9062" w:type="dxa"/>
            <w:gridSpan w:val="7"/>
            <w:shd w:val="clear" w:color="auto" w:fill="F2F2F2"/>
          </w:tcPr>
          <w:p w14:paraId="73F50FB6"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i/>
                <w:vanish/>
                <w:kern w:val="12"/>
                <w:sz w:val="18"/>
                <w:szCs w:val="18"/>
                <w:lang w:val="pl-PL"/>
              </w:rPr>
              <w:t>Udokumentowanie podstawy wniosku i odpowiednich dyskusji z KBR</w:t>
            </w:r>
          </w:p>
          <w:p w14:paraId="1B68C11D"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Uwagi</w:t>
            </w:r>
          </w:p>
        </w:tc>
      </w:tr>
      <w:tr w:rsidR="00A66299" w:rsidRPr="003A5E5A" w14:paraId="2F2AAF4A" w14:textId="77777777" w:rsidTr="00A66299">
        <w:tc>
          <w:tcPr>
            <w:tcW w:w="4822" w:type="dxa"/>
          </w:tcPr>
          <w:p w14:paraId="56AB7CC1"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Rozważenie ewentualnych zapytań do zewnętrznych ekspertów o poradę oraz zastosowanie się do otrzymanych porad przez KBR.</w:t>
            </w:r>
          </w:p>
        </w:tc>
        <w:tc>
          <w:tcPr>
            <w:tcW w:w="905" w:type="dxa"/>
          </w:tcPr>
          <w:p w14:paraId="0BDDE92F" w14:textId="77777777" w:rsidR="00A66299" w:rsidRPr="003A5E5A" w:rsidRDefault="00A66299" w:rsidP="003A5E5A">
            <w:pPr>
              <w:spacing w:after="120" w:line="276" w:lineRule="auto"/>
              <w:jc w:val="both"/>
              <w:rPr>
                <w:rFonts w:ascii="Verdana" w:hAnsi="Verdana" w:cs="Calibri"/>
                <w:sz w:val="18"/>
                <w:szCs w:val="18"/>
                <w:lang w:val="pl-PL"/>
              </w:rPr>
            </w:pPr>
          </w:p>
        </w:tc>
        <w:tc>
          <w:tcPr>
            <w:tcW w:w="1021" w:type="dxa"/>
            <w:gridSpan w:val="2"/>
          </w:tcPr>
          <w:p w14:paraId="5B476738" w14:textId="77777777" w:rsidR="00A66299" w:rsidRPr="003A5E5A" w:rsidRDefault="00A66299" w:rsidP="003A5E5A">
            <w:pPr>
              <w:spacing w:after="120" w:line="276" w:lineRule="auto"/>
              <w:jc w:val="both"/>
              <w:rPr>
                <w:rFonts w:ascii="Verdana" w:hAnsi="Verdana" w:cs="Calibri"/>
                <w:sz w:val="18"/>
                <w:szCs w:val="18"/>
                <w:lang w:val="pl-PL"/>
              </w:rPr>
            </w:pPr>
          </w:p>
        </w:tc>
        <w:tc>
          <w:tcPr>
            <w:tcW w:w="1275" w:type="dxa"/>
          </w:tcPr>
          <w:p w14:paraId="5D4FC38E" w14:textId="77777777" w:rsidR="00A66299" w:rsidRPr="003A5E5A" w:rsidRDefault="00A66299" w:rsidP="003A5E5A">
            <w:pPr>
              <w:spacing w:after="120" w:line="276" w:lineRule="auto"/>
              <w:jc w:val="both"/>
              <w:rPr>
                <w:rFonts w:ascii="Verdana" w:hAnsi="Verdana" w:cs="Calibri"/>
                <w:sz w:val="18"/>
                <w:szCs w:val="18"/>
                <w:lang w:val="pl-PL"/>
              </w:rPr>
            </w:pPr>
          </w:p>
        </w:tc>
        <w:tc>
          <w:tcPr>
            <w:tcW w:w="1039" w:type="dxa"/>
            <w:gridSpan w:val="2"/>
          </w:tcPr>
          <w:p w14:paraId="580E1439"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1DF778F5" w14:textId="77777777" w:rsidTr="00A66299">
        <w:trPr>
          <w:trHeight w:val="1114"/>
        </w:trPr>
        <w:tc>
          <w:tcPr>
            <w:tcW w:w="9062" w:type="dxa"/>
            <w:gridSpan w:val="7"/>
            <w:shd w:val="clear" w:color="auto" w:fill="F2F2F2"/>
          </w:tcPr>
          <w:p w14:paraId="139388E5"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Uwagi</w:t>
            </w:r>
          </w:p>
        </w:tc>
      </w:tr>
      <w:tr w:rsidR="00A66299" w:rsidRPr="003A5E5A" w14:paraId="3369AE47" w14:textId="77777777" w:rsidTr="00A66299">
        <w:tc>
          <w:tcPr>
            <w:tcW w:w="4822" w:type="dxa"/>
          </w:tcPr>
          <w:p w14:paraId="39E81896" w14:textId="097E1FFF" w:rsidR="00A66299" w:rsidRPr="003A5E5A" w:rsidRDefault="00A66299">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Rozważenie charakteru i zakresu skorygowanych i</w:t>
            </w:r>
            <w:r w:rsidR="005516FD">
              <w:rPr>
                <w:rFonts w:ascii="Verdana" w:hAnsi="Verdana" w:cs="Calibri"/>
                <w:sz w:val="18"/>
                <w:szCs w:val="18"/>
                <w:lang w:val="pl-PL"/>
              </w:rPr>
              <w:t> </w:t>
            </w:r>
            <w:r w:rsidRPr="003A5E5A">
              <w:rPr>
                <w:rFonts w:ascii="Verdana" w:hAnsi="Verdana" w:cs="Calibri"/>
                <w:sz w:val="18"/>
                <w:szCs w:val="18"/>
                <w:lang w:val="pl-PL"/>
              </w:rPr>
              <w:t xml:space="preserve">nieskorygowanych zniekształceń w SF </w:t>
            </w:r>
            <w:r w:rsidRPr="003A5E5A">
              <w:rPr>
                <w:rFonts w:ascii="Verdana" w:hAnsi="Verdana" w:cs="Calibri"/>
                <w:sz w:val="18"/>
                <w:szCs w:val="18"/>
                <w:lang w:val="pl-PL"/>
              </w:rPr>
              <w:lastRenderedPageBreak/>
              <w:t>zidentyfikowanych w trakcie badania oraz ocena podjętych decyzji w tych sprawach.</w:t>
            </w:r>
          </w:p>
        </w:tc>
        <w:tc>
          <w:tcPr>
            <w:tcW w:w="905" w:type="dxa"/>
          </w:tcPr>
          <w:p w14:paraId="1803F435" w14:textId="77777777" w:rsidR="00A66299" w:rsidRPr="003A5E5A" w:rsidRDefault="00A66299" w:rsidP="003A5E5A">
            <w:pPr>
              <w:spacing w:after="120" w:line="276" w:lineRule="auto"/>
              <w:jc w:val="both"/>
              <w:rPr>
                <w:rFonts w:ascii="Verdana" w:hAnsi="Verdana" w:cs="Calibri"/>
                <w:sz w:val="18"/>
                <w:szCs w:val="18"/>
                <w:lang w:val="pl-PL"/>
              </w:rPr>
            </w:pPr>
          </w:p>
        </w:tc>
        <w:tc>
          <w:tcPr>
            <w:tcW w:w="1021" w:type="dxa"/>
            <w:gridSpan w:val="2"/>
          </w:tcPr>
          <w:p w14:paraId="6ABC5431" w14:textId="77777777" w:rsidR="00A66299" w:rsidRPr="003A5E5A" w:rsidRDefault="00A66299" w:rsidP="003A5E5A">
            <w:pPr>
              <w:spacing w:after="120" w:line="276" w:lineRule="auto"/>
              <w:jc w:val="both"/>
              <w:rPr>
                <w:rFonts w:ascii="Verdana" w:hAnsi="Verdana" w:cs="Calibri"/>
                <w:sz w:val="18"/>
                <w:szCs w:val="18"/>
                <w:lang w:val="pl-PL"/>
              </w:rPr>
            </w:pPr>
          </w:p>
        </w:tc>
        <w:tc>
          <w:tcPr>
            <w:tcW w:w="1275" w:type="dxa"/>
          </w:tcPr>
          <w:p w14:paraId="55F6CBD1" w14:textId="77777777" w:rsidR="00A66299" w:rsidRPr="003A5E5A" w:rsidRDefault="00A66299" w:rsidP="003A5E5A">
            <w:pPr>
              <w:spacing w:after="120" w:line="276" w:lineRule="auto"/>
              <w:jc w:val="both"/>
              <w:rPr>
                <w:rFonts w:ascii="Verdana" w:hAnsi="Verdana" w:cs="Calibri"/>
                <w:sz w:val="18"/>
                <w:szCs w:val="18"/>
                <w:lang w:val="pl-PL"/>
              </w:rPr>
            </w:pPr>
          </w:p>
        </w:tc>
        <w:tc>
          <w:tcPr>
            <w:tcW w:w="1039" w:type="dxa"/>
            <w:gridSpan w:val="2"/>
          </w:tcPr>
          <w:p w14:paraId="77F5FFF7"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5E225407" w14:textId="77777777" w:rsidTr="00A66299">
        <w:trPr>
          <w:trHeight w:val="1145"/>
          <w:hidden/>
        </w:trPr>
        <w:tc>
          <w:tcPr>
            <w:tcW w:w="9062" w:type="dxa"/>
            <w:gridSpan w:val="7"/>
            <w:shd w:val="clear" w:color="auto" w:fill="F2F2F2"/>
          </w:tcPr>
          <w:p w14:paraId="784FA3E5"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i/>
                <w:vanish/>
                <w:kern w:val="12"/>
                <w:sz w:val="18"/>
                <w:szCs w:val="18"/>
                <w:lang w:val="pl-PL"/>
              </w:rPr>
              <w:t>Udokumentowanie podstawy wniosku i odpowiednich dyskusji z KBR</w:t>
            </w:r>
          </w:p>
          <w:p w14:paraId="224F7AAF"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Uwagi</w:t>
            </w:r>
          </w:p>
        </w:tc>
      </w:tr>
      <w:tr w:rsidR="00A66299" w:rsidRPr="003A5E5A" w14:paraId="6CD8EBC3" w14:textId="77777777" w:rsidTr="00A66299">
        <w:tc>
          <w:tcPr>
            <w:tcW w:w="4822" w:type="dxa"/>
          </w:tcPr>
          <w:p w14:paraId="65FE832E" w14:textId="469E246C" w:rsidR="00A66299" w:rsidRPr="003A5E5A" w:rsidRDefault="00A66299">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Ocena, czy uzyskano wystarczające i odpowiednie dowody badania na okoliczność, że zdarzenia następujące między datą sprawozdania finansowego a datą sprawozdania z badania, które wymagały korekty SF lub ujawnienia w nim, zostały w SF odpowiednio odzwierciedlone zgodnie z</w:t>
            </w:r>
            <w:r w:rsidR="005516FD">
              <w:rPr>
                <w:rFonts w:ascii="Verdana" w:hAnsi="Verdana" w:cs="Calibri"/>
                <w:sz w:val="18"/>
                <w:szCs w:val="18"/>
                <w:lang w:val="pl-PL"/>
              </w:rPr>
              <w:t> </w:t>
            </w:r>
            <w:r w:rsidRPr="003A5E5A">
              <w:rPr>
                <w:rFonts w:ascii="Verdana" w:hAnsi="Verdana" w:cs="Calibri"/>
                <w:sz w:val="18"/>
                <w:szCs w:val="18"/>
                <w:lang w:val="pl-PL"/>
              </w:rPr>
              <w:t>mającymi zastosowanie ramowymi założeniami sprawozdawczości finansowej.</w:t>
            </w:r>
          </w:p>
        </w:tc>
        <w:tc>
          <w:tcPr>
            <w:tcW w:w="905" w:type="dxa"/>
          </w:tcPr>
          <w:p w14:paraId="6FFB7877" w14:textId="77777777" w:rsidR="00A66299" w:rsidRPr="003A5E5A" w:rsidRDefault="00A66299" w:rsidP="003A5E5A">
            <w:pPr>
              <w:spacing w:after="120" w:line="276" w:lineRule="auto"/>
              <w:jc w:val="both"/>
              <w:rPr>
                <w:rFonts w:ascii="Verdana" w:hAnsi="Verdana" w:cs="Calibri"/>
                <w:sz w:val="18"/>
                <w:szCs w:val="18"/>
                <w:lang w:val="pl-PL"/>
              </w:rPr>
            </w:pPr>
          </w:p>
        </w:tc>
        <w:tc>
          <w:tcPr>
            <w:tcW w:w="1021" w:type="dxa"/>
            <w:gridSpan w:val="2"/>
          </w:tcPr>
          <w:p w14:paraId="1D4957A2" w14:textId="77777777" w:rsidR="00A66299" w:rsidRPr="003A5E5A" w:rsidRDefault="00A66299" w:rsidP="003A5E5A">
            <w:pPr>
              <w:spacing w:after="120" w:line="276" w:lineRule="auto"/>
              <w:jc w:val="both"/>
              <w:rPr>
                <w:rFonts w:ascii="Verdana" w:hAnsi="Verdana" w:cs="Calibri"/>
                <w:sz w:val="18"/>
                <w:szCs w:val="18"/>
                <w:lang w:val="pl-PL"/>
              </w:rPr>
            </w:pPr>
          </w:p>
        </w:tc>
        <w:tc>
          <w:tcPr>
            <w:tcW w:w="1275" w:type="dxa"/>
          </w:tcPr>
          <w:p w14:paraId="21B392A2" w14:textId="77777777" w:rsidR="00A66299" w:rsidRPr="003A5E5A" w:rsidRDefault="00A66299" w:rsidP="003A5E5A">
            <w:pPr>
              <w:spacing w:after="120" w:line="276" w:lineRule="auto"/>
              <w:jc w:val="both"/>
              <w:rPr>
                <w:rFonts w:ascii="Verdana" w:hAnsi="Verdana" w:cs="Calibri"/>
                <w:sz w:val="18"/>
                <w:szCs w:val="18"/>
                <w:lang w:val="pl-PL"/>
              </w:rPr>
            </w:pPr>
          </w:p>
        </w:tc>
        <w:tc>
          <w:tcPr>
            <w:tcW w:w="1039" w:type="dxa"/>
            <w:gridSpan w:val="2"/>
          </w:tcPr>
          <w:p w14:paraId="010D0DD9"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2AE7C688" w14:textId="77777777" w:rsidTr="00A66299">
        <w:trPr>
          <w:trHeight w:val="988"/>
        </w:trPr>
        <w:tc>
          <w:tcPr>
            <w:tcW w:w="9062" w:type="dxa"/>
            <w:gridSpan w:val="7"/>
            <w:shd w:val="clear" w:color="auto" w:fill="F2F2F2"/>
          </w:tcPr>
          <w:p w14:paraId="58D97EF1"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Uwagi</w:t>
            </w:r>
          </w:p>
        </w:tc>
      </w:tr>
      <w:tr w:rsidR="00A66299" w:rsidRPr="003A5E5A" w14:paraId="3FBA2DA3" w14:textId="77777777" w:rsidTr="00A66299">
        <w:tc>
          <w:tcPr>
            <w:tcW w:w="4822" w:type="dxa"/>
          </w:tcPr>
          <w:p w14:paraId="18B8273A"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Ocena dokumentacji i rozważań KBR w zakresie możliwości kontynuowania działalności przez badaną jednostkę</w:t>
            </w:r>
          </w:p>
        </w:tc>
        <w:tc>
          <w:tcPr>
            <w:tcW w:w="905" w:type="dxa"/>
          </w:tcPr>
          <w:p w14:paraId="6BC58B0C" w14:textId="77777777" w:rsidR="00A66299" w:rsidRPr="003A5E5A" w:rsidRDefault="00A66299" w:rsidP="003A5E5A">
            <w:pPr>
              <w:spacing w:after="120" w:line="276" w:lineRule="auto"/>
              <w:jc w:val="both"/>
              <w:rPr>
                <w:rFonts w:ascii="Verdana" w:hAnsi="Verdana" w:cs="Calibri"/>
                <w:sz w:val="18"/>
                <w:szCs w:val="18"/>
                <w:lang w:val="pl-PL"/>
              </w:rPr>
            </w:pPr>
          </w:p>
        </w:tc>
        <w:tc>
          <w:tcPr>
            <w:tcW w:w="1021" w:type="dxa"/>
            <w:gridSpan w:val="2"/>
          </w:tcPr>
          <w:p w14:paraId="1474474B" w14:textId="77777777" w:rsidR="00A66299" w:rsidRPr="003A5E5A" w:rsidRDefault="00A66299" w:rsidP="003A5E5A">
            <w:pPr>
              <w:spacing w:after="120" w:line="276" w:lineRule="auto"/>
              <w:jc w:val="both"/>
              <w:rPr>
                <w:rFonts w:ascii="Verdana" w:hAnsi="Verdana" w:cs="Calibri"/>
                <w:sz w:val="18"/>
                <w:szCs w:val="18"/>
                <w:lang w:val="pl-PL"/>
              </w:rPr>
            </w:pPr>
          </w:p>
        </w:tc>
        <w:tc>
          <w:tcPr>
            <w:tcW w:w="1275" w:type="dxa"/>
          </w:tcPr>
          <w:p w14:paraId="4BDFCC81" w14:textId="77777777" w:rsidR="00A66299" w:rsidRPr="003A5E5A" w:rsidRDefault="00A66299" w:rsidP="003A5E5A">
            <w:pPr>
              <w:spacing w:after="120" w:line="276" w:lineRule="auto"/>
              <w:jc w:val="both"/>
              <w:rPr>
                <w:rFonts w:ascii="Verdana" w:hAnsi="Verdana" w:cs="Calibri"/>
                <w:sz w:val="18"/>
                <w:szCs w:val="18"/>
                <w:lang w:val="pl-PL"/>
              </w:rPr>
            </w:pPr>
          </w:p>
        </w:tc>
        <w:tc>
          <w:tcPr>
            <w:tcW w:w="1039" w:type="dxa"/>
            <w:gridSpan w:val="2"/>
          </w:tcPr>
          <w:p w14:paraId="63B55CE8"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53912651" w14:textId="77777777" w:rsidTr="00A66299">
        <w:trPr>
          <w:trHeight w:val="1022"/>
          <w:hidden/>
        </w:trPr>
        <w:tc>
          <w:tcPr>
            <w:tcW w:w="9062" w:type="dxa"/>
            <w:gridSpan w:val="7"/>
            <w:shd w:val="clear" w:color="auto" w:fill="F2F2F2"/>
          </w:tcPr>
          <w:p w14:paraId="64759BA2" w14:textId="77777777" w:rsidR="00A66299" w:rsidRPr="003A5E5A" w:rsidRDefault="00A66299" w:rsidP="003A5E5A">
            <w:pPr>
              <w:tabs>
                <w:tab w:val="left" w:pos="1100"/>
              </w:tabs>
              <w:spacing w:after="120" w:line="276" w:lineRule="auto"/>
              <w:jc w:val="both"/>
              <w:rPr>
                <w:rFonts w:ascii="Verdana" w:hAnsi="Verdana" w:cs="Calibri"/>
                <w:sz w:val="18"/>
                <w:szCs w:val="18"/>
                <w:lang w:val="pl-PL"/>
              </w:rPr>
            </w:pPr>
            <w:r w:rsidRPr="003A5E5A">
              <w:rPr>
                <w:rFonts w:ascii="Verdana" w:hAnsi="Verdana" w:cs="Calibri"/>
                <w:i/>
                <w:vanish/>
                <w:kern w:val="12"/>
                <w:sz w:val="18"/>
                <w:szCs w:val="18"/>
                <w:lang w:val="pl-PL"/>
              </w:rPr>
              <w:t>Udokumentowanie podstawy wniosku i odpowiednich dyskusji z KBR</w:t>
            </w:r>
          </w:p>
          <w:p w14:paraId="0EE07264"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Uwagi</w:t>
            </w:r>
          </w:p>
        </w:tc>
      </w:tr>
      <w:tr w:rsidR="00A66299" w:rsidRPr="003A5E5A" w14:paraId="52F64397" w14:textId="77777777" w:rsidTr="00A66299">
        <w:tc>
          <w:tcPr>
            <w:tcW w:w="4822" w:type="dxa"/>
          </w:tcPr>
          <w:p w14:paraId="0277CFEA"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 xml:space="preserve">Ocena wniosków osiągniętych przez KBR przy formułowaniu sprawozdania z badania oraz tego, czy proponowane sprawozdanie z badania jest właściwe w danych okolicznościach. </w:t>
            </w:r>
          </w:p>
        </w:tc>
        <w:tc>
          <w:tcPr>
            <w:tcW w:w="905" w:type="dxa"/>
          </w:tcPr>
          <w:p w14:paraId="496FF95B" w14:textId="77777777" w:rsidR="00A66299" w:rsidRPr="003A5E5A" w:rsidRDefault="00A66299" w:rsidP="003A5E5A">
            <w:pPr>
              <w:spacing w:after="120" w:line="276" w:lineRule="auto"/>
              <w:jc w:val="both"/>
              <w:rPr>
                <w:rFonts w:ascii="Verdana" w:hAnsi="Verdana" w:cs="Calibri"/>
                <w:sz w:val="18"/>
                <w:szCs w:val="18"/>
                <w:lang w:val="pl-PL"/>
              </w:rPr>
            </w:pPr>
          </w:p>
        </w:tc>
        <w:tc>
          <w:tcPr>
            <w:tcW w:w="1021" w:type="dxa"/>
            <w:gridSpan w:val="2"/>
          </w:tcPr>
          <w:p w14:paraId="67BDFE7C" w14:textId="77777777" w:rsidR="00A66299" w:rsidRPr="003A5E5A" w:rsidRDefault="00A66299" w:rsidP="003A5E5A">
            <w:pPr>
              <w:spacing w:after="120" w:line="276" w:lineRule="auto"/>
              <w:jc w:val="both"/>
              <w:rPr>
                <w:rFonts w:ascii="Verdana" w:hAnsi="Verdana" w:cs="Calibri"/>
                <w:sz w:val="18"/>
                <w:szCs w:val="18"/>
                <w:lang w:val="pl-PL"/>
              </w:rPr>
            </w:pPr>
          </w:p>
        </w:tc>
        <w:tc>
          <w:tcPr>
            <w:tcW w:w="1275" w:type="dxa"/>
          </w:tcPr>
          <w:p w14:paraId="7ED8D780" w14:textId="77777777" w:rsidR="00A66299" w:rsidRPr="003A5E5A" w:rsidRDefault="00A66299" w:rsidP="003A5E5A">
            <w:pPr>
              <w:spacing w:after="120" w:line="276" w:lineRule="auto"/>
              <w:jc w:val="both"/>
              <w:rPr>
                <w:rFonts w:ascii="Verdana" w:hAnsi="Verdana" w:cs="Calibri"/>
                <w:sz w:val="18"/>
                <w:szCs w:val="18"/>
                <w:lang w:val="pl-PL"/>
              </w:rPr>
            </w:pPr>
          </w:p>
        </w:tc>
        <w:tc>
          <w:tcPr>
            <w:tcW w:w="1039" w:type="dxa"/>
            <w:gridSpan w:val="2"/>
          </w:tcPr>
          <w:p w14:paraId="5FD03E63"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2EA8DDEF" w14:textId="77777777" w:rsidTr="00A66299">
        <w:trPr>
          <w:trHeight w:val="1113"/>
          <w:hidden/>
        </w:trPr>
        <w:tc>
          <w:tcPr>
            <w:tcW w:w="9062" w:type="dxa"/>
            <w:gridSpan w:val="7"/>
            <w:shd w:val="clear" w:color="auto" w:fill="F2F2F2"/>
          </w:tcPr>
          <w:p w14:paraId="4C8BD9B6"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i/>
                <w:vanish/>
                <w:kern w:val="12"/>
                <w:sz w:val="18"/>
                <w:szCs w:val="18"/>
                <w:lang w:val="pl-PL"/>
              </w:rPr>
              <w:t>Udokumentowanie podstawy wniosku i odpowiednich dyskusji z KBR</w:t>
            </w:r>
          </w:p>
          <w:p w14:paraId="2C2BFD80"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Uwagi</w:t>
            </w:r>
          </w:p>
        </w:tc>
      </w:tr>
      <w:tr w:rsidR="00A66299" w:rsidRPr="003A5E5A" w14:paraId="2E9DE1D0" w14:textId="77777777" w:rsidTr="00A66299">
        <w:tc>
          <w:tcPr>
            <w:tcW w:w="4822" w:type="dxa"/>
          </w:tcPr>
          <w:p w14:paraId="1F56E9C6" w14:textId="39C6C65C"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Inne</w:t>
            </w:r>
            <w:r w:rsidR="00F57AD1" w:rsidRPr="003A5E5A">
              <w:rPr>
                <w:rFonts w:ascii="Verdana" w:hAnsi="Verdana" w:cs="Calibri"/>
                <w:sz w:val="18"/>
                <w:szCs w:val="18"/>
                <w:lang w:val="pl-PL"/>
              </w:rPr>
              <w:t xml:space="preserve"> w</w:t>
            </w:r>
            <w:r w:rsidRPr="003A5E5A">
              <w:rPr>
                <w:rFonts w:ascii="Verdana" w:hAnsi="Verdana" w:cs="Calibri"/>
                <w:vanish/>
                <w:sz w:val="18"/>
                <w:szCs w:val="18"/>
                <w:lang w:val="pl-PL"/>
              </w:rPr>
              <w:t xml:space="preserve"> przypadku zleceń badania grup kapitałowych ocena, czy KBR w odpowiedni sposób rozważył skutki wniosków osiągniętych przez </w:t>
            </w:r>
            <w:r w:rsidR="00F57AD1" w:rsidRPr="003A5E5A">
              <w:rPr>
                <w:rFonts w:ascii="Verdana" w:hAnsi="Verdana" w:cs="Calibri"/>
                <w:vanish/>
                <w:sz w:val="18"/>
                <w:szCs w:val="18"/>
                <w:lang w:val="pl-PL"/>
              </w:rPr>
              <w:t>biegłych rewidentów</w:t>
            </w:r>
            <w:r w:rsidRPr="003A5E5A">
              <w:rPr>
                <w:rFonts w:ascii="Verdana" w:hAnsi="Verdana" w:cs="Calibri"/>
                <w:vanish/>
                <w:sz w:val="18"/>
                <w:szCs w:val="18"/>
                <w:lang w:val="pl-PL"/>
              </w:rPr>
              <w:t xml:space="preserve"> części składowych grupy</w:t>
            </w:r>
          </w:p>
        </w:tc>
        <w:tc>
          <w:tcPr>
            <w:tcW w:w="905" w:type="dxa"/>
          </w:tcPr>
          <w:p w14:paraId="64532380" w14:textId="77777777" w:rsidR="00A66299" w:rsidRPr="003A5E5A" w:rsidRDefault="00A66299" w:rsidP="003A5E5A">
            <w:pPr>
              <w:spacing w:after="120" w:line="276" w:lineRule="auto"/>
              <w:jc w:val="both"/>
              <w:rPr>
                <w:rFonts w:ascii="Verdana" w:hAnsi="Verdana" w:cs="Calibri"/>
                <w:sz w:val="18"/>
                <w:szCs w:val="18"/>
                <w:lang w:val="pl-PL"/>
              </w:rPr>
            </w:pPr>
          </w:p>
        </w:tc>
        <w:tc>
          <w:tcPr>
            <w:tcW w:w="1021" w:type="dxa"/>
            <w:gridSpan w:val="2"/>
          </w:tcPr>
          <w:p w14:paraId="6485C5C8" w14:textId="77777777" w:rsidR="00A66299" w:rsidRPr="003A5E5A" w:rsidRDefault="00A66299" w:rsidP="003A5E5A">
            <w:pPr>
              <w:spacing w:after="120" w:line="276" w:lineRule="auto"/>
              <w:jc w:val="both"/>
              <w:rPr>
                <w:rFonts w:ascii="Verdana" w:hAnsi="Verdana" w:cs="Calibri"/>
                <w:sz w:val="18"/>
                <w:szCs w:val="18"/>
                <w:lang w:val="pl-PL"/>
              </w:rPr>
            </w:pPr>
          </w:p>
        </w:tc>
        <w:tc>
          <w:tcPr>
            <w:tcW w:w="1275" w:type="dxa"/>
          </w:tcPr>
          <w:p w14:paraId="7B017327" w14:textId="77777777" w:rsidR="00A66299" w:rsidRPr="003A5E5A" w:rsidRDefault="00A66299" w:rsidP="003A5E5A">
            <w:pPr>
              <w:spacing w:after="120" w:line="276" w:lineRule="auto"/>
              <w:jc w:val="both"/>
              <w:rPr>
                <w:rFonts w:ascii="Verdana" w:hAnsi="Verdana" w:cs="Calibri"/>
                <w:sz w:val="18"/>
                <w:szCs w:val="18"/>
                <w:lang w:val="pl-PL"/>
              </w:rPr>
            </w:pPr>
          </w:p>
        </w:tc>
        <w:tc>
          <w:tcPr>
            <w:tcW w:w="1039" w:type="dxa"/>
            <w:gridSpan w:val="2"/>
          </w:tcPr>
          <w:p w14:paraId="01AB95C9"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4443BD86" w14:textId="77777777" w:rsidTr="00A66299">
        <w:trPr>
          <w:trHeight w:val="978"/>
          <w:hidden/>
        </w:trPr>
        <w:tc>
          <w:tcPr>
            <w:tcW w:w="9062" w:type="dxa"/>
            <w:gridSpan w:val="7"/>
            <w:shd w:val="clear" w:color="auto" w:fill="F2F2F2"/>
          </w:tcPr>
          <w:p w14:paraId="79ECBF54"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i/>
                <w:vanish/>
                <w:kern w:val="12"/>
                <w:sz w:val="18"/>
                <w:szCs w:val="18"/>
                <w:lang w:val="pl-PL"/>
              </w:rPr>
              <w:t>Udokumentowanie podstawy wniosku i odpowiednich dyskusji z KBR</w:t>
            </w:r>
          </w:p>
          <w:p w14:paraId="0A74F766"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Uwagi</w:t>
            </w:r>
          </w:p>
        </w:tc>
      </w:tr>
      <w:tr w:rsidR="00A66299" w:rsidRPr="003A5E5A" w14:paraId="7D453AF9" w14:textId="77777777" w:rsidTr="00A66299">
        <w:tc>
          <w:tcPr>
            <w:tcW w:w="4822" w:type="dxa"/>
          </w:tcPr>
          <w:p w14:paraId="75CAA3BB" w14:textId="3BE81236" w:rsidR="00A66299" w:rsidRPr="003A5E5A" w:rsidRDefault="00A66299" w:rsidP="00D10BB6">
            <w:pPr>
              <w:spacing w:after="120" w:line="276" w:lineRule="auto"/>
              <w:jc w:val="both"/>
              <w:rPr>
                <w:rFonts w:ascii="Verdana" w:hAnsi="Verdana" w:cs="Calibri"/>
                <w:sz w:val="18"/>
                <w:szCs w:val="18"/>
                <w:lang w:val="pl-PL"/>
              </w:rPr>
            </w:pPr>
            <w:r w:rsidRPr="003A5E5A">
              <w:rPr>
                <w:rFonts w:ascii="Verdana" w:hAnsi="Verdana" w:cs="Calibri"/>
                <w:kern w:val="12"/>
                <w:sz w:val="18"/>
                <w:szCs w:val="18"/>
                <w:lang w:val="pl-PL"/>
              </w:rPr>
              <w:t>Ocena</w:t>
            </w:r>
            <w:r w:rsidR="00F57AD1" w:rsidRPr="003A5E5A">
              <w:rPr>
                <w:rFonts w:ascii="Verdana" w:hAnsi="Verdana" w:cs="Calibri"/>
                <w:kern w:val="12"/>
                <w:sz w:val="18"/>
                <w:szCs w:val="18"/>
                <w:lang w:val="pl-PL"/>
              </w:rPr>
              <w:t>,</w:t>
            </w:r>
            <w:r w:rsidRPr="003A5E5A">
              <w:rPr>
                <w:rFonts w:ascii="Verdana" w:hAnsi="Verdana" w:cs="Calibri"/>
                <w:kern w:val="12"/>
                <w:sz w:val="18"/>
                <w:szCs w:val="18"/>
                <w:lang w:val="pl-PL"/>
              </w:rPr>
              <w:t xml:space="preserve"> czy zaangażowanie KBR było wystarczające i odpowiednie </w:t>
            </w:r>
            <w:r w:rsidR="00F57AD1" w:rsidRPr="003A5E5A">
              <w:rPr>
                <w:rFonts w:ascii="Verdana" w:hAnsi="Verdana" w:cs="Calibri"/>
                <w:kern w:val="12"/>
                <w:sz w:val="18"/>
                <w:szCs w:val="18"/>
                <w:lang w:val="pl-PL"/>
              </w:rPr>
              <w:t>podczas całego zlecenia badania</w:t>
            </w:r>
            <w:r w:rsidRPr="003A5E5A">
              <w:rPr>
                <w:rFonts w:ascii="Verdana" w:hAnsi="Verdana" w:cs="Calibri"/>
                <w:kern w:val="12"/>
                <w:sz w:val="18"/>
                <w:szCs w:val="18"/>
                <w:lang w:val="pl-PL"/>
              </w:rPr>
              <w:t xml:space="preserve"> tak</w:t>
            </w:r>
            <w:r w:rsidR="00F57AD1" w:rsidRPr="003A5E5A">
              <w:rPr>
                <w:rFonts w:ascii="Verdana" w:hAnsi="Verdana" w:cs="Calibri"/>
                <w:kern w:val="12"/>
                <w:sz w:val="18"/>
                <w:szCs w:val="18"/>
                <w:lang w:val="pl-PL"/>
              </w:rPr>
              <w:t>,</w:t>
            </w:r>
            <w:r w:rsidRPr="003A5E5A">
              <w:rPr>
                <w:rFonts w:ascii="Verdana" w:hAnsi="Verdana" w:cs="Calibri"/>
                <w:kern w:val="12"/>
                <w:sz w:val="18"/>
                <w:szCs w:val="18"/>
                <w:lang w:val="pl-PL"/>
              </w:rPr>
              <w:t xml:space="preserve"> </w:t>
            </w:r>
            <w:r w:rsidRPr="003A5E5A">
              <w:rPr>
                <w:rFonts w:ascii="Verdana" w:hAnsi="Verdana" w:cs="Calibri"/>
                <w:kern w:val="12"/>
                <w:sz w:val="18"/>
                <w:szCs w:val="18"/>
                <w:lang w:val="pl-PL"/>
              </w:rPr>
              <w:lastRenderedPageBreak/>
              <w:t>aby KBR miał podstawę do ustalenia, że dokonane znaczące osądy i wyciągnięte wnioski są odpowiednie, biorąc pod uwagę rodzaj i</w:t>
            </w:r>
            <w:r w:rsidR="00D10BB6">
              <w:rPr>
                <w:rFonts w:ascii="Verdana" w:hAnsi="Verdana" w:cs="Calibri"/>
                <w:kern w:val="12"/>
                <w:sz w:val="18"/>
                <w:szCs w:val="18"/>
                <w:lang w:val="pl-PL"/>
              </w:rPr>
              <w:t> </w:t>
            </w:r>
            <w:r w:rsidRPr="003A5E5A">
              <w:rPr>
                <w:rFonts w:ascii="Verdana" w:hAnsi="Verdana" w:cs="Calibri"/>
                <w:kern w:val="12"/>
                <w:sz w:val="18"/>
                <w:szCs w:val="18"/>
                <w:lang w:val="pl-PL"/>
              </w:rPr>
              <w:t>okoliczności zlecenia.</w:t>
            </w:r>
          </w:p>
        </w:tc>
        <w:tc>
          <w:tcPr>
            <w:tcW w:w="905" w:type="dxa"/>
          </w:tcPr>
          <w:p w14:paraId="79F825E8" w14:textId="77777777" w:rsidR="00A66299" w:rsidRPr="003A5E5A" w:rsidRDefault="00A66299" w:rsidP="003A5E5A">
            <w:pPr>
              <w:spacing w:after="120" w:line="276" w:lineRule="auto"/>
              <w:jc w:val="both"/>
              <w:rPr>
                <w:rFonts w:ascii="Verdana" w:hAnsi="Verdana" w:cs="Calibri"/>
                <w:sz w:val="18"/>
                <w:szCs w:val="18"/>
                <w:lang w:val="pl-PL"/>
              </w:rPr>
            </w:pPr>
          </w:p>
        </w:tc>
        <w:tc>
          <w:tcPr>
            <w:tcW w:w="1021" w:type="dxa"/>
            <w:gridSpan w:val="2"/>
          </w:tcPr>
          <w:p w14:paraId="3FD3218E" w14:textId="77777777" w:rsidR="00A66299" w:rsidRPr="003A5E5A" w:rsidRDefault="00A66299" w:rsidP="003A5E5A">
            <w:pPr>
              <w:spacing w:after="120" w:line="276" w:lineRule="auto"/>
              <w:jc w:val="both"/>
              <w:rPr>
                <w:rFonts w:ascii="Verdana" w:hAnsi="Verdana" w:cs="Calibri"/>
                <w:sz w:val="18"/>
                <w:szCs w:val="18"/>
                <w:lang w:val="pl-PL"/>
              </w:rPr>
            </w:pPr>
          </w:p>
        </w:tc>
        <w:tc>
          <w:tcPr>
            <w:tcW w:w="1275" w:type="dxa"/>
          </w:tcPr>
          <w:p w14:paraId="21BB0A32" w14:textId="77777777" w:rsidR="00A66299" w:rsidRPr="003A5E5A" w:rsidRDefault="00A66299" w:rsidP="003A5E5A">
            <w:pPr>
              <w:spacing w:after="120" w:line="276" w:lineRule="auto"/>
              <w:jc w:val="both"/>
              <w:rPr>
                <w:rFonts w:ascii="Verdana" w:hAnsi="Verdana" w:cs="Calibri"/>
                <w:sz w:val="18"/>
                <w:szCs w:val="18"/>
                <w:lang w:val="pl-PL"/>
              </w:rPr>
            </w:pPr>
          </w:p>
        </w:tc>
        <w:tc>
          <w:tcPr>
            <w:tcW w:w="1039" w:type="dxa"/>
            <w:gridSpan w:val="2"/>
          </w:tcPr>
          <w:p w14:paraId="1F82F031"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01305AEC" w14:textId="77777777" w:rsidTr="00A66299">
        <w:trPr>
          <w:trHeight w:val="1165"/>
          <w:hidden/>
        </w:trPr>
        <w:tc>
          <w:tcPr>
            <w:tcW w:w="9062" w:type="dxa"/>
            <w:gridSpan w:val="7"/>
            <w:shd w:val="clear" w:color="auto" w:fill="F2F2F2"/>
          </w:tcPr>
          <w:p w14:paraId="63F464FB"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i/>
                <w:vanish/>
                <w:kern w:val="12"/>
                <w:sz w:val="18"/>
                <w:szCs w:val="18"/>
                <w:lang w:val="pl-PL"/>
              </w:rPr>
              <w:t>Udokumentowanie podstawy wniosku i odpowiednich dyskusji z KBR</w:t>
            </w:r>
          </w:p>
          <w:p w14:paraId="31D2DB35"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Uwagi</w:t>
            </w:r>
          </w:p>
        </w:tc>
      </w:tr>
      <w:tr w:rsidR="00A66299" w:rsidRPr="003A5E5A" w14:paraId="72821EFB" w14:textId="77777777" w:rsidTr="00A66299">
        <w:trPr>
          <w:trHeight w:val="1165"/>
        </w:trPr>
        <w:tc>
          <w:tcPr>
            <w:tcW w:w="4822" w:type="dxa"/>
          </w:tcPr>
          <w:p w14:paraId="371CBAF8" w14:textId="510F6653" w:rsidR="00A66299" w:rsidRPr="003A5E5A" w:rsidRDefault="00A66299" w:rsidP="003A5E5A">
            <w:pPr>
              <w:spacing w:after="120" w:line="276" w:lineRule="auto"/>
              <w:jc w:val="both"/>
              <w:rPr>
                <w:rFonts w:ascii="Verdana" w:hAnsi="Verdana" w:cs="Calibri"/>
                <w:kern w:val="12"/>
                <w:sz w:val="18"/>
                <w:szCs w:val="18"/>
                <w:lang w:val="pl-PL"/>
              </w:rPr>
            </w:pPr>
            <w:r w:rsidRPr="003A5E5A">
              <w:rPr>
                <w:rFonts w:ascii="Verdana" w:hAnsi="Verdana" w:cs="Calibri"/>
                <w:kern w:val="12"/>
                <w:sz w:val="18"/>
                <w:szCs w:val="18"/>
                <w:lang w:val="pl-PL"/>
              </w:rPr>
              <w:t>Ocena podstawy dokonania znaczących osądów, w</w:t>
            </w:r>
            <w:r w:rsidR="00D10BB6">
              <w:rPr>
                <w:rFonts w:ascii="Verdana" w:hAnsi="Verdana" w:cs="Calibri"/>
                <w:kern w:val="12"/>
                <w:sz w:val="18"/>
                <w:szCs w:val="18"/>
                <w:lang w:val="pl-PL"/>
              </w:rPr>
              <w:t> </w:t>
            </w:r>
            <w:r w:rsidRPr="003A5E5A">
              <w:rPr>
                <w:rFonts w:ascii="Verdana" w:hAnsi="Verdana" w:cs="Calibri"/>
                <w:kern w:val="12"/>
                <w:sz w:val="18"/>
                <w:szCs w:val="18"/>
                <w:lang w:val="pl-PL"/>
              </w:rPr>
              <w:t>tym, gdy ma to zastosowanie do danego rodzaju zlecenia, stosowania zawodowego sceptycyzmu przez zespół wykonujący zlecenie.</w:t>
            </w:r>
          </w:p>
          <w:p w14:paraId="643D8E84" w14:textId="77777777" w:rsidR="00A66299" w:rsidRPr="003A5E5A" w:rsidRDefault="00A66299" w:rsidP="003A5E5A">
            <w:pPr>
              <w:spacing w:after="120" w:line="276" w:lineRule="auto"/>
              <w:jc w:val="both"/>
              <w:rPr>
                <w:rFonts w:ascii="Verdana" w:hAnsi="Verdana" w:cs="Calibri"/>
                <w:i/>
                <w:vanish/>
                <w:kern w:val="12"/>
                <w:sz w:val="18"/>
                <w:szCs w:val="18"/>
                <w:lang w:val="pl-PL"/>
              </w:rPr>
            </w:pPr>
          </w:p>
        </w:tc>
        <w:tc>
          <w:tcPr>
            <w:tcW w:w="905" w:type="dxa"/>
          </w:tcPr>
          <w:p w14:paraId="28913BC4" w14:textId="77777777" w:rsidR="00A66299" w:rsidRPr="003A5E5A" w:rsidRDefault="00A66299" w:rsidP="003A5E5A">
            <w:pPr>
              <w:spacing w:after="120" w:line="276" w:lineRule="auto"/>
              <w:jc w:val="both"/>
              <w:rPr>
                <w:rFonts w:ascii="Verdana" w:hAnsi="Verdana" w:cs="Calibri"/>
                <w:sz w:val="18"/>
                <w:szCs w:val="18"/>
                <w:lang w:val="pl-PL"/>
              </w:rPr>
            </w:pPr>
          </w:p>
        </w:tc>
        <w:tc>
          <w:tcPr>
            <w:tcW w:w="958" w:type="dxa"/>
          </w:tcPr>
          <w:p w14:paraId="66AE9190" w14:textId="77777777" w:rsidR="00A66299" w:rsidRPr="003A5E5A" w:rsidRDefault="00A66299" w:rsidP="003A5E5A">
            <w:pPr>
              <w:spacing w:after="120" w:line="276" w:lineRule="auto"/>
              <w:jc w:val="both"/>
              <w:rPr>
                <w:rFonts w:ascii="Verdana" w:hAnsi="Verdana" w:cs="Calibri"/>
                <w:sz w:val="18"/>
                <w:szCs w:val="18"/>
                <w:lang w:val="pl-PL"/>
              </w:rPr>
            </w:pPr>
          </w:p>
        </w:tc>
        <w:tc>
          <w:tcPr>
            <w:tcW w:w="1345" w:type="dxa"/>
            <w:gridSpan w:val="3"/>
          </w:tcPr>
          <w:p w14:paraId="52132677" w14:textId="77777777" w:rsidR="00A66299" w:rsidRPr="003A5E5A" w:rsidRDefault="00A66299" w:rsidP="003A5E5A">
            <w:pPr>
              <w:spacing w:after="120" w:line="276" w:lineRule="auto"/>
              <w:jc w:val="both"/>
              <w:rPr>
                <w:rFonts w:ascii="Verdana" w:hAnsi="Verdana" w:cs="Calibri"/>
                <w:sz w:val="18"/>
                <w:szCs w:val="18"/>
                <w:lang w:val="pl-PL"/>
              </w:rPr>
            </w:pPr>
          </w:p>
        </w:tc>
        <w:tc>
          <w:tcPr>
            <w:tcW w:w="1032" w:type="dxa"/>
          </w:tcPr>
          <w:p w14:paraId="43B78550"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5B193354" w14:textId="77777777" w:rsidTr="00A66299">
        <w:trPr>
          <w:trHeight w:val="1165"/>
        </w:trPr>
        <w:tc>
          <w:tcPr>
            <w:tcW w:w="9062" w:type="dxa"/>
            <w:gridSpan w:val="7"/>
            <w:shd w:val="clear" w:color="auto" w:fill="F2F2F2"/>
          </w:tcPr>
          <w:p w14:paraId="04EB89FC"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Uwagi</w:t>
            </w:r>
          </w:p>
        </w:tc>
      </w:tr>
    </w:tbl>
    <w:p w14:paraId="70D312DA" w14:textId="77777777" w:rsidR="00A66299" w:rsidRPr="003A5E5A" w:rsidRDefault="00A66299" w:rsidP="003A5E5A">
      <w:pPr>
        <w:spacing w:after="120" w:line="276" w:lineRule="auto"/>
        <w:jc w:val="both"/>
        <w:rPr>
          <w:rFonts w:ascii="Verdana" w:eastAsia="Calibri" w:hAnsi="Verdana" w:cs="Calibri"/>
          <w:sz w:val="20"/>
          <w:szCs w:val="20"/>
          <w:lang w:eastAsia="en-US"/>
        </w:rPr>
      </w:pPr>
    </w:p>
    <w:tbl>
      <w:tblPr>
        <w:tblW w:w="9360" w:type="dxa"/>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16"/>
        <w:gridCol w:w="1440"/>
        <w:gridCol w:w="1504"/>
      </w:tblGrid>
      <w:tr w:rsidR="00A66299" w:rsidRPr="003A5E5A" w14:paraId="2DD3E72D" w14:textId="77777777" w:rsidTr="00A66299">
        <w:trPr>
          <w:cantSplit/>
          <w:tblHeader/>
        </w:trPr>
        <w:tc>
          <w:tcPr>
            <w:tcW w:w="6416" w:type="dxa"/>
          </w:tcPr>
          <w:p w14:paraId="6C872044" w14:textId="77777777" w:rsidR="00A66299" w:rsidRPr="003A5E5A" w:rsidRDefault="00A66299" w:rsidP="00F25E3F">
            <w:pPr>
              <w:spacing w:after="120" w:line="276" w:lineRule="auto"/>
              <w:jc w:val="center"/>
              <w:rPr>
                <w:rFonts w:ascii="Verdana" w:eastAsia="Calibri" w:hAnsi="Verdana" w:cs="Calibri"/>
                <w:b/>
                <w:sz w:val="18"/>
                <w:szCs w:val="18"/>
                <w:lang w:eastAsia="en-US"/>
              </w:rPr>
            </w:pPr>
            <w:r w:rsidRPr="003A5E5A">
              <w:rPr>
                <w:rFonts w:ascii="Verdana" w:eastAsia="Calibri" w:hAnsi="Verdana" w:cs="Calibri"/>
                <w:b/>
                <w:sz w:val="18"/>
                <w:szCs w:val="18"/>
                <w:lang w:eastAsia="en-US"/>
              </w:rPr>
              <w:t>Procedura</w:t>
            </w:r>
          </w:p>
        </w:tc>
        <w:tc>
          <w:tcPr>
            <w:tcW w:w="1440" w:type="dxa"/>
          </w:tcPr>
          <w:p w14:paraId="16EDC046" w14:textId="77777777" w:rsidR="00A66299" w:rsidRPr="003A5E5A" w:rsidRDefault="00A66299" w:rsidP="00F25E3F">
            <w:pPr>
              <w:keepNext/>
              <w:spacing w:after="120" w:line="276" w:lineRule="auto"/>
              <w:jc w:val="center"/>
              <w:rPr>
                <w:rFonts w:ascii="Verdana" w:eastAsia="Calibri" w:hAnsi="Verdana" w:cs="Calibri"/>
                <w:b/>
                <w:sz w:val="18"/>
                <w:szCs w:val="18"/>
                <w:lang w:eastAsia="en-US"/>
              </w:rPr>
            </w:pPr>
            <w:r w:rsidRPr="003A5E5A">
              <w:rPr>
                <w:rFonts w:ascii="Verdana" w:eastAsia="Calibri" w:hAnsi="Verdana" w:cs="Calibri"/>
                <w:b/>
                <w:sz w:val="18"/>
                <w:szCs w:val="18"/>
                <w:lang w:eastAsia="en-US"/>
              </w:rPr>
              <w:t>Tak</w:t>
            </w:r>
          </w:p>
        </w:tc>
        <w:tc>
          <w:tcPr>
            <w:tcW w:w="1504" w:type="dxa"/>
          </w:tcPr>
          <w:p w14:paraId="39F602BD" w14:textId="77777777" w:rsidR="00A66299" w:rsidRPr="003A5E5A" w:rsidRDefault="00A66299" w:rsidP="00F25E3F">
            <w:pPr>
              <w:keepNext/>
              <w:spacing w:after="120" w:line="276" w:lineRule="auto"/>
              <w:jc w:val="center"/>
              <w:rPr>
                <w:rFonts w:ascii="Verdana" w:eastAsia="Calibri" w:hAnsi="Verdana" w:cs="Calibri"/>
                <w:b/>
                <w:sz w:val="18"/>
                <w:szCs w:val="18"/>
                <w:lang w:eastAsia="en-US"/>
              </w:rPr>
            </w:pPr>
            <w:r w:rsidRPr="003A5E5A">
              <w:rPr>
                <w:rFonts w:ascii="Verdana" w:eastAsia="Calibri" w:hAnsi="Verdana" w:cs="Calibri"/>
                <w:b/>
                <w:sz w:val="18"/>
                <w:szCs w:val="18"/>
                <w:lang w:eastAsia="en-US"/>
              </w:rPr>
              <w:t>Nie</w:t>
            </w:r>
          </w:p>
        </w:tc>
      </w:tr>
      <w:tr w:rsidR="00A66299" w:rsidRPr="003A5E5A" w14:paraId="17B88F86" w14:textId="77777777" w:rsidTr="00A66299">
        <w:trPr>
          <w:cantSplit/>
        </w:trPr>
        <w:tc>
          <w:tcPr>
            <w:tcW w:w="6416" w:type="dxa"/>
          </w:tcPr>
          <w:p w14:paraId="35586D02" w14:textId="56D56DA5" w:rsidR="00A66299" w:rsidRPr="003A5E5A" w:rsidRDefault="00A66299" w:rsidP="00D10BB6">
            <w:pPr>
              <w:suppressAutoHyphens/>
              <w:spacing w:after="120" w:line="276" w:lineRule="auto"/>
              <w:ind w:left="36"/>
              <w:jc w:val="both"/>
              <w:rPr>
                <w:rFonts w:ascii="Verdana" w:eastAsia="Calibri" w:hAnsi="Verdana" w:cs="Calibri"/>
                <w:kern w:val="12"/>
                <w:sz w:val="18"/>
                <w:szCs w:val="18"/>
                <w:lang w:eastAsia="en-US"/>
              </w:rPr>
            </w:pPr>
            <w:r w:rsidRPr="003A5E5A">
              <w:rPr>
                <w:rFonts w:ascii="Verdana" w:eastAsia="Calibri" w:hAnsi="Verdana" w:cs="Calibri"/>
                <w:kern w:val="12"/>
                <w:sz w:val="18"/>
                <w:szCs w:val="18"/>
                <w:lang w:eastAsia="en-US"/>
              </w:rPr>
              <w:t>Czy dokumenty i informacje wybrane z dokumentacji badania przez kontrolera JWZ do kontroli, odzwierciedlają pracę wykonaną, w</w:t>
            </w:r>
            <w:r w:rsidR="00D10BB6">
              <w:rPr>
                <w:rFonts w:ascii="Verdana" w:eastAsia="Calibri" w:hAnsi="Verdana" w:cs="Calibri"/>
                <w:kern w:val="12"/>
                <w:sz w:val="18"/>
                <w:szCs w:val="18"/>
                <w:lang w:eastAsia="en-US"/>
              </w:rPr>
              <w:t> </w:t>
            </w:r>
            <w:r w:rsidRPr="003A5E5A">
              <w:rPr>
                <w:rFonts w:ascii="Verdana" w:eastAsia="Calibri" w:hAnsi="Verdana" w:cs="Calibri"/>
                <w:kern w:val="12"/>
                <w:sz w:val="18"/>
                <w:szCs w:val="18"/>
                <w:lang w:eastAsia="en-US"/>
              </w:rPr>
              <w:t>związku z ważnymi ocenami oraz potwierdzają opinię KBR wyrażoną w projektach sprawozdania z badania?</w:t>
            </w:r>
            <w:r w:rsidRPr="003A5E5A">
              <w:rPr>
                <w:rFonts w:ascii="Verdana" w:eastAsia="Calibri" w:hAnsi="Verdana" w:cs="Arial"/>
                <w:kern w:val="12"/>
                <w:sz w:val="18"/>
                <w:szCs w:val="18"/>
                <w:lang w:eastAsia="en-US"/>
              </w:rPr>
              <w:t xml:space="preserve"> </w:t>
            </w:r>
          </w:p>
        </w:tc>
        <w:tc>
          <w:tcPr>
            <w:tcW w:w="1440" w:type="dxa"/>
          </w:tcPr>
          <w:p w14:paraId="1C5AC064" w14:textId="77777777" w:rsidR="00A66299" w:rsidRPr="003A5E5A" w:rsidRDefault="00A66299" w:rsidP="003A5E5A">
            <w:pPr>
              <w:keepNext/>
              <w:spacing w:after="120" w:line="276" w:lineRule="auto"/>
              <w:jc w:val="both"/>
              <w:rPr>
                <w:rFonts w:ascii="Verdana" w:eastAsia="Calibri" w:hAnsi="Verdana" w:cs="Calibri"/>
                <w:sz w:val="18"/>
                <w:szCs w:val="18"/>
                <w:lang w:eastAsia="en-US"/>
              </w:rPr>
            </w:pPr>
          </w:p>
        </w:tc>
        <w:tc>
          <w:tcPr>
            <w:tcW w:w="1504" w:type="dxa"/>
          </w:tcPr>
          <w:p w14:paraId="60938DEC" w14:textId="77777777" w:rsidR="00A66299" w:rsidRPr="003A5E5A" w:rsidRDefault="00A66299" w:rsidP="003A5E5A">
            <w:pPr>
              <w:keepNext/>
              <w:spacing w:after="120" w:line="276" w:lineRule="auto"/>
              <w:jc w:val="both"/>
              <w:rPr>
                <w:rFonts w:ascii="Verdana" w:eastAsia="Calibri" w:hAnsi="Verdana" w:cs="Calibri"/>
                <w:sz w:val="18"/>
                <w:szCs w:val="18"/>
                <w:lang w:eastAsia="en-US"/>
              </w:rPr>
            </w:pPr>
          </w:p>
        </w:tc>
      </w:tr>
      <w:tr w:rsidR="00A66299" w:rsidRPr="003A5E5A" w14:paraId="088ECF1C" w14:textId="77777777" w:rsidTr="00A66299">
        <w:trPr>
          <w:cantSplit/>
        </w:trPr>
        <w:tc>
          <w:tcPr>
            <w:tcW w:w="6416" w:type="dxa"/>
          </w:tcPr>
          <w:p w14:paraId="1E66B3AA" w14:textId="77777777" w:rsidR="00A66299" w:rsidRPr="003A5E5A" w:rsidRDefault="00A66299" w:rsidP="003A5E5A">
            <w:pPr>
              <w:suppressAutoHyphens/>
              <w:spacing w:after="120" w:line="276" w:lineRule="auto"/>
              <w:ind w:left="36"/>
              <w:jc w:val="both"/>
              <w:rPr>
                <w:rFonts w:ascii="Verdana" w:eastAsia="Calibri" w:hAnsi="Verdana" w:cs="Calibri"/>
                <w:kern w:val="12"/>
                <w:sz w:val="18"/>
                <w:szCs w:val="18"/>
                <w:lang w:eastAsia="en-US"/>
              </w:rPr>
            </w:pPr>
            <w:r w:rsidRPr="003A5E5A">
              <w:rPr>
                <w:rFonts w:ascii="Verdana" w:eastAsia="Calibri" w:hAnsi="Verdana" w:cs="Calibri"/>
                <w:kern w:val="12"/>
                <w:sz w:val="18"/>
                <w:szCs w:val="18"/>
                <w:lang w:eastAsia="en-US"/>
              </w:rPr>
              <w:t>Czy kontroler JWZ zapoznał się z pismami od organów regulacyjnych przesłane do jednostki i otrzymanymi przez KBR?</w:t>
            </w:r>
          </w:p>
        </w:tc>
        <w:tc>
          <w:tcPr>
            <w:tcW w:w="1440" w:type="dxa"/>
          </w:tcPr>
          <w:p w14:paraId="65074C22" w14:textId="77777777" w:rsidR="00A66299" w:rsidRPr="003A5E5A" w:rsidRDefault="00A66299" w:rsidP="003A5E5A">
            <w:pPr>
              <w:keepNext/>
              <w:spacing w:after="120" w:line="276" w:lineRule="auto"/>
              <w:jc w:val="both"/>
              <w:rPr>
                <w:rFonts w:ascii="Verdana" w:eastAsia="Calibri" w:hAnsi="Verdana" w:cs="Calibri"/>
                <w:sz w:val="18"/>
                <w:szCs w:val="18"/>
                <w:lang w:eastAsia="en-US"/>
              </w:rPr>
            </w:pPr>
          </w:p>
        </w:tc>
        <w:tc>
          <w:tcPr>
            <w:tcW w:w="1504" w:type="dxa"/>
          </w:tcPr>
          <w:p w14:paraId="6400AA36" w14:textId="77777777" w:rsidR="00A66299" w:rsidRPr="003A5E5A" w:rsidRDefault="00A66299" w:rsidP="003A5E5A">
            <w:pPr>
              <w:keepNext/>
              <w:spacing w:after="120" w:line="276" w:lineRule="auto"/>
              <w:jc w:val="both"/>
              <w:rPr>
                <w:rFonts w:ascii="Verdana" w:eastAsia="Calibri" w:hAnsi="Verdana" w:cs="Calibri"/>
                <w:sz w:val="18"/>
                <w:szCs w:val="18"/>
                <w:lang w:eastAsia="en-US"/>
              </w:rPr>
            </w:pPr>
          </w:p>
        </w:tc>
      </w:tr>
      <w:tr w:rsidR="00A66299" w:rsidRPr="003A5E5A" w14:paraId="35FF5361" w14:textId="77777777" w:rsidTr="00A66299">
        <w:trPr>
          <w:cantSplit/>
        </w:trPr>
        <w:tc>
          <w:tcPr>
            <w:tcW w:w="6416" w:type="dxa"/>
          </w:tcPr>
          <w:p w14:paraId="69AC1174" w14:textId="77777777" w:rsidR="00A66299" w:rsidRPr="003A5E5A" w:rsidRDefault="00A66299" w:rsidP="003A5E5A">
            <w:pPr>
              <w:suppressAutoHyphens/>
              <w:spacing w:after="120" w:line="276" w:lineRule="auto"/>
              <w:ind w:left="36"/>
              <w:jc w:val="both"/>
              <w:rPr>
                <w:rFonts w:ascii="Verdana" w:eastAsia="Calibri" w:hAnsi="Verdana" w:cs="Calibri"/>
                <w:kern w:val="12"/>
                <w:sz w:val="18"/>
                <w:szCs w:val="18"/>
                <w:lang w:eastAsia="en-US"/>
              </w:rPr>
            </w:pPr>
            <w:r w:rsidRPr="003A5E5A">
              <w:rPr>
                <w:rFonts w:ascii="Verdana" w:eastAsia="Calibri" w:hAnsi="Verdana" w:cs="Calibri"/>
                <w:kern w:val="12"/>
                <w:sz w:val="18"/>
                <w:szCs w:val="18"/>
                <w:lang w:eastAsia="en-US"/>
              </w:rPr>
              <w:t>Czy sprawy, które należy przekazać osobom sprawującym nadzór, zostały odpowiednio zakomunikowane?</w:t>
            </w:r>
          </w:p>
        </w:tc>
        <w:tc>
          <w:tcPr>
            <w:tcW w:w="1440" w:type="dxa"/>
          </w:tcPr>
          <w:p w14:paraId="09267665" w14:textId="77777777" w:rsidR="00A66299" w:rsidRPr="003A5E5A" w:rsidRDefault="00A66299" w:rsidP="003A5E5A">
            <w:pPr>
              <w:keepNext/>
              <w:spacing w:after="120" w:line="276" w:lineRule="auto"/>
              <w:jc w:val="both"/>
              <w:rPr>
                <w:rFonts w:ascii="Verdana" w:eastAsia="Calibri" w:hAnsi="Verdana" w:cs="Calibri"/>
                <w:sz w:val="18"/>
                <w:szCs w:val="18"/>
                <w:lang w:eastAsia="en-US"/>
              </w:rPr>
            </w:pPr>
          </w:p>
        </w:tc>
        <w:tc>
          <w:tcPr>
            <w:tcW w:w="1504" w:type="dxa"/>
          </w:tcPr>
          <w:p w14:paraId="2398BFB5" w14:textId="77777777" w:rsidR="00A66299" w:rsidRPr="003A5E5A" w:rsidRDefault="00A66299" w:rsidP="003A5E5A">
            <w:pPr>
              <w:keepNext/>
              <w:spacing w:after="120" w:line="276" w:lineRule="auto"/>
              <w:jc w:val="both"/>
              <w:rPr>
                <w:rFonts w:ascii="Verdana" w:eastAsia="Calibri" w:hAnsi="Verdana" w:cs="Calibri"/>
                <w:sz w:val="18"/>
                <w:szCs w:val="18"/>
                <w:lang w:eastAsia="en-US"/>
              </w:rPr>
            </w:pPr>
          </w:p>
        </w:tc>
      </w:tr>
      <w:tr w:rsidR="00A66299" w:rsidRPr="003A5E5A" w14:paraId="63C89467" w14:textId="77777777" w:rsidTr="00A66299">
        <w:trPr>
          <w:cantSplit/>
        </w:trPr>
        <w:tc>
          <w:tcPr>
            <w:tcW w:w="6416" w:type="dxa"/>
          </w:tcPr>
          <w:p w14:paraId="1F2E74CD" w14:textId="77777777" w:rsidR="00A66299" w:rsidRPr="003A5E5A" w:rsidRDefault="00A66299" w:rsidP="003A5E5A">
            <w:pPr>
              <w:suppressAutoHyphens/>
              <w:spacing w:after="120" w:line="276" w:lineRule="auto"/>
              <w:ind w:left="36"/>
              <w:jc w:val="both"/>
              <w:rPr>
                <w:rFonts w:ascii="Verdana" w:eastAsia="Calibri" w:hAnsi="Verdana" w:cs="Calibri"/>
                <w:kern w:val="12"/>
                <w:sz w:val="18"/>
                <w:szCs w:val="18"/>
                <w:lang w:eastAsia="en-US"/>
              </w:rPr>
            </w:pPr>
            <w:r w:rsidRPr="003A5E5A">
              <w:rPr>
                <w:rFonts w:ascii="Verdana" w:eastAsia="Calibri" w:hAnsi="Verdana" w:cs="Calibri"/>
                <w:kern w:val="12"/>
                <w:sz w:val="18"/>
                <w:szCs w:val="18"/>
                <w:lang w:eastAsia="en-US"/>
              </w:rPr>
              <w:t xml:space="preserve">W oparciu o przegląd dokumentacji z badania i rozmowę z KBR – czy występują niewyjaśnione kwestie lub niezakończone procedury? </w:t>
            </w:r>
          </w:p>
        </w:tc>
        <w:tc>
          <w:tcPr>
            <w:tcW w:w="1440" w:type="dxa"/>
          </w:tcPr>
          <w:p w14:paraId="544397AA" w14:textId="77777777" w:rsidR="00A66299" w:rsidRPr="003A5E5A" w:rsidRDefault="00A66299" w:rsidP="003A5E5A">
            <w:pPr>
              <w:keepNext/>
              <w:spacing w:after="120" w:line="276" w:lineRule="auto"/>
              <w:jc w:val="both"/>
              <w:rPr>
                <w:rFonts w:ascii="Verdana" w:eastAsia="Calibri" w:hAnsi="Verdana" w:cs="Calibri"/>
                <w:sz w:val="18"/>
                <w:szCs w:val="18"/>
                <w:lang w:eastAsia="en-US"/>
              </w:rPr>
            </w:pPr>
          </w:p>
        </w:tc>
        <w:tc>
          <w:tcPr>
            <w:tcW w:w="1504" w:type="dxa"/>
          </w:tcPr>
          <w:p w14:paraId="401E41A1" w14:textId="77777777" w:rsidR="00A66299" w:rsidRPr="003A5E5A" w:rsidRDefault="00A66299" w:rsidP="003A5E5A">
            <w:pPr>
              <w:keepNext/>
              <w:spacing w:after="120" w:line="276" w:lineRule="auto"/>
              <w:jc w:val="both"/>
              <w:rPr>
                <w:rFonts w:ascii="Verdana" w:eastAsia="Calibri" w:hAnsi="Verdana" w:cs="Calibri"/>
                <w:sz w:val="18"/>
                <w:szCs w:val="18"/>
                <w:lang w:eastAsia="en-US"/>
              </w:rPr>
            </w:pPr>
          </w:p>
        </w:tc>
      </w:tr>
      <w:tr w:rsidR="00A66299" w:rsidRPr="003A5E5A" w14:paraId="3DF9D6E3" w14:textId="77777777" w:rsidTr="00A66299">
        <w:trPr>
          <w:cantSplit/>
        </w:trPr>
        <w:tc>
          <w:tcPr>
            <w:tcW w:w="6416" w:type="dxa"/>
          </w:tcPr>
          <w:p w14:paraId="20F2283C" w14:textId="77777777" w:rsidR="00A66299" w:rsidRPr="003A5E5A" w:rsidRDefault="00A66299" w:rsidP="003A5E5A">
            <w:pPr>
              <w:suppressAutoHyphens/>
              <w:spacing w:after="120" w:line="276" w:lineRule="auto"/>
              <w:ind w:left="36"/>
              <w:jc w:val="both"/>
              <w:rPr>
                <w:rFonts w:ascii="Verdana" w:eastAsia="Calibri" w:hAnsi="Verdana" w:cs="Calibri"/>
                <w:kern w:val="12"/>
                <w:sz w:val="18"/>
                <w:szCs w:val="18"/>
                <w:lang w:eastAsia="en-US"/>
              </w:rPr>
            </w:pPr>
            <w:r w:rsidRPr="003A5E5A">
              <w:rPr>
                <w:rFonts w:ascii="Verdana" w:eastAsia="Calibri" w:hAnsi="Verdana" w:cs="Calibri"/>
                <w:kern w:val="12"/>
                <w:sz w:val="18"/>
                <w:szCs w:val="18"/>
                <w:lang w:eastAsia="en-US"/>
              </w:rPr>
              <w:t>Czy kontroler JWZ złożył odpowiednie oświadczenia o niezależności?</w:t>
            </w:r>
          </w:p>
        </w:tc>
        <w:tc>
          <w:tcPr>
            <w:tcW w:w="1440" w:type="dxa"/>
          </w:tcPr>
          <w:p w14:paraId="04FE4018" w14:textId="77777777" w:rsidR="00A66299" w:rsidRPr="003A5E5A" w:rsidRDefault="00A66299" w:rsidP="003A5E5A">
            <w:pPr>
              <w:keepNext/>
              <w:spacing w:after="120" w:line="276" w:lineRule="auto"/>
              <w:jc w:val="both"/>
              <w:rPr>
                <w:rFonts w:ascii="Verdana" w:eastAsia="Calibri" w:hAnsi="Verdana" w:cs="Calibri"/>
                <w:sz w:val="18"/>
                <w:szCs w:val="18"/>
                <w:lang w:eastAsia="en-US"/>
              </w:rPr>
            </w:pPr>
          </w:p>
        </w:tc>
        <w:tc>
          <w:tcPr>
            <w:tcW w:w="1504" w:type="dxa"/>
          </w:tcPr>
          <w:p w14:paraId="28ED9856" w14:textId="77777777" w:rsidR="00A66299" w:rsidRPr="003A5E5A" w:rsidRDefault="00A66299" w:rsidP="003A5E5A">
            <w:pPr>
              <w:keepNext/>
              <w:spacing w:after="120" w:line="276" w:lineRule="auto"/>
              <w:jc w:val="both"/>
              <w:rPr>
                <w:rFonts w:ascii="Verdana" w:eastAsia="Calibri" w:hAnsi="Verdana" w:cs="Calibri"/>
                <w:sz w:val="18"/>
                <w:szCs w:val="18"/>
                <w:lang w:eastAsia="en-US"/>
              </w:rPr>
            </w:pPr>
          </w:p>
        </w:tc>
      </w:tr>
      <w:tr w:rsidR="00A66299" w:rsidRPr="003A5E5A" w14:paraId="00EDCE24" w14:textId="77777777" w:rsidTr="00A66299">
        <w:trPr>
          <w:cantSplit/>
        </w:trPr>
        <w:tc>
          <w:tcPr>
            <w:tcW w:w="6416" w:type="dxa"/>
          </w:tcPr>
          <w:p w14:paraId="34B58C6C" w14:textId="77777777" w:rsidR="00A66299" w:rsidRPr="003A5E5A" w:rsidRDefault="00A66299" w:rsidP="003A5E5A">
            <w:pPr>
              <w:suppressAutoHyphens/>
              <w:spacing w:after="120" w:line="276" w:lineRule="auto"/>
              <w:ind w:left="36"/>
              <w:jc w:val="both"/>
              <w:rPr>
                <w:rFonts w:ascii="Verdana" w:eastAsia="Calibri" w:hAnsi="Verdana" w:cs="Calibri"/>
                <w:kern w:val="12"/>
                <w:sz w:val="18"/>
                <w:szCs w:val="18"/>
                <w:lang w:eastAsia="en-US"/>
              </w:rPr>
            </w:pPr>
            <w:r w:rsidRPr="003A5E5A">
              <w:rPr>
                <w:rFonts w:ascii="Verdana" w:eastAsia="Calibri" w:hAnsi="Verdana" w:cs="Calibri"/>
                <w:kern w:val="12"/>
                <w:sz w:val="18"/>
                <w:szCs w:val="18"/>
                <w:lang w:eastAsia="en-US"/>
              </w:rPr>
              <w:t>Czy wystąpił spór między kontrolerem JWZ a KBR?</w:t>
            </w:r>
          </w:p>
        </w:tc>
        <w:tc>
          <w:tcPr>
            <w:tcW w:w="1440" w:type="dxa"/>
          </w:tcPr>
          <w:p w14:paraId="33D8C96D" w14:textId="77777777" w:rsidR="00A66299" w:rsidRPr="003A5E5A" w:rsidRDefault="00A66299" w:rsidP="003A5E5A">
            <w:pPr>
              <w:keepNext/>
              <w:spacing w:after="120" w:line="276" w:lineRule="auto"/>
              <w:jc w:val="both"/>
              <w:rPr>
                <w:rFonts w:ascii="Verdana" w:eastAsia="Calibri" w:hAnsi="Verdana" w:cs="Calibri"/>
                <w:sz w:val="18"/>
                <w:szCs w:val="18"/>
                <w:lang w:eastAsia="en-US"/>
              </w:rPr>
            </w:pPr>
          </w:p>
        </w:tc>
        <w:tc>
          <w:tcPr>
            <w:tcW w:w="1504" w:type="dxa"/>
          </w:tcPr>
          <w:p w14:paraId="1EB42B4C" w14:textId="77777777" w:rsidR="00A66299" w:rsidRPr="003A5E5A" w:rsidRDefault="00A66299" w:rsidP="003A5E5A">
            <w:pPr>
              <w:keepNext/>
              <w:spacing w:after="120" w:line="276" w:lineRule="auto"/>
              <w:jc w:val="both"/>
              <w:rPr>
                <w:rFonts w:ascii="Verdana" w:eastAsia="Calibri" w:hAnsi="Verdana" w:cs="Calibri"/>
                <w:sz w:val="18"/>
                <w:szCs w:val="18"/>
                <w:lang w:eastAsia="en-US"/>
              </w:rPr>
            </w:pPr>
          </w:p>
        </w:tc>
      </w:tr>
      <w:tr w:rsidR="00A66299" w:rsidRPr="003A5E5A" w14:paraId="35CEAA52" w14:textId="77777777" w:rsidTr="00A66299">
        <w:trPr>
          <w:cantSplit/>
        </w:trPr>
        <w:tc>
          <w:tcPr>
            <w:tcW w:w="6416" w:type="dxa"/>
          </w:tcPr>
          <w:p w14:paraId="3E09F227" w14:textId="54DC3792" w:rsidR="00A66299" w:rsidRPr="003A5E5A" w:rsidRDefault="00A66299" w:rsidP="003F2B1A">
            <w:pPr>
              <w:suppressAutoHyphens/>
              <w:spacing w:after="120" w:line="276" w:lineRule="auto"/>
              <w:ind w:left="36"/>
              <w:jc w:val="both"/>
              <w:rPr>
                <w:rFonts w:ascii="Verdana" w:eastAsia="Calibri" w:hAnsi="Verdana" w:cs="Calibri"/>
                <w:sz w:val="18"/>
                <w:szCs w:val="18"/>
                <w:lang w:eastAsia="en-US"/>
              </w:rPr>
            </w:pPr>
            <w:r w:rsidRPr="003A5E5A">
              <w:rPr>
                <w:rFonts w:ascii="Verdana" w:eastAsia="Calibri" w:hAnsi="Verdana" w:cs="Calibri"/>
                <w:kern w:val="12"/>
                <w:sz w:val="18"/>
                <w:szCs w:val="18"/>
                <w:lang w:eastAsia="en-US"/>
              </w:rPr>
              <w:t>Czy kontroler JWZ zapoznał się z procesem monitorowania i</w:t>
            </w:r>
            <w:r w:rsidR="003F2B1A">
              <w:rPr>
                <w:rFonts w:ascii="Verdana" w:eastAsia="Calibri" w:hAnsi="Verdana" w:cs="Calibri"/>
                <w:kern w:val="12"/>
                <w:sz w:val="18"/>
                <w:szCs w:val="18"/>
                <w:lang w:eastAsia="en-US"/>
              </w:rPr>
              <w:t> </w:t>
            </w:r>
            <w:r w:rsidRPr="003A5E5A">
              <w:rPr>
                <w:rFonts w:ascii="Verdana" w:eastAsia="Calibri" w:hAnsi="Verdana" w:cs="Calibri"/>
                <w:kern w:val="12"/>
                <w:sz w:val="18"/>
                <w:szCs w:val="18"/>
                <w:lang w:eastAsia="en-US"/>
              </w:rPr>
              <w:t>korygowania FA, w szczególności zidentyfikowanych słabości, które mogą dotyczyć lub wpływać na obszary dotyczące znaczących osądów, dokonanych przez KBR?</w:t>
            </w:r>
          </w:p>
        </w:tc>
        <w:tc>
          <w:tcPr>
            <w:tcW w:w="1440" w:type="dxa"/>
          </w:tcPr>
          <w:p w14:paraId="1E9B890E" w14:textId="77777777" w:rsidR="00A66299" w:rsidRPr="003A5E5A" w:rsidRDefault="00A66299" w:rsidP="003A5E5A">
            <w:pPr>
              <w:keepNext/>
              <w:spacing w:after="120" w:line="276" w:lineRule="auto"/>
              <w:jc w:val="both"/>
              <w:rPr>
                <w:rFonts w:ascii="Verdana" w:eastAsia="Calibri" w:hAnsi="Verdana" w:cs="Calibri"/>
                <w:sz w:val="18"/>
                <w:szCs w:val="18"/>
                <w:lang w:eastAsia="en-US"/>
              </w:rPr>
            </w:pPr>
          </w:p>
        </w:tc>
        <w:tc>
          <w:tcPr>
            <w:tcW w:w="1504" w:type="dxa"/>
          </w:tcPr>
          <w:p w14:paraId="4FE59695" w14:textId="77777777" w:rsidR="00A66299" w:rsidRPr="003A5E5A" w:rsidRDefault="00A66299" w:rsidP="003A5E5A">
            <w:pPr>
              <w:keepNext/>
              <w:spacing w:after="120" w:line="276" w:lineRule="auto"/>
              <w:jc w:val="both"/>
              <w:rPr>
                <w:rFonts w:ascii="Verdana" w:eastAsia="Calibri" w:hAnsi="Verdana" w:cs="Calibri"/>
                <w:sz w:val="18"/>
                <w:szCs w:val="18"/>
                <w:lang w:eastAsia="en-US"/>
              </w:rPr>
            </w:pPr>
          </w:p>
        </w:tc>
      </w:tr>
      <w:tr w:rsidR="00A66299" w:rsidRPr="003A5E5A" w14:paraId="5E6CFA0C" w14:textId="77777777" w:rsidTr="00A66299">
        <w:trPr>
          <w:cantSplit/>
        </w:trPr>
        <w:tc>
          <w:tcPr>
            <w:tcW w:w="6416" w:type="dxa"/>
          </w:tcPr>
          <w:p w14:paraId="5468DD9C" w14:textId="77777777" w:rsidR="00A66299" w:rsidRPr="003A5E5A" w:rsidRDefault="00A66299" w:rsidP="003A5E5A">
            <w:pPr>
              <w:suppressAutoHyphens/>
              <w:spacing w:after="120" w:line="276" w:lineRule="auto"/>
              <w:ind w:left="36"/>
              <w:jc w:val="both"/>
              <w:rPr>
                <w:rFonts w:ascii="Verdana" w:eastAsia="Calibri" w:hAnsi="Verdana" w:cs="Calibri"/>
                <w:kern w:val="12"/>
                <w:sz w:val="18"/>
                <w:szCs w:val="18"/>
                <w:lang w:eastAsia="en-US"/>
              </w:rPr>
            </w:pPr>
            <w:r w:rsidRPr="003A5E5A">
              <w:rPr>
                <w:rFonts w:ascii="Verdana" w:eastAsia="Calibri" w:hAnsi="Verdana" w:cs="Calibri"/>
                <w:kern w:val="12"/>
                <w:sz w:val="18"/>
                <w:szCs w:val="18"/>
                <w:lang w:eastAsia="en-US"/>
              </w:rPr>
              <w:t>Czy kontroler JWZ omówił wyniki KJWZ z KBR?</w:t>
            </w:r>
          </w:p>
        </w:tc>
        <w:tc>
          <w:tcPr>
            <w:tcW w:w="1440" w:type="dxa"/>
          </w:tcPr>
          <w:p w14:paraId="560A90FF" w14:textId="77777777" w:rsidR="00A66299" w:rsidRPr="003A5E5A" w:rsidRDefault="00A66299" w:rsidP="003A5E5A">
            <w:pPr>
              <w:keepNext/>
              <w:spacing w:after="120" w:line="276" w:lineRule="auto"/>
              <w:jc w:val="both"/>
              <w:rPr>
                <w:rFonts w:ascii="Verdana" w:eastAsia="Calibri" w:hAnsi="Verdana" w:cs="Calibri"/>
                <w:sz w:val="18"/>
                <w:szCs w:val="18"/>
                <w:lang w:eastAsia="en-US"/>
              </w:rPr>
            </w:pPr>
          </w:p>
        </w:tc>
        <w:tc>
          <w:tcPr>
            <w:tcW w:w="1504" w:type="dxa"/>
          </w:tcPr>
          <w:p w14:paraId="6E6972FB" w14:textId="77777777" w:rsidR="00A66299" w:rsidRPr="003A5E5A" w:rsidRDefault="00A66299" w:rsidP="003A5E5A">
            <w:pPr>
              <w:keepNext/>
              <w:spacing w:after="120" w:line="276" w:lineRule="auto"/>
              <w:jc w:val="both"/>
              <w:rPr>
                <w:rFonts w:ascii="Verdana" w:eastAsia="Calibri" w:hAnsi="Verdana" w:cs="Calibri"/>
                <w:sz w:val="18"/>
                <w:szCs w:val="18"/>
                <w:lang w:eastAsia="en-US"/>
              </w:rPr>
            </w:pPr>
          </w:p>
        </w:tc>
      </w:tr>
      <w:tr w:rsidR="00A66299" w:rsidRPr="003A5E5A" w14:paraId="62A6BC0B" w14:textId="77777777" w:rsidTr="00A66299">
        <w:trPr>
          <w:cantSplit/>
        </w:trPr>
        <w:tc>
          <w:tcPr>
            <w:tcW w:w="6416" w:type="dxa"/>
          </w:tcPr>
          <w:p w14:paraId="15C189BC" w14:textId="77777777" w:rsidR="00A66299" w:rsidRPr="003A5E5A" w:rsidRDefault="00A66299" w:rsidP="003A5E5A">
            <w:pPr>
              <w:suppressAutoHyphens/>
              <w:spacing w:after="120" w:line="276" w:lineRule="auto"/>
              <w:ind w:left="36"/>
              <w:jc w:val="both"/>
              <w:rPr>
                <w:rFonts w:ascii="Verdana" w:eastAsia="Calibri" w:hAnsi="Verdana" w:cs="Calibri"/>
                <w:kern w:val="12"/>
                <w:sz w:val="18"/>
                <w:szCs w:val="18"/>
                <w:lang w:eastAsia="en-US"/>
              </w:rPr>
            </w:pPr>
            <w:r w:rsidRPr="003A5E5A">
              <w:rPr>
                <w:rFonts w:ascii="Verdana" w:eastAsia="Calibri" w:hAnsi="Verdana" w:cs="Calibri"/>
                <w:kern w:val="12"/>
                <w:sz w:val="18"/>
                <w:szCs w:val="18"/>
                <w:lang w:eastAsia="en-US"/>
              </w:rPr>
              <w:lastRenderedPageBreak/>
              <w:t xml:space="preserve">Czy kontroler JWZ zakończył KJWZ przed datowaniem sprawozdania ze zlecenia i rozwiązaniem spraw zgłoszonych przez kontrolera JWZ. Dokumentacja z kontroli JWZ może zostać sfinalizowana po dacie sprawozdania ze zlecenia, ale przed zgromadzeniem ostatecznych akt zlecenia. </w:t>
            </w:r>
          </w:p>
        </w:tc>
        <w:tc>
          <w:tcPr>
            <w:tcW w:w="1440" w:type="dxa"/>
          </w:tcPr>
          <w:p w14:paraId="3CCDAFF0" w14:textId="77777777" w:rsidR="00A66299" w:rsidRPr="003A5E5A" w:rsidRDefault="00A66299" w:rsidP="003A5E5A">
            <w:pPr>
              <w:keepNext/>
              <w:spacing w:after="120" w:line="276" w:lineRule="auto"/>
              <w:jc w:val="both"/>
              <w:rPr>
                <w:rFonts w:ascii="Verdana" w:eastAsia="Calibri" w:hAnsi="Verdana" w:cs="Calibri"/>
                <w:sz w:val="18"/>
                <w:szCs w:val="18"/>
                <w:lang w:eastAsia="en-US"/>
              </w:rPr>
            </w:pPr>
          </w:p>
        </w:tc>
        <w:tc>
          <w:tcPr>
            <w:tcW w:w="1504" w:type="dxa"/>
          </w:tcPr>
          <w:p w14:paraId="39E35E55" w14:textId="77777777" w:rsidR="00A66299" w:rsidRPr="003A5E5A" w:rsidRDefault="00A66299" w:rsidP="003A5E5A">
            <w:pPr>
              <w:keepNext/>
              <w:spacing w:after="120" w:line="276" w:lineRule="auto"/>
              <w:jc w:val="both"/>
              <w:rPr>
                <w:rFonts w:ascii="Verdana" w:eastAsia="Calibri" w:hAnsi="Verdana" w:cs="Calibri"/>
                <w:sz w:val="18"/>
                <w:szCs w:val="18"/>
                <w:lang w:eastAsia="en-US"/>
              </w:rPr>
            </w:pPr>
          </w:p>
        </w:tc>
      </w:tr>
      <w:tr w:rsidR="00A66299" w:rsidRPr="003A5E5A" w14:paraId="37BAD699" w14:textId="77777777" w:rsidTr="00A66299">
        <w:trPr>
          <w:cantSplit/>
        </w:trPr>
        <w:tc>
          <w:tcPr>
            <w:tcW w:w="6416" w:type="dxa"/>
          </w:tcPr>
          <w:p w14:paraId="3188D1AE" w14:textId="77777777" w:rsidR="00A66299" w:rsidRPr="003A5E5A" w:rsidRDefault="00A66299" w:rsidP="003A5E5A">
            <w:pPr>
              <w:suppressAutoHyphens/>
              <w:spacing w:after="120" w:line="276" w:lineRule="auto"/>
              <w:ind w:left="36"/>
              <w:jc w:val="both"/>
              <w:rPr>
                <w:rFonts w:ascii="Verdana" w:eastAsia="Calibri" w:hAnsi="Verdana" w:cs="Calibri"/>
                <w:i/>
                <w:iCs/>
                <w:kern w:val="12"/>
                <w:sz w:val="18"/>
                <w:szCs w:val="18"/>
                <w:lang w:eastAsia="en-US"/>
              </w:rPr>
            </w:pPr>
            <w:r w:rsidRPr="003A5E5A">
              <w:rPr>
                <w:rFonts w:ascii="Verdana" w:eastAsia="Calibri" w:hAnsi="Verdana" w:cs="Calibri"/>
                <w:i/>
                <w:iCs/>
                <w:kern w:val="12"/>
                <w:sz w:val="18"/>
                <w:szCs w:val="18"/>
                <w:lang w:eastAsia="en-US"/>
              </w:rPr>
              <w:t>Dla badań skonsolidowanych sprawozdań finansowych jednostek dominujących, będących jednostkami zainteresowania publicznego, czy kontroler JWZ rozpatrzył odpowiednie zagadnienia dla jednostek konsolidowanych oraz omówił wyniki swojego przeglądu z każdym odpowiednim KBR?</w:t>
            </w:r>
          </w:p>
        </w:tc>
        <w:tc>
          <w:tcPr>
            <w:tcW w:w="1440" w:type="dxa"/>
          </w:tcPr>
          <w:p w14:paraId="68E0D853" w14:textId="77777777" w:rsidR="00A66299" w:rsidRPr="003A5E5A" w:rsidRDefault="00A66299" w:rsidP="003A5E5A">
            <w:pPr>
              <w:keepNext/>
              <w:spacing w:after="120" w:line="276" w:lineRule="auto"/>
              <w:jc w:val="both"/>
              <w:rPr>
                <w:rFonts w:ascii="Verdana" w:eastAsia="Calibri" w:hAnsi="Verdana" w:cs="Calibri"/>
                <w:sz w:val="18"/>
                <w:szCs w:val="18"/>
                <w:lang w:eastAsia="en-US"/>
              </w:rPr>
            </w:pPr>
          </w:p>
        </w:tc>
        <w:tc>
          <w:tcPr>
            <w:tcW w:w="1504" w:type="dxa"/>
          </w:tcPr>
          <w:p w14:paraId="14D7D95F" w14:textId="77777777" w:rsidR="00A66299" w:rsidRPr="003A5E5A" w:rsidRDefault="00A66299" w:rsidP="003A5E5A">
            <w:pPr>
              <w:keepNext/>
              <w:spacing w:after="120" w:line="276" w:lineRule="auto"/>
              <w:jc w:val="both"/>
              <w:rPr>
                <w:rFonts w:ascii="Verdana" w:eastAsia="Calibri" w:hAnsi="Verdana" w:cs="Calibri"/>
                <w:sz w:val="18"/>
                <w:szCs w:val="18"/>
                <w:lang w:eastAsia="en-US"/>
              </w:rPr>
            </w:pPr>
          </w:p>
        </w:tc>
      </w:tr>
    </w:tbl>
    <w:p w14:paraId="15C77131" w14:textId="77777777" w:rsidR="00A66299" w:rsidRPr="003A5E5A" w:rsidRDefault="00A66299" w:rsidP="003A5E5A">
      <w:pPr>
        <w:spacing w:after="120" w:line="276" w:lineRule="auto"/>
        <w:jc w:val="both"/>
        <w:rPr>
          <w:rFonts w:ascii="Verdana" w:eastAsia="Calibri" w:hAnsi="Verdana" w:cs="Calibri"/>
          <w:sz w:val="20"/>
          <w:szCs w:val="20"/>
          <w:lang w:eastAsia="en-US"/>
        </w:rPr>
      </w:pPr>
    </w:p>
    <w:p w14:paraId="1F4E34D4" w14:textId="77777777" w:rsidR="00A66299" w:rsidRPr="003A5E5A" w:rsidRDefault="00A66299" w:rsidP="003A5E5A">
      <w:pPr>
        <w:spacing w:after="120" w:line="276" w:lineRule="auto"/>
        <w:jc w:val="both"/>
        <w:rPr>
          <w:rFonts w:ascii="Verdana" w:hAnsi="Verdana" w:cstheme="minorHAnsi"/>
          <w:b/>
          <w:bCs/>
          <w:sz w:val="20"/>
          <w:szCs w:val="20"/>
        </w:rPr>
      </w:pPr>
      <w:r w:rsidRPr="003A5E5A">
        <w:rPr>
          <w:rFonts w:ascii="Verdana" w:hAnsi="Verdana" w:cstheme="minorHAnsi"/>
          <w:b/>
          <w:bCs/>
          <w:sz w:val="20"/>
          <w:szCs w:val="20"/>
        </w:rPr>
        <w:t>Lista przeglądanych dokumentów</w:t>
      </w:r>
      <w:r w:rsidRPr="003A5E5A">
        <w:rPr>
          <w:rFonts w:ascii="Verdana" w:hAnsi="Verdana" w:cstheme="minorHAnsi"/>
          <w:sz w:val="20"/>
          <w:szCs w:val="20"/>
        </w:rPr>
        <w:t xml:space="preserve"> </w:t>
      </w:r>
      <w:r w:rsidRPr="003A5E5A">
        <w:rPr>
          <w:rFonts w:ascii="Verdana" w:hAnsi="Verdana" w:cstheme="minorHAnsi"/>
          <w:i/>
          <w:iCs/>
          <w:sz w:val="20"/>
          <w:szCs w:val="20"/>
        </w:rPr>
        <w:t>(przykładowo)</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82"/>
        <w:gridCol w:w="1490"/>
        <w:gridCol w:w="1378"/>
      </w:tblGrid>
      <w:tr w:rsidR="00A66299" w:rsidRPr="003A5E5A" w14:paraId="4E9AB1CA" w14:textId="77777777" w:rsidTr="00A66299">
        <w:trPr>
          <w:cantSplit/>
          <w:jc w:val="center"/>
          <w:hidden/>
        </w:trPr>
        <w:tc>
          <w:tcPr>
            <w:tcW w:w="3466" w:type="pct"/>
            <w:vAlign w:val="center"/>
          </w:tcPr>
          <w:p w14:paraId="79F02616" w14:textId="1F4CB3B5" w:rsidR="00A66299" w:rsidRPr="003A5E5A" w:rsidRDefault="005516FD" w:rsidP="00F25E3F">
            <w:pPr>
              <w:spacing w:after="120" w:line="276" w:lineRule="auto"/>
              <w:jc w:val="center"/>
              <w:rPr>
                <w:rFonts w:ascii="Verdana" w:eastAsia="Calibri" w:hAnsi="Verdana" w:cs="Calibri"/>
                <w:b/>
                <w:bCs/>
                <w:sz w:val="18"/>
                <w:szCs w:val="18"/>
                <w:lang w:eastAsia="en-US"/>
              </w:rPr>
            </w:pPr>
            <w:r w:rsidRPr="005516FD">
              <w:rPr>
                <w:rFonts w:ascii="Verdana" w:eastAsia="Calibri" w:hAnsi="Verdana" w:cs="Calibri"/>
                <w:b/>
                <w:bCs/>
                <w:vanish/>
                <w:sz w:val="18"/>
                <w:szCs w:val="18"/>
                <w:lang w:eastAsia="en-US"/>
              </w:rPr>
              <w:t>Dokumenty</w:t>
            </w:r>
          </w:p>
        </w:tc>
        <w:tc>
          <w:tcPr>
            <w:tcW w:w="797" w:type="pct"/>
            <w:vAlign w:val="center"/>
          </w:tcPr>
          <w:p w14:paraId="0CF21208" w14:textId="77777777" w:rsidR="00A66299" w:rsidRPr="003A5E5A" w:rsidRDefault="00A66299" w:rsidP="00F25E3F">
            <w:pPr>
              <w:keepNext/>
              <w:spacing w:after="120" w:line="276" w:lineRule="auto"/>
              <w:jc w:val="center"/>
              <w:rPr>
                <w:rFonts w:ascii="Verdana" w:eastAsia="Calibri" w:hAnsi="Verdana" w:cs="Calibri"/>
                <w:b/>
                <w:bCs/>
                <w:vanish/>
                <w:sz w:val="18"/>
                <w:szCs w:val="18"/>
                <w:lang w:eastAsia="en-US"/>
              </w:rPr>
            </w:pPr>
            <w:r w:rsidRPr="003A5E5A">
              <w:rPr>
                <w:rFonts w:ascii="Verdana" w:eastAsia="Calibri" w:hAnsi="Verdana" w:cs="Calibri"/>
                <w:b/>
                <w:bCs/>
                <w:sz w:val="18"/>
                <w:szCs w:val="18"/>
                <w:lang w:eastAsia="en-US"/>
              </w:rPr>
              <w:t>Tak</w:t>
            </w:r>
          </w:p>
        </w:tc>
        <w:tc>
          <w:tcPr>
            <w:tcW w:w="737" w:type="pct"/>
            <w:vAlign w:val="center"/>
          </w:tcPr>
          <w:p w14:paraId="3DAA7015" w14:textId="77777777" w:rsidR="00A66299" w:rsidRPr="003A5E5A" w:rsidRDefault="00A66299" w:rsidP="00F25E3F">
            <w:pPr>
              <w:keepNext/>
              <w:spacing w:after="120" w:line="276" w:lineRule="auto"/>
              <w:jc w:val="center"/>
              <w:rPr>
                <w:rFonts w:ascii="Verdana" w:eastAsia="Calibri" w:hAnsi="Verdana" w:cs="Calibri"/>
                <w:b/>
                <w:bCs/>
                <w:vanish/>
                <w:sz w:val="18"/>
                <w:szCs w:val="18"/>
                <w:lang w:eastAsia="en-US"/>
              </w:rPr>
            </w:pPr>
            <w:r w:rsidRPr="003A5E5A">
              <w:rPr>
                <w:rFonts w:ascii="Verdana" w:eastAsia="Calibri" w:hAnsi="Verdana" w:cs="Calibri"/>
                <w:b/>
                <w:bCs/>
                <w:sz w:val="18"/>
                <w:szCs w:val="18"/>
                <w:lang w:eastAsia="en-US"/>
              </w:rPr>
              <w:t>Nie</w:t>
            </w:r>
          </w:p>
        </w:tc>
      </w:tr>
      <w:tr w:rsidR="00A66299" w:rsidRPr="003A5E5A" w14:paraId="41B0EC1B" w14:textId="77777777" w:rsidTr="00A66299">
        <w:trPr>
          <w:cantSplit/>
          <w:jc w:val="center"/>
        </w:trPr>
        <w:tc>
          <w:tcPr>
            <w:tcW w:w="3466" w:type="pct"/>
          </w:tcPr>
          <w:p w14:paraId="1FA37C42" w14:textId="5C96EE29" w:rsidR="00A66299" w:rsidRPr="003A5E5A" w:rsidRDefault="00A66299">
            <w:pPr>
              <w:spacing w:after="120" w:line="276" w:lineRule="auto"/>
              <w:jc w:val="both"/>
              <w:rPr>
                <w:rFonts w:ascii="Verdana" w:eastAsia="Calibri" w:hAnsi="Verdana" w:cs="Calibri"/>
                <w:vanish/>
                <w:sz w:val="18"/>
                <w:szCs w:val="18"/>
                <w:lang w:eastAsia="en-US"/>
              </w:rPr>
            </w:pPr>
            <w:r w:rsidRPr="003A5E5A">
              <w:rPr>
                <w:rFonts w:ascii="Verdana" w:eastAsia="Calibri" w:hAnsi="Verdana" w:cs="Calibri"/>
                <w:sz w:val="18"/>
                <w:szCs w:val="18"/>
                <w:lang w:eastAsia="en-US"/>
              </w:rPr>
              <w:t>Podsumowania dotyczące uzgodnień (konsultacji) wraz z</w:t>
            </w:r>
            <w:r w:rsidR="005516FD">
              <w:rPr>
                <w:rFonts w:ascii="Verdana" w:eastAsia="Calibri" w:hAnsi="Verdana" w:cs="Calibri"/>
                <w:sz w:val="18"/>
                <w:szCs w:val="18"/>
                <w:lang w:eastAsia="en-US"/>
              </w:rPr>
              <w:t> </w:t>
            </w:r>
            <w:r w:rsidRPr="003A5E5A">
              <w:rPr>
                <w:rFonts w:ascii="Verdana" w:eastAsia="Calibri" w:hAnsi="Verdana" w:cs="Calibri"/>
                <w:sz w:val="18"/>
                <w:szCs w:val="18"/>
                <w:lang w:eastAsia="en-US"/>
              </w:rPr>
              <w:t>odpowiednimi załącznikami oraz, w stosownych przypadkach, odpowiednimi dokumentami pomocniczymi.</w:t>
            </w:r>
          </w:p>
        </w:tc>
        <w:tc>
          <w:tcPr>
            <w:tcW w:w="797" w:type="pct"/>
          </w:tcPr>
          <w:p w14:paraId="5DE2BCB4"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c>
          <w:tcPr>
            <w:tcW w:w="737" w:type="pct"/>
          </w:tcPr>
          <w:p w14:paraId="5E6E1F3A"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r>
      <w:tr w:rsidR="00A66299" w:rsidRPr="003A5E5A" w14:paraId="5D5832A0" w14:textId="77777777" w:rsidTr="00A66299">
        <w:trPr>
          <w:cantSplit/>
          <w:jc w:val="center"/>
        </w:trPr>
        <w:tc>
          <w:tcPr>
            <w:tcW w:w="3466" w:type="pct"/>
          </w:tcPr>
          <w:p w14:paraId="3B5EA133" w14:textId="77777777" w:rsidR="00A66299" w:rsidRPr="003A5E5A" w:rsidRDefault="00A66299" w:rsidP="003A5E5A">
            <w:pPr>
              <w:spacing w:after="120" w:line="276" w:lineRule="auto"/>
              <w:jc w:val="both"/>
              <w:rPr>
                <w:rFonts w:ascii="Verdana" w:eastAsia="Calibri" w:hAnsi="Verdana" w:cs="Calibri"/>
                <w:vanish/>
                <w:sz w:val="18"/>
                <w:szCs w:val="18"/>
                <w:lang w:eastAsia="en-US"/>
              </w:rPr>
            </w:pPr>
            <w:r w:rsidRPr="003A5E5A">
              <w:rPr>
                <w:rFonts w:ascii="Verdana" w:eastAsia="Calibri" w:hAnsi="Verdana" w:cs="Calibri"/>
                <w:sz w:val="18"/>
                <w:szCs w:val="18"/>
                <w:lang w:eastAsia="en-US"/>
              </w:rPr>
              <w:t>Dokument podsumowujący badanie, ewentualne opinie ekspertów, list skorygowanych i nieskorygowanych korekt.</w:t>
            </w:r>
          </w:p>
        </w:tc>
        <w:tc>
          <w:tcPr>
            <w:tcW w:w="797" w:type="pct"/>
          </w:tcPr>
          <w:p w14:paraId="385AEFC1"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c>
          <w:tcPr>
            <w:tcW w:w="737" w:type="pct"/>
          </w:tcPr>
          <w:p w14:paraId="13AC8ADE"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r>
      <w:tr w:rsidR="00A66299" w:rsidRPr="003A5E5A" w14:paraId="13379C7D" w14:textId="77777777" w:rsidTr="00A66299">
        <w:trPr>
          <w:cantSplit/>
          <w:jc w:val="center"/>
        </w:trPr>
        <w:tc>
          <w:tcPr>
            <w:tcW w:w="3466" w:type="pct"/>
          </w:tcPr>
          <w:p w14:paraId="1B9B0503" w14:textId="77777777" w:rsidR="00A66299" w:rsidRPr="003A5E5A" w:rsidRDefault="00A66299" w:rsidP="003A5E5A">
            <w:pPr>
              <w:spacing w:after="120" w:line="276" w:lineRule="auto"/>
              <w:jc w:val="both"/>
              <w:rPr>
                <w:rFonts w:ascii="Verdana" w:eastAsia="Calibri" w:hAnsi="Verdana" w:cs="Calibri"/>
                <w:vanish/>
                <w:sz w:val="18"/>
                <w:szCs w:val="18"/>
                <w:lang w:eastAsia="en-US"/>
              </w:rPr>
            </w:pPr>
            <w:r w:rsidRPr="003A5E5A">
              <w:rPr>
                <w:rFonts w:ascii="Verdana" w:eastAsia="Calibri" w:hAnsi="Verdana" w:cs="Calibri"/>
                <w:sz w:val="18"/>
                <w:szCs w:val="18"/>
                <w:lang w:eastAsia="en-US"/>
              </w:rPr>
              <w:t>Sprawozdania finansowe.</w:t>
            </w:r>
          </w:p>
        </w:tc>
        <w:tc>
          <w:tcPr>
            <w:tcW w:w="797" w:type="pct"/>
          </w:tcPr>
          <w:p w14:paraId="251BF23F"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c>
          <w:tcPr>
            <w:tcW w:w="737" w:type="pct"/>
          </w:tcPr>
          <w:p w14:paraId="3C293088"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r>
      <w:tr w:rsidR="00A66299" w:rsidRPr="003A5E5A" w14:paraId="0C47BA71" w14:textId="77777777" w:rsidTr="00A66299">
        <w:trPr>
          <w:cantSplit/>
          <w:jc w:val="center"/>
        </w:trPr>
        <w:tc>
          <w:tcPr>
            <w:tcW w:w="3466" w:type="pct"/>
          </w:tcPr>
          <w:p w14:paraId="577B1B09" w14:textId="77777777" w:rsidR="00A66299" w:rsidRPr="003A5E5A" w:rsidRDefault="00A66299" w:rsidP="003A5E5A">
            <w:pPr>
              <w:spacing w:after="120" w:line="276" w:lineRule="auto"/>
              <w:jc w:val="both"/>
              <w:rPr>
                <w:rFonts w:ascii="Verdana" w:eastAsia="Calibri" w:hAnsi="Verdana" w:cs="Calibri"/>
                <w:vanish/>
                <w:sz w:val="18"/>
                <w:szCs w:val="18"/>
                <w:lang w:eastAsia="en-US"/>
              </w:rPr>
            </w:pPr>
            <w:r w:rsidRPr="003A5E5A">
              <w:rPr>
                <w:rFonts w:ascii="Verdana" w:eastAsia="Calibri" w:hAnsi="Verdana" w:cs="Calibri"/>
                <w:sz w:val="18"/>
                <w:szCs w:val="18"/>
                <w:lang w:eastAsia="en-US"/>
              </w:rPr>
              <w:t>Lista kontrolna ujawnień dla sprawozdań finansowych.</w:t>
            </w:r>
          </w:p>
        </w:tc>
        <w:tc>
          <w:tcPr>
            <w:tcW w:w="797" w:type="pct"/>
          </w:tcPr>
          <w:p w14:paraId="28C907E1"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c>
          <w:tcPr>
            <w:tcW w:w="737" w:type="pct"/>
          </w:tcPr>
          <w:p w14:paraId="434013E3"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r>
      <w:tr w:rsidR="00A66299" w:rsidRPr="003A5E5A" w14:paraId="66F4C8DF" w14:textId="77777777" w:rsidTr="00A66299">
        <w:trPr>
          <w:cantSplit/>
          <w:jc w:val="center"/>
        </w:trPr>
        <w:tc>
          <w:tcPr>
            <w:tcW w:w="3466" w:type="pct"/>
          </w:tcPr>
          <w:p w14:paraId="36C845C3" w14:textId="77777777" w:rsidR="00A66299" w:rsidRPr="003A5E5A" w:rsidRDefault="00A66299" w:rsidP="003A5E5A">
            <w:pPr>
              <w:spacing w:after="120" w:line="276" w:lineRule="auto"/>
              <w:jc w:val="both"/>
              <w:rPr>
                <w:rFonts w:ascii="Verdana" w:eastAsia="Calibri" w:hAnsi="Verdana" w:cs="Calibri"/>
                <w:vanish/>
                <w:sz w:val="18"/>
                <w:szCs w:val="18"/>
                <w:lang w:eastAsia="en-US"/>
              </w:rPr>
            </w:pPr>
            <w:r w:rsidRPr="003A5E5A">
              <w:rPr>
                <w:rFonts w:ascii="Verdana" w:eastAsia="Calibri" w:hAnsi="Verdana" w:cs="Calibri"/>
                <w:sz w:val="18"/>
                <w:szCs w:val="18"/>
                <w:lang w:eastAsia="en-US"/>
              </w:rPr>
              <w:t>Sprawozdanie z badania KBR na temat sprawozdania finansowego.</w:t>
            </w:r>
          </w:p>
        </w:tc>
        <w:tc>
          <w:tcPr>
            <w:tcW w:w="797" w:type="pct"/>
          </w:tcPr>
          <w:p w14:paraId="3C2912F8"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c>
          <w:tcPr>
            <w:tcW w:w="737" w:type="pct"/>
          </w:tcPr>
          <w:p w14:paraId="0EC998BA"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r>
      <w:tr w:rsidR="00A66299" w:rsidRPr="003A5E5A" w14:paraId="732781CB" w14:textId="77777777" w:rsidTr="00A66299">
        <w:trPr>
          <w:cantSplit/>
          <w:jc w:val="center"/>
        </w:trPr>
        <w:tc>
          <w:tcPr>
            <w:tcW w:w="3466" w:type="pct"/>
          </w:tcPr>
          <w:p w14:paraId="57CB00C8" w14:textId="77777777" w:rsidR="00A66299" w:rsidRPr="003A5E5A" w:rsidRDefault="00A66299" w:rsidP="003A5E5A">
            <w:pPr>
              <w:spacing w:after="120" w:line="276" w:lineRule="auto"/>
              <w:jc w:val="both"/>
              <w:rPr>
                <w:rFonts w:ascii="Verdana" w:eastAsia="Calibri" w:hAnsi="Verdana" w:cs="Calibri"/>
                <w:vanish/>
                <w:sz w:val="18"/>
                <w:szCs w:val="18"/>
                <w:lang w:eastAsia="en-US"/>
              </w:rPr>
            </w:pPr>
            <w:r w:rsidRPr="003A5E5A">
              <w:rPr>
                <w:rFonts w:ascii="Verdana" w:eastAsia="Calibri" w:hAnsi="Verdana" w:cs="Calibri"/>
                <w:sz w:val="18"/>
                <w:szCs w:val="18"/>
                <w:lang w:eastAsia="en-US"/>
              </w:rPr>
              <w:t>Komunikacja z osobami sprawującymi nadzór.</w:t>
            </w:r>
          </w:p>
        </w:tc>
        <w:tc>
          <w:tcPr>
            <w:tcW w:w="797" w:type="pct"/>
          </w:tcPr>
          <w:p w14:paraId="21E9D678"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c>
          <w:tcPr>
            <w:tcW w:w="737" w:type="pct"/>
          </w:tcPr>
          <w:p w14:paraId="22D57CF5"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r>
      <w:tr w:rsidR="00A66299" w:rsidRPr="003A5E5A" w14:paraId="703CF8B9" w14:textId="77777777" w:rsidTr="00A66299">
        <w:trPr>
          <w:cantSplit/>
          <w:jc w:val="center"/>
        </w:trPr>
        <w:tc>
          <w:tcPr>
            <w:tcW w:w="3466" w:type="pct"/>
          </w:tcPr>
          <w:p w14:paraId="4DAB2AD4" w14:textId="253B78B5" w:rsidR="00A66299" w:rsidRPr="003A5E5A" w:rsidRDefault="00A66299">
            <w:pPr>
              <w:spacing w:after="120" w:line="276" w:lineRule="auto"/>
              <w:jc w:val="both"/>
              <w:rPr>
                <w:rFonts w:ascii="Verdana" w:eastAsia="Calibri" w:hAnsi="Verdana" w:cs="Calibri"/>
                <w:sz w:val="18"/>
                <w:szCs w:val="18"/>
                <w:lang w:eastAsia="en-US"/>
              </w:rPr>
            </w:pPr>
            <w:r w:rsidRPr="003A5E5A">
              <w:rPr>
                <w:rFonts w:ascii="Verdana" w:eastAsia="Calibri" w:hAnsi="Verdana" w:cs="Calibri"/>
                <w:sz w:val="18"/>
                <w:szCs w:val="18"/>
                <w:lang w:eastAsia="en-US"/>
              </w:rPr>
              <w:t>Dokumentacja potwierdzania niezależności, oświadczenia o</w:t>
            </w:r>
            <w:r w:rsidR="005516FD">
              <w:rPr>
                <w:rFonts w:ascii="Verdana" w:eastAsia="Calibri" w:hAnsi="Verdana" w:cs="Calibri"/>
                <w:sz w:val="18"/>
                <w:szCs w:val="18"/>
                <w:lang w:eastAsia="en-US"/>
              </w:rPr>
              <w:t> </w:t>
            </w:r>
            <w:r w:rsidRPr="003A5E5A">
              <w:rPr>
                <w:rFonts w:ascii="Verdana" w:eastAsia="Calibri" w:hAnsi="Verdana" w:cs="Calibri"/>
                <w:sz w:val="18"/>
                <w:szCs w:val="18"/>
                <w:lang w:eastAsia="en-US"/>
              </w:rPr>
              <w:t>niezależności.</w:t>
            </w:r>
          </w:p>
        </w:tc>
        <w:tc>
          <w:tcPr>
            <w:tcW w:w="797" w:type="pct"/>
          </w:tcPr>
          <w:p w14:paraId="3A96D804"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c>
          <w:tcPr>
            <w:tcW w:w="737" w:type="pct"/>
          </w:tcPr>
          <w:p w14:paraId="47E9D27E"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r>
      <w:tr w:rsidR="00A66299" w:rsidRPr="003A5E5A" w14:paraId="72070F0E" w14:textId="77777777" w:rsidTr="00A66299">
        <w:trPr>
          <w:cantSplit/>
          <w:jc w:val="center"/>
        </w:trPr>
        <w:tc>
          <w:tcPr>
            <w:tcW w:w="3466" w:type="pct"/>
          </w:tcPr>
          <w:p w14:paraId="6E1EBFF3" w14:textId="77777777" w:rsidR="00A66299" w:rsidRPr="003A5E5A" w:rsidRDefault="00A66299" w:rsidP="003A5E5A">
            <w:pPr>
              <w:spacing w:after="120" w:line="276" w:lineRule="auto"/>
              <w:jc w:val="both"/>
              <w:rPr>
                <w:rFonts w:ascii="Verdana" w:eastAsia="Calibri" w:hAnsi="Verdana" w:cs="Calibri"/>
                <w:sz w:val="18"/>
                <w:szCs w:val="18"/>
                <w:lang w:eastAsia="en-US"/>
              </w:rPr>
            </w:pPr>
          </w:p>
        </w:tc>
        <w:tc>
          <w:tcPr>
            <w:tcW w:w="797" w:type="pct"/>
          </w:tcPr>
          <w:p w14:paraId="2CB6B91A"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c>
          <w:tcPr>
            <w:tcW w:w="737" w:type="pct"/>
          </w:tcPr>
          <w:p w14:paraId="78E7DC9B"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r>
      <w:tr w:rsidR="00A66299" w:rsidRPr="003A5E5A" w14:paraId="4CC12C72" w14:textId="77777777" w:rsidTr="00A66299">
        <w:trPr>
          <w:cantSplit/>
          <w:jc w:val="center"/>
        </w:trPr>
        <w:tc>
          <w:tcPr>
            <w:tcW w:w="3466" w:type="pct"/>
          </w:tcPr>
          <w:p w14:paraId="13D989E5" w14:textId="77777777" w:rsidR="00A66299" w:rsidRPr="003A5E5A" w:rsidRDefault="00A66299" w:rsidP="003A5E5A">
            <w:pPr>
              <w:spacing w:after="120" w:line="276" w:lineRule="auto"/>
              <w:jc w:val="both"/>
              <w:rPr>
                <w:rFonts w:ascii="Verdana" w:eastAsia="Calibri" w:hAnsi="Verdana" w:cs="Calibri"/>
                <w:sz w:val="18"/>
                <w:szCs w:val="18"/>
                <w:lang w:eastAsia="en-US"/>
              </w:rPr>
            </w:pPr>
          </w:p>
        </w:tc>
        <w:tc>
          <w:tcPr>
            <w:tcW w:w="797" w:type="pct"/>
          </w:tcPr>
          <w:p w14:paraId="1B8BC8C5"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c>
          <w:tcPr>
            <w:tcW w:w="737" w:type="pct"/>
          </w:tcPr>
          <w:p w14:paraId="5CA1F858" w14:textId="77777777" w:rsidR="00A66299" w:rsidRPr="003A5E5A" w:rsidRDefault="00A66299" w:rsidP="003A5E5A">
            <w:pPr>
              <w:keepNext/>
              <w:spacing w:after="120" w:line="276" w:lineRule="auto"/>
              <w:jc w:val="both"/>
              <w:rPr>
                <w:rFonts w:ascii="Verdana" w:eastAsia="Calibri" w:hAnsi="Verdana" w:cs="Calibri"/>
                <w:vanish/>
                <w:sz w:val="18"/>
                <w:szCs w:val="18"/>
                <w:lang w:eastAsia="en-US"/>
              </w:rPr>
            </w:pPr>
          </w:p>
        </w:tc>
      </w:tr>
      <w:tr w:rsidR="00A66299" w:rsidRPr="003A5E5A" w14:paraId="3532A818" w14:textId="77777777" w:rsidTr="00A66299">
        <w:trPr>
          <w:cantSplit/>
          <w:jc w:val="center"/>
        </w:trPr>
        <w:tc>
          <w:tcPr>
            <w:tcW w:w="3466" w:type="pct"/>
          </w:tcPr>
          <w:p w14:paraId="29D30182" w14:textId="77777777" w:rsidR="00A66299" w:rsidRPr="003A5E5A" w:rsidRDefault="00A66299" w:rsidP="003A5E5A">
            <w:pPr>
              <w:spacing w:after="120" w:line="276" w:lineRule="auto"/>
              <w:jc w:val="both"/>
              <w:rPr>
                <w:rFonts w:ascii="Verdana" w:eastAsia="Calibri" w:hAnsi="Verdana" w:cs="Calibri"/>
                <w:sz w:val="17"/>
                <w:szCs w:val="17"/>
                <w:lang w:eastAsia="en-US"/>
              </w:rPr>
            </w:pPr>
          </w:p>
        </w:tc>
        <w:tc>
          <w:tcPr>
            <w:tcW w:w="797" w:type="pct"/>
          </w:tcPr>
          <w:p w14:paraId="1EEDA7E1" w14:textId="77777777" w:rsidR="00A66299" w:rsidRPr="003A5E5A" w:rsidRDefault="00A66299" w:rsidP="003A5E5A">
            <w:pPr>
              <w:keepNext/>
              <w:spacing w:after="120" w:line="276" w:lineRule="auto"/>
              <w:jc w:val="both"/>
              <w:rPr>
                <w:rFonts w:ascii="Verdana" w:eastAsia="Calibri" w:hAnsi="Verdana" w:cs="Calibri"/>
                <w:vanish/>
                <w:sz w:val="17"/>
                <w:szCs w:val="17"/>
                <w:lang w:eastAsia="en-US"/>
              </w:rPr>
            </w:pPr>
          </w:p>
        </w:tc>
        <w:tc>
          <w:tcPr>
            <w:tcW w:w="737" w:type="pct"/>
          </w:tcPr>
          <w:p w14:paraId="1E4E1970" w14:textId="77777777" w:rsidR="00A66299" w:rsidRPr="003A5E5A" w:rsidRDefault="00A66299" w:rsidP="003A5E5A">
            <w:pPr>
              <w:keepNext/>
              <w:spacing w:after="120" w:line="276" w:lineRule="auto"/>
              <w:jc w:val="both"/>
              <w:rPr>
                <w:rFonts w:ascii="Verdana" w:eastAsia="Calibri" w:hAnsi="Verdana" w:cs="Calibri"/>
                <w:vanish/>
                <w:sz w:val="17"/>
                <w:szCs w:val="17"/>
                <w:lang w:eastAsia="en-US"/>
              </w:rPr>
            </w:pPr>
          </w:p>
        </w:tc>
      </w:tr>
      <w:tr w:rsidR="00A66299" w:rsidRPr="003A5E5A" w14:paraId="7D8906C4" w14:textId="77777777" w:rsidTr="00A66299">
        <w:trPr>
          <w:cantSplit/>
          <w:jc w:val="center"/>
        </w:trPr>
        <w:tc>
          <w:tcPr>
            <w:tcW w:w="3466" w:type="pct"/>
          </w:tcPr>
          <w:p w14:paraId="7367625A" w14:textId="77777777" w:rsidR="00A66299" w:rsidRPr="003A5E5A" w:rsidRDefault="00A66299" w:rsidP="003A5E5A">
            <w:pPr>
              <w:spacing w:after="120" w:line="276" w:lineRule="auto"/>
              <w:jc w:val="both"/>
              <w:rPr>
                <w:rFonts w:ascii="Verdana" w:eastAsia="Calibri" w:hAnsi="Verdana" w:cs="Calibri"/>
                <w:sz w:val="17"/>
                <w:szCs w:val="17"/>
                <w:lang w:eastAsia="en-US"/>
              </w:rPr>
            </w:pPr>
          </w:p>
        </w:tc>
        <w:tc>
          <w:tcPr>
            <w:tcW w:w="797" w:type="pct"/>
          </w:tcPr>
          <w:p w14:paraId="60351B64" w14:textId="77777777" w:rsidR="00A66299" w:rsidRPr="003A5E5A" w:rsidRDefault="00A66299" w:rsidP="003A5E5A">
            <w:pPr>
              <w:keepNext/>
              <w:spacing w:after="120" w:line="276" w:lineRule="auto"/>
              <w:jc w:val="both"/>
              <w:rPr>
                <w:rFonts w:ascii="Verdana" w:eastAsia="Calibri" w:hAnsi="Verdana" w:cs="Calibri"/>
                <w:vanish/>
                <w:sz w:val="17"/>
                <w:szCs w:val="17"/>
                <w:lang w:eastAsia="en-US"/>
              </w:rPr>
            </w:pPr>
          </w:p>
        </w:tc>
        <w:tc>
          <w:tcPr>
            <w:tcW w:w="737" w:type="pct"/>
          </w:tcPr>
          <w:p w14:paraId="7068BF8A" w14:textId="77777777" w:rsidR="00A66299" w:rsidRPr="003A5E5A" w:rsidRDefault="00A66299" w:rsidP="003A5E5A">
            <w:pPr>
              <w:keepNext/>
              <w:spacing w:after="120" w:line="276" w:lineRule="auto"/>
              <w:jc w:val="both"/>
              <w:rPr>
                <w:rFonts w:ascii="Verdana" w:eastAsia="Calibri" w:hAnsi="Verdana" w:cs="Calibri"/>
                <w:vanish/>
                <w:sz w:val="17"/>
                <w:szCs w:val="17"/>
                <w:lang w:eastAsia="en-US"/>
              </w:rPr>
            </w:pPr>
          </w:p>
        </w:tc>
      </w:tr>
    </w:tbl>
    <w:p w14:paraId="0CD5944D" w14:textId="77777777" w:rsidR="00A66299" w:rsidRPr="003A5E5A" w:rsidRDefault="00A66299" w:rsidP="003A5E5A">
      <w:pPr>
        <w:spacing w:after="120" w:line="276" w:lineRule="auto"/>
        <w:jc w:val="both"/>
        <w:rPr>
          <w:rFonts w:ascii="Verdana" w:eastAsia="Calibri" w:hAnsi="Verdana" w:cs="Calibri"/>
          <w:sz w:val="20"/>
          <w:szCs w:val="20"/>
          <w:lang w:eastAsia="en-US"/>
        </w:rPr>
      </w:pPr>
    </w:p>
    <w:tbl>
      <w:tblPr>
        <w:tblStyle w:val="Tabela-Siatka291"/>
        <w:tblW w:w="0" w:type="auto"/>
        <w:tblLook w:val="04A0" w:firstRow="1" w:lastRow="0" w:firstColumn="1" w:lastColumn="0" w:noHBand="0" w:noVBand="1"/>
      </w:tblPr>
      <w:tblGrid>
        <w:gridCol w:w="5098"/>
        <w:gridCol w:w="3964"/>
      </w:tblGrid>
      <w:tr w:rsidR="00A66299" w:rsidRPr="003A5E5A" w14:paraId="632484D2" w14:textId="77777777" w:rsidTr="00A66299">
        <w:trPr>
          <w:trHeight w:val="1660"/>
        </w:trPr>
        <w:tc>
          <w:tcPr>
            <w:tcW w:w="9062" w:type="dxa"/>
            <w:gridSpan w:val="2"/>
          </w:tcPr>
          <w:p w14:paraId="78A714A0"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Wniosek</w:t>
            </w:r>
          </w:p>
          <w:p w14:paraId="3CCF4958" w14:textId="3386B1D5" w:rsidR="00A66299" w:rsidRPr="003A5E5A" w:rsidRDefault="00A66299" w:rsidP="003A5E5A">
            <w:pPr>
              <w:spacing w:after="120" w:line="276" w:lineRule="auto"/>
              <w:jc w:val="both"/>
              <w:rPr>
                <w:rFonts w:ascii="Verdana" w:hAnsi="Verdana" w:cs="Calibri"/>
                <w:i/>
                <w:iCs/>
                <w:color w:val="ED0000"/>
                <w:sz w:val="18"/>
                <w:szCs w:val="18"/>
                <w:lang w:val="pl-PL"/>
              </w:rPr>
            </w:pPr>
            <w:r w:rsidRPr="003A5E5A">
              <w:rPr>
                <w:rFonts w:ascii="Verdana" w:hAnsi="Verdana" w:cs="Calibri"/>
                <w:i/>
                <w:iCs/>
                <w:color w:val="ED0000"/>
                <w:sz w:val="18"/>
                <w:szCs w:val="18"/>
                <w:lang w:val="pl-PL"/>
              </w:rPr>
              <w:t xml:space="preserve">(Przykładowy wniosek) </w:t>
            </w:r>
          </w:p>
          <w:p w14:paraId="773D7B53" w14:textId="77777777" w:rsidR="00A66299" w:rsidRPr="003A5E5A" w:rsidRDefault="00A66299" w:rsidP="003A5E5A">
            <w:pPr>
              <w:spacing w:after="120" w:line="276" w:lineRule="auto"/>
              <w:jc w:val="both"/>
              <w:rPr>
                <w:rFonts w:ascii="Verdana" w:hAnsi="Verdana"/>
                <w:sz w:val="22"/>
                <w:szCs w:val="22"/>
                <w:lang w:val="pl-PL"/>
              </w:rPr>
            </w:pPr>
          </w:p>
          <w:p w14:paraId="0CB10E80" w14:textId="77777777" w:rsidR="00A66299" w:rsidRPr="003A5E5A" w:rsidRDefault="00A66299" w:rsidP="003A5E5A">
            <w:pPr>
              <w:spacing w:after="120" w:line="276" w:lineRule="auto"/>
              <w:jc w:val="both"/>
              <w:rPr>
                <w:rFonts w:ascii="Verdana" w:hAnsi="Verdana" w:cs="Calibri"/>
                <w:i/>
                <w:iCs/>
                <w:sz w:val="18"/>
                <w:szCs w:val="18"/>
                <w:lang w:val="pl-PL"/>
              </w:rPr>
            </w:pPr>
            <w:r w:rsidRPr="003A5E5A">
              <w:rPr>
                <w:rFonts w:ascii="Verdana" w:hAnsi="Verdana"/>
                <w:sz w:val="22"/>
                <w:szCs w:val="22"/>
                <w:lang w:val="pl-PL"/>
              </w:rPr>
              <w:t>Potwierdzam, że zostały spełnione wymogi KSKJ 2</w:t>
            </w:r>
            <w:r w:rsidRPr="00A93264">
              <w:rPr>
                <w:rFonts w:ascii="Verdana" w:hAnsi="Verdana"/>
                <w:sz w:val="22"/>
                <w:szCs w:val="22"/>
                <w:lang w:val="pl-PL"/>
              </w:rPr>
              <w:t xml:space="preserve"> oraz kontrola jakości wykonania zlecenia jest kompletna.</w:t>
            </w:r>
          </w:p>
          <w:p w14:paraId="511408AA" w14:textId="77777777" w:rsidR="00A66299" w:rsidRPr="003A5E5A" w:rsidRDefault="00A66299" w:rsidP="003A5E5A">
            <w:pPr>
              <w:spacing w:after="120" w:line="276" w:lineRule="auto"/>
              <w:jc w:val="both"/>
              <w:rPr>
                <w:rFonts w:ascii="Verdana" w:hAnsi="Verdana" w:cs="Calibri"/>
                <w:i/>
                <w:iCs/>
                <w:color w:val="ED0000"/>
                <w:sz w:val="18"/>
                <w:szCs w:val="18"/>
                <w:lang w:val="pl-PL"/>
              </w:rPr>
            </w:pPr>
          </w:p>
          <w:p w14:paraId="089D46B1" w14:textId="0F89ECB1" w:rsidR="00A66299" w:rsidRPr="003A5E5A" w:rsidRDefault="00A66299" w:rsidP="003A5E5A">
            <w:pPr>
              <w:spacing w:after="120" w:line="276" w:lineRule="auto"/>
              <w:jc w:val="both"/>
              <w:rPr>
                <w:rFonts w:ascii="Verdana" w:hAnsi="Verdana" w:cs="Calibri"/>
                <w:i/>
                <w:iCs/>
                <w:sz w:val="18"/>
                <w:szCs w:val="18"/>
                <w:lang w:val="pl-PL"/>
              </w:rPr>
            </w:pPr>
            <w:r w:rsidRPr="003A5E5A">
              <w:rPr>
                <w:rFonts w:ascii="Verdana" w:hAnsi="Verdana" w:cs="Calibri"/>
                <w:i/>
                <w:iCs/>
                <w:sz w:val="18"/>
                <w:szCs w:val="18"/>
                <w:lang w:val="pl-PL"/>
              </w:rPr>
              <w:t xml:space="preserve">Na podstawie przeprowadzonej kontroli jakości wykonania zlecenia uważam dokumentację przeglądu jakości zlecenia za wystarczającą, aby umożliwić doświadczonemu biegłemu </w:t>
            </w:r>
            <w:r w:rsidRPr="003A5E5A">
              <w:rPr>
                <w:rFonts w:ascii="Verdana" w:hAnsi="Verdana" w:cs="Calibri"/>
                <w:i/>
                <w:iCs/>
                <w:sz w:val="18"/>
                <w:szCs w:val="18"/>
                <w:lang w:val="pl-PL"/>
              </w:rPr>
              <w:lastRenderedPageBreak/>
              <w:t>rewidentowi niemającemu związku ze zleceniem zrozumienie charakteru, czasu i zakresu procedur przeprowadzonych przez osobę dokonującą kontroli jakości wykonania zlecenia oraz, w</w:t>
            </w:r>
            <w:r w:rsidR="005516FD">
              <w:rPr>
                <w:rFonts w:ascii="Verdana" w:hAnsi="Verdana" w:cs="Calibri"/>
                <w:i/>
                <w:iCs/>
                <w:sz w:val="18"/>
                <w:szCs w:val="18"/>
                <w:lang w:val="pl-PL"/>
              </w:rPr>
              <w:t> </w:t>
            </w:r>
            <w:r w:rsidRPr="003A5E5A">
              <w:rPr>
                <w:rFonts w:ascii="Verdana" w:hAnsi="Verdana" w:cs="Calibri"/>
                <w:i/>
                <w:iCs/>
                <w:sz w:val="18"/>
                <w:szCs w:val="18"/>
                <w:lang w:val="pl-PL"/>
              </w:rPr>
              <w:t>stosownych przypadkach, osoby pomagające osobie dokonującej przeglądu jakości zlecenia, a</w:t>
            </w:r>
            <w:r w:rsidR="005516FD">
              <w:rPr>
                <w:rFonts w:ascii="Verdana" w:hAnsi="Verdana" w:cs="Calibri"/>
                <w:i/>
                <w:iCs/>
                <w:sz w:val="18"/>
                <w:szCs w:val="18"/>
                <w:lang w:val="pl-PL"/>
              </w:rPr>
              <w:t> </w:t>
            </w:r>
            <w:r w:rsidRPr="003A5E5A">
              <w:rPr>
                <w:rFonts w:ascii="Verdana" w:hAnsi="Verdana" w:cs="Calibri"/>
                <w:i/>
                <w:iCs/>
                <w:sz w:val="18"/>
                <w:szCs w:val="18"/>
                <w:lang w:val="pl-PL"/>
              </w:rPr>
              <w:t>także wniosków wyciągniętych z przeprowadzenia przeglądu. KBR mógł w sposób racjonalny dojść do opinii i wniosków wyrażonych w projektach sprawozdania z badania.</w:t>
            </w:r>
          </w:p>
          <w:p w14:paraId="14AD9B1E" w14:textId="77777777" w:rsidR="00A66299" w:rsidRPr="003A5E5A" w:rsidRDefault="00A66299" w:rsidP="003A5E5A">
            <w:pPr>
              <w:spacing w:after="120" w:line="276" w:lineRule="auto"/>
              <w:jc w:val="both"/>
              <w:rPr>
                <w:rFonts w:ascii="Verdana" w:hAnsi="Verdana" w:cs="Calibri"/>
                <w:i/>
                <w:iCs/>
                <w:sz w:val="18"/>
                <w:szCs w:val="18"/>
                <w:lang w:val="pl-PL"/>
              </w:rPr>
            </w:pPr>
          </w:p>
        </w:tc>
      </w:tr>
      <w:tr w:rsidR="00A66299" w:rsidRPr="003A5E5A" w14:paraId="04CD2BCE" w14:textId="77777777" w:rsidTr="00A66299">
        <w:tc>
          <w:tcPr>
            <w:tcW w:w="9062" w:type="dxa"/>
            <w:gridSpan w:val="2"/>
          </w:tcPr>
          <w:p w14:paraId="0B084B9A" w14:textId="5C648D03" w:rsidR="00A66299" w:rsidRPr="003A5E5A" w:rsidRDefault="00A66299" w:rsidP="003A5E5A">
            <w:pPr>
              <w:spacing w:after="120" w:line="276" w:lineRule="auto"/>
              <w:jc w:val="both"/>
              <w:rPr>
                <w:rFonts w:ascii="Verdana" w:hAnsi="Verdana"/>
                <w:sz w:val="22"/>
                <w:szCs w:val="22"/>
                <w:lang w:val="pl-PL"/>
              </w:rPr>
            </w:pPr>
            <w:r w:rsidRPr="003A5E5A">
              <w:rPr>
                <w:rFonts w:ascii="Verdana" w:hAnsi="Verdana"/>
                <w:sz w:val="22"/>
                <w:szCs w:val="22"/>
                <w:lang w:val="pl-PL"/>
              </w:rPr>
              <w:lastRenderedPageBreak/>
              <w:t xml:space="preserve">Potwierdzam, że moje uprawnienia do przeprowadzenia kontroli jakości wykonania zlecenia zostały </w:t>
            </w:r>
            <w:r w:rsidR="00F57AD1" w:rsidRPr="003A5E5A">
              <w:rPr>
                <w:rFonts w:ascii="Verdana" w:hAnsi="Verdana"/>
                <w:sz w:val="22"/>
                <w:szCs w:val="22"/>
                <w:lang w:val="pl-PL"/>
              </w:rPr>
              <w:t>nienaruszone</w:t>
            </w:r>
            <w:r w:rsidRPr="003A5E5A">
              <w:rPr>
                <w:rFonts w:ascii="Verdana" w:hAnsi="Verdana"/>
                <w:sz w:val="22"/>
                <w:szCs w:val="22"/>
                <w:lang w:val="pl-PL"/>
              </w:rPr>
              <w:t xml:space="preserve"> po moim powołaniu. </w:t>
            </w:r>
          </w:p>
          <w:p w14:paraId="58490838"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581C31B9" w14:textId="77777777" w:rsidTr="00A66299">
        <w:tc>
          <w:tcPr>
            <w:tcW w:w="5098" w:type="dxa"/>
          </w:tcPr>
          <w:p w14:paraId="4E16410C"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Imię i nazwisko kontrolera JWZ</w:t>
            </w:r>
          </w:p>
        </w:tc>
        <w:tc>
          <w:tcPr>
            <w:tcW w:w="3964" w:type="dxa"/>
          </w:tcPr>
          <w:p w14:paraId="46CA4093"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29A4797F" w14:textId="77777777" w:rsidTr="00A66299">
        <w:tc>
          <w:tcPr>
            <w:tcW w:w="5098" w:type="dxa"/>
          </w:tcPr>
          <w:p w14:paraId="4CAC7CBE"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Podpis kontrolera JWZ</w:t>
            </w:r>
          </w:p>
          <w:p w14:paraId="103A6C81" w14:textId="77777777" w:rsidR="00A66299" w:rsidRPr="003A5E5A" w:rsidRDefault="00A66299" w:rsidP="003A5E5A">
            <w:pPr>
              <w:spacing w:after="120" w:line="276" w:lineRule="auto"/>
              <w:jc w:val="both"/>
              <w:rPr>
                <w:rFonts w:ascii="Verdana" w:hAnsi="Verdana" w:cs="Calibri"/>
                <w:sz w:val="18"/>
                <w:szCs w:val="18"/>
                <w:lang w:val="pl-PL"/>
              </w:rPr>
            </w:pPr>
          </w:p>
        </w:tc>
        <w:tc>
          <w:tcPr>
            <w:tcW w:w="3964" w:type="dxa"/>
          </w:tcPr>
          <w:p w14:paraId="2C613E6C"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50F9A493" w14:textId="77777777" w:rsidTr="00A66299">
        <w:tc>
          <w:tcPr>
            <w:tcW w:w="5098" w:type="dxa"/>
          </w:tcPr>
          <w:p w14:paraId="25D5C2D2"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Data zakończenia kontroli jakości wykonania zlecenia</w:t>
            </w:r>
          </w:p>
        </w:tc>
        <w:tc>
          <w:tcPr>
            <w:tcW w:w="3964" w:type="dxa"/>
          </w:tcPr>
          <w:p w14:paraId="149FC949" w14:textId="77777777" w:rsidR="00A66299" w:rsidRPr="003A5E5A" w:rsidRDefault="00A66299" w:rsidP="003A5E5A">
            <w:pPr>
              <w:spacing w:after="120" w:line="276" w:lineRule="auto"/>
              <w:jc w:val="both"/>
              <w:rPr>
                <w:rFonts w:ascii="Verdana" w:hAnsi="Verdana" w:cs="Calibri"/>
                <w:sz w:val="18"/>
                <w:szCs w:val="18"/>
                <w:lang w:val="pl-PL"/>
              </w:rPr>
            </w:pPr>
          </w:p>
        </w:tc>
      </w:tr>
      <w:tr w:rsidR="00A66299" w:rsidRPr="003A5E5A" w14:paraId="72AB449D" w14:textId="77777777" w:rsidTr="00A66299">
        <w:tc>
          <w:tcPr>
            <w:tcW w:w="5098" w:type="dxa"/>
          </w:tcPr>
          <w:p w14:paraId="142B77F1" w14:textId="77777777" w:rsidR="00A66299" w:rsidRPr="003A5E5A" w:rsidRDefault="00A66299" w:rsidP="003A5E5A">
            <w:pPr>
              <w:spacing w:after="120" w:line="276" w:lineRule="auto"/>
              <w:jc w:val="both"/>
              <w:rPr>
                <w:rFonts w:ascii="Verdana" w:hAnsi="Verdana" w:cs="Calibri"/>
                <w:sz w:val="18"/>
                <w:szCs w:val="18"/>
                <w:lang w:val="pl-PL"/>
              </w:rPr>
            </w:pPr>
            <w:r w:rsidRPr="003A5E5A">
              <w:rPr>
                <w:rFonts w:ascii="Verdana" w:hAnsi="Verdana" w:cs="Calibri"/>
                <w:sz w:val="18"/>
                <w:szCs w:val="18"/>
                <w:lang w:val="pl-PL"/>
              </w:rPr>
              <w:t>Data poinformowania właściciela FA – biegłego rewidenta o zakończeniu kontroli jakości wykonania zlecenia.</w:t>
            </w:r>
          </w:p>
        </w:tc>
        <w:tc>
          <w:tcPr>
            <w:tcW w:w="3964" w:type="dxa"/>
          </w:tcPr>
          <w:p w14:paraId="62A5188A" w14:textId="77777777" w:rsidR="00A66299" w:rsidRPr="003A5E5A" w:rsidRDefault="00A66299" w:rsidP="003A5E5A">
            <w:pPr>
              <w:spacing w:after="120" w:line="276" w:lineRule="auto"/>
              <w:jc w:val="both"/>
              <w:rPr>
                <w:rFonts w:ascii="Verdana" w:hAnsi="Verdana" w:cs="Calibri"/>
                <w:sz w:val="18"/>
                <w:szCs w:val="18"/>
                <w:lang w:val="pl-PL"/>
              </w:rPr>
            </w:pPr>
          </w:p>
        </w:tc>
      </w:tr>
    </w:tbl>
    <w:p w14:paraId="73F924E6" w14:textId="77777777" w:rsidR="00A93264" w:rsidRDefault="00A93264" w:rsidP="003A5E5A">
      <w:pPr>
        <w:spacing w:after="120" w:line="276" w:lineRule="auto"/>
        <w:jc w:val="both"/>
        <w:rPr>
          <w:rFonts w:ascii="Verdana" w:hAnsi="Verdana"/>
          <w:i/>
          <w:iCs/>
          <w:sz w:val="20"/>
          <w:szCs w:val="20"/>
        </w:rPr>
      </w:pPr>
    </w:p>
    <w:p w14:paraId="2F743D1D" w14:textId="77777777" w:rsidR="00A66299" w:rsidRPr="003A5E5A" w:rsidRDefault="00A66299" w:rsidP="003A5E5A">
      <w:pPr>
        <w:spacing w:after="120" w:line="276" w:lineRule="auto"/>
        <w:jc w:val="both"/>
        <w:rPr>
          <w:rFonts w:ascii="Verdana" w:hAnsi="Verdana"/>
          <w:snapToGrid w:val="0"/>
          <w:sz w:val="20"/>
          <w:szCs w:val="20"/>
        </w:rPr>
      </w:pPr>
      <w:r w:rsidRPr="003A5E5A">
        <w:rPr>
          <w:rFonts w:ascii="Verdana" w:hAnsi="Verdana"/>
          <w:i/>
          <w:iCs/>
          <w:sz w:val="20"/>
          <w:szCs w:val="20"/>
        </w:rPr>
        <w:br w:type="page"/>
      </w:r>
    </w:p>
    <w:p w14:paraId="1959419A" w14:textId="3949FE2B" w:rsidR="00A66299" w:rsidRPr="003A5E5A" w:rsidRDefault="00A66299" w:rsidP="003A5E5A">
      <w:pPr>
        <w:spacing w:after="120" w:line="276" w:lineRule="auto"/>
        <w:jc w:val="both"/>
        <w:rPr>
          <w:rFonts w:ascii="Verdana" w:hAnsi="Verdana"/>
          <w:b/>
          <w:bCs/>
          <w:snapToGrid w:val="0"/>
          <w:sz w:val="22"/>
          <w:szCs w:val="22"/>
        </w:rPr>
      </w:pPr>
      <w:r w:rsidRPr="003A5E5A">
        <w:rPr>
          <w:rFonts w:ascii="Verdana" w:hAnsi="Verdana"/>
          <w:b/>
          <w:bCs/>
          <w:snapToGrid w:val="0"/>
          <w:sz w:val="22"/>
          <w:szCs w:val="22"/>
        </w:rPr>
        <w:lastRenderedPageBreak/>
        <w:t xml:space="preserve">Przykładowy </w:t>
      </w:r>
      <w:r w:rsidR="00DA49DB">
        <w:rPr>
          <w:rFonts w:ascii="Verdana" w:hAnsi="Verdana"/>
          <w:b/>
          <w:bCs/>
          <w:snapToGrid w:val="0"/>
          <w:sz w:val="22"/>
          <w:szCs w:val="22"/>
        </w:rPr>
        <w:t>f</w:t>
      </w:r>
      <w:r w:rsidRPr="003A5E5A">
        <w:rPr>
          <w:rFonts w:ascii="Verdana" w:hAnsi="Verdana"/>
          <w:b/>
          <w:bCs/>
          <w:snapToGrid w:val="0"/>
          <w:sz w:val="22"/>
          <w:szCs w:val="22"/>
        </w:rPr>
        <w:t xml:space="preserve">ormularz nr 17 </w:t>
      </w:r>
    </w:p>
    <w:p w14:paraId="1036700A" w14:textId="77777777" w:rsidR="00A66299" w:rsidRPr="003A5E5A" w:rsidRDefault="00A66299" w:rsidP="003A5E5A">
      <w:pPr>
        <w:spacing w:after="120" w:line="276" w:lineRule="auto"/>
        <w:jc w:val="center"/>
        <w:rPr>
          <w:rFonts w:ascii="Verdana" w:hAnsi="Verdana"/>
          <w:b/>
          <w:bCs/>
          <w:snapToGrid w:val="0"/>
          <w:sz w:val="22"/>
          <w:szCs w:val="22"/>
        </w:rPr>
      </w:pPr>
      <w:r w:rsidRPr="003A5E5A">
        <w:rPr>
          <w:rFonts w:ascii="Verdana" w:hAnsi="Verdana"/>
          <w:b/>
          <w:bCs/>
          <w:snapToGrid w:val="0"/>
          <w:sz w:val="22"/>
          <w:szCs w:val="22"/>
        </w:rPr>
        <w:t>KARTA SZKOLEŃ</w:t>
      </w:r>
    </w:p>
    <w:tbl>
      <w:tblPr>
        <w:tblW w:w="11865" w:type="dxa"/>
        <w:tblCellMar>
          <w:left w:w="70" w:type="dxa"/>
          <w:right w:w="70" w:type="dxa"/>
        </w:tblCellMar>
        <w:tblLook w:val="04A0" w:firstRow="1" w:lastRow="0" w:firstColumn="1" w:lastColumn="0" w:noHBand="0" w:noVBand="1"/>
      </w:tblPr>
      <w:tblGrid>
        <w:gridCol w:w="10"/>
        <w:gridCol w:w="725"/>
        <w:gridCol w:w="191"/>
        <w:gridCol w:w="1530"/>
        <w:gridCol w:w="245"/>
        <w:gridCol w:w="2210"/>
        <w:gridCol w:w="473"/>
        <w:gridCol w:w="1157"/>
        <w:gridCol w:w="503"/>
        <w:gridCol w:w="1213"/>
        <w:gridCol w:w="248"/>
        <w:gridCol w:w="1778"/>
        <w:gridCol w:w="1582"/>
      </w:tblGrid>
      <w:tr w:rsidR="00A66299" w:rsidRPr="003A5E5A" w14:paraId="346CAE7A" w14:textId="77777777" w:rsidTr="00A66299">
        <w:trPr>
          <w:trHeight w:val="370"/>
        </w:trPr>
        <w:tc>
          <w:tcPr>
            <w:tcW w:w="2701" w:type="dxa"/>
            <w:gridSpan w:val="5"/>
            <w:tcBorders>
              <w:top w:val="nil"/>
              <w:left w:val="nil"/>
              <w:bottom w:val="nil"/>
              <w:right w:val="nil"/>
            </w:tcBorders>
            <w:noWrap/>
            <w:vAlign w:val="bottom"/>
            <w:hideMark/>
          </w:tcPr>
          <w:p w14:paraId="1374E0DD" w14:textId="77777777" w:rsidR="00A66299" w:rsidRPr="003A5E5A" w:rsidRDefault="00A66299" w:rsidP="003A5E5A">
            <w:pPr>
              <w:spacing w:after="120" w:line="276" w:lineRule="auto"/>
              <w:jc w:val="both"/>
              <w:rPr>
                <w:rFonts w:ascii="Verdana" w:hAnsi="Verdana" w:cs="Calibri"/>
                <w:b/>
                <w:bCs/>
                <w:color w:val="000000"/>
                <w:sz w:val="20"/>
                <w:szCs w:val="20"/>
              </w:rPr>
            </w:pPr>
            <w:r w:rsidRPr="003A5E5A">
              <w:rPr>
                <w:rFonts w:ascii="Verdana" w:hAnsi="Verdana" w:cs="Calibri"/>
                <w:b/>
                <w:bCs/>
                <w:color w:val="000000"/>
                <w:sz w:val="20"/>
                <w:szCs w:val="20"/>
              </w:rPr>
              <w:t>Karta szkoleń</w:t>
            </w:r>
          </w:p>
        </w:tc>
        <w:tc>
          <w:tcPr>
            <w:tcW w:w="2683" w:type="dxa"/>
            <w:gridSpan w:val="2"/>
            <w:tcBorders>
              <w:top w:val="nil"/>
              <w:left w:val="nil"/>
              <w:bottom w:val="nil"/>
              <w:right w:val="nil"/>
            </w:tcBorders>
            <w:noWrap/>
            <w:vAlign w:val="bottom"/>
            <w:hideMark/>
          </w:tcPr>
          <w:p w14:paraId="05E33EBA" w14:textId="77777777" w:rsidR="00A66299" w:rsidRPr="003A5E5A" w:rsidRDefault="00A66299" w:rsidP="003A5E5A">
            <w:pPr>
              <w:spacing w:after="120" w:line="276" w:lineRule="auto"/>
              <w:jc w:val="both"/>
              <w:rPr>
                <w:rFonts w:ascii="Verdana" w:hAnsi="Verdana" w:cs="Calibri"/>
                <w:color w:val="000000"/>
                <w:sz w:val="20"/>
                <w:szCs w:val="20"/>
              </w:rPr>
            </w:pPr>
          </w:p>
        </w:tc>
        <w:tc>
          <w:tcPr>
            <w:tcW w:w="1660" w:type="dxa"/>
            <w:gridSpan w:val="2"/>
            <w:tcBorders>
              <w:top w:val="nil"/>
              <w:left w:val="nil"/>
              <w:bottom w:val="nil"/>
              <w:right w:val="nil"/>
            </w:tcBorders>
            <w:noWrap/>
            <w:vAlign w:val="bottom"/>
            <w:hideMark/>
          </w:tcPr>
          <w:p w14:paraId="79EA2123" w14:textId="77777777" w:rsidR="00A66299" w:rsidRPr="003A5E5A" w:rsidRDefault="00A66299" w:rsidP="003A5E5A">
            <w:pPr>
              <w:spacing w:after="120" w:line="276" w:lineRule="auto"/>
              <w:jc w:val="both"/>
              <w:rPr>
                <w:rFonts w:ascii="Verdana" w:hAnsi="Verdana"/>
                <w:sz w:val="20"/>
                <w:szCs w:val="20"/>
              </w:rPr>
            </w:pPr>
          </w:p>
        </w:tc>
        <w:tc>
          <w:tcPr>
            <w:tcW w:w="1461" w:type="dxa"/>
            <w:gridSpan w:val="2"/>
            <w:tcBorders>
              <w:top w:val="nil"/>
              <w:left w:val="nil"/>
              <w:bottom w:val="nil"/>
              <w:right w:val="nil"/>
            </w:tcBorders>
            <w:noWrap/>
            <w:vAlign w:val="bottom"/>
            <w:hideMark/>
          </w:tcPr>
          <w:p w14:paraId="26062511" w14:textId="77777777" w:rsidR="00A66299" w:rsidRPr="003A5E5A" w:rsidRDefault="00A66299" w:rsidP="003A5E5A">
            <w:pPr>
              <w:spacing w:after="120" w:line="276" w:lineRule="auto"/>
              <w:jc w:val="both"/>
              <w:rPr>
                <w:rFonts w:ascii="Verdana" w:hAnsi="Verdana"/>
                <w:sz w:val="20"/>
                <w:szCs w:val="20"/>
              </w:rPr>
            </w:pPr>
          </w:p>
        </w:tc>
        <w:tc>
          <w:tcPr>
            <w:tcW w:w="3360" w:type="dxa"/>
            <w:gridSpan w:val="2"/>
            <w:tcBorders>
              <w:top w:val="nil"/>
              <w:left w:val="nil"/>
              <w:bottom w:val="nil"/>
              <w:right w:val="nil"/>
            </w:tcBorders>
            <w:noWrap/>
            <w:vAlign w:val="bottom"/>
            <w:hideMark/>
          </w:tcPr>
          <w:p w14:paraId="54C8BFA3" w14:textId="77777777" w:rsidR="00A66299" w:rsidRPr="003A5E5A" w:rsidRDefault="00A66299" w:rsidP="003A5E5A">
            <w:pPr>
              <w:spacing w:after="120" w:line="276" w:lineRule="auto"/>
              <w:jc w:val="both"/>
              <w:rPr>
                <w:rFonts w:ascii="Verdana" w:hAnsi="Verdana"/>
                <w:sz w:val="20"/>
                <w:szCs w:val="20"/>
              </w:rPr>
            </w:pPr>
          </w:p>
        </w:tc>
      </w:tr>
      <w:tr w:rsidR="00A66299" w:rsidRPr="003A5E5A" w14:paraId="73A94CB9" w14:textId="77777777" w:rsidTr="00A66299">
        <w:trPr>
          <w:trHeight w:val="310"/>
        </w:trPr>
        <w:tc>
          <w:tcPr>
            <w:tcW w:w="2701" w:type="dxa"/>
            <w:gridSpan w:val="5"/>
            <w:tcBorders>
              <w:top w:val="nil"/>
              <w:left w:val="nil"/>
              <w:bottom w:val="nil"/>
              <w:right w:val="nil"/>
            </w:tcBorders>
            <w:noWrap/>
            <w:vAlign w:val="bottom"/>
            <w:hideMark/>
          </w:tcPr>
          <w:p w14:paraId="486E4521" w14:textId="77777777" w:rsidR="00A66299" w:rsidRPr="003A5E5A" w:rsidRDefault="00A66299" w:rsidP="003A5E5A">
            <w:pPr>
              <w:spacing w:after="120" w:line="276" w:lineRule="auto"/>
              <w:jc w:val="both"/>
              <w:rPr>
                <w:rFonts w:ascii="Verdana" w:hAnsi="Verdana" w:cs="Calibri"/>
                <w:b/>
                <w:bCs/>
                <w:color w:val="000000"/>
                <w:sz w:val="20"/>
                <w:szCs w:val="20"/>
              </w:rPr>
            </w:pPr>
            <w:r w:rsidRPr="003A5E5A">
              <w:rPr>
                <w:rFonts w:ascii="Verdana" w:hAnsi="Verdana" w:cs="Calibri"/>
                <w:b/>
                <w:bCs/>
                <w:color w:val="000000"/>
                <w:sz w:val="20"/>
                <w:szCs w:val="20"/>
              </w:rPr>
              <w:t>Imię i nazwisko:</w:t>
            </w:r>
          </w:p>
        </w:tc>
        <w:tc>
          <w:tcPr>
            <w:tcW w:w="2683" w:type="dxa"/>
            <w:gridSpan w:val="2"/>
            <w:tcBorders>
              <w:top w:val="nil"/>
              <w:left w:val="nil"/>
              <w:bottom w:val="nil"/>
              <w:right w:val="nil"/>
            </w:tcBorders>
            <w:noWrap/>
            <w:vAlign w:val="bottom"/>
            <w:hideMark/>
          </w:tcPr>
          <w:p w14:paraId="495ECF6A" w14:textId="77777777" w:rsidR="00A66299" w:rsidRPr="003A5E5A" w:rsidRDefault="00A66299" w:rsidP="003A5E5A">
            <w:pPr>
              <w:spacing w:after="120" w:line="276" w:lineRule="auto"/>
              <w:jc w:val="both"/>
              <w:rPr>
                <w:rFonts w:ascii="Verdana" w:hAnsi="Verdana" w:cs="Calibri"/>
                <w:color w:val="000000"/>
                <w:sz w:val="20"/>
                <w:szCs w:val="20"/>
              </w:rPr>
            </w:pPr>
          </w:p>
        </w:tc>
        <w:tc>
          <w:tcPr>
            <w:tcW w:w="1660" w:type="dxa"/>
            <w:gridSpan w:val="2"/>
            <w:tcBorders>
              <w:top w:val="nil"/>
              <w:left w:val="nil"/>
              <w:bottom w:val="nil"/>
              <w:right w:val="nil"/>
            </w:tcBorders>
            <w:noWrap/>
            <w:vAlign w:val="bottom"/>
            <w:hideMark/>
          </w:tcPr>
          <w:p w14:paraId="5547F9D6" w14:textId="77777777" w:rsidR="00A66299" w:rsidRPr="003A5E5A" w:rsidRDefault="00A66299" w:rsidP="003A5E5A">
            <w:pPr>
              <w:spacing w:after="120" w:line="276" w:lineRule="auto"/>
              <w:jc w:val="both"/>
              <w:rPr>
                <w:rFonts w:ascii="Verdana" w:hAnsi="Verdana"/>
                <w:sz w:val="20"/>
                <w:szCs w:val="20"/>
              </w:rPr>
            </w:pPr>
          </w:p>
        </w:tc>
        <w:tc>
          <w:tcPr>
            <w:tcW w:w="1461" w:type="dxa"/>
            <w:gridSpan w:val="2"/>
            <w:tcBorders>
              <w:top w:val="nil"/>
              <w:left w:val="nil"/>
              <w:bottom w:val="nil"/>
              <w:right w:val="nil"/>
            </w:tcBorders>
            <w:noWrap/>
            <w:vAlign w:val="bottom"/>
            <w:hideMark/>
          </w:tcPr>
          <w:p w14:paraId="454868E6" w14:textId="77777777" w:rsidR="00A66299" w:rsidRPr="003A5E5A" w:rsidRDefault="00A66299" w:rsidP="003A5E5A">
            <w:pPr>
              <w:spacing w:after="120" w:line="276" w:lineRule="auto"/>
              <w:jc w:val="both"/>
              <w:rPr>
                <w:rFonts w:ascii="Verdana" w:hAnsi="Verdana"/>
                <w:sz w:val="20"/>
                <w:szCs w:val="20"/>
              </w:rPr>
            </w:pPr>
          </w:p>
        </w:tc>
        <w:tc>
          <w:tcPr>
            <w:tcW w:w="3360" w:type="dxa"/>
            <w:gridSpan w:val="2"/>
            <w:tcBorders>
              <w:top w:val="nil"/>
              <w:left w:val="nil"/>
              <w:bottom w:val="nil"/>
              <w:right w:val="nil"/>
            </w:tcBorders>
            <w:noWrap/>
            <w:vAlign w:val="bottom"/>
            <w:hideMark/>
          </w:tcPr>
          <w:p w14:paraId="05ED1773" w14:textId="77777777" w:rsidR="00A66299" w:rsidRPr="003A5E5A" w:rsidRDefault="00A66299" w:rsidP="003A5E5A">
            <w:pPr>
              <w:spacing w:after="120" w:line="276" w:lineRule="auto"/>
              <w:jc w:val="both"/>
              <w:rPr>
                <w:rFonts w:ascii="Verdana" w:hAnsi="Verdana"/>
                <w:sz w:val="20"/>
                <w:szCs w:val="20"/>
              </w:rPr>
            </w:pPr>
          </w:p>
        </w:tc>
      </w:tr>
      <w:tr w:rsidR="00A66299" w:rsidRPr="003A5E5A" w14:paraId="13A8E11C" w14:textId="77777777" w:rsidTr="00A66299">
        <w:trPr>
          <w:trHeight w:val="310"/>
        </w:trPr>
        <w:tc>
          <w:tcPr>
            <w:tcW w:w="926" w:type="dxa"/>
            <w:gridSpan w:val="3"/>
            <w:tcBorders>
              <w:top w:val="nil"/>
              <w:left w:val="nil"/>
              <w:bottom w:val="nil"/>
              <w:right w:val="nil"/>
            </w:tcBorders>
            <w:noWrap/>
            <w:vAlign w:val="bottom"/>
            <w:hideMark/>
          </w:tcPr>
          <w:p w14:paraId="40F14D05" w14:textId="77777777" w:rsidR="00A66299" w:rsidRPr="003A5E5A" w:rsidRDefault="00A66299" w:rsidP="003A5E5A">
            <w:pPr>
              <w:spacing w:after="120" w:line="276" w:lineRule="auto"/>
              <w:jc w:val="both"/>
              <w:rPr>
                <w:rFonts w:ascii="Verdana" w:hAnsi="Verdana" w:cs="Calibri"/>
                <w:b/>
                <w:bCs/>
                <w:color w:val="000000"/>
                <w:sz w:val="20"/>
                <w:szCs w:val="20"/>
              </w:rPr>
            </w:pPr>
            <w:r w:rsidRPr="003A5E5A">
              <w:rPr>
                <w:rFonts w:ascii="Verdana" w:hAnsi="Verdana" w:cs="Calibri"/>
                <w:b/>
                <w:bCs/>
                <w:color w:val="000000"/>
                <w:sz w:val="20"/>
                <w:szCs w:val="20"/>
              </w:rPr>
              <w:t>Rok:</w:t>
            </w:r>
          </w:p>
        </w:tc>
        <w:tc>
          <w:tcPr>
            <w:tcW w:w="1775" w:type="dxa"/>
            <w:gridSpan w:val="2"/>
            <w:tcBorders>
              <w:top w:val="nil"/>
              <w:left w:val="nil"/>
              <w:bottom w:val="nil"/>
              <w:right w:val="nil"/>
            </w:tcBorders>
            <w:noWrap/>
            <w:vAlign w:val="bottom"/>
            <w:hideMark/>
          </w:tcPr>
          <w:p w14:paraId="04247D61" w14:textId="77777777" w:rsidR="00A66299" w:rsidRPr="003A5E5A" w:rsidRDefault="00A66299" w:rsidP="003A5E5A">
            <w:pPr>
              <w:spacing w:after="120" w:line="276" w:lineRule="auto"/>
              <w:jc w:val="both"/>
              <w:rPr>
                <w:rFonts w:ascii="Verdana" w:hAnsi="Verdana" w:cs="Calibri"/>
                <w:color w:val="000000"/>
                <w:sz w:val="20"/>
                <w:szCs w:val="20"/>
              </w:rPr>
            </w:pPr>
          </w:p>
        </w:tc>
        <w:tc>
          <w:tcPr>
            <w:tcW w:w="2683" w:type="dxa"/>
            <w:gridSpan w:val="2"/>
            <w:tcBorders>
              <w:top w:val="nil"/>
              <w:left w:val="nil"/>
              <w:bottom w:val="nil"/>
              <w:right w:val="nil"/>
            </w:tcBorders>
            <w:noWrap/>
            <w:vAlign w:val="bottom"/>
            <w:hideMark/>
          </w:tcPr>
          <w:p w14:paraId="06EAAD6F" w14:textId="77777777" w:rsidR="00A66299" w:rsidRPr="003A5E5A" w:rsidRDefault="00A66299" w:rsidP="003A5E5A">
            <w:pPr>
              <w:spacing w:after="120" w:line="276" w:lineRule="auto"/>
              <w:jc w:val="both"/>
              <w:rPr>
                <w:rFonts w:ascii="Verdana" w:hAnsi="Verdana"/>
                <w:sz w:val="20"/>
                <w:szCs w:val="20"/>
              </w:rPr>
            </w:pPr>
          </w:p>
        </w:tc>
        <w:tc>
          <w:tcPr>
            <w:tcW w:w="1660" w:type="dxa"/>
            <w:gridSpan w:val="2"/>
            <w:tcBorders>
              <w:top w:val="nil"/>
              <w:left w:val="nil"/>
              <w:bottom w:val="nil"/>
              <w:right w:val="nil"/>
            </w:tcBorders>
            <w:noWrap/>
            <w:vAlign w:val="bottom"/>
            <w:hideMark/>
          </w:tcPr>
          <w:p w14:paraId="740C41D4" w14:textId="77777777" w:rsidR="00A66299" w:rsidRPr="003A5E5A" w:rsidRDefault="00A66299" w:rsidP="003A5E5A">
            <w:pPr>
              <w:spacing w:after="120" w:line="276" w:lineRule="auto"/>
              <w:jc w:val="both"/>
              <w:rPr>
                <w:rFonts w:ascii="Verdana" w:hAnsi="Verdana"/>
                <w:sz w:val="20"/>
                <w:szCs w:val="20"/>
              </w:rPr>
            </w:pPr>
          </w:p>
        </w:tc>
        <w:tc>
          <w:tcPr>
            <w:tcW w:w="1461" w:type="dxa"/>
            <w:gridSpan w:val="2"/>
            <w:tcBorders>
              <w:top w:val="nil"/>
              <w:left w:val="nil"/>
              <w:bottom w:val="nil"/>
              <w:right w:val="nil"/>
            </w:tcBorders>
            <w:noWrap/>
            <w:vAlign w:val="bottom"/>
            <w:hideMark/>
          </w:tcPr>
          <w:p w14:paraId="15465F4C" w14:textId="77777777" w:rsidR="00A66299" w:rsidRPr="003A5E5A" w:rsidRDefault="00A66299" w:rsidP="003A5E5A">
            <w:pPr>
              <w:spacing w:after="120" w:line="276" w:lineRule="auto"/>
              <w:jc w:val="both"/>
              <w:rPr>
                <w:rFonts w:ascii="Verdana" w:hAnsi="Verdana"/>
                <w:sz w:val="20"/>
                <w:szCs w:val="20"/>
              </w:rPr>
            </w:pPr>
          </w:p>
        </w:tc>
        <w:tc>
          <w:tcPr>
            <w:tcW w:w="3360" w:type="dxa"/>
            <w:gridSpan w:val="2"/>
            <w:tcBorders>
              <w:top w:val="nil"/>
              <w:left w:val="nil"/>
              <w:bottom w:val="nil"/>
              <w:right w:val="nil"/>
            </w:tcBorders>
            <w:noWrap/>
            <w:vAlign w:val="bottom"/>
            <w:hideMark/>
          </w:tcPr>
          <w:p w14:paraId="47C2B50F" w14:textId="77777777" w:rsidR="00A66299" w:rsidRPr="003A5E5A" w:rsidRDefault="00A66299" w:rsidP="003A5E5A">
            <w:pPr>
              <w:spacing w:after="120" w:line="276" w:lineRule="auto"/>
              <w:jc w:val="both"/>
              <w:rPr>
                <w:rFonts w:ascii="Verdana" w:hAnsi="Verdana"/>
                <w:sz w:val="20"/>
                <w:szCs w:val="20"/>
              </w:rPr>
            </w:pPr>
          </w:p>
        </w:tc>
      </w:tr>
      <w:tr w:rsidR="00A66299" w:rsidRPr="003A5E5A" w14:paraId="4305B3C2" w14:textId="77777777" w:rsidTr="00A66299">
        <w:trPr>
          <w:trHeight w:val="300"/>
        </w:trPr>
        <w:tc>
          <w:tcPr>
            <w:tcW w:w="926" w:type="dxa"/>
            <w:gridSpan w:val="3"/>
            <w:tcBorders>
              <w:top w:val="nil"/>
              <w:left w:val="nil"/>
              <w:bottom w:val="nil"/>
              <w:right w:val="nil"/>
            </w:tcBorders>
            <w:noWrap/>
            <w:vAlign w:val="bottom"/>
            <w:hideMark/>
          </w:tcPr>
          <w:p w14:paraId="50D0AEC9" w14:textId="77777777" w:rsidR="00A66299" w:rsidRPr="003A5E5A" w:rsidRDefault="00A66299" w:rsidP="003A5E5A">
            <w:pPr>
              <w:spacing w:after="120" w:line="276" w:lineRule="auto"/>
              <w:jc w:val="both"/>
              <w:rPr>
                <w:rFonts w:ascii="Verdana" w:hAnsi="Verdana"/>
                <w:sz w:val="20"/>
                <w:szCs w:val="20"/>
              </w:rPr>
            </w:pPr>
          </w:p>
        </w:tc>
        <w:tc>
          <w:tcPr>
            <w:tcW w:w="1775" w:type="dxa"/>
            <w:gridSpan w:val="2"/>
            <w:tcBorders>
              <w:top w:val="nil"/>
              <w:left w:val="nil"/>
              <w:bottom w:val="nil"/>
              <w:right w:val="nil"/>
            </w:tcBorders>
            <w:noWrap/>
            <w:vAlign w:val="bottom"/>
            <w:hideMark/>
          </w:tcPr>
          <w:p w14:paraId="70CE3706" w14:textId="77777777" w:rsidR="00A66299" w:rsidRPr="003A5E5A" w:rsidRDefault="00A66299" w:rsidP="003A5E5A">
            <w:pPr>
              <w:spacing w:after="120" w:line="276" w:lineRule="auto"/>
              <w:jc w:val="both"/>
              <w:rPr>
                <w:rFonts w:ascii="Verdana" w:hAnsi="Verdana"/>
                <w:sz w:val="20"/>
                <w:szCs w:val="20"/>
              </w:rPr>
            </w:pPr>
          </w:p>
        </w:tc>
        <w:tc>
          <w:tcPr>
            <w:tcW w:w="2683" w:type="dxa"/>
            <w:gridSpan w:val="2"/>
            <w:tcBorders>
              <w:top w:val="nil"/>
              <w:left w:val="nil"/>
              <w:bottom w:val="nil"/>
              <w:right w:val="nil"/>
            </w:tcBorders>
            <w:noWrap/>
            <w:vAlign w:val="bottom"/>
            <w:hideMark/>
          </w:tcPr>
          <w:p w14:paraId="3221D180" w14:textId="77777777" w:rsidR="00A66299" w:rsidRPr="003A5E5A" w:rsidRDefault="00A66299" w:rsidP="003A5E5A">
            <w:pPr>
              <w:spacing w:after="120" w:line="276" w:lineRule="auto"/>
              <w:jc w:val="both"/>
              <w:rPr>
                <w:rFonts w:ascii="Verdana" w:hAnsi="Verdana"/>
                <w:sz w:val="20"/>
                <w:szCs w:val="20"/>
              </w:rPr>
            </w:pPr>
          </w:p>
        </w:tc>
        <w:tc>
          <w:tcPr>
            <w:tcW w:w="1660" w:type="dxa"/>
            <w:gridSpan w:val="2"/>
            <w:tcBorders>
              <w:top w:val="nil"/>
              <w:left w:val="nil"/>
              <w:bottom w:val="nil"/>
              <w:right w:val="nil"/>
            </w:tcBorders>
            <w:noWrap/>
            <w:vAlign w:val="bottom"/>
            <w:hideMark/>
          </w:tcPr>
          <w:p w14:paraId="566ED9C4" w14:textId="77777777" w:rsidR="00A66299" w:rsidRPr="003A5E5A" w:rsidRDefault="00A66299" w:rsidP="003A5E5A">
            <w:pPr>
              <w:spacing w:after="120" w:line="276" w:lineRule="auto"/>
              <w:jc w:val="both"/>
              <w:rPr>
                <w:rFonts w:ascii="Verdana" w:hAnsi="Verdana"/>
                <w:sz w:val="20"/>
                <w:szCs w:val="20"/>
              </w:rPr>
            </w:pPr>
          </w:p>
        </w:tc>
        <w:tc>
          <w:tcPr>
            <w:tcW w:w="1461" w:type="dxa"/>
            <w:gridSpan w:val="2"/>
            <w:tcBorders>
              <w:top w:val="nil"/>
              <w:left w:val="nil"/>
              <w:bottom w:val="nil"/>
              <w:right w:val="nil"/>
            </w:tcBorders>
            <w:noWrap/>
            <w:vAlign w:val="bottom"/>
            <w:hideMark/>
          </w:tcPr>
          <w:p w14:paraId="75A50BDE" w14:textId="77777777" w:rsidR="00A66299" w:rsidRPr="003A5E5A" w:rsidRDefault="00A66299" w:rsidP="003A5E5A">
            <w:pPr>
              <w:spacing w:after="120" w:line="276" w:lineRule="auto"/>
              <w:jc w:val="both"/>
              <w:rPr>
                <w:rFonts w:ascii="Verdana" w:hAnsi="Verdana"/>
                <w:sz w:val="20"/>
                <w:szCs w:val="20"/>
              </w:rPr>
            </w:pPr>
          </w:p>
        </w:tc>
        <w:tc>
          <w:tcPr>
            <w:tcW w:w="3360" w:type="dxa"/>
            <w:gridSpan w:val="2"/>
            <w:tcBorders>
              <w:top w:val="nil"/>
              <w:left w:val="nil"/>
              <w:bottom w:val="nil"/>
              <w:right w:val="nil"/>
            </w:tcBorders>
            <w:noWrap/>
            <w:vAlign w:val="bottom"/>
            <w:hideMark/>
          </w:tcPr>
          <w:p w14:paraId="57C5316B" w14:textId="77777777" w:rsidR="00A66299" w:rsidRPr="003A5E5A" w:rsidRDefault="00A66299" w:rsidP="003A5E5A">
            <w:pPr>
              <w:spacing w:after="120" w:line="276" w:lineRule="auto"/>
              <w:jc w:val="both"/>
              <w:rPr>
                <w:rFonts w:ascii="Verdana" w:hAnsi="Verdana"/>
                <w:sz w:val="20"/>
                <w:szCs w:val="20"/>
              </w:rPr>
            </w:pPr>
          </w:p>
        </w:tc>
      </w:tr>
      <w:tr w:rsidR="00A66299" w:rsidRPr="003A5E5A" w14:paraId="70EF3B41" w14:textId="77777777" w:rsidTr="00A66299">
        <w:trPr>
          <w:trHeight w:val="300"/>
        </w:trPr>
        <w:tc>
          <w:tcPr>
            <w:tcW w:w="926" w:type="dxa"/>
            <w:gridSpan w:val="3"/>
            <w:tcBorders>
              <w:top w:val="nil"/>
              <w:left w:val="nil"/>
              <w:bottom w:val="nil"/>
              <w:right w:val="nil"/>
            </w:tcBorders>
            <w:noWrap/>
            <w:vAlign w:val="bottom"/>
          </w:tcPr>
          <w:p w14:paraId="4CCDE3CE" w14:textId="77777777" w:rsidR="00A66299" w:rsidRPr="003A5E5A" w:rsidRDefault="00A66299" w:rsidP="003A5E5A">
            <w:pPr>
              <w:spacing w:after="120" w:line="276" w:lineRule="auto"/>
              <w:jc w:val="both"/>
              <w:rPr>
                <w:rFonts w:ascii="Verdana" w:hAnsi="Verdana"/>
                <w:sz w:val="20"/>
                <w:szCs w:val="20"/>
              </w:rPr>
            </w:pPr>
          </w:p>
        </w:tc>
        <w:tc>
          <w:tcPr>
            <w:tcW w:w="1775" w:type="dxa"/>
            <w:gridSpan w:val="2"/>
            <w:tcBorders>
              <w:top w:val="nil"/>
              <w:left w:val="nil"/>
              <w:bottom w:val="nil"/>
              <w:right w:val="nil"/>
            </w:tcBorders>
            <w:noWrap/>
            <w:vAlign w:val="bottom"/>
          </w:tcPr>
          <w:p w14:paraId="11A936DF" w14:textId="77777777" w:rsidR="00A66299" w:rsidRPr="003A5E5A" w:rsidRDefault="00A66299" w:rsidP="003A5E5A">
            <w:pPr>
              <w:spacing w:after="120" w:line="276" w:lineRule="auto"/>
              <w:jc w:val="both"/>
              <w:rPr>
                <w:rFonts w:ascii="Verdana" w:hAnsi="Verdana"/>
                <w:sz w:val="20"/>
                <w:szCs w:val="20"/>
              </w:rPr>
            </w:pPr>
          </w:p>
        </w:tc>
        <w:tc>
          <w:tcPr>
            <w:tcW w:w="2683" w:type="dxa"/>
            <w:gridSpan w:val="2"/>
            <w:tcBorders>
              <w:top w:val="nil"/>
              <w:left w:val="nil"/>
              <w:bottom w:val="nil"/>
              <w:right w:val="nil"/>
            </w:tcBorders>
            <w:noWrap/>
            <w:vAlign w:val="bottom"/>
          </w:tcPr>
          <w:p w14:paraId="23AAC51B" w14:textId="77777777" w:rsidR="00A66299" w:rsidRPr="003A5E5A" w:rsidRDefault="00A66299" w:rsidP="003A5E5A">
            <w:pPr>
              <w:spacing w:after="120" w:line="276" w:lineRule="auto"/>
              <w:jc w:val="both"/>
              <w:rPr>
                <w:rFonts w:ascii="Verdana" w:hAnsi="Verdana"/>
                <w:sz w:val="20"/>
                <w:szCs w:val="20"/>
              </w:rPr>
            </w:pPr>
          </w:p>
        </w:tc>
        <w:tc>
          <w:tcPr>
            <w:tcW w:w="1660" w:type="dxa"/>
            <w:gridSpan w:val="2"/>
            <w:tcBorders>
              <w:top w:val="nil"/>
              <w:left w:val="nil"/>
              <w:bottom w:val="nil"/>
              <w:right w:val="nil"/>
            </w:tcBorders>
            <w:noWrap/>
            <w:vAlign w:val="bottom"/>
          </w:tcPr>
          <w:p w14:paraId="69586A35" w14:textId="77777777" w:rsidR="00A66299" w:rsidRPr="003A5E5A" w:rsidRDefault="00A66299" w:rsidP="003A5E5A">
            <w:pPr>
              <w:spacing w:after="120" w:line="276" w:lineRule="auto"/>
              <w:jc w:val="both"/>
              <w:rPr>
                <w:rFonts w:ascii="Verdana" w:hAnsi="Verdana"/>
                <w:sz w:val="20"/>
                <w:szCs w:val="20"/>
              </w:rPr>
            </w:pPr>
          </w:p>
        </w:tc>
        <w:tc>
          <w:tcPr>
            <w:tcW w:w="1461" w:type="dxa"/>
            <w:gridSpan w:val="2"/>
            <w:tcBorders>
              <w:top w:val="nil"/>
              <w:left w:val="nil"/>
              <w:bottom w:val="nil"/>
              <w:right w:val="nil"/>
            </w:tcBorders>
            <w:noWrap/>
            <w:vAlign w:val="bottom"/>
          </w:tcPr>
          <w:p w14:paraId="7FEF6571" w14:textId="77777777" w:rsidR="00A66299" w:rsidRPr="003A5E5A" w:rsidRDefault="00A66299" w:rsidP="003A5E5A">
            <w:pPr>
              <w:spacing w:after="120" w:line="276" w:lineRule="auto"/>
              <w:jc w:val="both"/>
              <w:rPr>
                <w:rFonts w:ascii="Verdana" w:hAnsi="Verdana"/>
                <w:sz w:val="20"/>
                <w:szCs w:val="20"/>
              </w:rPr>
            </w:pPr>
          </w:p>
        </w:tc>
        <w:tc>
          <w:tcPr>
            <w:tcW w:w="3360" w:type="dxa"/>
            <w:gridSpan w:val="2"/>
            <w:tcBorders>
              <w:top w:val="nil"/>
              <w:left w:val="nil"/>
              <w:bottom w:val="nil"/>
              <w:right w:val="nil"/>
            </w:tcBorders>
            <w:noWrap/>
            <w:vAlign w:val="bottom"/>
          </w:tcPr>
          <w:p w14:paraId="1E13995D" w14:textId="77777777" w:rsidR="00A66299" w:rsidRPr="003A5E5A" w:rsidRDefault="00A66299" w:rsidP="003A5E5A">
            <w:pPr>
              <w:spacing w:after="120" w:line="276" w:lineRule="auto"/>
              <w:jc w:val="both"/>
              <w:rPr>
                <w:rFonts w:ascii="Verdana" w:hAnsi="Verdana"/>
                <w:sz w:val="20"/>
                <w:szCs w:val="20"/>
              </w:rPr>
            </w:pPr>
          </w:p>
        </w:tc>
      </w:tr>
      <w:tr w:rsidR="00A66299" w:rsidRPr="003A5E5A" w14:paraId="05F54C67" w14:textId="77777777" w:rsidTr="00A66299">
        <w:trPr>
          <w:gridBefore w:val="1"/>
          <w:gridAfter w:val="1"/>
          <w:wBefore w:w="10" w:type="dxa"/>
          <w:wAfter w:w="1582" w:type="dxa"/>
          <w:trHeight w:val="590"/>
        </w:trPr>
        <w:tc>
          <w:tcPr>
            <w:tcW w:w="725" w:type="dxa"/>
            <w:tcBorders>
              <w:top w:val="single" w:sz="8" w:space="0" w:color="auto"/>
              <w:left w:val="single" w:sz="8" w:space="0" w:color="auto"/>
              <w:bottom w:val="single" w:sz="8" w:space="0" w:color="auto"/>
              <w:right w:val="single" w:sz="4" w:space="0" w:color="auto"/>
            </w:tcBorders>
            <w:vAlign w:val="bottom"/>
            <w:hideMark/>
          </w:tcPr>
          <w:p w14:paraId="24C12ED7" w14:textId="77777777" w:rsidR="00A66299" w:rsidRPr="003A5E5A" w:rsidRDefault="00A66299" w:rsidP="003A5E5A">
            <w:pPr>
              <w:spacing w:after="120" w:line="276" w:lineRule="auto"/>
              <w:jc w:val="both"/>
              <w:rPr>
                <w:rFonts w:ascii="Verdana" w:hAnsi="Verdana" w:cs="Calibri"/>
                <w:b/>
                <w:bCs/>
                <w:color w:val="000000"/>
                <w:sz w:val="18"/>
                <w:szCs w:val="18"/>
              </w:rPr>
            </w:pPr>
            <w:r w:rsidRPr="003A5E5A">
              <w:rPr>
                <w:rFonts w:ascii="Verdana" w:hAnsi="Verdana" w:cs="Calibri"/>
                <w:b/>
                <w:bCs/>
                <w:color w:val="000000"/>
                <w:sz w:val="18"/>
                <w:szCs w:val="18"/>
              </w:rPr>
              <w:t>L.p.</w:t>
            </w:r>
          </w:p>
        </w:tc>
        <w:tc>
          <w:tcPr>
            <w:tcW w:w="1721" w:type="dxa"/>
            <w:gridSpan w:val="2"/>
            <w:tcBorders>
              <w:top w:val="single" w:sz="8" w:space="0" w:color="auto"/>
              <w:left w:val="nil"/>
              <w:bottom w:val="single" w:sz="8" w:space="0" w:color="auto"/>
              <w:right w:val="single" w:sz="4" w:space="0" w:color="auto"/>
            </w:tcBorders>
            <w:vAlign w:val="bottom"/>
            <w:hideMark/>
          </w:tcPr>
          <w:p w14:paraId="222EBC42" w14:textId="77777777" w:rsidR="00A66299" w:rsidRPr="003A5E5A" w:rsidRDefault="00A66299" w:rsidP="003A5E5A">
            <w:pPr>
              <w:spacing w:after="120" w:line="276" w:lineRule="auto"/>
              <w:jc w:val="both"/>
              <w:rPr>
                <w:rFonts w:ascii="Verdana" w:hAnsi="Verdana" w:cs="Calibri"/>
                <w:b/>
                <w:bCs/>
                <w:color w:val="000000"/>
                <w:sz w:val="18"/>
                <w:szCs w:val="18"/>
              </w:rPr>
            </w:pPr>
            <w:r w:rsidRPr="003A5E5A">
              <w:rPr>
                <w:rFonts w:ascii="Verdana" w:hAnsi="Verdana" w:cs="Calibri"/>
                <w:b/>
                <w:bCs/>
                <w:color w:val="000000"/>
                <w:sz w:val="18"/>
                <w:szCs w:val="18"/>
              </w:rPr>
              <w:t>Termin szkolenia</w:t>
            </w:r>
          </w:p>
        </w:tc>
        <w:tc>
          <w:tcPr>
            <w:tcW w:w="2455" w:type="dxa"/>
            <w:gridSpan w:val="2"/>
            <w:tcBorders>
              <w:top w:val="single" w:sz="8" w:space="0" w:color="auto"/>
              <w:left w:val="nil"/>
              <w:bottom w:val="single" w:sz="8" w:space="0" w:color="auto"/>
              <w:right w:val="single" w:sz="4" w:space="0" w:color="auto"/>
            </w:tcBorders>
            <w:vAlign w:val="bottom"/>
            <w:hideMark/>
          </w:tcPr>
          <w:p w14:paraId="75F8F4C2" w14:textId="77777777" w:rsidR="00A66299" w:rsidRPr="003A5E5A" w:rsidRDefault="00A66299" w:rsidP="003A5E5A">
            <w:pPr>
              <w:spacing w:after="120" w:line="276" w:lineRule="auto"/>
              <w:jc w:val="both"/>
              <w:rPr>
                <w:rFonts w:ascii="Verdana" w:hAnsi="Verdana" w:cs="Calibri"/>
                <w:b/>
                <w:bCs/>
                <w:color w:val="000000"/>
                <w:sz w:val="18"/>
                <w:szCs w:val="18"/>
              </w:rPr>
            </w:pPr>
            <w:r w:rsidRPr="003A5E5A">
              <w:rPr>
                <w:rFonts w:ascii="Verdana" w:hAnsi="Verdana" w:cs="Calibri"/>
                <w:b/>
                <w:bCs/>
                <w:color w:val="000000"/>
                <w:sz w:val="18"/>
                <w:szCs w:val="18"/>
              </w:rPr>
              <w:t>Nazwa placówki szkolącej</w:t>
            </w:r>
          </w:p>
        </w:tc>
        <w:tc>
          <w:tcPr>
            <w:tcW w:w="1630" w:type="dxa"/>
            <w:gridSpan w:val="2"/>
            <w:tcBorders>
              <w:top w:val="single" w:sz="8" w:space="0" w:color="auto"/>
              <w:left w:val="nil"/>
              <w:bottom w:val="single" w:sz="8" w:space="0" w:color="auto"/>
              <w:right w:val="single" w:sz="4" w:space="0" w:color="auto"/>
            </w:tcBorders>
            <w:vAlign w:val="bottom"/>
            <w:hideMark/>
          </w:tcPr>
          <w:p w14:paraId="6AD2ACF0" w14:textId="77777777" w:rsidR="00A66299" w:rsidRPr="003A5E5A" w:rsidRDefault="00A66299" w:rsidP="003A5E5A">
            <w:pPr>
              <w:spacing w:after="120" w:line="276" w:lineRule="auto"/>
              <w:jc w:val="both"/>
              <w:rPr>
                <w:rFonts w:ascii="Verdana" w:hAnsi="Verdana" w:cs="Calibri"/>
                <w:b/>
                <w:bCs/>
                <w:color w:val="000000"/>
                <w:sz w:val="18"/>
                <w:szCs w:val="18"/>
              </w:rPr>
            </w:pPr>
            <w:r w:rsidRPr="003A5E5A">
              <w:rPr>
                <w:rFonts w:ascii="Verdana" w:hAnsi="Verdana" w:cs="Calibri"/>
                <w:b/>
                <w:bCs/>
                <w:color w:val="000000"/>
                <w:sz w:val="18"/>
                <w:szCs w:val="18"/>
              </w:rPr>
              <w:t xml:space="preserve">Temat szkolenia </w:t>
            </w:r>
          </w:p>
        </w:tc>
        <w:tc>
          <w:tcPr>
            <w:tcW w:w="1716" w:type="dxa"/>
            <w:gridSpan w:val="2"/>
            <w:tcBorders>
              <w:top w:val="single" w:sz="8" w:space="0" w:color="auto"/>
              <w:left w:val="nil"/>
              <w:bottom w:val="single" w:sz="8" w:space="0" w:color="auto"/>
              <w:right w:val="single" w:sz="4" w:space="0" w:color="auto"/>
            </w:tcBorders>
            <w:vAlign w:val="bottom"/>
            <w:hideMark/>
          </w:tcPr>
          <w:p w14:paraId="2F4153C5" w14:textId="77777777" w:rsidR="00A66299" w:rsidRPr="003A5E5A" w:rsidRDefault="00A66299" w:rsidP="003A5E5A">
            <w:pPr>
              <w:spacing w:after="120" w:line="276" w:lineRule="auto"/>
              <w:jc w:val="both"/>
              <w:rPr>
                <w:rFonts w:ascii="Verdana" w:hAnsi="Verdana" w:cs="Calibri"/>
                <w:b/>
                <w:bCs/>
                <w:color w:val="000000"/>
                <w:sz w:val="18"/>
                <w:szCs w:val="18"/>
              </w:rPr>
            </w:pPr>
            <w:r w:rsidRPr="003A5E5A">
              <w:rPr>
                <w:rFonts w:ascii="Verdana" w:hAnsi="Verdana" w:cs="Calibri"/>
                <w:b/>
                <w:bCs/>
                <w:color w:val="000000"/>
                <w:sz w:val="18"/>
                <w:szCs w:val="18"/>
              </w:rPr>
              <w:t>ODZ - Ilość godzin</w:t>
            </w:r>
          </w:p>
        </w:tc>
        <w:tc>
          <w:tcPr>
            <w:tcW w:w="2026" w:type="dxa"/>
            <w:gridSpan w:val="2"/>
            <w:tcBorders>
              <w:top w:val="single" w:sz="8" w:space="0" w:color="auto"/>
              <w:left w:val="nil"/>
              <w:bottom w:val="single" w:sz="8" w:space="0" w:color="auto"/>
              <w:right w:val="single" w:sz="8" w:space="0" w:color="auto"/>
            </w:tcBorders>
            <w:vAlign w:val="bottom"/>
            <w:hideMark/>
          </w:tcPr>
          <w:p w14:paraId="78378BA6" w14:textId="77777777" w:rsidR="00A66299" w:rsidRPr="003A5E5A" w:rsidRDefault="00A66299" w:rsidP="003A5E5A">
            <w:pPr>
              <w:spacing w:after="120" w:line="276" w:lineRule="auto"/>
              <w:jc w:val="both"/>
              <w:rPr>
                <w:rFonts w:ascii="Verdana" w:hAnsi="Verdana" w:cs="Calibri"/>
                <w:b/>
                <w:bCs/>
                <w:color w:val="000000"/>
                <w:sz w:val="18"/>
                <w:szCs w:val="18"/>
              </w:rPr>
            </w:pPr>
            <w:r w:rsidRPr="003A5E5A">
              <w:rPr>
                <w:rFonts w:ascii="Verdana" w:hAnsi="Verdana" w:cs="Calibri"/>
                <w:b/>
                <w:bCs/>
                <w:color w:val="000000"/>
                <w:sz w:val="18"/>
                <w:szCs w:val="18"/>
              </w:rPr>
              <w:t>Samokształcenie - Ilość godzin</w:t>
            </w:r>
          </w:p>
        </w:tc>
      </w:tr>
      <w:tr w:rsidR="00A66299" w:rsidRPr="003A5E5A" w14:paraId="5DEFC18C" w14:textId="77777777" w:rsidTr="00A66299">
        <w:trPr>
          <w:gridBefore w:val="1"/>
          <w:gridAfter w:val="1"/>
          <w:wBefore w:w="10" w:type="dxa"/>
          <w:wAfter w:w="1582" w:type="dxa"/>
          <w:trHeight w:val="290"/>
        </w:trPr>
        <w:tc>
          <w:tcPr>
            <w:tcW w:w="725" w:type="dxa"/>
            <w:tcBorders>
              <w:top w:val="nil"/>
              <w:left w:val="single" w:sz="8" w:space="0" w:color="auto"/>
              <w:bottom w:val="single" w:sz="4" w:space="0" w:color="auto"/>
              <w:right w:val="single" w:sz="4" w:space="0" w:color="auto"/>
            </w:tcBorders>
            <w:noWrap/>
            <w:vAlign w:val="bottom"/>
            <w:hideMark/>
          </w:tcPr>
          <w:p w14:paraId="2E80D0E1"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21" w:type="dxa"/>
            <w:gridSpan w:val="2"/>
            <w:tcBorders>
              <w:top w:val="nil"/>
              <w:left w:val="nil"/>
              <w:bottom w:val="single" w:sz="4" w:space="0" w:color="auto"/>
              <w:right w:val="single" w:sz="4" w:space="0" w:color="auto"/>
            </w:tcBorders>
            <w:noWrap/>
            <w:vAlign w:val="bottom"/>
            <w:hideMark/>
          </w:tcPr>
          <w:p w14:paraId="1EDA09D4"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455" w:type="dxa"/>
            <w:gridSpan w:val="2"/>
            <w:tcBorders>
              <w:top w:val="nil"/>
              <w:left w:val="nil"/>
              <w:bottom w:val="single" w:sz="4" w:space="0" w:color="auto"/>
              <w:right w:val="single" w:sz="4" w:space="0" w:color="auto"/>
            </w:tcBorders>
            <w:noWrap/>
            <w:vAlign w:val="bottom"/>
            <w:hideMark/>
          </w:tcPr>
          <w:p w14:paraId="2DB7C56F"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630" w:type="dxa"/>
            <w:gridSpan w:val="2"/>
            <w:tcBorders>
              <w:top w:val="nil"/>
              <w:left w:val="nil"/>
              <w:bottom w:val="single" w:sz="4" w:space="0" w:color="auto"/>
              <w:right w:val="single" w:sz="4" w:space="0" w:color="auto"/>
            </w:tcBorders>
            <w:noWrap/>
            <w:vAlign w:val="bottom"/>
            <w:hideMark/>
          </w:tcPr>
          <w:p w14:paraId="7E1E0EBC"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16" w:type="dxa"/>
            <w:gridSpan w:val="2"/>
            <w:tcBorders>
              <w:top w:val="nil"/>
              <w:left w:val="nil"/>
              <w:bottom w:val="single" w:sz="4" w:space="0" w:color="auto"/>
              <w:right w:val="single" w:sz="4" w:space="0" w:color="auto"/>
            </w:tcBorders>
            <w:noWrap/>
            <w:vAlign w:val="bottom"/>
            <w:hideMark/>
          </w:tcPr>
          <w:p w14:paraId="62283336"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026" w:type="dxa"/>
            <w:gridSpan w:val="2"/>
            <w:tcBorders>
              <w:top w:val="nil"/>
              <w:left w:val="nil"/>
              <w:bottom w:val="single" w:sz="4" w:space="0" w:color="auto"/>
              <w:right w:val="single" w:sz="8" w:space="0" w:color="auto"/>
            </w:tcBorders>
            <w:noWrap/>
            <w:vAlign w:val="bottom"/>
            <w:hideMark/>
          </w:tcPr>
          <w:p w14:paraId="3B4194A1"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r>
      <w:tr w:rsidR="00A66299" w:rsidRPr="003A5E5A" w14:paraId="43F8C1FD" w14:textId="77777777" w:rsidTr="00A66299">
        <w:trPr>
          <w:gridBefore w:val="1"/>
          <w:gridAfter w:val="1"/>
          <w:wBefore w:w="10" w:type="dxa"/>
          <w:wAfter w:w="1582" w:type="dxa"/>
          <w:trHeight w:val="290"/>
        </w:trPr>
        <w:tc>
          <w:tcPr>
            <w:tcW w:w="725" w:type="dxa"/>
            <w:tcBorders>
              <w:top w:val="nil"/>
              <w:left w:val="single" w:sz="8" w:space="0" w:color="auto"/>
              <w:bottom w:val="single" w:sz="4" w:space="0" w:color="auto"/>
              <w:right w:val="single" w:sz="4" w:space="0" w:color="auto"/>
            </w:tcBorders>
            <w:noWrap/>
            <w:vAlign w:val="bottom"/>
            <w:hideMark/>
          </w:tcPr>
          <w:p w14:paraId="51E108A0"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21" w:type="dxa"/>
            <w:gridSpan w:val="2"/>
            <w:tcBorders>
              <w:top w:val="nil"/>
              <w:left w:val="nil"/>
              <w:bottom w:val="single" w:sz="4" w:space="0" w:color="auto"/>
              <w:right w:val="single" w:sz="4" w:space="0" w:color="auto"/>
            </w:tcBorders>
            <w:noWrap/>
            <w:vAlign w:val="bottom"/>
            <w:hideMark/>
          </w:tcPr>
          <w:p w14:paraId="4114CA20"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455" w:type="dxa"/>
            <w:gridSpan w:val="2"/>
            <w:tcBorders>
              <w:top w:val="nil"/>
              <w:left w:val="nil"/>
              <w:bottom w:val="single" w:sz="4" w:space="0" w:color="auto"/>
              <w:right w:val="single" w:sz="4" w:space="0" w:color="auto"/>
            </w:tcBorders>
            <w:noWrap/>
            <w:vAlign w:val="bottom"/>
            <w:hideMark/>
          </w:tcPr>
          <w:p w14:paraId="559B0BF5"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630" w:type="dxa"/>
            <w:gridSpan w:val="2"/>
            <w:tcBorders>
              <w:top w:val="nil"/>
              <w:left w:val="nil"/>
              <w:bottom w:val="single" w:sz="4" w:space="0" w:color="auto"/>
              <w:right w:val="single" w:sz="4" w:space="0" w:color="auto"/>
            </w:tcBorders>
            <w:noWrap/>
            <w:vAlign w:val="bottom"/>
            <w:hideMark/>
          </w:tcPr>
          <w:p w14:paraId="3826AA25"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16" w:type="dxa"/>
            <w:gridSpan w:val="2"/>
            <w:tcBorders>
              <w:top w:val="nil"/>
              <w:left w:val="nil"/>
              <w:bottom w:val="single" w:sz="4" w:space="0" w:color="auto"/>
              <w:right w:val="single" w:sz="4" w:space="0" w:color="auto"/>
            </w:tcBorders>
            <w:noWrap/>
            <w:vAlign w:val="bottom"/>
            <w:hideMark/>
          </w:tcPr>
          <w:p w14:paraId="3E5A15BF"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026" w:type="dxa"/>
            <w:gridSpan w:val="2"/>
            <w:tcBorders>
              <w:top w:val="nil"/>
              <w:left w:val="nil"/>
              <w:bottom w:val="single" w:sz="4" w:space="0" w:color="auto"/>
              <w:right w:val="single" w:sz="8" w:space="0" w:color="auto"/>
            </w:tcBorders>
            <w:noWrap/>
            <w:vAlign w:val="bottom"/>
            <w:hideMark/>
          </w:tcPr>
          <w:p w14:paraId="21012518"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r>
      <w:tr w:rsidR="00A66299" w:rsidRPr="003A5E5A" w14:paraId="0EA55B97" w14:textId="77777777" w:rsidTr="00A66299">
        <w:trPr>
          <w:gridBefore w:val="1"/>
          <w:gridAfter w:val="1"/>
          <w:wBefore w:w="10" w:type="dxa"/>
          <w:wAfter w:w="1582" w:type="dxa"/>
          <w:trHeight w:val="290"/>
        </w:trPr>
        <w:tc>
          <w:tcPr>
            <w:tcW w:w="725" w:type="dxa"/>
            <w:tcBorders>
              <w:top w:val="nil"/>
              <w:left w:val="single" w:sz="8" w:space="0" w:color="auto"/>
              <w:bottom w:val="single" w:sz="4" w:space="0" w:color="auto"/>
              <w:right w:val="single" w:sz="4" w:space="0" w:color="auto"/>
            </w:tcBorders>
            <w:noWrap/>
            <w:vAlign w:val="bottom"/>
            <w:hideMark/>
          </w:tcPr>
          <w:p w14:paraId="3936F08F"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21" w:type="dxa"/>
            <w:gridSpan w:val="2"/>
            <w:tcBorders>
              <w:top w:val="nil"/>
              <w:left w:val="nil"/>
              <w:bottom w:val="single" w:sz="4" w:space="0" w:color="auto"/>
              <w:right w:val="single" w:sz="4" w:space="0" w:color="auto"/>
            </w:tcBorders>
            <w:noWrap/>
            <w:vAlign w:val="bottom"/>
            <w:hideMark/>
          </w:tcPr>
          <w:p w14:paraId="0BB77C23"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455" w:type="dxa"/>
            <w:gridSpan w:val="2"/>
            <w:tcBorders>
              <w:top w:val="nil"/>
              <w:left w:val="nil"/>
              <w:bottom w:val="single" w:sz="4" w:space="0" w:color="auto"/>
              <w:right w:val="single" w:sz="4" w:space="0" w:color="auto"/>
            </w:tcBorders>
            <w:noWrap/>
            <w:vAlign w:val="bottom"/>
            <w:hideMark/>
          </w:tcPr>
          <w:p w14:paraId="19220A8E"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630" w:type="dxa"/>
            <w:gridSpan w:val="2"/>
            <w:tcBorders>
              <w:top w:val="nil"/>
              <w:left w:val="nil"/>
              <w:bottom w:val="single" w:sz="4" w:space="0" w:color="auto"/>
              <w:right w:val="single" w:sz="4" w:space="0" w:color="auto"/>
            </w:tcBorders>
            <w:noWrap/>
            <w:vAlign w:val="bottom"/>
            <w:hideMark/>
          </w:tcPr>
          <w:p w14:paraId="49FBBA22"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16" w:type="dxa"/>
            <w:gridSpan w:val="2"/>
            <w:tcBorders>
              <w:top w:val="nil"/>
              <w:left w:val="nil"/>
              <w:bottom w:val="single" w:sz="4" w:space="0" w:color="auto"/>
              <w:right w:val="single" w:sz="4" w:space="0" w:color="auto"/>
            </w:tcBorders>
            <w:noWrap/>
            <w:vAlign w:val="bottom"/>
            <w:hideMark/>
          </w:tcPr>
          <w:p w14:paraId="59208E4E"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026" w:type="dxa"/>
            <w:gridSpan w:val="2"/>
            <w:tcBorders>
              <w:top w:val="nil"/>
              <w:left w:val="nil"/>
              <w:bottom w:val="single" w:sz="4" w:space="0" w:color="auto"/>
              <w:right w:val="single" w:sz="8" w:space="0" w:color="auto"/>
            </w:tcBorders>
            <w:noWrap/>
            <w:vAlign w:val="bottom"/>
            <w:hideMark/>
          </w:tcPr>
          <w:p w14:paraId="51002C03"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r>
      <w:tr w:rsidR="00A66299" w:rsidRPr="003A5E5A" w14:paraId="33845B64" w14:textId="77777777" w:rsidTr="00A66299">
        <w:trPr>
          <w:gridBefore w:val="1"/>
          <w:gridAfter w:val="1"/>
          <w:wBefore w:w="10" w:type="dxa"/>
          <w:wAfter w:w="1582" w:type="dxa"/>
          <w:trHeight w:val="290"/>
        </w:trPr>
        <w:tc>
          <w:tcPr>
            <w:tcW w:w="725" w:type="dxa"/>
            <w:tcBorders>
              <w:top w:val="nil"/>
              <w:left w:val="single" w:sz="8" w:space="0" w:color="auto"/>
              <w:bottom w:val="single" w:sz="4" w:space="0" w:color="auto"/>
              <w:right w:val="single" w:sz="4" w:space="0" w:color="auto"/>
            </w:tcBorders>
            <w:noWrap/>
            <w:vAlign w:val="bottom"/>
            <w:hideMark/>
          </w:tcPr>
          <w:p w14:paraId="78B763ED"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21" w:type="dxa"/>
            <w:gridSpan w:val="2"/>
            <w:tcBorders>
              <w:top w:val="nil"/>
              <w:left w:val="nil"/>
              <w:bottom w:val="single" w:sz="4" w:space="0" w:color="auto"/>
              <w:right w:val="single" w:sz="4" w:space="0" w:color="auto"/>
            </w:tcBorders>
            <w:noWrap/>
            <w:vAlign w:val="bottom"/>
            <w:hideMark/>
          </w:tcPr>
          <w:p w14:paraId="2E818484"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455" w:type="dxa"/>
            <w:gridSpan w:val="2"/>
            <w:tcBorders>
              <w:top w:val="nil"/>
              <w:left w:val="nil"/>
              <w:bottom w:val="single" w:sz="4" w:space="0" w:color="auto"/>
              <w:right w:val="single" w:sz="4" w:space="0" w:color="auto"/>
            </w:tcBorders>
            <w:noWrap/>
            <w:vAlign w:val="bottom"/>
            <w:hideMark/>
          </w:tcPr>
          <w:p w14:paraId="39C59AE3"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630" w:type="dxa"/>
            <w:gridSpan w:val="2"/>
            <w:tcBorders>
              <w:top w:val="nil"/>
              <w:left w:val="nil"/>
              <w:bottom w:val="single" w:sz="4" w:space="0" w:color="auto"/>
              <w:right w:val="single" w:sz="4" w:space="0" w:color="auto"/>
            </w:tcBorders>
            <w:noWrap/>
            <w:vAlign w:val="bottom"/>
            <w:hideMark/>
          </w:tcPr>
          <w:p w14:paraId="6CD3D59F"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16" w:type="dxa"/>
            <w:gridSpan w:val="2"/>
            <w:tcBorders>
              <w:top w:val="nil"/>
              <w:left w:val="nil"/>
              <w:bottom w:val="single" w:sz="4" w:space="0" w:color="auto"/>
              <w:right w:val="single" w:sz="4" w:space="0" w:color="auto"/>
            </w:tcBorders>
            <w:noWrap/>
            <w:vAlign w:val="bottom"/>
            <w:hideMark/>
          </w:tcPr>
          <w:p w14:paraId="15B728D4"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026" w:type="dxa"/>
            <w:gridSpan w:val="2"/>
            <w:tcBorders>
              <w:top w:val="nil"/>
              <w:left w:val="nil"/>
              <w:bottom w:val="single" w:sz="4" w:space="0" w:color="auto"/>
              <w:right w:val="single" w:sz="8" w:space="0" w:color="auto"/>
            </w:tcBorders>
            <w:noWrap/>
            <w:vAlign w:val="bottom"/>
            <w:hideMark/>
          </w:tcPr>
          <w:p w14:paraId="2EA60E6E"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r>
      <w:tr w:rsidR="00A66299" w:rsidRPr="003A5E5A" w14:paraId="5FF6DC95" w14:textId="77777777" w:rsidTr="00A66299">
        <w:trPr>
          <w:gridBefore w:val="1"/>
          <w:gridAfter w:val="1"/>
          <w:wBefore w:w="10" w:type="dxa"/>
          <w:wAfter w:w="1582" w:type="dxa"/>
          <w:trHeight w:val="290"/>
        </w:trPr>
        <w:tc>
          <w:tcPr>
            <w:tcW w:w="725" w:type="dxa"/>
            <w:tcBorders>
              <w:top w:val="nil"/>
              <w:left w:val="single" w:sz="8" w:space="0" w:color="auto"/>
              <w:bottom w:val="single" w:sz="4" w:space="0" w:color="auto"/>
              <w:right w:val="single" w:sz="4" w:space="0" w:color="auto"/>
            </w:tcBorders>
            <w:noWrap/>
            <w:vAlign w:val="bottom"/>
            <w:hideMark/>
          </w:tcPr>
          <w:p w14:paraId="77B2E577"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21" w:type="dxa"/>
            <w:gridSpan w:val="2"/>
            <w:tcBorders>
              <w:top w:val="nil"/>
              <w:left w:val="nil"/>
              <w:bottom w:val="single" w:sz="4" w:space="0" w:color="auto"/>
              <w:right w:val="single" w:sz="4" w:space="0" w:color="auto"/>
            </w:tcBorders>
            <w:noWrap/>
            <w:vAlign w:val="bottom"/>
            <w:hideMark/>
          </w:tcPr>
          <w:p w14:paraId="2519F3C7"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455" w:type="dxa"/>
            <w:gridSpan w:val="2"/>
            <w:tcBorders>
              <w:top w:val="nil"/>
              <w:left w:val="nil"/>
              <w:bottom w:val="single" w:sz="4" w:space="0" w:color="auto"/>
              <w:right w:val="single" w:sz="4" w:space="0" w:color="auto"/>
            </w:tcBorders>
            <w:noWrap/>
            <w:vAlign w:val="bottom"/>
            <w:hideMark/>
          </w:tcPr>
          <w:p w14:paraId="6FA9E258"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630" w:type="dxa"/>
            <w:gridSpan w:val="2"/>
            <w:tcBorders>
              <w:top w:val="nil"/>
              <w:left w:val="nil"/>
              <w:bottom w:val="single" w:sz="4" w:space="0" w:color="auto"/>
              <w:right w:val="single" w:sz="4" w:space="0" w:color="auto"/>
            </w:tcBorders>
            <w:noWrap/>
            <w:vAlign w:val="bottom"/>
            <w:hideMark/>
          </w:tcPr>
          <w:p w14:paraId="635D4DFE"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16" w:type="dxa"/>
            <w:gridSpan w:val="2"/>
            <w:tcBorders>
              <w:top w:val="nil"/>
              <w:left w:val="nil"/>
              <w:bottom w:val="single" w:sz="4" w:space="0" w:color="auto"/>
              <w:right w:val="single" w:sz="4" w:space="0" w:color="auto"/>
            </w:tcBorders>
            <w:noWrap/>
            <w:vAlign w:val="bottom"/>
            <w:hideMark/>
          </w:tcPr>
          <w:p w14:paraId="0D85E537"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026" w:type="dxa"/>
            <w:gridSpan w:val="2"/>
            <w:tcBorders>
              <w:top w:val="nil"/>
              <w:left w:val="nil"/>
              <w:bottom w:val="single" w:sz="4" w:space="0" w:color="auto"/>
              <w:right w:val="single" w:sz="8" w:space="0" w:color="auto"/>
            </w:tcBorders>
            <w:noWrap/>
            <w:vAlign w:val="bottom"/>
            <w:hideMark/>
          </w:tcPr>
          <w:p w14:paraId="64B71D95"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r>
      <w:tr w:rsidR="00A66299" w:rsidRPr="003A5E5A" w14:paraId="46F96F8E" w14:textId="77777777" w:rsidTr="00A66299">
        <w:trPr>
          <w:gridBefore w:val="1"/>
          <w:gridAfter w:val="1"/>
          <w:wBefore w:w="10" w:type="dxa"/>
          <w:wAfter w:w="1582" w:type="dxa"/>
          <w:trHeight w:val="290"/>
        </w:trPr>
        <w:tc>
          <w:tcPr>
            <w:tcW w:w="725" w:type="dxa"/>
            <w:tcBorders>
              <w:top w:val="nil"/>
              <w:left w:val="single" w:sz="8" w:space="0" w:color="auto"/>
              <w:bottom w:val="single" w:sz="4" w:space="0" w:color="auto"/>
              <w:right w:val="single" w:sz="4" w:space="0" w:color="auto"/>
            </w:tcBorders>
            <w:noWrap/>
            <w:vAlign w:val="bottom"/>
            <w:hideMark/>
          </w:tcPr>
          <w:p w14:paraId="1C7918D9"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21" w:type="dxa"/>
            <w:gridSpan w:val="2"/>
            <w:tcBorders>
              <w:top w:val="nil"/>
              <w:left w:val="nil"/>
              <w:bottom w:val="single" w:sz="4" w:space="0" w:color="auto"/>
              <w:right w:val="single" w:sz="4" w:space="0" w:color="auto"/>
            </w:tcBorders>
            <w:noWrap/>
            <w:vAlign w:val="bottom"/>
            <w:hideMark/>
          </w:tcPr>
          <w:p w14:paraId="6CBAF2B4"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455" w:type="dxa"/>
            <w:gridSpan w:val="2"/>
            <w:tcBorders>
              <w:top w:val="nil"/>
              <w:left w:val="nil"/>
              <w:bottom w:val="single" w:sz="4" w:space="0" w:color="auto"/>
              <w:right w:val="single" w:sz="4" w:space="0" w:color="auto"/>
            </w:tcBorders>
            <w:noWrap/>
            <w:vAlign w:val="bottom"/>
            <w:hideMark/>
          </w:tcPr>
          <w:p w14:paraId="5AFDD43B"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630" w:type="dxa"/>
            <w:gridSpan w:val="2"/>
            <w:tcBorders>
              <w:top w:val="nil"/>
              <w:left w:val="nil"/>
              <w:bottom w:val="single" w:sz="4" w:space="0" w:color="auto"/>
              <w:right w:val="single" w:sz="4" w:space="0" w:color="auto"/>
            </w:tcBorders>
            <w:noWrap/>
            <w:vAlign w:val="bottom"/>
            <w:hideMark/>
          </w:tcPr>
          <w:p w14:paraId="56C3CA8D"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16" w:type="dxa"/>
            <w:gridSpan w:val="2"/>
            <w:tcBorders>
              <w:top w:val="nil"/>
              <w:left w:val="nil"/>
              <w:bottom w:val="single" w:sz="4" w:space="0" w:color="auto"/>
              <w:right w:val="single" w:sz="4" w:space="0" w:color="auto"/>
            </w:tcBorders>
            <w:noWrap/>
            <w:vAlign w:val="bottom"/>
            <w:hideMark/>
          </w:tcPr>
          <w:p w14:paraId="303E6B60"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026" w:type="dxa"/>
            <w:gridSpan w:val="2"/>
            <w:tcBorders>
              <w:top w:val="nil"/>
              <w:left w:val="nil"/>
              <w:bottom w:val="single" w:sz="4" w:space="0" w:color="auto"/>
              <w:right w:val="single" w:sz="8" w:space="0" w:color="auto"/>
            </w:tcBorders>
            <w:noWrap/>
            <w:vAlign w:val="bottom"/>
            <w:hideMark/>
          </w:tcPr>
          <w:p w14:paraId="65AA07C8"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r>
      <w:tr w:rsidR="00A66299" w:rsidRPr="003A5E5A" w14:paraId="6083B429" w14:textId="77777777" w:rsidTr="00A66299">
        <w:trPr>
          <w:gridBefore w:val="1"/>
          <w:gridAfter w:val="1"/>
          <w:wBefore w:w="10" w:type="dxa"/>
          <w:wAfter w:w="1582" w:type="dxa"/>
          <w:trHeight w:val="290"/>
        </w:trPr>
        <w:tc>
          <w:tcPr>
            <w:tcW w:w="725" w:type="dxa"/>
            <w:tcBorders>
              <w:top w:val="nil"/>
              <w:left w:val="single" w:sz="8" w:space="0" w:color="auto"/>
              <w:bottom w:val="single" w:sz="4" w:space="0" w:color="auto"/>
              <w:right w:val="single" w:sz="4" w:space="0" w:color="auto"/>
            </w:tcBorders>
            <w:noWrap/>
            <w:vAlign w:val="bottom"/>
            <w:hideMark/>
          </w:tcPr>
          <w:p w14:paraId="6A3963A4"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21" w:type="dxa"/>
            <w:gridSpan w:val="2"/>
            <w:tcBorders>
              <w:top w:val="nil"/>
              <w:left w:val="nil"/>
              <w:bottom w:val="single" w:sz="4" w:space="0" w:color="auto"/>
              <w:right w:val="single" w:sz="4" w:space="0" w:color="auto"/>
            </w:tcBorders>
            <w:noWrap/>
            <w:vAlign w:val="bottom"/>
            <w:hideMark/>
          </w:tcPr>
          <w:p w14:paraId="36B0683D"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455" w:type="dxa"/>
            <w:gridSpan w:val="2"/>
            <w:tcBorders>
              <w:top w:val="nil"/>
              <w:left w:val="nil"/>
              <w:bottom w:val="single" w:sz="4" w:space="0" w:color="auto"/>
              <w:right w:val="single" w:sz="4" w:space="0" w:color="auto"/>
            </w:tcBorders>
            <w:noWrap/>
            <w:vAlign w:val="bottom"/>
            <w:hideMark/>
          </w:tcPr>
          <w:p w14:paraId="289BC7F3"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630" w:type="dxa"/>
            <w:gridSpan w:val="2"/>
            <w:tcBorders>
              <w:top w:val="nil"/>
              <w:left w:val="nil"/>
              <w:bottom w:val="single" w:sz="4" w:space="0" w:color="auto"/>
              <w:right w:val="single" w:sz="4" w:space="0" w:color="auto"/>
            </w:tcBorders>
            <w:noWrap/>
            <w:vAlign w:val="bottom"/>
            <w:hideMark/>
          </w:tcPr>
          <w:p w14:paraId="7B527C4E"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16" w:type="dxa"/>
            <w:gridSpan w:val="2"/>
            <w:tcBorders>
              <w:top w:val="nil"/>
              <w:left w:val="nil"/>
              <w:bottom w:val="single" w:sz="4" w:space="0" w:color="auto"/>
              <w:right w:val="single" w:sz="4" w:space="0" w:color="auto"/>
            </w:tcBorders>
            <w:noWrap/>
            <w:vAlign w:val="bottom"/>
            <w:hideMark/>
          </w:tcPr>
          <w:p w14:paraId="2677C408"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026" w:type="dxa"/>
            <w:gridSpan w:val="2"/>
            <w:tcBorders>
              <w:top w:val="nil"/>
              <w:left w:val="nil"/>
              <w:bottom w:val="single" w:sz="4" w:space="0" w:color="auto"/>
              <w:right w:val="single" w:sz="8" w:space="0" w:color="auto"/>
            </w:tcBorders>
            <w:noWrap/>
            <w:vAlign w:val="bottom"/>
            <w:hideMark/>
          </w:tcPr>
          <w:p w14:paraId="5BA83EF2"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r>
      <w:tr w:rsidR="00A66299" w:rsidRPr="003A5E5A" w14:paraId="6430F944" w14:textId="77777777" w:rsidTr="00A66299">
        <w:trPr>
          <w:gridBefore w:val="1"/>
          <w:gridAfter w:val="1"/>
          <w:wBefore w:w="10" w:type="dxa"/>
          <w:wAfter w:w="1582" w:type="dxa"/>
          <w:trHeight w:val="290"/>
        </w:trPr>
        <w:tc>
          <w:tcPr>
            <w:tcW w:w="725" w:type="dxa"/>
            <w:tcBorders>
              <w:top w:val="nil"/>
              <w:left w:val="single" w:sz="8" w:space="0" w:color="auto"/>
              <w:bottom w:val="single" w:sz="4" w:space="0" w:color="auto"/>
              <w:right w:val="single" w:sz="4" w:space="0" w:color="auto"/>
            </w:tcBorders>
            <w:noWrap/>
            <w:vAlign w:val="bottom"/>
            <w:hideMark/>
          </w:tcPr>
          <w:p w14:paraId="37A37877"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21" w:type="dxa"/>
            <w:gridSpan w:val="2"/>
            <w:tcBorders>
              <w:top w:val="nil"/>
              <w:left w:val="nil"/>
              <w:bottom w:val="single" w:sz="4" w:space="0" w:color="auto"/>
              <w:right w:val="single" w:sz="4" w:space="0" w:color="auto"/>
            </w:tcBorders>
            <w:noWrap/>
            <w:vAlign w:val="bottom"/>
            <w:hideMark/>
          </w:tcPr>
          <w:p w14:paraId="15513278"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455" w:type="dxa"/>
            <w:gridSpan w:val="2"/>
            <w:tcBorders>
              <w:top w:val="nil"/>
              <w:left w:val="nil"/>
              <w:bottom w:val="single" w:sz="4" w:space="0" w:color="auto"/>
              <w:right w:val="single" w:sz="4" w:space="0" w:color="auto"/>
            </w:tcBorders>
            <w:noWrap/>
            <w:vAlign w:val="bottom"/>
            <w:hideMark/>
          </w:tcPr>
          <w:p w14:paraId="6709D2C6"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630" w:type="dxa"/>
            <w:gridSpan w:val="2"/>
            <w:tcBorders>
              <w:top w:val="nil"/>
              <w:left w:val="nil"/>
              <w:bottom w:val="single" w:sz="4" w:space="0" w:color="auto"/>
              <w:right w:val="single" w:sz="4" w:space="0" w:color="auto"/>
            </w:tcBorders>
            <w:noWrap/>
            <w:vAlign w:val="bottom"/>
            <w:hideMark/>
          </w:tcPr>
          <w:p w14:paraId="7EE7E412"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16" w:type="dxa"/>
            <w:gridSpan w:val="2"/>
            <w:tcBorders>
              <w:top w:val="nil"/>
              <w:left w:val="nil"/>
              <w:bottom w:val="single" w:sz="4" w:space="0" w:color="auto"/>
              <w:right w:val="single" w:sz="4" w:space="0" w:color="auto"/>
            </w:tcBorders>
            <w:noWrap/>
            <w:vAlign w:val="bottom"/>
            <w:hideMark/>
          </w:tcPr>
          <w:p w14:paraId="21258731"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026" w:type="dxa"/>
            <w:gridSpan w:val="2"/>
            <w:tcBorders>
              <w:top w:val="nil"/>
              <w:left w:val="nil"/>
              <w:bottom w:val="single" w:sz="4" w:space="0" w:color="auto"/>
              <w:right w:val="single" w:sz="8" w:space="0" w:color="auto"/>
            </w:tcBorders>
            <w:noWrap/>
            <w:vAlign w:val="bottom"/>
            <w:hideMark/>
          </w:tcPr>
          <w:p w14:paraId="37C037FF"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r>
      <w:tr w:rsidR="00A66299" w:rsidRPr="003A5E5A" w14:paraId="3EEBF04D" w14:textId="77777777" w:rsidTr="00A66299">
        <w:trPr>
          <w:gridBefore w:val="1"/>
          <w:gridAfter w:val="1"/>
          <w:wBefore w:w="10" w:type="dxa"/>
          <w:wAfter w:w="1582" w:type="dxa"/>
          <w:trHeight w:val="290"/>
        </w:trPr>
        <w:tc>
          <w:tcPr>
            <w:tcW w:w="725" w:type="dxa"/>
            <w:tcBorders>
              <w:top w:val="nil"/>
              <w:left w:val="single" w:sz="8" w:space="0" w:color="auto"/>
              <w:bottom w:val="single" w:sz="4" w:space="0" w:color="auto"/>
              <w:right w:val="single" w:sz="4" w:space="0" w:color="auto"/>
            </w:tcBorders>
            <w:noWrap/>
            <w:vAlign w:val="bottom"/>
            <w:hideMark/>
          </w:tcPr>
          <w:p w14:paraId="45D7986B"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21" w:type="dxa"/>
            <w:gridSpan w:val="2"/>
            <w:tcBorders>
              <w:top w:val="nil"/>
              <w:left w:val="nil"/>
              <w:bottom w:val="single" w:sz="4" w:space="0" w:color="auto"/>
              <w:right w:val="single" w:sz="4" w:space="0" w:color="auto"/>
            </w:tcBorders>
            <w:noWrap/>
            <w:vAlign w:val="bottom"/>
            <w:hideMark/>
          </w:tcPr>
          <w:p w14:paraId="7AFF1E3A"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455" w:type="dxa"/>
            <w:gridSpan w:val="2"/>
            <w:tcBorders>
              <w:top w:val="nil"/>
              <w:left w:val="nil"/>
              <w:bottom w:val="single" w:sz="4" w:space="0" w:color="auto"/>
              <w:right w:val="single" w:sz="4" w:space="0" w:color="auto"/>
            </w:tcBorders>
            <w:noWrap/>
            <w:vAlign w:val="bottom"/>
            <w:hideMark/>
          </w:tcPr>
          <w:p w14:paraId="2837A3B6"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630" w:type="dxa"/>
            <w:gridSpan w:val="2"/>
            <w:tcBorders>
              <w:top w:val="nil"/>
              <w:left w:val="nil"/>
              <w:bottom w:val="single" w:sz="4" w:space="0" w:color="auto"/>
              <w:right w:val="single" w:sz="4" w:space="0" w:color="auto"/>
            </w:tcBorders>
            <w:noWrap/>
            <w:vAlign w:val="bottom"/>
            <w:hideMark/>
          </w:tcPr>
          <w:p w14:paraId="799054B5"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16" w:type="dxa"/>
            <w:gridSpan w:val="2"/>
            <w:tcBorders>
              <w:top w:val="nil"/>
              <w:left w:val="nil"/>
              <w:bottom w:val="single" w:sz="4" w:space="0" w:color="auto"/>
              <w:right w:val="single" w:sz="4" w:space="0" w:color="auto"/>
            </w:tcBorders>
            <w:noWrap/>
            <w:vAlign w:val="bottom"/>
            <w:hideMark/>
          </w:tcPr>
          <w:p w14:paraId="310E8A8F"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026" w:type="dxa"/>
            <w:gridSpan w:val="2"/>
            <w:tcBorders>
              <w:top w:val="nil"/>
              <w:left w:val="nil"/>
              <w:bottom w:val="single" w:sz="4" w:space="0" w:color="auto"/>
              <w:right w:val="single" w:sz="8" w:space="0" w:color="auto"/>
            </w:tcBorders>
            <w:noWrap/>
            <w:vAlign w:val="bottom"/>
            <w:hideMark/>
          </w:tcPr>
          <w:p w14:paraId="15E64B85"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r>
      <w:tr w:rsidR="00A66299" w:rsidRPr="003A5E5A" w14:paraId="67D51623" w14:textId="77777777" w:rsidTr="00A66299">
        <w:trPr>
          <w:gridBefore w:val="1"/>
          <w:gridAfter w:val="1"/>
          <w:wBefore w:w="10" w:type="dxa"/>
          <w:wAfter w:w="1582" w:type="dxa"/>
          <w:trHeight w:val="290"/>
        </w:trPr>
        <w:tc>
          <w:tcPr>
            <w:tcW w:w="725" w:type="dxa"/>
            <w:tcBorders>
              <w:top w:val="nil"/>
              <w:left w:val="single" w:sz="8" w:space="0" w:color="auto"/>
              <w:bottom w:val="single" w:sz="4" w:space="0" w:color="auto"/>
              <w:right w:val="single" w:sz="4" w:space="0" w:color="auto"/>
            </w:tcBorders>
            <w:noWrap/>
            <w:vAlign w:val="bottom"/>
            <w:hideMark/>
          </w:tcPr>
          <w:p w14:paraId="7C6EA2A5"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21" w:type="dxa"/>
            <w:gridSpan w:val="2"/>
            <w:tcBorders>
              <w:top w:val="nil"/>
              <w:left w:val="nil"/>
              <w:bottom w:val="single" w:sz="4" w:space="0" w:color="auto"/>
              <w:right w:val="single" w:sz="4" w:space="0" w:color="auto"/>
            </w:tcBorders>
            <w:noWrap/>
            <w:vAlign w:val="bottom"/>
            <w:hideMark/>
          </w:tcPr>
          <w:p w14:paraId="3B628AA1"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455" w:type="dxa"/>
            <w:gridSpan w:val="2"/>
            <w:tcBorders>
              <w:top w:val="nil"/>
              <w:left w:val="nil"/>
              <w:bottom w:val="single" w:sz="4" w:space="0" w:color="auto"/>
              <w:right w:val="single" w:sz="4" w:space="0" w:color="auto"/>
            </w:tcBorders>
            <w:noWrap/>
            <w:vAlign w:val="bottom"/>
            <w:hideMark/>
          </w:tcPr>
          <w:p w14:paraId="4E6D1189"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630" w:type="dxa"/>
            <w:gridSpan w:val="2"/>
            <w:tcBorders>
              <w:top w:val="nil"/>
              <w:left w:val="nil"/>
              <w:bottom w:val="single" w:sz="4" w:space="0" w:color="auto"/>
              <w:right w:val="single" w:sz="4" w:space="0" w:color="auto"/>
            </w:tcBorders>
            <w:noWrap/>
            <w:vAlign w:val="bottom"/>
            <w:hideMark/>
          </w:tcPr>
          <w:p w14:paraId="4946A6CF"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16" w:type="dxa"/>
            <w:gridSpan w:val="2"/>
            <w:tcBorders>
              <w:top w:val="nil"/>
              <w:left w:val="nil"/>
              <w:bottom w:val="single" w:sz="4" w:space="0" w:color="auto"/>
              <w:right w:val="single" w:sz="4" w:space="0" w:color="auto"/>
            </w:tcBorders>
            <w:noWrap/>
            <w:vAlign w:val="bottom"/>
            <w:hideMark/>
          </w:tcPr>
          <w:p w14:paraId="367A3E93"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026" w:type="dxa"/>
            <w:gridSpan w:val="2"/>
            <w:tcBorders>
              <w:top w:val="nil"/>
              <w:left w:val="nil"/>
              <w:bottom w:val="single" w:sz="4" w:space="0" w:color="auto"/>
              <w:right w:val="single" w:sz="8" w:space="0" w:color="auto"/>
            </w:tcBorders>
            <w:noWrap/>
            <w:vAlign w:val="bottom"/>
            <w:hideMark/>
          </w:tcPr>
          <w:p w14:paraId="0ABF4C0C"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r>
      <w:tr w:rsidR="00A66299" w:rsidRPr="003A5E5A" w14:paraId="10FC012D" w14:textId="77777777" w:rsidTr="00A66299">
        <w:trPr>
          <w:gridBefore w:val="1"/>
          <w:gridAfter w:val="1"/>
          <w:wBefore w:w="10" w:type="dxa"/>
          <w:wAfter w:w="1582" w:type="dxa"/>
          <w:trHeight w:val="290"/>
        </w:trPr>
        <w:tc>
          <w:tcPr>
            <w:tcW w:w="725" w:type="dxa"/>
            <w:tcBorders>
              <w:top w:val="nil"/>
              <w:left w:val="single" w:sz="8" w:space="0" w:color="auto"/>
              <w:bottom w:val="single" w:sz="4" w:space="0" w:color="auto"/>
              <w:right w:val="single" w:sz="4" w:space="0" w:color="auto"/>
            </w:tcBorders>
            <w:noWrap/>
            <w:vAlign w:val="bottom"/>
            <w:hideMark/>
          </w:tcPr>
          <w:p w14:paraId="74BF3C3D"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21" w:type="dxa"/>
            <w:gridSpan w:val="2"/>
            <w:tcBorders>
              <w:top w:val="nil"/>
              <w:left w:val="nil"/>
              <w:bottom w:val="single" w:sz="4" w:space="0" w:color="auto"/>
              <w:right w:val="single" w:sz="4" w:space="0" w:color="auto"/>
            </w:tcBorders>
            <w:noWrap/>
            <w:vAlign w:val="bottom"/>
            <w:hideMark/>
          </w:tcPr>
          <w:p w14:paraId="6776F634"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455" w:type="dxa"/>
            <w:gridSpan w:val="2"/>
            <w:tcBorders>
              <w:top w:val="nil"/>
              <w:left w:val="nil"/>
              <w:bottom w:val="single" w:sz="4" w:space="0" w:color="auto"/>
              <w:right w:val="single" w:sz="4" w:space="0" w:color="auto"/>
            </w:tcBorders>
            <w:noWrap/>
            <w:vAlign w:val="bottom"/>
            <w:hideMark/>
          </w:tcPr>
          <w:p w14:paraId="59D02771"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630" w:type="dxa"/>
            <w:gridSpan w:val="2"/>
            <w:tcBorders>
              <w:top w:val="nil"/>
              <w:left w:val="nil"/>
              <w:bottom w:val="single" w:sz="4" w:space="0" w:color="auto"/>
              <w:right w:val="single" w:sz="4" w:space="0" w:color="auto"/>
            </w:tcBorders>
            <w:noWrap/>
            <w:vAlign w:val="bottom"/>
            <w:hideMark/>
          </w:tcPr>
          <w:p w14:paraId="2186123D"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16" w:type="dxa"/>
            <w:gridSpan w:val="2"/>
            <w:tcBorders>
              <w:top w:val="nil"/>
              <w:left w:val="nil"/>
              <w:bottom w:val="single" w:sz="4" w:space="0" w:color="auto"/>
              <w:right w:val="single" w:sz="4" w:space="0" w:color="auto"/>
            </w:tcBorders>
            <w:noWrap/>
            <w:vAlign w:val="bottom"/>
            <w:hideMark/>
          </w:tcPr>
          <w:p w14:paraId="2F766F20"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026" w:type="dxa"/>
            <w:gridSpan w:val="2"/>
            <w:tcBorders>
              <w:top w:val="nil"/>
              <w:left w:val="nil"/>
              <w:bottom w:val="single" w:sz="4" w:space="0" w:color="auto"/>
              <w:right w:val="single" w:sz="8" w:space="0" w:color="auto"/>
            </w:tcBorders>
            <w:noWrap/>
            <w:vAlign w:val="bottom"/>
            <w:hideMark/>
          </w:tcPr>
          <w:p w14:paraId="6D91E49B"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r>
      <w:tr w:rsidR="00A66299" w:rsidRPr="003A5E5A" w14:paraId="11129F33" w14:textId="77777777" w:rsidTr="00A66299">
        <w:trPr>
          <w:gridBefore w:val="1"/>
          <w:gridAfter w:val="1"/>
          <w:wBefore w:w="10" w:type="dxa"/>
          <w:wAfter w:w="1582" w:type="dxa"/>
          <w:trHeight w:val="290"/>
        </w:trPr>
        <w:tc>
          <w:tcPr>
            <w:tcW w:w="725" w:type="dxa"/>
            <w:tcBorders>
              <w:top w:val="nil"/>
              <w:left w:val="single" w:sz="8" w:space="0" w:color="auto"/>
              <w:bottom w:val="single" w:sz="4" w:space="0" w:color="auto"/>
              <w:right w:val="single" w:sz="4" w:space="0" w:color="auto"/>
            </w:tcBorders>
            <w:noWrap/>
            <w:vAlign w:val="bottom"/>
            <w:hideMark/>
          </w:tcPr>
          <w:p w14:paraId="2EC5E05C"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21" w:type="dxa"/>
            <w:gridSpan w:val="2"/>
            <w:tcBorders>
              <w:top w:val="nil"/>
              <w:left w:val="nil"/>
              <w:bottom w:val="single" w:sz="4" w:space="0" w:color="auto"/>
              <w:right w:val="single" w:sz="4" w:space="0" w:color="auto"/>
            </w:tcBorders>
            <w:noWrap/>
            <w:vAlign w:val="bottom"/>
            <w:hideMark/>
          </w:tcPr>
          <w:p w14:paraId="783CE80F"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455" w:type="dxa"/>
            <w:gridSpan w:val="2"/>
            <w:tcBorders>
              <w:top w:val="nil"/>
              <w:left w:val="nil"/>
              <w:bottom w:val="single" w:sz="4" w:space="0" w:color="auto"/>
              <w:right w:val="single" w:sz="4" w:space="0" w:color="auto"/>
            </w:tcBorders>
            <w:noWrap/>
            <w:vAlign w:val="bottom"/>
            <w:hideMark/>
          </w:tcPr>
          <w:p w14:paraId="539F81F5"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630" w:type="dxa"/>
            <w:gridSpan w:val="2"/>
            <w:tcBorders>
              <w:top w:val="nil"/>
              <w:left w:val="nil"/>
              <w:bottom w:val="single" w:sz="4" w:space="0" w:color="auto"/>
              <w:right w:val="single" w:sz="4" w:space="0" w:color="auto"/>
            </w:tcBorders>
            <w:noWrap/>
            <w:vAlign w:val="bottom"/>
            <w:hideMark/>
          </w:tcPr>
          <w:p w14:paraId="29496D3F"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16" w:type="dxa"/>
            <w:gridSpan w:val="2"/>
            <w:tcBorders>
              <w:top w:val="nil"/>
              <w:left w:val="nil"/>
              <w:bottom w:val="single" w:sz="4" w:space="0" w:color="auto"/>
              <w:right w:val="single" w:sz="4" w:space="0" w:color="auto"/>
            </w:tcBorders>
            <w:noWrap/>
            <w:vAlign w:val="bottom"/>
            <w:hideMark/>
          </w:tcPr>
          <w:p w14:paraId="00F0CA2E"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026" w:type="dxa"/>
            <w:gridSpan w:val="2"/>
            <w:tcBorders>
              <w:top w:val="nil"/>
              <w:left w:val="nil"/>
              <w:bottom w:val="single" w:sz="4" w:space="0" w:color="auto"/>
              <w:right w:val="single" w:sz="8" w:space="0" w:color="auto"/>
            </w:tcBorders>
            <w:noWrap/>
            <w:vAlign w:val="bottom"/>
            <w:hideMark/>
          </w:tcPr>
          <w:p w14:paraId="3088F458"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r>
      <w:tr w:rsidR="00A66299" w:rsidRPr="003A5E5A" w14:paraId="7441F830" w14:textId="77777777" w:rsidTr="00A66299">
        <w:trPr>
          <w:gridBefore w:val="1"/>
          <w:gridAfter w:val="1"/>
          <w:wBefore w:w="10" w:type="dxa"/>
          <w:wAfter w:w="1582" w:type="dxa"/>
          <w:trHeight w:val="290"/>
        </w:trPr>
        <w:tc>
          <w:tcPr>
            <w:tcW w:w="725" w:type="dxa"/>
            <w:tcBorders>
              <w:top w:val="nil"/>
              <w:left w:val="single" w:sz="8" w:space="0" w:color="auto"/>
              <w:bottom w:val="single" w:sz="4" w:space="0" w:color="auto"/>
              <w:right w:val="single" w:sz="4" w:space="0" w:color="auto"/>
            </w:tcBorders>
            <w:noWrap/>
            <w:vAlign w:val="bottom"/>
            <w:hideMark/>
          </w:tcPr>
          <w:p w14:paraId="12723498"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21" w:type="dxa"/>
            <w:gridSpan w:val="2"/>
            <w:tcBorders>
              <w:top w:val="nil"/>
              <w:left w:val="nil"/>
              <w:bottom w:val="single" w:sz="4" w:space="0" w:color="auto"/>
              <w:right w:val="single" w:sz="4" w:space="0" w:color="auto"/>
            </w:tcBorders>
            <w:noWrap/>
            <w:vAlign w:val="bottom"/>
            <w:hideMark/>
          </w:tcPr>
          <w:p w14:paraId="42586ADF"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455" w:type="dxa"/>
            <w:gridSpan w:val="2"/>
            <w:tcBorders>
              <w:top w:val="nil"/>
              <w:left w:val="nil"/>
              <w:bottom w:val="single" w:sz="4" w:space="0" w:color="auto"/>
              <w:right w:val="single" w:sz="4" w:space="0" w:color="auto"/>
            </w:tcBorders>
            <w:noWrap/>
            <w:vAlign w:val="bottom"/>
            <w:hideMark/>
          </w:tcPr>
          <w:p w14:paraId="5508BF52"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630" w:type="dxa"/>
            <w:gridSpan w:val="2"/>
            <w:tcBorders>
              <w:top w:val="nil"/>
              <w:left w:val="nil"/>
              <w:bottom w:val="single" w:sz="4" w:space="0" w:color="auto"/>
              <w:right w:val="single" w:sz="4" w:space="0" w:color="auto"/>
            </w:tcBorders>
            <w:noWrap/>
            <w:vAlign w:val="bottom"/>
            <w:hideMark/>
          </w:tcPr>
          <w:p w14:paraId="4BA087E7"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16" w:type="dxa"/>
            <w:gridSpan w:val="2"/>
            <w:tcBorders>
              <w:top w:val="nil"/>
              <w:left w:val="nil"/>
              <w:bottom w:val="single" w:sz="4" w:space="0" w:color="auto"/>
              <w:right w:val="single" w:sz="4" w:space="0" w:color="auto"/>
            </w:tcBorders>
            <w:noWrap/>
            <w:vAlign w:val="bottom"/>
            <w:hideMark/>
          </w:tcPr>
          <w:p w14:paraId="688A7DF6"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026" w:type="dxa"/>
            <w:gridSpan w:val="2"/>
            <w:tcBorders>
              <w:top w:val="nil"/>
              <w:left w:val="nil"/>
              <w:bottom w:val="single" w:sz="4" w:space="0" w:color="auto"/>
              <w:right w:val="single" w:sz="8" w:space="0" w:color="auto"/>
            </w:tcBorders>
            <w:noWrap/>
            <w:vAlign w:val="bottom"/>
            <w:hideMark/>
          </w:tcPr>
          <w:p w14:paraId="240F266D"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r>
      <w:tr w:rsidR="00A66299" w:rsidRPr="003A5E5A" w14:paraId="68DEDF61" w14:textId="77777777" w:rsidTr="00A66299">
        <w:trPr>
          <w:gridBefore w:val="1"/>
          <w:gridAfter w:val="1"/>
          <w:wBefore w:w="10" w:type="dxa"/>
          <w:wAfter w:w="1582" w:type="dxa"/>
          <w:trHeight w:val="290"/>
        </w:trPr>
        <w:tc>
          <w:tcPr>
            <w:tcW w:w="725" w:type="dxa"/>
            <w:tcBorders>
              <w:top w:val="nil"/>
              <w:left w:val="single" w:sz="8" w:space="0" w:color="auto"/>
              <w:bottom w:val="single" w:sz="4" w:space="0" w:color="auto"/>
              <w:right w:val="single" w:sz="4" w:space="0" w:color="auto"/>
            </w:tcBorders>
            <w:noWrap/>
            <w:vAlign w:val="bottom"/>
            <w:hideMark/>
          </w:tcPr>
          <w:p w14:paraId="21DB4C6A"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21" w:type="dxa"/>
            <w:gridSpan w:val="2"/>
            <w:tcBorders>
              <w:top w:val="nil"/>
              <w:left w:val="nil"/>
              <w:bottom w:val="single" w:sz="4" w:space="0" w:color="auto"/>
              <w:right w:val="single" w:sz="4" w:space="0" w:color="auto"/>
            </w:tcBorders>
            <w:noWrap/>
            <w:vAlign w:val="bottom"/>
            <w:hideMark/>
          </w:tcPr>
          <w:p w14:paraId="750F4576"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455" w:type="dxa"/>
            <w:gridSpan w:val="2"/>
            <w:tcBorders>
              <w:top w:val="nil"/>
              <w:left w:val="nil"/>
              <w:bottom w:val="single" w:sz="4" w:space="0" w:color="auto"/>
              <w:right w:val="single" w:sz="4" w:space="0" w:color="auto"/>
            </w:tcBorders>
            <w:noWrap/>
            <w:vAlign w:val="bottom"/>
            <w:hideMark/>
          </w:tcPr>
          <w:p w14:paraId="65E8C098"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630" w:type="dxa"/>
            <w:gridSpan w:val="2"/>
            <w:tcBorders>
              <w:top w:val="nil"/>
              <w:left w:val="nil"/>
              <w:bottom w:val="single" w:sz="4" w:space="0" w:color="auto"/>
              <w:right w:val="single" w:sz="4" w:space="0" w:color="auto"/>
            </w:tcBorders>
            <w:noWrap/>
            <w:vAlign w:val="bottom"/>
            <w:hideMark/>
          </w:tcPr>
          <w:p w14:paraId="2D316375"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16" w:type="dxa"/>
            <w:gridSpan w:val="2"/>
            <w:tcBorders>
              <w:top w:val="nil"/>
              <w:left w:val="nil"/>
              <w:bottom w:val="single" w:sz="4" w:space="0" w:color="auto"/>
              <w:right w:val="single" w:sz="4" w:space="0" w:color="auto"/>
            </w:tcBorders>
            <w:noWrap/>
            <w:vAlign w:val="bottom"/>
            <w:hideMark/>
          </w:tcPr>
          <w:p w14:paraId="5AC149FB"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026" w:type="dxa"/>
            <w:gridSpan w:val="2"/>
            <w:tcBorders>
              <w:top w:val="nil"/>
              <w:left w:val="nil"/>
              <w:bottom w:val="single" w:sz="4" w:space="0" w:color="auto"/>
              <w:right w:val="single" w:sz="8" w:space="0" w:color="auto"/>
            </w:tcBorders>
            <w:noWrap/>
            <w:vAlign w:val="bottom"/>
            <w:hideMark/>
          </w:tcPr>
          <w:p w14:paraId="44401127"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r>
      <w:tr w:rsidR="00A66299" w:rsidRPr="003A5E5A" w14:paraId="05587730" w14:textId="77777777" w:rsidTr="00A66299">
        <w:trPr>
          <w:gridBefore w:val="1"/>
          <w:gridAfter w:val="1"/>
          <w:wBefore w:w="10" w:type="dxa"/>
          <w:wAfter w:w="1582" w:type="dxa"/>
          <w:trHeight w:val="300"/>
        </w:trPr>
        <w:tc>
          <w:tcPr>
            <w:tcW w:w="725" w:type="dxa"/>
            <w:tcBorders>
              <w:top w:val="nil"/>
              <w:left w:val="single" w:sz="8" w:space="0" w:color="auto"/>
              <w:bottom w:val="nil"/>
              <w:right w:val="single" w:sz="4" w:space="0" w:color="auto"/>
            </w:tcBorders>
            <w:noWrap/>
            <w:vAlign w:val="bottom"/>
            <w:hideMark/>
          </w:tcPr>
          <w:p w14:paraId="492C80C0"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21" w:type="dxa"/>
            <w:gridSpan w:val="2"/>
            <w:tcBorders>
              <w:top w:val="nil"/>
              <w:left w:val="nil"/>
              <w:bottom w:val="nil"/>
              <w:right w:val="single" w:sz="4" w:space="0" w:color="auto"/>
            </w:tcBorders>
            <w:noWrap/>
            <w:vAlign w:val="bottom"/>
            <w:hideMark/>
          </w:tcPr>
          <w:p w14:paraId="4B5430E6"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455" w:type="dxa"/>
            <w:gridSpan w:val="2"/>
            <w:tcBorders>
              <w:top w:val="nil"/>
              <w:left w:val="nil"/>
              <w:bottom w:val="nil"/>
              <w:right w:val="single" w:sz="4" w:space="0" w:color="auto"/>
            </w:tcBorders>
            <w:noWrap/>
            <w:vAlign w:val="bottom"/>
            <w:hideMark/>
          </w:tcPr>
          <w:p w14:paraId="77E4B7A6"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630" w:type="dxa"/>
            <w:gridSpan w:val="2"/>
            <w:tcBorders>
              <w:top w:val="nil"/>
              <w:left w:val="nil"/>
              <w:bottom w:val="nil"/>
              <w:right w:val="single" w:sz="4" w:space="0" w:color="auto"/>
            </w:tcBorders>
            <w:noWrap/>
            <w:vAlign w:val="bottom"/>
            <w:hideMark/>
          </w:tcPr>
          <w:p w14:paraId="1C66622E"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1716" w:type="dxa"/>
            <w:gridSpan w:val="2"/>
            <w:tcBorders>
              <w:top w:val="nil"/>
              <w:left w:val="nil"/>
              <w:bottom w:val="nil"/>
              <w:right w:val="single" w:sz="4" w:space="0" w:color="auto"/>
            </w:tcBorders>
            <w:noWrap/>
            <w:vAlign w:val="bottom"/>
            <w:hideMark/>
          </w:tcPr>
          <w:p w14:paraId="1ED13064"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c>
          <w:tcPr>
            <w:tcW w:w="2026" w:type="dxa"/>
            <w:gridSpan w:val="2"/>
            <w:tcBorders>
              <w:top w:val="nil"/>
              <w:left w:val="nil"/>
              <w:bottom w:val="nil"/>
              <w:right w:val="single" w:sz="8" w:space="0" w:color="auto"/>
            </w:tcBorders>
            <w:noWrap/>
            <w:vAlign w:val="bottom"/>
            <w:hideMark/>
          </w:tcPr>
          <w:p w14:paraId="5A3A3036" w14:textId="77777777" w:rsidR="00A66299" w:rsidRPr="003A5E5A" w:rsidRDefault="00A66299" w:rsidP="003A5E5A">
            <w:pPr>
              <w:spacing w:after="120" w:line="276" w:lineRule="auto"/>
              <w:jc w:val="both"/>
              <w:rPr>
                <w:rFonts w:ascii="Verdana" w:hAnsi="Verdana" w:cs="Calibri"/>
                <w:color w:val="000000"/>
                <w:sz w:val="18"/>
                <w:szCs w:val="18"/>
              </w:rPr>
            </w:pPr>
            <w:r w:rsidRPr="003A5E5A">
              <w:rPr>
                <w:rFonts w:ascii="Verdana" w:hAnsi="Verdana" w:cs="Calibri"/>
                <w:color w:val="000000"/>
                <w:sz w:val="18"/>
                <w:szCs w:val="18"/>
              </w:rPr>
              <w:t> </w:t>
            </w:r>
          </w:p>
        </w:tc>
      </w:tr>
      <w:tr w:rsidR="00A66299" w:rsidRPr="003A5E5A" w14:paraId="0F852AB5" w14:textId="77777777" w:rsidTr="00A66299">
        <w:trPr>
          <w:gridBefore w:val="1"/>
          <w:gridAfter w:val="1"/>
          <w:wBefore w:w="10" w:type="dxa"/>
          <w:wAfter w:w="1582" w:type="dxa"/>
          <w:trHeight w:val="300"/>
        </w:trPr>
        <w:tc>
          <w:tcPr>
            <w:tcW w:w="725" w:type="dxa"/>
            <w:tcBorders>
              <w:top w:val="single" w:sz="8" w:space="0" w:color="auto"/>
              <w:left w:val="single" w:sz="8" w:space="0" w:color="auto"/>
              <w:bottom w:val="single" w:sz="8" w:space="0" w:color="auto"/>
              <w:right w:val="single" w:sz="4" w:space="0" w:color="auto"/>
            </w:tcBorders>
            <w:noWrap/>
            <w:vAlign w:val="bottom"/>
            <w:hideMark/>
          </w:tcPr>
          <w:p w14:paraId="2DE131AC" w14:textId="77777777" w:rsidR="00A66299" w:rsidRPr="003A5E5A" w:rsidRDefault="00A66299" w:rsidP="003A5E5A">
            <w:pPr>
              <w:spacing w:after="120" w:line="276" w:lineRule="auto"/>
              <w:jc w:val="both"/>
              <w:rPr>
                <w:rFonts w:ascii="Verdana" w:hAnsi="Verdana" w:cs="Calibri"/>
                <w:b/>
                <w:bCs/>
                <w:color w:val="000000"/>
                <w:sz w:val="18"/>
                <w:szCs w:val="18"/>
              </w:rPr>
            </w:pPr>
            <w:r w:rsidRPr="003A5E5A">
              <w:rPr>
                <w:rFonts w:ascii="Verdana" w:hAnsi="Verdana" w:cs="Calibri"/>
                <w:b/>
                <w:bCs/>
                <w:color w:val="000000"/>
                <w:sz w:val="18"/>
                <w:szCs w:val="18"/>
              </w:rPr>
              <w:t>SUMA</w:t>
            </w:r>
          </w:p>
        </w:tc>
        <w:tc>
          <w:tcPr>
            <w:tcW w:w="1721" w:type="dxa"/>
            <w:gridSpan w:val="2"/>
            <w:tcBorders>
              <w:top w:val="single" w:sz="8" w:space="0" w:color="auto"/>
              <w:left w:val="nil"/>
              <w:bottom w:val="single" w:sz="8" w:space="0" w:color="auto"/>
              <w:right w:val="single" w:sz="4" w:space="0" w:color="auto"/>
            </w:tcBorders>
            <w:noWrap/>
            <w:vAlign w:val="bottom"/>
            <w:hideMark/>
          </w:tcPr>
          <w:p w14:paraId="333B6708" w14:textId="77777777" w:rsidR="00A66299" w:rsidRPr="003A5E5A" w:rsidRDefault="00A66299" w:rsidP="003A5E5A">
            <w:pPr>
              <w:spacing w:after="120" w:line="276" w:lineRule="auto"/>
              <w:jc w:val="both"/>
              <w:rPr>
                <w:rFonts w:ascii="Verdana" w:hAnsi="Verdana" w:cs="Calibri"/>
                <w:b/>
                <w:bCs/>
                <w:color w:val="000000"/>
                <w:sz w:val="18"/>
                <w:szCs w:val="18"/>
              </w:rPr>
            </w:pPr>
            <w:r w:rsidRPr="003A5E5A">
              <w:rPr>
                <w:rFonts w:ascii="Verdana" w:hAnsi="Verdana" w:cs="Calibri"/>
                <w:b/>
                <w:bCs/>
                <w:color w:val="000000"/>
                <w:sz w:val="18"/>
                <w:szCs w:val="18"/>
              </w:rPr>
              <w:t> </w:t>
            </w:r>
          </w:p>
        </w:tc>
        <w:tc>
          <w:tcPr>
            <w:tcW w:w="2455" w:type="dxa"/>
            <w:gridSpan w:val="2"/>
            <w:tcBorders>
              <w:top w:val="single" w:sz="8" w:space="0" w:color="auto"/>
              <w:left w:val="nil"/>
              <w:bottom w:val="single" w:sz="8" w:space="0" w:color="auto"/>
              <w:right w:val="single" w:sz="4" w:space="0" w:color="auto"/>
            </w:tcBorders>
            <w:noWrap/>
            <w:vAlign w:val="bottom"/>
            <w:hideMark/>
          </w:tcPr>
          <w:p w14:paraId="08EC65B1" w14:textId="77777777" w:rsidR="00A66299" w:rsidRPr="003A5E5A" w:rsidRDefault="00A66299" w:rsidP="003A5E5A">
            <w:pPr>
              <w:spacing w:after="120" w:line="276" w:lineRule="auto"/>
              <w:jc w:val="both"/>
              <w:rPr>
                <w:rFonts w:ascii="Verdana" w:hAnsi="Verdana" w:cs="Calibri"/>
                <w:b/>
                <w:bCs/>
                <w:color w:val="000000"/>
                <w:sz w:val="18"/>
                <w:szCs w:val="18"/>
              </w:rPr>
            </w:pPr>
            <w:r w:rsidRPr="003A5E5A">
              <w:rPr>
                <w:rFonts w:ascii="Verdana" w:hAnsi="Verdana" w:cs="Calibri"/>
                <w:b/>
                <w:bCs/>
                <w:color w:val="000000"/>
                <w:sz w:val="18"/>
                <w:szCs w:val="18"/>
              </w:rPr>
              <w:t> </w:t>
            </w:r>
          </w:p>
        </w:tc>
        <w:tc>
          <w:tcPr>
            <w:tcW w:w="1630" w:type="dxa"/>
            <w:gridSpan w:val="2"/>
            <w:tcBorders>
              <w:top w:val="single" w:sz="8" w:space="0" w:color="auto"/>
              <w:left w:val="nil"/>
              <w:bottom w:val="single" w:sz="8" w:space="0" w:color="auto"/>
              <w:right w:val="single" w:sz="4" w:space="0" w:color="auto"/>
            </w:tcBorders>
            <w:noWrap/>
            <w:vAlign w:val="bottom"/>
            <w:hideMark/>
          </w:tcPr>
          <w:p w14:paraId="7005EB39" w14:textId="77777777" w:rsidR="00A66299" w:rsidRPr="003A5E5A" w:rsidRDefault="00A66299" w:rsidP="003A5E5A">
            <w:pPr>
              <w:spacing w:after="120" w:line="276" w:lineRule="auto"/>
              <w:jc w:val="both"/>
              <w:rPr>
                <w:rFonts w:ascii="Verdana" w:hAnsi="Verdana" w:cs="Calibri"/>
                <w:b/>
                <w:bCs/>
                <w:color w:val="000000"/>
                <w:sz w:val="18"/>
                <w:szCs w:val="18"/>
              </w:rPr>
            </w:pPr>
            <w:r w:rsidRPr="003A5E5A">
              <w:rPr>
                <w:rFonts w:ascii="Verdana" w:hAnsi="Verdana" w:cs="Calibri"/>
                <w:b/>
                <w:bCs/>
                <w:color w:val="000000"/>
                <w:sz w:val="18"/>
                <w:szCs w:val="18"/>
              </w:rPr>
              <w:t> </w:t>
            </w:r>
          </w:p>
        </w:tc>
        <w:tc>
          <w:tcPr>
            <w:tcW w:w="1716" w:type="dxa"/>
            <w:gridSpan w:val="2"/>
            <w:tcBorders>
              <w:top w:val="single" w:sz="8" w:space="0" w:color="auto"/>
              <w:left w:val="nil"/>
              <w:bottom w:val="single" w:sz="8" w:space="0" w:color="auto"/>
              <w:right w:val="single" w:sz="4" w:space="0" w:color="auto"/>
            </w:tcBorders>
            <w:noWrap/>
            <w:vAlign w:val="bottom"/>
          </w:tcPr>
          <w:p w14:paraId="2E1DE531" w14:textId="77777777" w:rsidR="00A66299" w:rsidRPr="003A5E5A" w:rsidRDefault="00A66299" w:rsidP="003A5E5A">
            <w:pPr>
              <w:spacing w:after="120" w:line="276" w:lineRule="auto"/>
              <w:jc w:val="both"/>
              <w:rPr>
                <w:rFonts w:ascii="Verdana" w:hAnsi="Verdana" w:cs="Calibri"/>
                <w:b/>
                <w:bCs/>
                <w:color w:val="000000"/>
                <w:sz w:val="18"/>
                <w:szCs w:val="18"/>
              </w:rPr>
            </w:pPr>
          </w:p>
        </w:tc>
        <w:tc>
          <w:tcPr>
            <w:tcW w:w="2026" w:type="dxa"/>
            <w:gridSpan w:val="2"/>
            <w:tcBorders>
              <w:top w:val="single" w:sz="8" w:space="0" w:color="auto"/>
              <w:left w:val="nil"/>
              <w:bottom w:val="single" w:sz="8" w:space="0" w:color="auto"/>
              <w:right w:val="single" w:sz="8" w:space="0" w:color="auto"/>
            </w:tcBorders>
            <w:noWrap/>
            <w:vAlign w:val="bottom"/>
          </w:tcPr>
          <w:p w14:paraId="4BEE4977" w14:textId="77777777" w:rsidR="00A66299" w:rsidRPr="003A5E5A" w:rsidRDefault="00A66299" w:rsidP="003A5E5A">
            <w:pPr>
              <w:spacing w:after="120" w:line="276" w:lineRule="auto"/>
              <w:jc w:val="both"/>
              <w:rPr>
                <w:rFonts w:ascii="Verdana" w:hAnsi="Verdana" w:cs="Calibri"/>
                <w:b/>
                <w:bCs/>
                <w:color w:val="000000"/>
                <w:sz w:val="18"/>
                <w:szCs w:val="18"/>
              </w:rPr>
            </w:pPr>
          </w:p>
        </w:tc>
      </w:tr>
    </w:tbl>
    <w:p w14:paraId="02C41861" w14:textId="77777777" w:rsidR="00A66299" w:rsidRPr="003A5E5A" w:rsidRDefault="00A66299" w:rsidP="003A5E5A">
      <w:pPr>
        <w:spacing w:after="120" w:line="276" w:lineRule="auto"/>
        <w:jc w:val="both"/>
        <w:rPr>
          <w:rFonts w:ascii="Verdana" w:hAnsi="Verdana"/>
          <w:snapToGrid w:val="0"/>
          <w:sz w:val="20"/>
          <w:szCs w:val="20"/>
        </w:rPr>
      </w:pPr>
    </w:p>
    <w:p w14:paraId="37E804AD" w14:textId="77777777" w:rsidR="00A66299" w:rsidRPr="003A5E5A" w:rsidRDefault="00A66299" w:rsidP="003A5E5A">
      <w:pPr>
        <w:spacing w:after="120" w:line="276" w:lineRule="auto"/>
        <w:jc w:val="both"/>
        <w:rPr>
          <w:rFonts w:ascii="Verdana" w:hAnsi="Verdana" w:cstheme="minorHAnsi"/>
          <w:b/>
          <w:bCs/>
          <w:snapToGrid w:val="0"/>
          <w:sz w:val="22"/>
          <w:szCs w:val="20"/>
        </w:rPr>
      </w:pPr>
    </w:p>
    <w:p w14:paraId="5B08269B" w14:textId="77777777" w:rsidR="00A66299" w:rsidRPr="003A5E5A" w:rsidRDefault="00A66299" w:rsidP="003A5E5A">
      <w:pPr>
        <w:spacing w:after="120" w:line="276" w:lineRule="auto"/>
        <w:jc w:val="both"/>
        <w:rPr>
          <w:rFonts w:ascii="Verdana" w:hAnsi="Verdana" w:cstheme="minorHAnsi"/>
          <w:b/>
          <w:bCs/>
          <w:snapToGrid w:val="0"/>
          <w:sz w:val="22"/>
          <w:szCs w:val="20"/>
        </w:rPr>
      </w:pPr>
    </w:p>
    <w:p w14:paraId="660532C7" w14:textId="77777777" w:rsidR="00A66299" w:rsidRPr="003A5E5A" w:rsidRDefault="00A66299" w:rsidP="003A5E5A">
      <w:pPr>
        <w:spacing w:after="120" w:line="276" w:lineRule="auto"/>
        <w:jc w:val="both"/>
        <w:rPr>
          <w:rFonts w:ascii="Verdana" w:hAnsi="Verdana" w:cstheme="minorHAnsi"/>
          <w:b/>
          <w:bCs/>
          <w:snapToGrid w:val="0"/>
          <w:sz w:val="22"/>
          <w:szCs w:val="20"/>
        </w:rPr>
      </w:pPr>
    </w:p>
    <w:p w14:paraId="248AEF3E" w14:textId="65973BCD" w:rsidR="00A93264" w:rsidRDefault="00A93264">
      <w:pPr>
        <w:rPr>
          <w:rFonts w:ascii="Verdana" w:eastAsiaTheme="minorHAnsi" w:hAnsi="Verdana" w:cstheme="minorBidi"/>
          <w:b/>
          <w:bCs/>
          <w:kern w:val="2"/>
          <w:sz w:val="22"/>
          <w:szCs w:val="22"/>
          <w:lang w:eastAsia="en-US"/>
          <w14:ligatures w14:val="standardContextual"/>
        </w:rPr>
      </w:pPr>
      <w:bookmarkStart w:id="250" w:name="_Hlk192421715"/>
    </w:p>
    <w:p w14:paraId="41E6387A" w14:textId="77777777" w:rsidR="005516FD" w:rsidRDefault="005516FD">
      <w:pPr>
        <w:rPr>
          <w:rFonts w:ascii="Verdana" w:eastAsiaTheme="minorHAnsi" w:hAnsi="Verdana" w:cstheme="minorBidi"/>
          <w:b/>
          <w:bCs/>
          <w:kern w:val="2"/>
          <w:sz w:val="22"/>
          <w:szCs w:val="22"/>
          <w:lang w:eastAsia="en-US"/>
          <w14:ligatures w14:val="standardContextual"/>
        </w:rPr>
      </w:pPr>
      <w:r>
        <w:rPr>
          <w:rFonts w:ascii="Verdana" w:eastAsiaTheme="minorHAnsi" w:hAnsi="Verdana" w:cstheme="minorBidi"/>
          <w:b/>
          <w:bCs/>
          <w:kern w:val="2"/>
          <w:sz w:val="22"/>
          <w:szCs w:val="22"/>
          <w:lang w:eastAsia="en-US"/>
          <w14:ligatures w14:val="standardContextual"/>
        </w:rPr>
        <w:br w:type="page"/>
      </w:r>
    </w:p>
    <w:p w14:paraId="51A405C8" w14:textId="66A8967A" w:rsidR="00A66299" w:rsidRPr="003A5E5A" w:rsidRDefault="00A66299" w:rsidP="003A5E5A">
      <w:pPr>
        <w:spacing w:after="120" w:line="276" w:lineRule="auto"/>
        <w:jc w:val="both"/>
        <w:rPr>
          <w:rFonts w:ascii="Verdana" w:eastAsiaTheme="minorHAnsi" w:hAnsi="Verdana" w:cstheme="minorBidi"/>
          <w:b/>
          <w:bCs/>
          <w:kern w:val="2"/>
          <w:sz w:val="22"/>
          <w:szCs w:val="22"/>
          <w:lang w:eastAsia="en-US"/>
          <w14:ligatures w14:val="standardContextual"/>
        </w:rPr>
      </w:pPr>
      <w:r w:rsidRPr="003A5E5A">
        <w:rPr>
          <w:rFonts w:ascii="Verdana" w:eastAsiaTheme="minorHAnsi" w:hAnsi="Verdana" w:cstheme="minorBidi"/>
          <w:b/>
          <w:bCs/>
          <w:kern w:val="2"/>
          <w:sz w:val="22"/>
          <w:szCs w:val="22"/>
          <w:lang w:eastAsia="en-US"/>
          <w14:ligatures w14:val="standardContextual"/>
        </w:rPr>
        <w:lastRenderedPageBreak/>
        <w:t xml:space="preserve">Przykładowy </w:t>
      </w:r>
      <w:r w:rsidR="00DA49DB">
        <w:rPr>
          <w:rFonts w:ascii="Verdana" w:eastAsiaTheme="minorHAnsi" w:hAnsi="Verdana" w:cstheme="minorBidi"/>
          <w:b/>
          <w:bCs/>
          <w:kern w:val="2"/>
          <w:sz w:val="22"/>
          <w:szCs w:val="22"/>
          <w:lang w:eastAsia="en-US"/>
          <w14:ligatures w14:val="standardContextual"/>
        </w:rPr>
        <w:t>f</w:t>
      </w:r>
      <w:r w:rsidRPr="003A5E5A">
        <w:rPr>
          <w:rFonts w:ascii="Verdana" w:eastAsiaTheme="minorHAnsi" w:hAnsi="Verdana" w:cstheme="minorBidi"/>
          <w:b/>
          <w:bCs/>
          <w:kern w:val="2"/>
          <w:sz w:val="22"/>
          <w:szCs w:val="22"/>
          <w:lang w:eastAsia="en-US"/>
          <w14:ligatures w14:val="standardContextual"/>
        </w:rPr>
        <w:t>ormularz nr 18</w:t>
      </w:r>
    </w:p>
    <w:p w14:paraId="1C7EA047" w14:textId="77777777" w:rsidR="00A66299" w:rsidRPr="003A5E5A" w:rsidRDefault="00A66299" w:rsidP="003A5E5A">
      <w:pPr>
        <w:spacing w:after="120" w:line="276" w:lineRule="auto"/>
        <w:jc w:val="both"/>
        <w:rPr>
          <w:rFonts w:ascii="Verdana" w:eastAsiaTheme="minorHAnsi" w:hAnsi="Verdana" w:cstheme="minorBidi"/>
          <w:b/>
          <w:bCs/>
          <w:kern w:val="2"/>
          <w:lang w:eastAsia="en-US"/>
          <w14:ligatures w14:val="standardContextual"/>
        </w:rPr>
      </w:pPr>
    </w:p>
    <w:p w14:paraId="40D7765F" w14:textId="6CA1C4DF" w:rsidR="00A66299" w:rsidRPr="003A5E5A" w:rsidRDefault="00A66299" w:rsidP="003A5E5A">
      <w:pPr>
        <w:spacing w:after="120" w:line="276" w:lineRule="auto"/>
        <w:jc w:val="center"/>
        <w:rPr>
          <w:rFonts w:ascii="Verdana" w:eastAsiaTheme="minorHAnsi" w:hAnsi="Verdana" w:cstheme="minorBidi"/>
          <w:b/>
          <w:bCs/>
          <w:kern w:val="2"/>
          <w:sz w:val="20"/>
          <w:szCs w:val="20"/>
          <w:lang w:eastAsia="en-US"/>
          <w14:ligatures w14:val="standardContextual"/>
        </w:rPr>
      </w:pPr>
      <w:r w:rsidRPr="003A5E5A">
        <w:rPr>
          <w:rFonts w:ascii="Verdana" w:eastAsiaTheme="minorHAnsi" w:hAnsi="Verdana" w:cstheme="minorBidi"/>
          <w:b/>
          <w:bCs/>
          <w:kern w:val="2"/>
          <w:sz w:val="20"/>
          <w:szCs w:val="20"/>
          <w:lang w:eastAsia="en-US"/>
          <w14:ligatures w14:val="standardContextual"/>
        </w:rPr>
        <w:t>OCENA PERSONELU, PRACOWNIKÓW, CZŁONKÓW ZESPOŁU WYKONUJĄCYCH ZLECENI</w:t>
      </w:r>
      <w:r w:rsidR="003F2B1A">
        <w:rPr>
          <w:rFonts w:ascii="Verdana" w:eastAsiaTheme="minorHAnsi" w:hAnsi="Verdana" w:cstheme="minorBidi"/>
          <w:b/>
          <w:bCs/>
          <w:kern w:val="2"/>
          <w:sz w:val="20"/>
          <w:szCs w:val="20"/>
          <w:lang w:eastAsia="en-US"/>
          <w14:ligatures w14:val="standardContextual"/>
        </w:rPr>
        <w:t>E</w:t>
      </w:r>
    </w:p>
    <w:tbl>
      <w:tblPr>
        <w:tblStyle w:val="Tabela-Siatka38"/>
        <w:tblW w:w="0" w:type="auto"/>
        <w:tblLook w:val="04A0" w:firstRow="1" w:lastRow="0" w:firstColumn="1" w:lastColumn="0" w:noHBand="0" w:noVBand="1"/>
      </w:tblPr>
      <w:tblGrid>
        <w:gridCol w:w="9062"/>
      </w:tblGrid>
      <w:tr w:rsidR="00A93264" w:rsidRPr="003A5E5A" w14:paraId="5E760B62" w14:textId="77777777" w:rsidTr="00207B2E">
        <w:tc>
          <w:tcPr>
            <w:tcW w:w="9062" w:type="dxa"/>
          </w:tcPr>
          <w:p w14:paraId="3F55ED1B" w14:textId="77777777" w:rsidR="00A93264" w:rsidRPr="003A5E5A" w:rsidRDefault="00A93264" w:rsidP="00207B2E">
            <w:pPr>
              <w:spacing w:after="120" w:line="276" w:lineRule="auto"/>
              <w:jc w:val="both"/>
              <w:rPr>
                <w:rFonts w:ascii="Verdana" w:hAnsi="Verdana"/>
                <w:b/>
                <w:bCs/>
                <w:sz w:val="22"/>
                <w:szCs w:val="22"/>
              </w:rPr>
            </w:pPr>
            <w:r w:rsidRPr="003A5E5A">
              <w:rPr>
                <w:rFonts w:ascii="Verdana" w:hAnsi="Verdana"/>
                <w:b/>
                <w:bCs/>
                <w:sz w:val="22"/>
                <w:szCs w:val="22"/>
              </w:rPr>
              <w:t>Imię i nazwisko osoby ocenianej:</w:t>
            </w:r>
          </w:p>
        </w:tc>
      </w:tr>
      <w:tr w:rsidR="00A93264" w:rsidRPr="003A5E5A" w14:paraId="14165CA0" w14:textId="77777777" w:rsidTr="00207B2E">
        <w:tc>
          <w:tcPr>
            <w:tcW w:w="9062" w:type="dxa"/>
          </w:tcPr>
          <w:p w14:paraId="719FA1FD" w14:textId="77777777" w:rsidR="00A93264" w:rsidRPr="003A5E5A" w:rsidRDefault="00A93264" w:rsidP="00207B2E">
            <w:pPr>
              <w:spacing w:after="120" w:line="276" w:lineRule="auto"/>
              <w:jc w:val="both"/>
              <w:rPr>
                <w:rFonts w:ascii="Verdana" w:hAnsi="Verdana"/>
                <w:b/>
                <w:bCs/>
                <w:sz w:val="22"/>
                <w:szCs w:val="22"/>
              </w:rPr>
            </w:pPr>
            <w:r w:rsidRPr="003A5E5A">
              <w:rPr>
                <w:rFonts w:ascii="Verdana" w:hAnsi="Verdana"/>
                <w:b/>
                <w:bCs/>
                <w:sz w:val="22"/>
                <w:szCs w:val="22"/>
              </w:rPr>
              <w:t>Stanowisko pracy:</w:t>
            </w:r>
          </w:p>
        </w:tc>
      </w:tr>
      <w:tr w:rsidR="00A93264" w:rsidRPr="003A5E5A" w14:paraId="56AFE2D2" w14:textId="77777777" w:rsidTr="00207B2E">
        <w:tc>
          <w:tcPr>
            <w:tcW w:w="9062" w:type="dxa"/>
          </w:tcPr>
          <w:p w14:paraId="38EC2763" w14:textId="77777777" w:rsidR="00A93264" w:rsidRPr="003A5E5A" w:rsidRDefault="00A93264" w:rsidP="00207B2E">
            <w:pPr>
              <w:spacing w:after="120" w:line="276" w:lineRule="auto"/>
              <w:jc w:val="both"/>
              <w:rPr>
                <w:rFonts w:ascii="Verdana" w:hAnsi="Verdana"/>
                <w:b/>
                <w:bCs/>
                <w:sz w:val="22"/>
                <w:szCs w:val="22"/>
              </w:rPr>
            </w:pPr>
            <w:r w:rsidRPr="003A5E5A">
              <w:rPr>
                <w:rFonts w:ascii="Verdana" w:hAnsi="Verdana"/>
                <w:b/>
                <w:bCs/>
                <w:sz w:val="22"/>
                <w:szCs w:val="22"/>
              </w:rPr>
              <w:t>Forma zatrudnia:</w:t>
            </w:r>
          </w:p>
        </w:tc>
      </w:tr>
      <w:tr w:rsidR="00A93264" w:rsidRPr="003A5E5A" w14:paraId="1791B0EB" w14:textId="77777777" w:rsidTr="00207B2E">
        <w:tc>
          <w:tcPr>
            <w:tcW w:w="9062" w:type="dxa"/>
          </w:tcPr>
          <w:p w14:paraId="349D74AC" w14:textId="77777777" w:rsidR="00A93264" w:rsidRPr="003A5E5A" w:rsidRDefault="00A93264" w:rsidP="00207B2E">
            <w:pPr>
              <w:spacing w:after="120" w:line="276" w:lineRule="auto"/>
              <w:jc w:val="both"/>
              <w:rPr>
                <w:rFonts w:ascii="Verdana" w:hAnsi="Verdana"/>
                <w:sz w:val="22"/>
                <w:szCs w:val="22"/>
              </w:rPr>
            </w:pPr>
            <w:r w:rsidRPr="003A5E5A">
              <w:rPr>
                <w:rFonts w:ascii="Verdana" w:hAnsi="Verdana"/>
                <w:b/>
                <w:bCs/>
                <w:sz w:val="22"/>
                <w:szCs w:val="22"/>
              </w:rPr>
              <w:t>Rodzaj oceny:</w:t>
            </w:r>
            <w:r w:rsidRPr="003A5E5A">
              <w:rPr>
                <w:rFonts w:ascii="Verdana" w:hAnsi="Verdana"/>
                <w:sz w:val="22"/>
                <w:szCs w:val="22"/>
              </w:rPr>
              <w:t xml:space="preserve">          półroczna          roczna          dotycząca określonego zlecenia          inny</w:t>
            </w:r>
          </w:p>
        </w:tc>
      </w:tr>
    </w:tbl>
    <w:p w14:paraId="560B37CD"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tbl>
      <w:tblPr>
        <w:tblpPr w:leftFromText="141" w:rightFromText="141" w:vertAnchor="page" w:horzAnchor="margin" w:tblpY="4849"/>
        <w:tblW w:w="9012"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933"/>
        <w:gridCol w:w="850"/>
        <w:gridCol w:w="7229"/>
      </w:tblGrid>
      <w:tr w:rsidR="00A66299" w:rsidRPr="003A5E5A" w14:paraId="523599E5" w14:textId="77777777" w:rsidTr="00A66299">
        <w:trPr>
          <w:trHeight w:val="89"/>
        </w:trPr>
        <w:tc>
          <w:tcPr>
            <w:tcW w:w="9012" w:type="dxa"/>
            <w:gridSpan w:val="3"/>
            <w:tcBorders>
              <w:top w:val="none" w:sz="6" w:space="0" w:color="auto"/>
              <w:bottom w:val="none" w:sz="6" w:space="0" w:color="auto"/>
            </w:tcBorders>
          </w:tcPr>
          <w:p w14:paraId="6DC296C6" w14:textId="77777777" w:rsidR="005516FD" w:rsidRDefault="005516FD" w:rsidP="003A5E5A">
            <w:pPr>
              <w:autoSpaceDE w:val="0"/>
              <w:autoSpaceDN w:val="0"/>
              <w:adjustRightInd w:val="0"/>
              <w:spacing w:after="120" w:line="276" w:lineRule="auto"/>
              <w:jc w:val="both"/>
              <w:rPr>
                <w:rFonts w:ascii="Verdana" w:eastAsiaTheme="minorHAnsi" w:hAnsi="Verdana" w:cs="Arial"/>
                <w:b/>
                <w:bCs/>
                <w:sz w:val="18"/>
                <w:szCs w:val="18"/>
                <w:lang w:eastAsia="en-US"/>
              </w:rPr>
            </w:pPr>
          </w:p>
          <w:p w14:paraId="07689555"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sz w:val="18"/>
                <w:szCs w:val="18"/>
                <w:lang w:eastAsia="en-US"/>
              </w:rPr>
            </w:pPr>
            <w:r w:rsidRPr="003A5E5A">
              <w:rPr>
                <w:rFonts w:ascii="Verdana" w:eastAsiaTheme="minorHAnsi" w:hAnsi="Verdana" w:cs="Arial"/>
                <w:b/>
                <w:bCs/>
                <w:sz w:val="18"/>
                <w:szCs w:val="18"/>
                <w:lang w:eastAsia="en-US"/>
              </w:rPr>
              <w:t xml:space="preserve">Skala ocen: </w:t>
            </w:r>
          </w:p>
        </w:tc>
      </w:tr>
      <w:tr w:rsidR="00A66299" w:rsidRPr="003A5E5A" w14:paraId="200E5EEE" w14:textId="77777777" w:rsidTr="00A66299">
        <w:trPr>
          <w:trHeight w:val="194"/>
        </w:trPr>
        <w:tc>
          <w:tcPr>
            <w:tcW w:w="933" w:type="dxa"/>
            <w:tcBorders>
              <w:top w:val="none" w:sz="6" w:space="0" w:color="auto"/>
              <w:bottom w:val="none" w:sz="6" w:space="0" w:color="auto"/>
              <w:right w:val="none" w:sz="6" w:space="0" w:color="auto"/>
            </w:tcBorders>
          </w:tcPr>
          <w:p w14:paraId="6D5DD2FC"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sz w:val="18"/>
                <w:szCs w:val="18"/>
                <w:lang w:eastAsia="en-US"/>
              </w:rPr>
            </w:pPr>
            <w:r w:rsidRPr="003A5E5A">
              <w:rPr>
                <w:rFonts w:ascii="Verdana" w:eastAsiaTheme="minorHAnsi" w:hAnsi="Verdana" w:cs="Arial"/>
                <w:b/>
                <w:bCs/>
                <w:sz w:val="18"/>
                <w:szCs w:val="18"/>
                <w:lang w:eastAsia="en-US"/>
              </w:rPr>
              <w:t xml:space="preserve">W </w:t>
            </w:r>
          </w:p>
        </w:tc>
        <w:tc>
          <w:tcPr>
            <w:tcW w:w="850" w:type="dxa"/>
            <w:tcBorders>
              <w:top w:val="none" w:sz="6" w:space="0" w:color="auto"/>
              <w:left w:val="none" w:sz="6" w:space="0" w:color="auto"/>
              <w:bottom w:val="none" w:sz="6" w:space="0" w:color="auto"/>
              <w:right w:val="none" w:sz="6" w:space="0" w:color="auto"/>
            </w:tcBorders>
          </w:tcPr>
          <w:p w14:paraId="437403DC"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b/>
                <w:bCs/>
                <w:color w:val="383637"/>
                <w:sz w:val="18"/>
                <w:szCs w:val="18"/>
                <w:lang w:eastAsia="en-US"/>
              </w:rPr>
              <w:t xml:space="preserve">= </w:t>
            </w:r>
          </w:p>
        </w:tc>
        <w:tc>
          <w:tcPr>
            <w:tcW w:w="7229" w:type="dxa"/>
            <w:tcBorders>
              <w:top w:val="none" w:sz="6" w:space="0" w:color="auto"/>
              <w:left w:val="none" w:sz="6" w:space="0" w:color="auto"/>
              <w:bottom w:val="none" w:sz="6" w:space="0" w:color="auto"/>
            </w:tcBorders>
          </w:tcPr>
          <w:p w14:paraId="54C4E191"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000000"/>
                <w:sz w:val="18"/>
                <w:szCs w:val="18"/>
                <w:lang w:eastAsia="en-US"/>
              </w:rPr>
            </w:pPr>
            <w:r w:rsidRPr="003A5E5A">
              <w:rPr>
                <w:rFonts w:ascii="Verdana" w:eastAsiaTheme="minorHAnsi" w:hAnsi="Verdana" w:cs="Arial"/>
                <w:b/>
                <w:bCs/>
                <w:color w:val="383637"/>
                <w:sz w:val="18"/>
                <w:szCs w:val="18"/>
                <w:lang w:eastAsia="en-US"/>
              </w:rPr>
              <w:t>wyróżniający się</w:t>
            </w:r>
            <w:r w:rsidRPr="003A5E5A">
              <w:rPr>
                <w:rFonts w:ascii="Verdana" w:eastAsiaTheme="minorHAnsi" w:hAnsi="Verdana" w:cs="Arial"/>
                <w:color w:val="383637"/>
                <w:sz w:val="18"/>
                <w:szCs w:val="18"/>
                <w:lang w:eastAsia="en-US"/>
              </w:rPr>
              <w:t xml:space="preserve"> - wskazuje na wyjątkowo wysokie wyniki, wykraczające poza wyniki, jakich oczekuje się od osoby na tym poziomie. </w:t>
            </w:r>
          </w:p>
        </w:tc>
      </w:tr>
      <w:tr w:rsidR="00A66299" w:rsidRPr="003A5E5A" w14:paraId="03C78E85" w14:textId="77777777" w:rsidTr="00A66299">
        <w:trPr>
          <w:trHeight w:val="197"/>
        </w:trPr>
        <w:tc>
          <w:tcPr>
            <w:tcW w:w="933" w:type="dxa"/>
            <w:tcBorders>
              <w:top w:val="none" w:sz="6" w:space="0" w:color="auto"/>
              <w:bottom w:val="none" w:sz="6" w:space="0" w:color="auto"/>
              <w:right w:val="none" w:sz="6" w:space="0" w:color="auto"/>
            </w:tcBorders>
          </w:tcPr>
          <w:p w14:paraId="625C8F79"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b/>
                <w:bCs/>
                <w:color w:val="383637"/>
                <w:sz w:val="18"/>
                <w:szCs w:val="18"/>
                <w:lang w:eastAsia="en-US"/>
              </w:rPr>
              <w:t xml:space="preserve">BD </w:t>
            </w:r>
          </w:p>
        </w:tc>
        <w:tc>
          <w:tcPr>
            <w:tcW w:w="850" w:type="dxa"/>
            <w:tcBorders>
              <w:top w:val="none" w:sz="6" w:space="0" w:color="auto"/>
              <w:left w:val="none" w:sz="6" w:space="0" w:color="auto"/>
              <w:bottom w:val="none" w:sz="6" w:space="0" w:color="auto"/>
              <w:right w:val="none" w:sz="6" w:space="0" w:color="auto"/>
            </w:tcBorders>
          </w:tcPr>
          <w:p w14:paraId="13F90BF2"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b/>
                <w:bCs/>
                <w:color w:val="383637"/>
                <w:sz w:val="18"/>
                <w:szCs w:val="18"/>
                <w:lang w:eastAsia="en-US"/>
              </w:rPr>
              <w:t xml:space="preserve">= </w:t>
            </w:r>
          </w:p>
        </w:tc>
        <w:tc>
          <w:tcPr>
            <w:tcW w:w="7229" w:type="dxa"/>
            <w:tcBorders>
              <w:top w:val="none" w:sz="6" w:space="0" w:color="auto"/>
              <w:left w:val="none" w:sz="6" w:space="0" w:color="auto"/>
              <w:bottom w:val="none" w:sz="6" w:space="0" w:color="auto"/>
            </w:tcBorders>
          </w:tcPr>
          <w:p w14:paraId="544C0779"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b/>
                <w:bCs/>
                <w:color w:val="383637"/>
                <w:sz w:val="18"/>
                <w:szCs w:val="18"/>
                <w:lang w:eastAsia="en-US"/>
              </w:rPr>
              <w:t>bardzo dobry</w:t>
            </w:r>
            <w:r w:rsidRPr="003A5E5A">
              <w:rPr>
                <w:rFonts w:ascii="Verdana" w:eastAsiaTheme="minorHAnsi" w:hAnsi="Verdana" w:cs="Arial"/>
                <w:color w:val="383637"/>
                <w:sz w:val="18"/>
                <w:szCs w:val="18"/>
                <w:lang w:eastAsia="en-US"/>
              </w:rPr>
              <w:t xml:space="preserve"> - wskazuje na wyniki wykraczające poza zakres wyników, jakich zazwyczaj oczekuje się od osoby na tym poziomie. </w:t>
            </w:r>
          </w:p>
        </w:tc>
      </w:tr>
      <w:tr w:rsidR="00A66299" w:rsidRPr="003A5E5A" w14:paraId="07AC1641" w14:textId="77777777" w:rsidTr="00A66299">
        <w:trPr>
          <w:trHeight w:val="90"/>
        </w:trPr>
        <w:tc>
          <w:tcPr>
            <w:tcW w:w="933" w:type="dxa"/>
            <w:tcBorders>
              <w:top w:val="none" w:sz="6" w:space="0" w:color="auto"/>
              <w:bottom w:val="none" w:sz="6" w:space="0" w:color="auto"/>
              <w:right w:val="none" w:sz="6" w:space="0" w:color="auto"/>
            </w:tcBorders>
          </w:tcPr>
          <w:p w14:paraId="19B32477"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b/>
                <w:bCs/>
                <w:color w:val="383637"/>
                <w:sz w:val="18"/>
                <w:szCs w:val="18"/>
                <w:lang w:eastAsia="en-US"/>
              </w:rPr>
              <w:t xml:space="preserve">D </w:t>
            </w:r>
          </w:p>
        </w:tc>
        <w:tc>
          <w:tcPr>
            <w:tcW w:w="850" w:type="dxa"/>
            <w:tcBorders>
              <w:top w:val="none" w:sz="6" w:space="0" w:color="auto"/>
              <w:left w:val="none" w:sz="6" w:space="0" w:color="auto"/>
              <w:bottom w:val="none" w:sz="6" w:space="0" w:color="auto"/>
              <w:right w:val="none" w:sz="6" w:space="0" w:color="auto"/>
            </w:tcBorders>
          </w:tcPr>
          <w:p w14:paraId="088A99CA"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b/>
                <w:bCs/>
                <w:color w:val="383637"/>
                <w:sz w:val="18"/>
                <w:szCs w:val="18"/>
                <w:lang w:eastAsia="en-US"/>
              </w:rPr>
              <w:t xml:space="preserve">= </w:t>
            </w:r>
          </w:p>
        </w:tc>
        <w:tc>
          <w:tcPr>
            <w:tcW w:w="7229" w:type="dxa"/>
            <w:tcBorders>
              <w:top w:val="none" w:sz="6" w:space="0" w:color="auto"/>
              <w:left w:val="none" w:sz="6" w:space="0" w:color="auto"/>
              <w:bottom w:val="none" w:sz="6" w:space="0" w:color="auto"/>
            </w:tcBorders>
          </w:tcPr>
          <w:p w14:paraId="483A8278"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000000"/>
                <w:sz w:val="18"/>
                <w:szCs w:val="18"/>
                <w:lang w:eastAsia="en-US"/>
              </w:rPr>
            </w:pPr>
            <w:r w:rsidRPr="003A5E5A">
              <w:rPr>
                <w:rFonts w:ascii="Verdana" w:eastAsiaTheme="minorHAnsi" w:hAnsi="Verdana" w:cs="Arial"/>
                <w:b/>
                <w:bCs/>
                <w:color w:val="383637"/>
                <w:sz w:val="18"/>
                <w:szCs w:val="18"/>
                <w:lang w:eastAsia="en-US"/>
              </w:rPr>
              <w:t xml:space="preserve">dobry </w:t>
            </w:r>
            <w:r w:rsidRPr="003A5E5A">
              <w:rPr>
                <w:rFonts w:ascii="Verdana" w:eastAsiaTheme="minorHAnsi" w:hAnsi="Verdana" w:cs="Arial"/>
                <w:color w:val="383637"/>
                <w:sz w:val="18"/>
                <w:szCs w:val="18"/>
                <w:lang w:eastAsia="en-US"/>
              </w:rPr>
              <w:t xml:space="preserve">- wskazuje na wyniki odpowiadające wynikom, jakich oczekuje się od osoby na tym poziomie. </w:t>
            </w:r>
          </w:p>
        </w:tc>
      </w:tr>
      <w:tr w:rsidR="00A66299" w:rsidRPr="003A5E5A" w14:paraId="068F1FE7" w14:textId="77777777" w:rsidTr="00A66299">
        <w:trPr>
          <w:trHeight w:val="90"/>
        </w:trPr>
        <w:tc>
          <w:tcPr>
            <w:tcW w:w="933" w:type="dxa"/>
            <w:tcBorders>
              <w:top w:val="none" w:sz="6" w:space="0" w:color="auto"/>
              <w:bottom w:val="none" w:sz="6" w:space="0" w:color="auto"/>
              <w:right w:val="none" w:sz="6" w:space="0" w:color="auto"/>
            </w:tcBorders>
          </w:tcPr>
          <w:p w14:paraId="6FDE7B3A"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b/>
                <w:bCs/>
                <w:color w:val="383637"/>
                <w:sz w:val="18"/>
                <w:szCs w:val="18"/>
                <w:lang w:eastAsia="en-US"/>
              </w:rPr>
              <w:t xml:space="preserve">PN </w:t>
            </w:r>
          </w:p>
        </w:tc>
        <w:tc>
          <w:tcPr>
            <w:tcW w:w="850" w:type="dxa"/>
            <w:tcBorders>
              <w:top w:val="none" w:sz="6" w:space="0" w:color="auto"/>
              <w:left w:val="none" w:sz="6" w:space="0" w:color="auto"/>
              <w:bottom w:val="none" w:sz="6" w:space="0" w:color="auto"/>
              <w:right w:val="none" w:sz="6" w:space="0" w:color="auto"/>
            </w:tcBorders>
          </w:tcPr>
          <w:p w14:paraId="452A4214"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b/>
                <w:bCs/>
                <w:color w:val="383637"/>
                <w:sz w:val="18"/>
                <w:szCs w:val="18"/>
                <w:lang w:eastAsia="en-US"/>
              </w:rPr>
              <w:t xml:space="preserve">= </w:t>
            </w:r>
          </w:p>
        </w:tc>
        <w:tc>
          <w:tcPr>
            <w:tcW w:w="7229" w:type="dxa"/>
            <w:tcBorders>
              <w:top w:val="none" w:sz="6" w:space="0" w:color="auto"/>
              <w:left w:val="none" w:sz="6" w:space="0" w:color="auto"/>
              <w:bottom w:val="none" w:sz="6" w:space="0" w:color="auto"/>
            </w:tcBorders>
          </w:tcPr>
          <w:p w14:paraId="0135C339"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b/>
                <w:bCs/>
                <w:color w:val="383637"/>
                <w:sz w:val="18"/>
                <w:szCs w:val="18"/>
                <w:lang w:eastAsia="en-US"/>
              </w:rPr>
              <w:t>poniżej normy</w:t>
            </w:r>
            <w:r w:rsidRPr="003A5E5A">
              <w:rPr>
                <w:rFonts w:ascii="Verdana" w:eastAsiaTheme="minorHAnsi" w:hAnsi="Verdana" w:cs="Arial"/>
                <w:color w:val="383637"/>
                <w:sz w:val="18"/>
                <w:szCs w:val="18"/>
                <w:lang w:eastAsia="en-US"/>
              </w:rPr>
              <w:t xml:space="preserve"> - wskazuje, że przydzielane zadania i obowiązki nie są realizowane w oczekiwany sposób. </w:t>
            </w:r>
          </w:p>
        </w:tc>
      </w:tr>
      <w:tr w:rsidR="00A66299" w:rsidRPr="003A5E5A" w14:paraId="7E37CE77" w14:textId="77777777" w:rsidTr="00A66299">
        <w:trPr>
          <w:trHeight w:val="90"/>
        </w:trPr>
        <w:tc>
          <w:tcPr>
            <w:tcW w:w="933" w:type="dxa"/>
            <w:tcBorders>
              <w:top w:val="none" w:sz="6" w:space="0" w:color="auto"/>
              <w:bottom w:val="none" w:sz="6" w:space="0" w:color="auto"/>
              <w:right w:val="none" w:sz="6" w:space="0" w:color="auto"/>
            </w:tcBorders>
          </w:tcPr>
          <w:p w14:paraId="3BC78B41"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b/>
                <w:bCs/>
                <w:color w:val="383637"/>
                <w:sz w:val="18"/>
                <w:szCs w:val="18"/>
                <w:lang w:eastAsia="en-US"/>
              </w:rPr>
              <w:t xml:space="preserve">N </w:t>
            </w:r>
          </w:p>
        </w:tc>
        <w:tc>
          <w:tcPr>
            <w:tcW w:w="850" w:type="dxa"/>
            <w:tcBorders>
              <w:top w:val="none" w:sz="6" w:space="0" w:color="auto"/>
              <w:left w:val="none" w:sz="6" w:space="0" w:color="auto"/>
              <w:bottom w:val="none" w:sz="6" w:space="0" w:color="auto"/>
              <w:right w:val="none" w:sz="6" w:space="0" w:color="auto"/>
            </w:tcBorders>
          </w:tcPr>
          <w:p w14:paraId="713613A3"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b/>
                <w:bCs/>
                <w:color w:val="383637"/>
                <w:sz w:val="18"/>
                <w:szCs w:val="18"/>
                <w:lang w:eastAsia="en-US"/>
              </w:rPr>
              <w:t xml:space="preserve">= </w:t>
            </w:r>
          </w:p>
        </w:tc>
        <w:tc>
          <w:tcPr>
            <w:tcW w:w="7229" w:type="dxa"/>
            <w:tcBorders>
              <w:top w:val="none" w:sz="6" w:space="0" w:color="auto"/>
              <w:left w:val="none" w:sz="6" w:space="0" w:color="auto"/>
              <w:bottom w:val="none" w:sz="6" w:space="0" w:color="auto"/>
            </w:tcBorders>
          </w:tcPr>
          <w:p w14:paraId="429C38B2"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000000"/>
                <w:sz w:val="18"/>
                <w:szCs w:val="18"/>
                <w:lang w:eastAsia="en-US"/>
              </w:rPr>
            </w:pPr>
            <w:r w:rsidRPr="003A5E5A">
              <w:rPr>
                <w:rFonts w:ascii="Verdana" w:eastAsiaTheme="minorHAnsi" w:hAnsi="Verdana" w:cs="Arial"/>
                <w:b/>
                <w:bCs/>
                <w:color w:val="383637"/>
                <w:sz w:val="18"/>
                <w:szCs w:val="18"/>
                <w:lang w:eastAsia="en-US"/>
              </w:rPr>
              <w:t>niedopuszczalny</w:t>
            </w:r>
            <w:r w:rsidRPr="003A5E5A">
              <w:rPr>
                <w:rFonts w:ascii="Verdana" w:eastAsiaTheme="minorHAnsi" w:hAnsi="Verdana" w:cs="Arial"/>
                <w:color w:val="383637"/>
                <w:sz w:val="18"/>
                <w:szCs w:val="18"/>
                <w:lang w:eastAsia="en-US"/>
              </w:rPr>
              <w:t xml:space="preserve"> - wskazuje na niedopuszczalne wyniki pracy, wymagające natychmiastowej poprawy. </w:t>
            </w:r>
          </w:p>
        </w:tc>
      </w:tr>
      <w:tr w:rsidR="00A66299" w:rsidRPr="003A5E5A" w14:paraId="44A2D40D" w14:textId="77777777" w:rsidTr="00A66299">
        <w:trPr>
          <w:trHeight w:val="90"/>
        </w:trPr>
        <w:tc>
          <w:tcPr>
            <w:tcW w:w="933" w:type="dxa"/>
            <w:tcBorders>
              <w:top w:val="none" w:sz="6" w:space="0" w:color="auto"/>
              <w:bottom w:val="none" w:sz="6" w:space="0" w:color="auto"/>
              <w:right w:val="none" w:sz="6" w:space="0" w:color="auto"/>
            </w:tcBorders>
          </w:tcPr>
          <w:p w14:paraId="3DF8A836"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b/>
                <w:bCs/>
                <w:color w:val="383637"/>
                <w:sz w:val="18"/>
                <w:szCs w:val="18"/>
                <w:lang w:eastAsia="en-US"/>
              </w:rPr>
              <w:t xml:space="preserve">ND </w:t>
            </w:r>
          </w:p>
        </w:tc>
        <w:tc>
          <w:tcPr>
            <w:tcW w:w="850" w:type="dxa"/>
            <w:tcBorders>
              <w:top w:val="none" w:sz="6" w:space="0" w:color="auto"/>
              <w:left w:val="none" w:sz="6" w:space="0" w:color="auto"/>
              <w:bottom w:val="none" w:sz="6" w:space="0" w:color="auto"/>
              <w:right w:val="none" w:sz="6" w:space="0" w:color="auto"/>
            </w:tcBorders>
          </w:tcPr>
          <w:p w14:paraId="0759F890"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b/>
                <w:bCs/>
                <w:color w:val="383637"/>
                <w:sz w:val="18"/>
                <w:szCs w:val="18"/>
                <w:lang w:eastAsia="en-US"/>
              </w:rPr>
              <w:t xml:space="preserve">= </w:t>
            </w:r>
          </w:p>
        </w:tc>
        <w:tc>
          <w:tcPr>
            <w:tcW w:w="7229" w:type="dxa"/>
            <w:tcBorders>
              <w:top w:val="none" w:sz="6" w:space="0" w:color="auto"/>
              <w:left w:val="none" w:sz="6" w:space="0" w:color="auto"/>
              <w:bottom w:val="none" w:sz="6" w:space="0" w:color="auto"/>
            </w:tcBorders>
          </w:tcPr>
          <w:p w14:paraId="21A150BB"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b/>
                <w:bCs/>
                <w:color w:val="383637"/>
                <w:sz w:val="18"/>
                <w:szCs w:val="18"/>
                <w:lang w:eastAsia="en-US"/>
              </w:rPr>
              <w:t>nie dotyczy</w:t>
            </w:r>
            <w:r w:rsidRPr="003A5E5A">
              <w:rPr>
                <w:rFonts w:ascii="Verdana" w:eastAsiaTheme="minorHAnsi" w:hAnsi="Verdana" w:cs="Arial"/>
                <w:color w:val="383637"/>
                <w:sz w:val="18"/>
                <w:szCs w:val="18"/>
                <w:lang w:eastAsia="en-US"/>
              </w:rPr>
              <w:t xml:space="preserve"> - przydzielone zadania w okresie podlegającym ocenie nie wymagają oceny tego atrybutu. </w:t>
            </w:r>
          </w:p>
        </w:tc>
      </w:tr>
    </w:tbl>
    <w:p w14:paraId="65BCF1CA" w14:textId="77777777" w:rsidR="00A66299" w:rsidRPr="003A5E5A" w:rsidRDefault="00A66299" w:rsidP="000D5153">
      <w:pPr>
        <w:spacing w:after="120" w:line="276" w:lineRule="auto"/>
        <w:jc w:val="both"/>
        <w:rPr>
          <w:rFonts w:ascii="Verdana" w:eastAsiaTheme="minorHAnsi" w:hAnsi="Verdana" w:cstheme="minorBidi"/>
          <w:b/>
          <w:bCs/>
          <w:sz w:val="20"/>
          <w:szCs w:val="20"/>
          <w:lang w:eastAsia="en-US"/>
        </w:rPr>
      </w:pPr>
      <w:r w:rsidRPr="003A5E5A">
        <w:rPr>
          <w:rFonts w:ascii="Verdana" w:eastAsiaTheme="minorHAnsi" w:hAnsi="Verdana" w:cstheme="minorBidi"/>
          <w:b/>
          <w:bCs/>
          <w:sz w:val="20"/>
          <w:szCs w:val="20"/>
          <w:lang w:eastAsia="en-US"/>
        </w:rPr>
        <w:t>Ocena umiejętności zawodowych i jakości</w:t>
      </w:r>
    </w:p>
    <w:tbl>
      <w:tblPr>
        <w:tblpPr w:leftFromText="141" w:rightFromText="141" w:vertAnchor="text" w:horzAnchor="margin" w:tblpY="560"/>
        <w:tblW w:w="8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6"/>
        <w:gridCol w:w="577"/>
        <w:gridCol w:w="447"/>
        <w:gridCol w:w="557"/>
        <w:gridCol w:w="447"/>
        <w:gridCol w:w="545"/>
        <w:gridCol w:w="5864"/>
      </w:tblGrid>
      <w:tr w:rsidR="00A66299" w:rsidRPr="003A5E5A" w14:paraId="6C69F0C6" w14:textId="77777777" w:rsidTr="00A66299">
        <w:trPr>
          <w:trHeight w:val="851"/>
        </w:trPr>
        <w:tc>
          <w:tcPr>
            <w:tcW w:w="486" w:type="dxa"/>
          </w:tcPr>
          <w:p w14:paraId="1C94AF72"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r w:rsidRPr="003A5E5A">
              <w:rPr>
                <w:rFonts w:ascii="Verdana" w:eastAsiaTheme="minorHAnsi" w:hAnsi="Verdana" w:cs="Arial"/>
                <w:b/>
                <w:bCs/>
                <w:color w:val="383637"/>
                <w:sz w:val="18"/>
                <w:szCs w:val="18"/>
                <w:lang w:eastAsia="en-US"/>
              </w:rPr>
              <w:t>W</w:t>
            </w:r>
          </w:p>
        </w:tc>
        <w:tc>
          <w:tcPr>
            <w:tcW w:w="577" w:type="dxa"/>
          </w:tcPr>
          <w:p w14:paraId="0F1B72D2"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r w:rsidRPr="003A5E5A">
              <w:rPr>
                <w:rFonts w:ascii="Verdana" w:eastAsiaTheme="minorHAnsi" w:hAnsi="Verdana" w:cs="Arial"/>
                <w:b/>
                <w:bCs/>
                <w:color w:val="383637"/>
                <w:sz w:val="18"/>
                <w:szCs w:val="18"/>
                <w:lang w:eastAsia="en-US"/>
              </w:rPr>
              <w:t>BD</w:t>
            </w:r>
          </w:p>
        </w:tc>
        <w:tc>
          <w:tcPr>
            <w:tcW w:w="447" w:type="dxa"/>
          </w:tcPr>
          <w:p w14:paraId="2B10A3EE"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r w:rsidRPr="003A5E5A">
              <w:rPr>
                <w:rFonts w:ascii="Verdana" w:eastAsiaTheme="minorHAnsi" w:hAnsi="Verdana" w:cs="Arial"/>
                <w:b/>
                <w:bCs/>
                <w:color w:val="383637"/>
                <w:sz w:val="18"/>
                <w:szCs w:val="18"/>
                <w:lang w:eastAsia="en-US"/>
              </w:rPr>
              <w:t>D</w:t>
            </w:r>
          </w:p>
        </w:tc>
        <w:tc>
          <w:tcPr>
            <w:tcW w:w="557" w:type="dxa"/>
          </w:tcPr>
          <w:p w14:paraId="386D996F"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r w:rsidRPr="003A5E5A">
              <w:rPr>
                <w:rFonts w:ascii="Verdana" w:eastAsiaTheme="minorHAnsi" w:hAnsi="Verdana" w:cs="Arial"/>
                <w:b/>
                <w:bCs/>
                <w:color w:val="383637"/>
                <w:sz w:val="18"/>
                <w:szCs w:val="18"/>
                <w:lang w:eastAsia="en-US"/>
              </w:rPr>
              <w:t>PN</w:t>
            </w:r>
          </w:p>
        </w:tc>
        <w:tc>
          <w:tcPr>
            <w:tcW w:w="447" w:type="dxa"/>
          </w:tcPr>
          <w:p w14:paraId="5FA40519"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r w:rsidRPr="003A5E5A">
              <w:rPr>
                <w:rFonts w:ascii="Verdana" w:eastAsiaTheme="minorHAnsi" w:hAnsi="Verdana" w:cs="Arial"/>
                <w:b/>
                <w:bCs/>
                <w:color w:val="383637"/>
                <w:sz w:val="18"/>
                <w:szCs w:val="18"/>
                <w:lang w:eastAsia="en-US"/>
              </w:rPr>
              <w:t>N</w:t>
            </w:r>
          </w:p>
        </w:tc>
        <w:tc>
          <w:tcPr>
            <w:tcW w:w="545" w:type="dxa"/>
          </w:tcPr>
          <w:p w14:paraId="32647EC1"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r w:rsidRPr="003A5E5A">
              <w:rPr>
                <w:rFonts w:ascii="Verdana" w:eastAsiaTheme="minorHAnsi" w:hAnsi="Verdana" w:cs="Arial"/>
                <w:b/>
                <w:bCs/>
                <w:color w:val="383637"/>
                <w:sz w:val="18"/>
                <w:szCs w:val="18"/>
                <w:lang w:eastAsia="en-US"/>
              </w:rPr>
              <w:t>ND</w:t>
            </w:r>
          </w:p>
        </w:tc>
        <w:tc>
          <w:tcPr>
            <w:tcW w:w="5864" w:type="dxa"/>
          </w:tcPr>
          <w:p w14:paraId="545F7074"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r>
      <w:tr w:rsidR="00A66299" w:rsidRPr="003A5E5A" w14:paraId="7869E8A6" w14:textId="77777777" w:rsidTr="00A66299">
        <w:trPr>
          <w:trHeight w:val="84"/>
        </w:trPr>
        <w:tc>
          <w:tcPr>
            <w:tcW w:w="486" w:type="dxa"/>
          </w:tcPr>
          <w:p w14:paraId="3746C594"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Pr>
          <w:p w14:paraId="31169D1A"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Pr>
          <w:p w14:paraId="4B95BC38"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Pr>
          <w:p w14:paraId="4A629F03"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Pr>
          <w:p w14:paraId="447B1ACB"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Pr>
          <w:p w14:paraId="41BFBC61"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Pr>
          <w:p w14:paraId="73AABEE2"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color w:val="383637"/>
                <w:sz w:val="18"/>
                <w:szCs w:val="18"/>
                <w:lang w:eastAsia="en-US"/>
              </w:rPr>
              <w:t xml:space="preserve">Wykazuje zaangażowanie w przestrzeganie zasad etyki </w:t>
            </w:r>
          </w:p>
        </w:tc>
      </w:tr>
      <w:tr w:rsidR="00A66299" w:rsidRPr="003A5E5A" w14:paraId="0F266114" w14:textId="77777777" w:rsidTr="00A66299">
        <w:trPr>
          <w:trHeight w:val="84"/>
        </w:trPr>
        <w:tc>
          <w:tcPr>
            <w:tcW w:w="486" w:type="dxa"/>
          </w:tcPr>
          <w:p w14:paraId="120F0E96"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Pr>
          <w:p w14:paraId="66AF41B8"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Pr>
          <w:p w14:paraId="6C7916A5"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Pr>
          <w:p w14:paraId="7C6699DF"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Pr>
          <w:p w14:paraId="0729E971"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Pr>
          <w:p w14:paraId="6DED370A"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Pr>
          <w:p w14:paraId="4065742B"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color w:val="383637"/>
                <w:sz w:val="18"/>
                <w:szCs w:val="18"/>
                <w:lang w:eastAsia="en-US"/>
              </w:rPr>
              <w:t>Zdolność do ustanawiania priorytetów w pracy</w:t>
            </w:r>
          </w:p>
        </w:tc>
      </w:tr>
      <w:tr w:rsidR="00A66299" w:rsidRPr="003A5E5A" w14:paraId="279C1475" w14:textId="77777777" w:rsidTr="00A66299">
        <w:trPr>
          <w:trHeight w:val="84"/>
        </w:trPr>
        <w:tc>
          <w:tcPr>
            <w:tcW w:w="486" w:type="dxa"/>
          </w:tcPr>
          <w:p w14:paraId="4E66EC5E"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Pr>
          <w:p w14:paraId="5D86C383"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Pr>
          <w:p w14:paraId="160771FA"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Pr>
          <w:p w14:paraId="36AC4130"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Pr>
          <w:p w14:paraId="094D9F37"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Pr>
          <w:p w14:paraId="01E1AD1E"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Pr>
          <w:p w14:paraId="49BB0AD9"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000000"/>
                <w:sz w:val="18"/>
                <w:szCs w:val="18"/>
                <w:lang w:eastAsia="en-US"/>
              </w:rPr>
            </w:pPr>
            <w:r w:rsidRPr="003A5E5A">
              <w:rPr>
                <w:rFonts w:ascii="Verdana" w:eastAsiaTheme="minorHAnsi" w:hAnsi="Verdana" w:cs="Arial"/>
                <w:color w:val="383637"/>
                <w:sz w:val="18"/>
                <w:szCs w:val="18"/>
                <w:lang w:eastAsia="en-US"/>
              </w:rPr>
              <w:t>Zdolność do organizacji i planowania poszczególnych zadań</w:t>
            </w:r>
          </w:p>
        </w:tc>
      </w:tr>
      <w:tr w:rsidR="00A66299" w:rsidRPr="003A5E5A" w14:paraId="2B1DAAB1" w14:textId="77777777" w:rsidTr="00A66299">
        <w:trPr>
          <w:trHeight w:val="84"/>
        </w:trPr>
        <w:tc>
          <w:tcPr>
            <w:tcW w:w="486" w:type="dxa"/>
          </w:tcPr>
          <w:p w14:paraId="29C98D05"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Pr>
          <w:p w14:paraId="3433BB5B"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Pr>
          <w:p w14:paraId="3FA750EC"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Pr>
          <w:p w14:paraId="10D856C9"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Pr>
          <w:p w14:paraId="568629D2"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Pr>
          <w:p w14:paraId="73FF3E18"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Pr>
          <w:p w14:paraId="21FE12A3"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000000"/>
                <w:sz w:val="18"/>
                <w:szCs w:val="18"/>
                <w:lang w:eastAsia="en-US"/>
              </w:rPr>
            </w:pPr>
            <w:r w:rsidRPr="003A5E5A">
              <w:rPr>
                <w:rFonts w:ascii="Verdana" w:eastAsiaTheme="minorHAnsi" w:hAnsi="Verdana" w:cs="Arial"/>
                <w:color w:val="383637"/>
                <w:sz w:val="18"/>
                <w:szCs w:val="18"/>
                <w:lang w:eastAsia="en-US"/>
              </w:rPr>
              <w:t>Zdolność do wykonywania pracy w dokładny i terminowy sposób</w:t>
            </w:r>
          </w:p>
        </w:tc>
      </w:tr>
      <w:tr w:rsidR="00A66299" w:rsidRPr="003A5E5A" w14:paraId="5A4175BD" w14:textId="77777777" w:rsidTr="00A66299">
        <w:trPr>
          <w:trHeight w:val="84"/>
        </w:trPr>
        <w:tc>
          <w:tcPr>
            <w:tcW w:w="486" w:type="dxa"/>
          </w:tcPr>
          <w:p w14:paraId="2C2A19F9"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Pr>
          <w:p w14:paraId="66333ED8"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Pr>
          <w:p w14:paraId="56FED90E"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Pr>
          <w:p w14:paraId="09D9E035"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Pr>
          <w:p w14:paraId="067AF6DF"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Pr>
          <w:p w14:paraId="365D8388"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Pr>
          <w:p w14:paraId="3C8BCCED"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color w:val="383637"/>
                <w:sz w:val="18"/>
                <w:szCs w:val="18"/>
                <w:lang w:eastAsia="en-US"/>
              </w:rPr>
              <w:t>Posiadanie zrozumienia przydzielonych zadań i stosowanie się do instrukcji</w:t>
            </w:r>
          </w:p>
        </w:tc>
      </w:tr>
      <w:tr w:rsidR="00A66299" w:rsidRPr="003A5E5A" w14:paraId="103B8F8F" w14:textId="77777777" w:rsidTr="00A66299">
        <w:trPr>
          <w:trHeight w:val="84"/>
        </w:trPr>
        <w:tc>
          <w:tcPr>
            <w:tcW w:w="486" w:type="dxa"/>
          </w:tcPr>
          <w:p w14:paraId="1C4EC51B"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Pr>
          <w:p w14:paraId="14EC5070"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Pr>
          <w:p w14:paraId="48D691EF"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Pr>
          <w:p w14:paraId="6AA94EF8"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Pr>
          <w:p w14:paraId="7C47756E"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Pr>
          <w:p w14:paraId="5C70E808"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Pr>
          <w:p w14:paraId="72826A79"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color w:val="383637"/>
                <w:sz w:val="18"/>
                <w:szCs w:val="18"/>
                <w:lang w:eastAsia="en-US"/>
              </w:rPr>
              <w:t xml:space="preserve">Zdolność do samodzielnej pracy </w:t>
            </w:r>
          </w:p>
        </w:tc>
      </w:tr>
      <w:tr w:rsidR="00A66299" w:rsidRPr="003A5E5A" w14:paraId="5D72E760" w14:textId="77777777" w:rsidTr="00A66299">
        <w:trPr>
          <w:trHeight w:val="84"/>
        </w:trPr>
        <w:tc>
          <w:tcPr>
            <w:tcW w:w="486" w:type="dxa"/>
          </w:tcPr>
          <w:p w14:paraId="57FF0E21"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Pr>
          <w:p w14:paraId="6ECDF621"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Pr>
          <w:p w14:paraId="6E6850A3"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Pr>
          <w:p w14:paraId="32EA78C6"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Pr>
          <w:p w14:paraId="68280BA2"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Pr>
          <w:p w14:paraId="63533F89"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Pr>
          <w:p w14:paraId="0BB94403"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color w:val="383637"/>
                <w:sz w:val="18"/>
                <w:szCs w:val="18"/>
                <w:lang w:eastAsia="en-US"/>
              </w:rPr>
              <w:t xml:space="preserve">Zdolność do analizy złożonych spraw </w:t>
            </w:r>
          </w:p>
        </w:tc>
      </w:tr>
      <w:tr w:rsidR="00A66299" w:rsidRPr="003A5E5A" w14:paraId="6D27111E" w14:textId="77777777" w:rsidTr="00A66299">
        <w:trPr>
          <w:trHeight w:val="84"/>
        </w:trPr>
        <w:tc>
          <w:tcPr>
            <w:tcW w:w="486" w:type="dxa"/>
          </w:tcPr>
          <w:p w14:paraId="1C23483C"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Pr>
          <w:p w14:paraId="1096F107"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Pr>
          <w:p w14:paraId="09A95B1C"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Pr>
          <w:p w14:paraId="4118F22D"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Pr>
          <w:p w14:paraId="750F7A3E"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Pr>
          <w:p w14:paraId="6DD18AD1"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Pr>
          <w:p w14:paraId="1AC75C27"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color w:val="383637"/>
                <w:sz w:val="18"/>
                <w:szCs w:val="18"/>
                <w:lang w:eastAsia="en-US"/>
              </w:rPr>
              <w:t xml:space="preserve">Zdolność do podejmowania decyzji </w:t>
            </w:r>
          </w:p>
        </w:tc>
      </w:tr>
      <w:tr w:rsidR="00A66299" w:rsidRPr="003A5E5A" w14:paraId="596A4EA2" w14:textId="77777777" w:rsidTr="00A66299">
        <w:trPr>
          <w:trHeight w:val="84"/>
        </w:trPr>
        <w:tc>
          <w:tcPr>
            <w:tcW w:w="486" w:type="dxa"/>
          </w:tcPr>
          <w:p w14:paraId="0EC89AA5"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Pr>
          <w:p w14:paraId="40E17166"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Pr>
          <w:p w14:paraId="23C83E82"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Pr>
          <w:p w14:paraId="5412BCA5"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Pr>
          <w:p w14:paraId="6DDBE15A"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Pr>
          <w:p w14:paraId="27612A9D"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Pr>
          <w:p w14:paraId="55AC98AF"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000000"/>
                <w:sz w:val="18"/>
                <w:szCs w:val="18"/>
                <w:lang w:eastAsia="en-US"/>
              </w:rPr>
            </w:pPr>
            <w:r w:rsidRPr="003A5E5A">
              <w:rPr>
                <w:rFonts w:ascii="Verdana" w:eastAsiaTheme="minorHAnsi" w:hAnsi="Verdana" w:cs="Arial"/>
                <w:color w:val="383637"/>
                <w:sz w:val="18"/>
                <w:szCs w:val="18"/>
                <w:lang w:eastAsia="en-US"/>
              </w:rPr>
              <w:t xml:space="preserve">Zdolność do rozróżniania elementów istotnych i nieistotnych </w:t>
            </w:r>
          </w:p>
        </w:tc>
      </w:tr>
      <w:tr w:rsidR="00A66299" w:rsidRPr="003A5E5A" w14:paraId="7EFA3B64" w14:textId="77777777" w:rsidTr="00A66299">
        <w:trPr>
          <w:trHeight w:val="84"/>
        </w:trPr>
        <w:tc>
          <w:tcPr>
            <w:tcW w:w="486" w:type="dxa"/>
          </w:tcPr>
          <w:p w14:paraId="5E578D9E"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Pr>
          <w:p w14:paraId="5FE0CE66"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Pr>
          <w:p w14:paraId="4E5AFD64"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Pr>
          <w:p w14:paraId="13B7B31B"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Pr>
          <w:p w14:paraId="095EDB1E"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Pr>
          <w:p w14:paraId="1708CC3E"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Pr>
          <w:p w14:paraId="47901ECB"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color w:val="383637"/>
                <w:sz w:val="18"/>
                <w:szCs w:val="18"/>
                <w:lang w:eastAsia="en-US"/>
              </w:rPr>
              <w:t>Relacje z personelem klienta i współpracownikami firmy</w:t>
            </w:r>
          </w:p>
        </w:tc>
      </w:tr>
      <w:tr w:rsidR="00A66299" w:rsidRPr="003A5E5A" w14:paraId="423F3589" w14:textId="77777777" w:rsidTr="00A66299">
        <w:trPr>
          <w:trHeight w:val="84"/>
        </w:trPr>
        <w:tc>
          <w:tcPr>
            <w:tcW w:w="486" w:type="dxa"/>
          </w:tcPr>
          <w:p w14:paraId="60C56FE0"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Pr>
          <w:p w14:paraId="1161CAA8"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Pr>
          <w:p w14:paraId="6FA8402E"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Pr>
          <w:p w14:paraId="24B32AE9"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Pr>
          <w:p w14:paraId="0881EC6A"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Pr>
          <w:p w14:paraId="7B5741B9"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Pr>
          <w:p w14:paraId="5D813E48"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000000"/>
                <w:sz w:val="18"/>
                <w:szCs w:val="18"/>
                <w:lang w:eastAsia="en-US"/>
              </w:rPr>
            </w:pPr>
            <w:r w:rsidRPr="003A5E5A">
              <w:rPr>
                <w:rFonts w:ascii="Verdana" w:eastAsiaTheme="minorHAnsi" w:hAnsi="Verdana" w:cs="Arial"/>
                <w:color w:val="383637"/>
                <w:sz w:val="18"/>
                <w:szCs w:val="18"/>
                <w:lang w:eastAsia="en-US"/>
              </w:rPr>
              <w:t>Zdolności komunikacyjne - pisemne</w:t>
            </w:r>
          </w:p>
        </w:tc>
      </w:tr>
      <w:tr w:rsidR="00A66299" w:rsidRPr="003A5E5A" w14:paraId="05BF7289" w14:textId="77777777" w:rsidTr="00A66299">
        <w:trPr>
          <w:trHeight w:val="84"/>
        </w:trPr>
        <w:tc>
          <w:tcPr>
            <w:tcW w:w="486" w:type="dxa"/>
          </w:tcPr>
          <w:p w14:paraId="0DF59965"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Pr>
          <w:p w14:paraId="220A7C41"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Pr>
          <w:p w14:paraId="074D84CF"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Pr>
          <w:p w14:paraId="43ECBFB5"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Pr>
          <w:p w14:paraId="6C8359AB"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Pr>
          <w:p w14:paraId="0613E9F0"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Pr>
          <w:p w14:paraId="4502568F"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color w:val="383637"/>
                <w:sz w:val="18"/>
                <w:szCs w:val="18"/>
                <w:lang w:eastAsia="en-US"/>
              </w:rPr>
              <w:t>Zdolności komunikacyjne - ustne</w:t>
            </w:r>
          </w:p>
        </w:tc>
      </w:tr>
      <w:tr w:rsidR="00A66299" w:rsidRPr="003A5E5A" w14:paraId="106CEFB2" w14:textId="77777777" w:rsidTr="00A66299">
        <w:trPr>
          <w:trHeight w:val="187"/>
        </w:trPr>
        <w:tc>
          <w:tcPr>
            <w:tcW w:w="486" w:type="dxa"/>
          </w:tcPr>
          <w:p w14:paraId="1C99A94B"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Pr>
          <w:p w14:paraId="4E006C93"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Pr>
          <w:p w14:paraId="01522470"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Pr>
          <w:p w14:paraId="474C98C8"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Pr>
          <w:p w14:paraId="608DFE0F"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Pr>
          <w:p w14:paraId="42585CBE"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Pr>
          <w:p w14:paraId="52EAAFF3" w14:textId="150A9733" w:rsidR="00A66299" w:rsidRPr="003A5E5A" w:rsidRDefault="00A66299" w:rsidP="00F25E3F">
            <w:pPr>
              <w:autoSpaceDE w:val="0"/>
              <w:autoSpaceDN w:val="0"/>
              <w:adjustRightInd w:val="0"/>
              <w:spacing w:after="120" w:line="276" w:lineRule="auto"/>
              <w:jc w:val="both"/>
              <w:rPr>
                <w:rFonts w:ascii="Verdana" w:eastAsiaTheme="minorHAnsi" w:hAnsi="Verdana" w:cs="Arial"/>
                <w:color w:val="000000"/>
                <w:sz w:val="18"/>
                <w:szCs w:val="18"/>
                <w:lang w:eastAsia="en-US"/>
              </w:rPr>
            </w:pPr>
            <w:r w:rsidRPr="003A5E5A">
              <w:rPr>
                <w:rFonts w:ascii="Verdana" w:eastAsiaTheme="minorHAnsi" w:hAnsi="Verdana" w:cs="Arial"/>
                <w:color w:val="383637"/>
                <w:sz w:val="18"/>
                <w:szCs w:val="18"/>
                <w:lang w:eastAsia="en-US"/>
              </w:rPr>
              <w:t>Wykazywanie zaangażowania w pracę, zwłaszcza w</w:t>
            </w:r>
            <w:r w:rsidR="005516FD">
              <w:rPr>
                <w:rFonts w:ascii="Verdana" w:eastAsiaTheme="minorHAnsi" w:hAnsi="Verdana" w:cs="Arial"/>
                <w:color w:val="383637"/>
                <w:sz w:val="18"/>
                <w:szCs w:val="18"/>
                <w:lang w:eastAsia="en-US"/>
              </w:rPr>
              <w:t> </w:t>
            </w:r>
            <w:r w:rsidRPr="003A5E5A">
              <w:rPr>
                <w:rFonts w:ascii="Verdana" w:eastAsiaTheme="minorHAnsi" w:hAnsi="Verdana" w:cs="Arial"/>
                <w:color w:val="383637"/>
                <w:sz w:val="18"/>
                <w:szCs w:val="18"/>
                <w:lang w:eastAsia="en-US"/>
              </w:rPr>
              <w:t>odniesieniu do bardziej zaawansowanych lub technicznych projektów</w:t>
            </w:r>
          </w:p>
        </w:tc>
      </w:tr>
      <w:tr w:rsidR="00A66299" w:rsidRPr="003A5E5A" w14:paraId="3A73CBFB" w14:textId="77777777" w:rsidTr="00A66299">
        <w:trPr>
          <w:trHeight w:val="84"/>
        </w:trPr>
        <w:tc>
          <w:tcPr>
            <w:tcW w:w="486" w:type="dxa"/>
          </w:tcPr>
          <w:p w14:paraId="3E344127"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Pr>
          <w:p w14:paraId="75B44590"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Pr>
          <w:p w14:paraId="1FDDA1B2"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Pr>
          <w:p w14:paraId="1490F139"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Pr>
          <w:p w14:paraId="1782DD18"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Pr>
          <w:p w14:paraId="12689CD7"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Pr>
          <w:p w14:paraId="5255A3A5"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color w:val="383637"/>
                <w:sz w:val="18"/>
                <w:szCs w:val="18"/>
                <w:lang w:eastAsia="en-US"/>
              </w:rPr>
              <w:t xml:space="preserve">Reagowanie na sugestie i wytyczne ze strony przełożonych </w:t>
            </w:r>
          </w:p>
        </w:tc>
      </w:tr>
      <w:tr w:rsidR="00A66299" w:rsidRPr="003A5E5A" w14:paraId="214C68F9" w14:textId="77777777" w:rsidTr="00A66299">
        <w:trPr>
          <w:trHeight w:val="84"/>
        </w:trPr>
        <w:tc>
          <w:tcPr>
            <w:tcW w:w="486" w:type="dxa"/>
          </w:tcPr>
          <w:p w14:paraId="07652A43"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Pr>
          <w:p w14:paraId="4F130A28"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Pr>
          <w:p w14:paraId="287974C1"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Pr>
          <w:p w14:paraId="5680C9E2"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Pr>
          <w:p w14:paraId="25CDBEAA"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Pr>
          <w:p w14:paraId="6118583F"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Pr>
          <w:p w14:paraId="7DFE5694"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color w:val="383637"/>
                <w:sz w:val="18"/>
                <w:szCs w:val="18"/>
                <w:lang w:eastAsia="en-US"/>
              </w:rPr>
              <w:t>Wykazywanie się inicjatywą</w:t>
            </w:r>
          </w:p>
        </w:tc>
      </w:tr>
      <w:tr w:rsidR="00A66299" w:rsidRPr="003A5E5A" w14:paraId="67F7B067" w14:textId="77777777" w:rsidTr="00A66299">
        <w:trPr>
          <w:trHeight w:val="84"/>
        </w:trPr>
        <w:tc>
          <w:tcPr>
            <w:tcW w:w="486" w:type="dxa"/>
          </w:tcPr>
          <w:p w14:paraId="0B63E004"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Pr>
          <w:p w14:paraId="1195BED7"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Pr>
          <w:p w14:paraId="38C6F93A"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Pr>
          <w:p w14:paraId="4453E59C"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Pr>
          <w:p w14:paraId="619C6CB5"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Pr>
          <w:p w14:paraId="49035031"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Pr>
          <w:p w14:paraId="1F284BFB"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color w:val="383637"/>
                <w:sz w:val="18"/>
                <w:szCs w:val="18"/>
                <w:lang w:eastAsia="en-US"/>
              </w:rPr>
              <w:t xml:space="preserve">Umiejętność delegowania obowiązków na innych pracowników </w:t>
            </w:r>
          </w:p>
        </w:tc>
      </w:tr>
      <w:tr w:rsidR="00A66299" w:rsidRPr="003A5E5A" w14:paraId="37E8D2BB" w14:textId="77777777" w:rsidTr="00A66299">
        <w:trPr>
          <w:trHeight w:val="20"/>
        </w:trPr>
        <w:tc>
          <w:tcPr>
            <w:tcW w:w="486" w:type="dxa"/>
          </w:tcPr>
          <w:p w14:paraId="24373F8E"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Pr>
          <w:p w14:paraId="768DDFC8"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Pr>
          <w:p w14:paraId="3BCEFA83"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Pr>
          <w:p w14:paraId="0E6D3B00"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Pr>
          <w:p w14:paraId="0F7D2673"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Pr>
          <w:p w14:paraId="4F38CD23"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Pr>
          <w:p w14:paraId="51229CDE"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color w:val="383637"/>
                <w:sz w:val="18"/>
                <w:szCs w:val="18"/>
                <w:lang w:eastAsia="en-US"/>
              </w:rPr>
              <w:t xml:space="preserve">Nadzór i ocena pracy pracowników </w:t>
            </w:r>
          </w:p>
        </w:tc>
      </w:tr>
      <w:tr w:rsidR="00A66299" w:rsidRPr="003A5E5A" w14:paraId="55047D04" w14:textId="77777777" w:rsidTr="00A66299">
        <w:trPr>
          <w:trHeight w:val="84"/>
        </w:trPr>
        <w:tc>
          <w:tcPr>
            <w:tcW w:w="486" w:type="dxa"/>
          </w:tcPr>
          <w:p w14:paraId="79E920DA"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Pr>
          <w:p w14:paraId="7F9E51FD"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Pr>
          <w:p w14:paraId="77BC4E6B"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Pr>
          <w:p w14:paraId="0E195449"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Pr>
          <w:p w14:paraId="7CC34045"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Pr>
          <w:p w14:paraId="69858968"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Pr>
          <w:p w14:paraId="42F53BD0"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color w:val="383637"/>
                <w:sz w:val="18"/>
                <w:szCs w:val="18"/>
                <w:lang w:eastAsia="en-US"/>
              </w:rPr>
              <w:t xml:space="preserve">Szkolenia w miejscu pracy i rozwój pracowników </w:t>
            </w:r>
          </w:p>
        </w:tc>
      </w:tr>
    </w:tbl>
    <w:p w14:paraId="283CF638"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tbl>
      <w:tblPr>
        <w:tblpPr w:leftFromText="141" w:rightFromText="141" w:vertAnchor="text" w:horzAnchor="margin" w:tblpY="560"/>
        <w:tblW w:w="8923" w:type="dxa"/>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486"/>
        <w:gridCol w:w="577"/>
        <w:gridCol w:w="447"/>
        <w:gridCol w:w="557"/>
        <w:gridCol w:w="447"/>
        <w:gridCol w:w="545"/>
        <w:gridCol w:w="5864"/>
      </w:tblGrid>
      <w:tr w:rsidR="00A66299" w:rsidRPr="003A5E5A" w14:paraId="3C09AB33" w14:textId="77777777" w:rsidTr="000D5153">
        <w:trPr>
          <w:trHeight w:val="567"/>
        </w:trPr>
        <w:tc>
          <w:tcPr>
            <w:tcW w:w="486" w:type="dxa"/>
            <w:tcBorders>
              <w:top w:val="single" w:sz="4" w:space="0" w:color="auto"/>
              <w:left w:val="single" w:sz="4" w:space="0" w:color="auto"/>
              <w:bottom w:val="single" w:sz="4" w:space="0" w:color="auto"/>
              <w:right w:val="single" w:sz="4" w:space="0" w:color="auto"/>
            </w:tcBorders>
          </w:tcPr>
          <w:p w14:paraId="3E7433AE"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Borders>
              <w:top w:val="single" w:sz="4" w:space="0" w:color="auto"/>
              <w:left w:val="single" w:sz="4" w:space="0" w:color="auto"/>
              <w:bottom w:val="single" w:sz="4" w:space="0" w:color="auto"/>
              <w:right w:val="single" w:sz="4" w:space="0" w:color="auto"/>
            </w:tcBorders>
          </w:tcPr>
          <w:p w14:paraId="0AEF72EE"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Borders>
              <w:top w:val="single" w:sz="4" w:space="0" w:color="auto"/>
              <w:left w:val="single" w:sz="4" w:space="0" w:color="auto"/>
              <w:bottom w:val="single" w:sz="4" w:space="0" w:color="auto"/>
              <w:right w:val="single" w:sz="4" w:space="0" w:color="auto"/>
            </w:tcBorders>
          </w:tcPr>
          <w:p w14:paraId="1F18CA56"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Borders>
              <w:top w:val="single" w:sz="4" w:space="0" w:color="auto"/>
              <w:left w:val="single" w:sz="4" w:space="0" w:color="auto"/>
              <w:bottom w:val="single" w:sz="4" w:space="0" w:color="auto"/>
              <w:right w:val="single" w:sz="4" w:space="0" w:color="auto"/>
            </w:tcBorders>
          </w:tcPr>
          <w:p w14:paraId="15170FB9"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Borders>
              <w:top w:val="single" w:sz="4" w:space="0" w:color="auto"/>
              <w:left w:val="single" w:sz="4" w:space="0" w:color="auto"/>
              <w:bottom w:val="single" w:sz="4" w:space="0" w:color="auto"/>
              <w:right w:val="single" w:sz="4" w:space="0" w:color="auto"/>
            </w:tcBorders>
          </w:tcPr>
          <w:p w14:paraId="30C2F4D0"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Borders>
              <w:top w:val="single" w:sz="4" w:space="0" w:color="auto"/>
              <w:left w:val="single" w:sz="4" w:space="0" w:color="auto"/>
              <w:bottom w:val="single" w:sz="4" w:space="0" w:color="auto"/>
              <w:right w:val="single" w:sz="4" w:space="0" w:color="auto"/>
            </w:tcBorders>
          </w:tcPr>
          <w:p w14:paraId="4236A9C7"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Borders>
              <w:top w:val="single" w:sz="4" w:space="0" w:color="auto"/>
              <w:left w:val="single" w:sz="4" w:space="0" w:color="auto"/>
              <w:bottom w:val="single" w:sz="4" w:space="0" w:color="auto"/>
              <w:right w:val="single" w:sz="4" w:space="0" w:color="auto"/>
            </w:tcBorders>
          </w:tcPr>
          <w:p w14:paraId="461C0571" w14:textId="5257407D" w:rsidR="00A66299" w:rsidRPr="003A5E5A" w:rsidRDefault="00A66299" w:rsidP="00F25E3F">
            <w:pPr>
              <w:autoSpaceDE w:val="0"/>
              <w:autoSpaceDN w:val="0"/>
              <w:adjustRightInd w:val="0"/>
              <w:spacing w:after="120" w:line="276" w:lineRule="auto"/>
              <w:jc w:val="both"/>
              <w:rPr>
                <w:rFonts w:ascii="Verdana" w:eastAsiaTheme="minorHAnsi" w:hAnsi="Verdana" w:cs="Arial"/>
                <w:color w:val="000000"/>
                <w:sz w:val="18"/>
                <w:szCs w:val="18"/>
                <w:lang w:eastAsia="en-US"/>
              </w:rPr>
            </w:pPr>
            <w:r w:rsidRPr="003A5E5A">
              <w:rPr>
                <w:rFonts w:ascii="Verdana" w:eastAsiaTheme="minorHAnsi" w:hAnsi="Verdana" w:cs="Arial"/>
                <w:color w:val="383637"/>
                <w:sz w:val="18"/>
                <w:szCs w:val="18"/>
                <w:lang w:eastAsia="en-US"/>
              </w:rPr>
              <w:t>Zdolność uzyskania zrozumienia systemów księgowych różnych klientów i dostosowania pracy zgodnie z</w:t>
            </w:r>
            <w:r w:rsidR="005516FD">
              <w:rPr>
                <w:rFonts w:ascii="Verdana" w:eastAsiaTheme="minorHAnsi" w:hAnsi="Verdana" w:cs="Arial"/>
                <w:color w:val="383637"/>
                <w:sz w:val="18"/>
                <w:szCs w:val="18"/>
                <w:lang w:eastAsia="en-US"/>
              </w:rPr>
              <w:t> </w:t>
            </w:r>
            <w:r w:rsidRPr="003A5E5A">
              <w:rPr>
                <w:rFonts w:ascii="Verdana" w:eastAsiaTheme="minorHAnsi" w:hAnsi="Verdana" w:cs="Arial"/>
                <w:color w:val="383637"/>
                <w:sz w:val="18"/>
                <w:szCs w:val="18"/>
                <w:lang w:eastAsia="en-US"/>
              </w:rPr>
              <w:t xml:space="preserve">wymaganiami. </w:t>
            </w:r>
          </w:p>
        </w:tc>
      </w:tr>
      <w:tr w:rsidR="00A66299" w:rsidRPr="003A5E5A" w14:paraId="6204481D" w14:textId="77777777" w:rsidTr="000D5153">
        <w:trPr>
          <w:trHeight w:val="567"/>
        </w:trPr>
        <w:tc>
          <w:tcPr>
            <w:tcW w:w="486" w:type="dxa"/>
            <w:tcBorders>
              <w:top w:val="single" w:sz="4" w:space="0" w:color="auto"/>
              <w:left w:val="single" w:sz="4" w:space="0" w:color="auto"/>
              <w:bottom w:val="single" w:sz="4" w:space="0" w:color="auto"/>
              <w:right w:val="single" w:sz="4" w:space="0" w:color="auto"/>
            </w:tcBorders>
          </w:tcPr>
          <w:p w14:paraId="59F993A0"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Borders>
              <w:top w:val="single" w:sz="4" w:space="0" w:color="auto"/>
              <w:left w:val="single" w:sz="4" w:space="0" w:color="auto"/>
              <w:bottom w:val="single" w:sz="4" w:space="0" w:color="auto"/>
              <w:right w:val="single" w:sz="4" w:space="0" w:color="auto"/>
            </w:tcBorders>
          </w:tcPr>
          <w:p w14:paraId="56A141A2"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Borders>
              <w:top w:val="single" w:sz="4" w:space="0" w:color="auto"/>
              <w:left w:val="single" w:sz="4" w:space="0" w:color="auto"/>
              <w:bottom w:val="single" w:sz="4" w:space="0" w:color="auto"/>
              <w:right w:val="single" w:sz="4" w:space="0" w:color="auto"/>
            </w:tcBorders>
          </w:tcPr>
          <w:p w14:paraId="035FBBE5"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Borders>
              <w:top w:val="single" w:sz="4" w:space="0" w:color="auto"/>
              <w:left w:val="single" w:sz="4" w:space="0" w:color="auto"/>
              <w:bottom w:val="single" w:sz="4" w:space="0" w:color="auto"/>
              <w:right w:val="single" w:sz="4" w:space="0" w:color="auto"/>
            </w:tcBorders>
          </w:tcPr>
          <w:p w14:paraId="0AB80414"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Borders>
              <w:top w:val="single" w:sz="4" w:space="0" w:color="auto"/>
              <w:left w:val="single" w:sz="4" w:space="0" w:color="auto"/>
              <w:bottom w:val="single" w:sz="4" w:space="0" w:color="auto"/>
              <w:right w:val="single" w:sz="4" w:space="0" w:color="auto"/>
            </w:tcBorders>
          </w:tcPr>
          <w:p w14:paraId="50813C78"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Borders>
              <w:top w:val="single" w:sz="4" w:space="0" w:color="auto"/>
              <w:left w:val="single" w:sz="4" w:space="0" w:color="auto"/>
              <w:bottom w:val="single" w:sz="4" w:space="0" w:color="auto"/>
              <w:right w:val="single" w:sz="4" w:space="0" w:color="auto"/>
            </w:tcBorders>
          </w:tcPr>
          <w:p w14:paraId="08F9B332"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Borders>
              <w:top w:val="single" w:sz="4" w:space="0" w:color="auto"/>
              <w:left w:val="single" w:sz="4" w:space="0" w:color="auto"/>
              <w:bottom w:val="single" w:sz="4" w:space="0" w:color="auto"/>
              <w:right w:val="single" w:sz="4" w:space="0" w:color="auto"/>
            </w:tcBorders>
          </w:tcPr>
          <w:p w14:paraId="6E5C3258"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color w:val="383637"/>
                <w:sz w:val="18"/>
                <w:szCs w:val="18"/>
                <w:lang w:eastAsia="en-US"/>
              </w:rPr>
              <w:t xml:space="preserve">Sporządzanie dokumentacji roboczej lub technik przeglądu (staranne, poprawne, kompleksowe i zrozumiałe). </w:t>
            </w:r>
          </w:p>
        </w:tc>
      </w:tr>
      <w:tr w:rsidR="00A66299" w:rsidRPr="003A5E5A" w14:paraId="12D39EAB" w14:textId="77777777" w:rsidTr="000D5153">
        <w:trPr>
          <w:trHeight w:val="567"/>
        </w:trPr>
        <w:tc>
          <w:tcPr>
            <w:tcW w:w="486" w:type="dxa"/>
            <w:tcBorders>
              <w:top w:val="single" w:sz="4" w:space="0" w:color="auto"/>
              <w:left w:val="single" w:sz="4" w:space="0" w:color="auto"/>
              <w:bottom w:val="single" w:sz="4" w:space="0" w:color="auto"/>
              <w:right w:val="single" w:sz="4" w:space="0" w:color="auto"/>
            </w:tcBorders>
          </w:tcPr>
          <w:p w14:paraId="594F5AF9"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Borders>
              <w:top w:val="single" w:sz="4" w:space="0" w:color="auto"/>
              <w:left w:val="single" w:sz="4" w:space="0" w:color="auto"/>
              <w:bottom w:val="single" w:sz="4" w:space="0" w:color="auto"/>
              <w:right w:val="single" w:sz="4" w:space="0" w:color="auto"/>
            </w:tcBorders>
          </w:tcPr>
          <w:p w14:paraId="5461E583"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Borders>
              <w:top w:val="single" w:sz="4" w:space="0" w:color="auto"/>
              <w:left w:val="single" w:sz="4" w:space="0" w:color="auto"/>
              <w:bottom w:val="single" w:sz="4" w:space="0" w:color="auto"/>
              <w:right w:val="single" w:sz="4" w:space="0" w:color="auto"/>
            </w:tcBorders>
          </w:tcPr>
          <w:p w14:paraId="4AAEB160"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Borders>
              <w:top w:val="single" w:sz="4" w:space="0" w:color="auto"/>
              <w:left w:val="single" w:sz="4" w:space="0" w:color="auto"/>
              <w:bottom w:val="single" w:sz="4" w:space="0" w:color="auto"/>
              <w:right w:val="single" w:sz="4" w:space="0" w:color="auto"/>
            </w:tcBorders>
          </w:tcPr>
          <w:p w14:paraId="2AD78119"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Borders>
              <w:top w:val="single" w:sz="4" w:space="0" w:color="auto"/>
              <w:left w:val="single" w:sz="4" w:space="0" w:color="auto"/>
              <w:bottom w:val="single" w:sz="4" w:space="0" w:color="auto"/>
              <w:right w:val="single" w:sz="4" w:space="0" w:color="auto"/>
            </w:tcBorders>
          </w:tcPr>
          <w:p w14:paraId="28807207"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Borders>
              <w:top w:val="single" w:sz="4" w:space="0" w:color="auto"/>
              <w:left w:val="single" w:sz="4" w:space="0" w:color="auto"/>
              <w:bottom w:val="single" w:sz="4" w:space="0" w:color="auto"/>
              <w:right w:val="single" w:sz="4" w:space="0" w:color="auto"/>
            </w:tcBorders>
          </w:tcPr>
          <w:p w14:paraId="62A33721"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Borders>
              <w:top w:val="single" w:sz="4" w:space="0" w:color="auto"/>
              <w:left w:val="single" w:sz="4" w:space="0" w:color="auto"/>
              <w:bottom w:val="single" w:sz="4" w:space="0" w:color="auto"/>
              <w:right w:val="single" w:sz="4" w:space="0" w:color="auto"/>
            </w:tcBorders>
          </w:tcPr>
          <w:p w14:paraId="2A86DCDC"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color w:val="383637"/>
                <w:sz w:val="18"/>
                <w:szCs w:val="18"/>
                <w:lang w:eastAsia="en-US"/>
              </w:rPr>
              <w:t>Znajomość teorii rachunkowości</w:t>
            </w:r>
          </w:p>
        </w:tc>
      </w:tr>
      <w:tr w:rsidR="00A66299" w:rsidRPr="003A5E5A" w14:paraId="04841DF8" w14:textId="77777777" w:rsidTr="000D5153">
        <w:trPr>
          <w:trHeight w:val="567"/>
        </w:trPr>
        <w:tc>
          <w:tcPr>
            <w:tcW w:w="486" w:type="dxa"/>
            <w:tcBorders>
              <w:top w:val="single" w:sz="4" w:space="0" w:color="auto"/>
              <w:left w:val="single" w:sz="4" w:space="0" w:color="auto"/>
              <w:bottom w:val="single" w:sz="4" w:space="0" w:color="auto"/>
              <w:right w:val="single" w:sz="4" w:space="0" w:color="auto"/>
            </w:tcBorders>
          </w:tcPr>
          <w:p w14:paraId="5B7AC92E"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Borders>
              <w:top w:val="single" w:sz="4" w:space="0" w:color="auto"/>
              <w:left w:val="single" w:sz="4" w:space="0" w:color="auto"/>
              <w:bottom w:val="single" w:sz="4" w:space="0" w:color="auto"/>
              <w:right w:val="single" w:sz="4" w:space="0" w:color="auto"/>
            </w:tcBorders>
          </w:tcPr>
          <w:p w14:paraId="1084D95B"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Borders>
              <w:top w:val="single" w:sz="4" w:space="0" w:color="auto"/>
              <w:left w:val="single" w:sz="4" w:space="0" w:color="auto"/>
              <w:bottom w:val="single" w:sz="4" w:space="0" w:color="auto"/>
              <w:right w:val="single" w:sz="4" w:space="0" w:color="auto"/>
            </w:tcBorders>
          </w:tcPr>
          <w:p w14:paraId="53934443"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Borders>
              <w:top w:val="single" w:sz="4" w:space="0" w:color="auto"/>
              <w:left w:val="single" w:sz="4" w:space="0" w:color="auto"/>
              <w:bottom w:val="single" w:sz="4" w:space="0" w:color="auto"/>
              <w:right w:val="single" w:sz="4" w:space="0" w:color="auto"/>
            </w:tcBorders>
          </w:tcPr>
          <w:p w14:paraId="53AE8DC3"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Borders>
              <w:top w:val="single" w:sz="4" w:space="0" w:color="auto"/>
              <w:left w:val="single" w:sz="4" w:space="0" w:color="auto"/>
              <w:bottom w:val="single" w:sz="4" w:space="0" w:color="auto"/>
              <w:right w:val="single" w:sz="4" w:space="0" w:color="auto"/>
            </w:tcBorders>
          </w:tcPr>
          <w:p w14:paraId="6A81605B"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Borders>
              <w:top w:val="single" w:sz="4" w:space="0" w:color="auto"/>
              <w:left w:val="single" w:sz="4" w:space="0" w:color="auto"/>
              <w:bottom w:val="single" w:sz="4" w:space="0" w:color="auto"/>
              <w:right w:val="single" w:sz="4" w:space="0" w:color="auto"/>
            </w:tcBorders>
          </w:tcPr>
          <w:p w14:paraId="005A8031"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Borders>
              <w:top w:val="single" w:sz="4" w:space="0" w:color="auto"/>
              <w:left w:val="single" w:sz="4" w:space="0" w:color="auto"/>
              <w:bottom w:val="single" w:sz="4" w:space="0" w:color="auto"/>
              <w:right w:val="single" w:sz="4" w:space="0" w:color="auto"/>
            </w:tcBorders>
          </w:tcPr>
          <w:p w14:paraId="2AF49851" w14:textId="4EDC1FF3"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000000"/>
                <w:sz w:val="18"/>
                <w:szCs w:val="18"/>
                <w:lang w:eastAsia="en-US"/>
              </w:rPr>
            </w:pPr>
            <w:r w:rsidRPr="003A5E5A">
              <w:rPr>
                <w:rFonts w:ascii="Verdana" w:eastAsiaTheme="minorHAnsi" w:hAnsi="Verdana" w:cs="Arial"/>
                <w:b/>
                <w:bCs/>
                <w:color w:val="000000"/>
                <w:sz w:val="18"/>
                <w:szCs w:val="18"/>
                <w:lang w:eastAsia="en-US"/>
              </w:rPr>
              <w:t>Zdolność w zakresie</w:t>
            </w:r>
            <w:r w:rsidR="005516FD">
              <w:rPr>
                <w:rFonts w:ascii="Verdana" w:eastAsiaTheme="minorHAnsi" w:hAnsi="Verdana" w:cs="Arial"/>
                <w:b/>
                <w:bCs/>
                <w:color w:val="000000"/>
                <w:sz w:val="18"/>
                <w:szCs w:val="18"/>
                <w:lang w:eastAsia="en-US"/>
              </w:rPr>
              <w:t>:</w:t>
            </w:r>
          </w:p>
        </w:tc>
      </w:tr>
      <w:tr w:rsidR="00A66299" w:rsidRPr="003A5E5A" w14:paraId="64E4A884" w14:textId="77777777" w:rsidTr="000D5153">
        <w:trPr>
          <w:trHeight w:val="567"/>
        </w:trPr>
        <w:tc>
          <w:tcPr>
            <w:tcW w:w="486" w:type="dxa"/>
            <w:tcBorders>
              <w:top w:val="single" w:sz="4" w:space="0" w:color="auto"/>
              <w:left w:val="single" w:sz="4" w:space="0" w:color="auto"/>
              <w:bottom w:val="single" w:sz="4" w:space="0" w:color="auto"/>
              <w:right w:val="single" w:sz="4" w:space="0" w:color="auto"/>
            </w:tcBorders>
          </w:tcPr>
          <w:p w14:paraId="5B7E59FB"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Borders>
              <w:top w:val="single" w:sz="4" w:space="0" w:color="auto"/>
              <w:left w:val="single" w:sz="4" w:space="0" w:color="auto"/>
              <w:bottom w:val="single" w:sz="4" w:space="0" w:color="auto"/>
              <w:right w:val="single" w:sz="4" w:space="0" w:color="auto"/>
            </w:tcBorders>
          </w:tcPr>
          <w:p w14:paraId="194ED671"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Borders>
              <w:top w:val="single" w:sz="4" w:space="0" w:color="auto"/>
              <w:left w:val="single" w:sz="4" w:space="0" w:color="auto"/>
              <w:bottom w:val="single" w:sz="4" w:space="0" w:color="auto"/>
              <w:right w:val="single" w:sz="4" w:space="0" w:color="auto"/>
            </w:tcBorders>
          </w:tcPr>
          <w:p w14:paraId="008561E1"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Borders>
              <w:top w:val="single" w:sz="4" w:space="0" w:color="auto"/>
              <w:left w:val="single" w:sz="4" w:space="0" w:color="auto"/>
              <w:bottom w:val="single" w:sz="4" w:space="0" w:color="auto"/>
              <w:right w:val="single" w:sz="4" w:space="0" w:color="auto"/>
            </w:tcBorders>
          </w:tcPr>
          <w:p w14:paraId="1808AA64"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Borders>
              <w:top w:val="single" w:sz="4" w:space="0" w:color="auto"/>
              <w:left w:val="single" w:sz="4" w:space="0" w:color="auto"/>
              <w:bottom w:val="single" w:sz="4" w:space="0" w:color="auto"/>
              <w:right w:val="single" w:sz="4" w:space="0" w:color="auto"/>
            </w:tcBorders>
          </w:tcPr>
          <w:p w14:paraId="1F7D73E8"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Borders>
              <w:top w:val="single" w:sz="4" w:space="0" w:color="auto"/>
              <w:left w:val="single" w:sz="4" w:space="0" w:color="auto"/>
              <w:bottom w:val="single" w:sz="4" w:space="0" w:color="auto"/>
              <w:right w:val="single" w:sz="4" w:space="0" w:color="auto"/>
            </w:tcBorders>
          </w:tcPr>
          <w:p w14:paraId="2AD44564"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Borders>
              <w:top w:val="single" w:sz="4" w:space="0" w:color="auto"/>
              <w:left w:val="single" w:sz="4" w:space="0" w:color="auto"/>
              <w:bottom w:val="single" w:sz="4" w:space="0" w:color="auto"/>
              <w:right w:val="single" w:sz="4" w:space="0" w:color="auto"/>
            </w:tcBorders>
          </w:tcPr>
          <w:p w14:paraId="2C76CEB4" w14:textId="77777777" w:rsidR="00A66299" w:rsidRPr="003A5E5A" w:rsidRDefault="00A66299" w:rsidP="003A5E5A">
            <w:pPr>
              <w:numPr>
                <w:ilvl w:val="0"/>
                <w:numId w:val="198"/>
              </w:num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color w:val="383637"/>
                <w:sz w:val="18"/>
                <w:szCs w:val="18"/>
                <w:lang w:eastAsia="en-US"/>
              </w:rPr>
              <w:t xml:space="preserve">Sprawozdawczości finansowej </w:t>
            </w:r>
          </w:p>
        </w:tc>
      </w:tr>
      <w:tr w:rsidR="00A66299" w:rsidRPr="003A5E5A" w14:paraId="213DD388" w14:textId="77777777" w:rsidTr="000D5153">
        <w:trPr>
          <w:trHeight w:val="567"/>
        </w:trPr>
        <w:tc>
          <w:tcPr>
            <w:tcW w:w="486" w:type="dxa"/>
            <w:tcBorders>
              <w:top w:val="single" w:sz="4" w:space="0" w:color="auto"/>
              <w:left w:val="single" w:sz="4" w:space="0" w:color="auto"/>
              <w:bottom w:val="single" w:sz="4" w:space="0" w:color="auto"/>
              <w:right w:val="single" w:sz="4" w:space="0" w:color="auto"/>
            </w:tcBorders>
          </w:tcPr>
          <w:p w14:paraId="3321BF56"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Borders>
              <w:top w:val="single" w:sz="4" w:space="0" w:color="auto"/>
              <w:left w:val="single" w:sz="4" w:space="0" w:color="auto"/>
              <w:bottom w:val="single" w:sz="4" w:space="0" w:color="auto"/>
              <w:right w:val="single" w:sz="4" w:space="0" w:color="auto"/>
            </w:tcBorders>
          </w:tcPr>
          <w:p w14:paraId="30B60D47"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Borders>
              <w:top w:val="single" w:sz="4" w:space="0" w:color="auto"/>
              <w:left w:val="single" w:sz="4" w:space="0" w:color="auto"/>
              <w:bottom w:val="single" w:sz="4" w:space="0" w:color="auto"/>
              <w:right w:val="single" w:sz="4" w:space="0" w:color="auto"/>
            </w:tcBorders>
          </w:tcPr>
          <w:p w14:paraId="532817C3"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Borders>
              <w:top w:val="single" w:sz="4" w:space="0" w:color="auto"/>
              <w:left w:val="single" w:sz="4" w:space="0" w:color="auto"/>
              <w:bottom w:val="single" w:sz="4" w:space="0" w:color="auto"/>
              <w:right w:val="single" w:sz="4" w:space="0" w:color="auto"/>
            </w:tcBorders>
          </w:tcPr>
          <w:p w14:paraId="44246BCE"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Borders>
              <w:top w:val="single" w:sz="4" w:space="0" w:color="auto"/>
              <w:left w:val="single" w:sz="4" w:space="0" w:color="auto"/>
              <w:bottom w:val="single" w:sz="4" w:space="0" w:color="auto"/>
              <w:right w:val="single" w:sz="4" w:space="0" w:color="auto"/>
            </w:tcBorders>
          </w:tcPr>
          <w:p w14:paraId="4448A11E"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Borders>
              <w:top w:val="single" w:sz="4" w:space="0" w:color="auto"/>
              <w:left w:val="single" w:sz="4" w:space="0" w:color="auto"/>
              <w:bottom w:val="single" w:sz="4" w:space="0" w:color="auto"/>
              <w:right w:val="single" w:sz="4" w:space="0" w:color="auto"/>
            </w:tcBorders>
          </w:tcPr>
          <w:p w14:paraId="3159C93A"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Borders>
              <w:top w:val="single" w:sz="4" w:space="0" w:color="auto"/>
              <w:left w:val="single" w:sz="4" w:space="0" w:color="auto"/>
              <w:bottom w:val="single" w:sz="4" w:space="0" w:color="auto"/>
              <w:right w:val="single" w:sz="4" w:space="0" w:color="auto"/>
            </w:tcBorders>
          </w:tcPr>
          <w:p w14:paraId="5C897AEE" w14:textId="77777777" w:rsidR="00A66299" w:rsidRPr="003A5E5A" w:rsidRDefault="00A66299" w:rsidP="003A5E5A">
            <w:pPr>
              <w:numPr>
                <w:ilvl w:val="0"/>
                <w:numId w:val="198"/>
              </w:numPr>
              <w:autoSpaceDE w:val="0"/>
              <w:autoSpaceDN w:val="0"/>
              <w:adjustRightInd w:val="0"/>
              <w:spacing w:after="120" w:line="276" w:lineRule="auto"/>
              <w:jc w:val="both"/>
              <w:rPr>
                <w:rFonts w:ascii="Verdana" w:eastAsiaTheme="minorHAnsi" w:hAnsi="Verdana" w:cs="Arial"/>
                <w:color w:val="000000"/>
                <w:sz w:val="18"/>
                <w:szCs w:val="18"/>
                <w:lang w:eastAsia="en-US"/>
              </w:rPr>
            </w:pPr>
            <w:r w:rsidRPr="003A5E5A">
              <w:rPr>
                <w:rFonts w:ascii="Verdana" w:eastAsiaTheme="minorHAnsi" w:hAnsi="Verdana" w:cs="Arial"/>
                <w:color w:val="000000"/>
                <w:sz w:val="18"/>
                <w:szCs w:val="18"/>
                <w:lang w:eastAsia="en-US"/>
              </w:rPr>
              <w:t>Badania SF</w:t>
            </w:r>
          </w:p>
        </w:tc>
      </w:tr>
      <w:tr w:rsidR="00A66299" w:rsidRPr="003A5E5A" w14:paraId="51174C54" w14:textId="77777777" w:rsidTr="000D5153">
        <w:trPr>
          <w:trHeight w:val="567"/>
        </w:trPr>
        <w:tc>
          <w:tcPr>
            <w:tcW w:w="486" w:type="dxa"/>
            <w:tcBorders>
              <w:top w:val="single" w:sz="4" w:space="0" w:color="auto"/>
              <w:left w:val="single" w:sz="4" w:space="0" w:color="auto"/>
              <w:bottom w:val="single" w:sz="4" w:space="0" w:color="auto"/>
              <w:right w:val="single" w:sz="4" w:space="0" w:color="auto"/>
            </w:tcBorders>
          </w:tcPr>
          <w:p w14:paraId="5BE8BE6E"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Borders>
              <w:top w:val="single" w:sz="4" w:space="0" w:color="auto"/>
              <w:left w:val="single" w:sz="4" w:space="0" w:color="auto"/>
              <w:bottom w:val="single" w:sz="4" w:space="0" w:color="auto"/>
              <w:right w:val="single" w:sz="4" w:space="0" w:color="auto"/>
            </w:tcBorders>
          </w:tcPr>
          <w:p w14:paraId="0ADE5A61"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Borders>
              <w:top w:val="single" w:sz="4" w:space="0" w:color="auto"/>
              <w:left w:val="single" w:sz="4" w:space="0" w:color="auto"/>
              <w:bottom w:val="single" w:sz="4" w:space="0" w:color="auto"/>
              <w:right w:val="single" w:sz="4" w:space="0" w:color="auto"/>
            </w:tcBorders>
          </w:tcPr>
          <w:p w14:paraId="0F3DFB9B"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Borders>
              <w:top w:val="single" w:sz="4" w:space="0" w:color="auto"/>
              <w:left w:val="single" w:sz="4" w:space="0" w:color="auto"/>
              <w:bottom w:val="single" w:sz="4" w:space="0" w:color="auto"/>
              <w:right w:val="single" w:sz="4" w:space="0" w:color="auto"/>
            </w:tcBorders>
          </w:tcPr>
          <w:p w14:paraId="57EA1DE8"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Borders>
              <w:top w:val="single" w:sz="4" w:space="0" w:color="auto"/>
              <w:left w:val="single" w:sz="4" w:space="0" w:color="auto"/>
              <w:bottom w:val="single" w:sz="4" w:space="0" w:color="auto"/>
              <w:right w:val="single" w:sz="4" w:space="0" w:color="auto"/>
            </w:tcBorders>
          </w:tcPr>
          <w:p w14:paraId="4B8A3AC0"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Borders>
              <w:top w:val="single" w:sz="4" w:space="0" w:color="auto"/>
              <w:left w:val="single" w:sz="4" w:space="0" w:color="auto"/>
              <w:bottom w:val="single" w:sz="4" w:space="0" w:color="auto"/>
              <w:right w:val="single" w:sz="4" w:space="0" w:color="auto"/>
            </w:tcBorders>
          </w:tcPr>
          <w:p w14:paraId="10FCC00E"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Borders>
              <w:top w:val="single" w:sz="4" w:space="0" w:color="auto"/>
              <w:left w:val="single" w:sz="4" w:space="0" w:color="auto"/>
              <w:bottom w:val="single" w:sz="4" w:space="0" w:color="auto"/>
              <w:right w:val="single" w:sz="4" w:space="0" w:color="auto"/>
            </w:tcBorders>
          </w:tcPr>
          <w:p w14:paraId="4B608691" w14:textId="77777777" w:rsidR="00A66299" w:rsidRPr="003A5E5A" w:rsidRDefault="00A66299" w:rsidP="003A5E5A">
            <w:pPr>
              <w:numPr>
                <w:ilvl w:val="0"/>
                <w:numId w:val="198"/>
              </w:num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color w:val="383637"/>
                <w:sz w:val="18"/>
                <w:szCs w:val="18"/>
                <w:lang w:eastAsia="en-US"/>
              </w:rPr>
              <w:t>Oprogramowania</w:t>
            </w:r>
          </w:p>
        </w:tc>
      </w:tr>
      <w:tr w:rsidR="00A66299" w:rsidRPr="003A5E5A" w14:paraId="213890F5" w14:textId="77777777" w:rsidTr="000D5153">
        <w:trPr>
          <w:trHeight w:val="567"/>
        </w:trPr>
        <w:tc>
          <w:tcPr>
            <w:tcW w:w="486" w:type="dxa"/>
            <w:tcBorders>
              <w:top w:val="single" w:sz="4" w:space="0" w:color="auto"/>
              <w:left w:val="single" w:sz="4" w:space="0" w:color="auto"/>
              <w:bottom w:val="single" w:sz="4" w:space="0" w:color="auto"/>
              <w:right w:val="single" w:sz="4" w:space="0" w:color="auto"/>
            </w:tcBorders>
          </w:tcPr>
          <w:p w14:paraId="05D822B0"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Borders>
              <w:top w:val="single" w:sz="4" w:space="0" w:color="auto"/>
              <w:left w:val="single" w:sz="4" w:space="0" w:color="auto"/>
              <w:bottom w:val="single" w:sz="4" w:space="0" w:color="auto"/>
              <w:right w:val="single" w:sz="4" w:space="0" w:color="auto"/>
            </w:tcBorders>
          </w:tcPr>
          <w:p w14:paraId="4FB76A31"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Borders>
              <w:top w:val="single" w:sz="4" w:space="0" w:color="auto"/>
              <w:left w:val="single" w:sz="4" w:space="0" w:color="auto"/>
              <w:bottom w:val="single" w:sz="4" w:space="0" w:color="auto"/>
              <w:right w:val="single" w:sz="4" w:space="0" w:color="auto"/>
            </w:tcBorders>
          </w:tcPr>
          <w:p w14:paraId="4A71B2BE"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Borders>
              <w:top w:val="single" w:sz="4" w:space="0" w:color="auto"/>
              <w:left w:val="single" w:sz="4" w:space="0" w:color="auto"/>
              <w:bottom w:val="single" w:sz="4" w:space="0" w:color="auto"/>
              <w:right w:val="single" w:sz="4" w:space="0" w:color="auto"/>
            </w:tcBorders>
          </w:tcPr>
          <w:p w14:paraId="06E2EDCE"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Borders>
              <w:top w:val="single" w:sz="4" w:space="0" w:color="auto"/>
              <w:left w:val="single" w:sz="4" w:space="0" w:color="auto"/>
              <w:bottom w:val="single" w:sz="4" w:space="0" w:color="auto"/>
              <w:right w:val="single" w:sz="4" w:space="0" w:color="auto"/>
            </w:tcBorders>
          </w:tcPr>
          <w:p w14:paraId="4AC9B5F3"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Borders>
              <w:top w:val="single" w:sz="4" w:space="0" w:color="auto"/>
              <w:left w:val="single" w:sz="4" w:space="0" w:color="auto"/>
              <w:bottom w:val="single" w:sz="4" w:space="0" w:color="auto"/>
              <w:right w:val="single" w:sz="4" w:space="0" w:color="auto"/>
            </w:tcBorders>
          </w:tcPr>
          <w:p w14:paraId="37561B5F"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Borders>
              <w:top w:val="single" w:sz="4" w:space="0" w:color="auto"/>
              <w:left w:val="single" w:sz="4" w:space="0" w:color="auto"/>
              <w:bottom w:val="single" w:sz="4" w:space="0" w:color="auto"/>
              <w:right w:val="single" w:sz="4" w:space="0" w:color="auto"/>
            </w:tcBorders>
          </w:tcPr>
          <w:p w14:paraId="7D64DB28" w14:textId="77777777" w:rsidR="00A66299" w:rsidRPr="003A5E5A" w:rsidRDefault="00A66299" w:rsidP="003A5E5A">
            <w:pPr>
              <w:numPr>
                <w:ilvl w:val="0"/>
                <w:numId w:val="198"/>
              </w:num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color w:val="383637"/>
                <w:sz w:val="18"/>
                <w:szCs w:val="18"/>
                <w:lang w:eastAsia="en-US"/>
              </w:rPr>
              <w:t>Technik wyszukiwania informacji</w:t>
            </w:r>
          </w:p>
        </w:tc>
      </w:tr>
      <w:tr w:rsidR="00A66299" w:rsidRPr="003A5E5A" w14:paraId="424E3A8E" w14:textId="77777777" w:rsidTr="000D5153">
        <w:trPr>
          <w:trHeight w:val="567"/>
        </w:trPr>
        <w:tc>
          <w:tcPr>
            <w:tcW w:w="486" w:type="dxa"/>
            <w:tcBorders>
              <w:top w:val="single" w:sz="4" w:space="0" w:color="auto"/>
              <w:left w:val="single" w:sz="4" w:space="0" w:color="auto"/>
              <w:bottom w:val="single" w:sz="4" w:space="0" w:color="auto"/>
              <w:right w:val="single" w:sz="4" w:space="0" w:color="auto"/>
            </w:tcBorders>
          </w:tcPr>
          <w:p w14:paraId="121DD190"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Borders>
              <w:top w:val="single" w:sz="4" w:space="0" w:color="auto"/>
              <w:left w:val="single" w:sz="4" w:space="0" w:color="auto"/>
              <w:bottom w:val="single" w:sz="4" w:space="0" w:color="auto"/>
              <w:right w:val="single" w:sz="4" w:space="0" w:color="auto"/>
            </w:tcBorders>
          </w:tcPr>
          <w:p w14:paraId="1CFD2A87"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Borders>
              <w:top w:val="single" w:sz="4" w:space="0" w:color="auto"/>
              <w:left w:val="single" w:sz="4" w:space="0" w:color="auto"/>
              <w:bottom w:val="single" w:sz="4" w:space="0" w:color="auto"/>
              <w:right w:val="single" w:sz="4" w:space="0" w:color="auto"/>
            </w:tcBorders>
          </w:tcPr>
          <w:p w14:paraId="37552CC6"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Borders>
              <w:top w:val="single" w:sz="4" w:space="0" w:color="auto"/>
              <w:left w:val="single" w:sz="4" w:space="0" w:color="auto"/>
              <w:bottom w:val="single" w:sz="4" w:space="0" w:color="auto"/>
              <w:right w:val="single" w:sz="4" w:space="0" w:color="auto"/>
            </w:tcBorders>
          </w:tcPr>
          <w:p w14:paraId="59A37674"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Borders>
              <w:top w:val="single" w:sz="4" w:space="0" w:color="auto"/>
              <w:left w:val="single" w:sz="4" w:space="0" w:color="auto"/>
              <w:bottom w:val="single" w:sz="4" w:space="0" w:color="auto"/>
              <w:right w:val="single" w:sz="4" w:space="0" w:color="auto"/>
            </w:tcBorders>
          </w:tcPr>
          <w:p w14:paraId="6F0427C4"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Borders>
              <w:top w:val="single" w:sz="4" w:space="0" w:color="auto"/>
              <w:left w:val="single" w:sz="4" w:space="0" w:color="auto"/>
              <w:bottom w:val="single" w:sz="4" w:space="0" w:color="auto"/>
              <w:right w:val="single" w:sz="4" w:space="0" w:color="auto"/>
            </w:tcBorders>
          </w:tcPr>
          <w:p w14:paraId="0D766C10"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Borders>
              <w:top w:val="single" w:sz="4" w:space="0" w:color="auto"/>
              <w:left w:val="single" w:sz="4" w:space="0" w:color="auto"/>
              <w:bottom w:val="single" w:sz="4" w:space="0" w:color="auto"/>
              <w:right w:val="single" w:sz="4" w:space="0" w:color="auto"/>
            </w:tcBorders>
          </w:tcPr>
          <w:p w14:paraId="131C5DFC" w14:textId="77777777" w:rsidR="00A66299" w:rsidRPr="003A5E5A" w:rsidRDefault="00A66299" w:rsidP="003A5E5A">
            <w:pPr>
              <w:numPr>
                <w:ilvl w:val="0"/>
                <w:numId w:val="198"/>
              </w:num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color w:val="383637"/>
                <w:sz w:val="18"/>
                <w:szCs w:val="18"/>
                <w:lang w:eastAsia="en-US"/>
              </w:rPr>
              <w:t>Ram prawnych</w:t>
            </w:r>
          </w:p>
        </w:tc>
      </w:tr>
    </w:tbl>
    <w:p w14:paraId="1AEF0D92" w14:textId="77777777" w:rsidR="00A66299" w:rsidRPr="003A5E5A" w:rsidRDefault="00A66299" w:rsidP="003A5E5A">
      <w:pPr>
        <w:spacing w:after="120" w:line="276" w:lineRule="auto"/>
        <w:jc w:val="both"/>
        <w:rPr>
          <w:rFonts w:ascii="Verdana" w:eastAsiaTheme="minorHAnsi" w:hAnsi="Verdana" w:cstheme="minorBidi"/>
          <w:b/>
          <w:bCs/>
          <w:sz w:val="20"/>
          <w:szCs w:val="20"/>
          <w:lang w:eastAsia="en-US"/>
        </w:rPr>
      </w:pPr>
      <w:r w:rsidRPr="003A5E5A">
        <w:rPr>
          <w:rFonts w:ascii="Verdana" w:eastAsiaTheme="minorHAnsi" w:hAnsi="Verdana" w:cstheme="minorBidi"/>
          <w:b/>
          <w:bCs/>
          <w:sz w:val="20"/>
          <w:szCs w:val="20"/>
          <w:lang w:eastAsia="en-US"/>
        </w:rPr>
        <w:t>Umiejętności techniczne</w:t>
      </w:r>
    </w:p>
    <w:p w14:paraId="5FE84CEA" w14:textId="77777777" w:rsidR="00A66299" w:rsidRDefault="00A66299" w:rsidP="003A5E5A">
      <w:pPr>
        <w:spacing w:after="120" w:line="276" w:lineRule="auto"/>
        <w:jc w:val="both"/>
        <w:rPr>
          <w:rFonts w:ascii="Verdana" w:eastAsiaTheme="minorHAnsi" w:hAnsi="Verdana" w:cstheme="minorBidi"/>
          <w:sz w:val="22"/>
          <w:szCs w:val="22"/>
          <w:lang w:eastAsia="en-US"/>
        </w:rPr>
      </w:pPr>
    </w:p>
    <w:p w14:paraId="5D1F208A" w14:textId="77777777" w:rsidR="005516FD" w:rsidRPr="003A5E5A" w:rsidRDefault="005516FD" w:rsidP="003A5E5A">
      <w:pPr>
        <w:spacing w:after="120" w:line="276" w:lineRule="auto"/>
        <w:jc w:val="both"/>
        <w:rPr>
          <w:rFonts w:ascii="Verdana" w:eastAsiaTheme="minorHAnsi" w:hAnsi="Verdana" w:cstheme="minorBidi"/>
          <w:sz w:val="22"/>
          <w:szCs w:val="22"/>
          <w:lang w:eastAsia="en-US"/>
        </w:rPr>
      </w:pPr>
    </w:p>
    <w:p w14:paraId="6DDB93A8" w14:textId="77777777" w:rsidR="00A66299" w:rsidRPr="003A5E5A" w:rsidRDefault="00A66299" w:rsidP="003A5E5A">
      <w:pPr>
        <w:spacing w:after="120" w:line="276" w:lineRule="auto"/>
        <w:jc w:val="both"/>
        <w:rPr>
          <w:rFonts w:ascii="Verdana" w:eastAsiaTheme="minorHAnsi" w:hAnsi="Verdana" w:cstheme="minorBidi"/>
          <w:b/>
          <w:bCs/>
          <w:sz w:val="20"/>
          <w:szCs w:val="20"/>
          <w:lang w:eastAsia="en-US"/>
        </w:rPr>
      </w:pPr>
      <w:r w:rsidRPr="003A5E5A">
        <w:rPr>
          <w:rFonts w:ascii="Verdana" w:eastAsiaTheme="minorHAnsi" w:hAnsi="Verdana" w:cstheme="minorBidi"/>
          <w:b/>
          <w:bCs/>
          <w:sz w:val="20"/>
          <w:szCs w:val="20"/>
          <w:lang w:eastAsia="en-US"/>
        </w:rPr>
        <w:lastRenderedPageBreak/>
        <w:t>Cechy osobowości</w:t>
      </w:r>
    </w:p>
    <w:tbl>
      <w:tblPr>
        <w:tblpPr w:leftFromText="141" w:rightFromText="141" w:vertAnchor="text" w:horzAnchor="margin" w:tblpY="251"/>
        <w:tblW w:w="8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6"/>
        <w:gridCol w:w="577"/>
        <w:gridCol w:w="447"/>
        <w:gridCol w:w="557"/>
        <w:gridCol w:w="447"/>
        <w:gridCol w:w="545"/>
        <w:gridCol w:w="5864"/>
      </w:tblGrid>
      <w:tr w:rsidR="00A66299" w:rsidRPr="003A5E5A" w14:paraId="47AED8A2" w14:textId="77777777" w:rsidTr="00A66299">
        <w:trPr>
          <w:trHeight w:val="84"/>
        </w:trPr>
        <w:tc>
          <w:tcPr>
            <w:tcW w:w="486" w:type="dxa"/>
          </w:tcPr>
          <w:p w14:paraId="1BBC8E64"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r w:rsidRPr="003A5E5A">
              <w:rPr>
                <w:rFonts w:ascii="Verdana" w:eastAsiaTheme="minorHAnsi" w:hAnsi="Verdana" w:cs="Arial"/>
                <w:b/>
                <w:bCs/>
                <w:color w:val="383637"/>
                <w:sz w:val="18"/>
                <w:szCs w:val="18"/>
                <w:lang w:eastAsia="en-US"/>
              </w:rPr>
              <w:t>W</w:t>
            </w:r>
          </w:p>
        </w:tc>
        <w:tc>
          <w:tcPr>
            <w:tcW w:w="577" w:type="dxa"/>
          </w:tcPr>
          <w:p w14:paraId="2BAF5DA2"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r w:rsidRPr="003A5E5A">
              <w:rPr>
                <w:rFonts w:ascii="Verdana" w:eastAsiaTheme="minorHAnsi" w:hAnsi="Verdana" w:cs="Arial"/>
                <w:b/>
                <w:bCs/>
                <w:color w:val="383637"/>
                <w:sz w:val="18"/>
                <w:szCs w:val="18"/>
                <w:lang w:eastAsia="en-US"/>
              </w:rPr>
              <w:t>BD</w:t>
            </w:r>
          </w:p>
        </w:tc>
        <w:tc>
          <w:tcPr>
            <w:tcW w:w="447" w:type="dxa"/>
          </w:tcPr>
          <w:p w14:paraId="01A7D863"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r w:rsidRPr="003A5E5A">
              <w:rPr>
                <w:rFonts w:ascii="Verdana" w:eastAsiaTheme="minorHAnsi" w:hAnsi="Verdana" w:cs="Arial"/>
                <w:b/>
                <w:bCs/>
                <w:color w:val="383637"/>
                <w:sz w:val="18"/>
                <w:szCs w:val="18"/>
                <w:lang w:eastAsia="en-US"/>
              </w:rPr>
              <w:t>D</w:t>
            </w:r>
          </w:p>
        </w:tc>
        <w:tc>
          <w:tcPr>
            <w:tcW w:w="557" w:type="dxa"/>
          </w:tcPr>
          <w:p w14:paraId="1F24FAD9"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r w:rsidRPr="003A5E5A">
              <w:rPr>
                <w:rFonts w:ascii="Verdana" w:eastAsiaTheme="minorHAnsi" w:hAnsi="Verdana" w:cs="Arial"/>
                <w:b/>
                <w:bCs/>
                <w:color w:val="383637"/>
                <w:sz w:val="18"/>
                <w:szCs w:val="18"/>
                <w:lang w:eastAsia="en-US"/>
              </w:rPr>
              <w:t>PN</w:t>
            </w:r>
          </w:p>
        </w:tc>
        <w:tc>
          <w:tcPr>
            <w:tcW w:w="447" w:type="dxa"/>
          </w:tcPr>
          <w:p w14:paraId="68B8291A"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r w:rsidRPr="003A5E5A">
              <w:rPr>
                <w:rFonts w:ascii="Verdana" w:eastAsiaTheme="minorHAnsi" w:hAnsi="Verdana" w:cs="Arial"/>
                <w:b/>
                <w:bCs/>
                <w:color w:val="383637"/>
                <w:sz w:val="18"/>
                <w:szCs w:val="18"/>
                <w:lang w:eastAsia="en-US"/>
              </w:rPr>
              <w:t>N</w:t>
            </w:r>
          </w:p>
        </w:tc>
        <w:tc>
          <w:tcPr>
            <w:tcW w:w="545" w:type="dxa"/>
          </w:tcPr>
          <w:p w14:paraId="7C0DC0B7"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r w:rsidRPr="003A5E5A">
              <w:rPr>
                <w:rFonts w:ascii="Verdana" w:eastAsiaTheme="minorHAnsi" w:hAnsi="Verdana" w:cs="Arial"/>
                <w:b/>
                <w:bCs/>
                <w:color w:val="383637"/>
                <w:sz w:val="18"/>
                <w:szCs w:val="18"/>
                <w:lang w:eastAsia="en-US"/>
              </w:rPr>
              <w:t>ND</w:t>
            </w:r>
          </w:p>
        </w:tc>
        <w:tc>
          <w:tcPr>
            <w:tcW w:w="5864" w:type="dxa"/>
          </w:tcPr>
          <w:p w14:paraId="36A73527"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r>
      <w:tr w:rsidR="00A66299" w:rsidRPr="003A5E5A" w14:paraId="369E23C7" w14:textId="77777777" w:rsidTr="00A66299">
        <w:trPr>
          <w:trHeight w:val="84"/>
        </w:trPr>
        <w:tc>
          <w:tcPr>
            <w:tcW w:w="486" w:type="dxa"/>
          </w:tcPr>
          <w:p w14:paraId="19B992EC"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Pr>
          <w:p w14:paraId="7F4639ED"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Pr>
          <w:p w14:paraId="44294344"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Pr>
          <w:p w14:paraId="7E065F71"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Pr>
          <w:p w14:paraId="558866CA"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Pr>
          <w:p w14:paraId="6CDC2D38"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Pr>
          <w:p w14:paraId="55BFB561" w14:textId="0682F09E" w:rsidR="00A66299" w:rsidRPr="003A5E5A" w:rsidRDefault="00FD303A" w:rsidP="003A5E5A">
            <w:pPr>
              <w:autoSpaceDE w:val="0"/>
              <w:autoSpaceDN w:val="0"/>
              <w:adjustRightInd w:val="0"/>
              <w:spacing w:after="120" w:line="276" w:lineRule="auto"/>
              <w:jc w:val="both"/>
              <w:rPr>
                <w:rFonts w:ascii="Verdana" w:eastAsiaTheme="minorHAnsi" w:hAnsi="Verdana" w:cs="Arial"/>
                <w:color w:val="000000"/>
                <w:sz w:val="18"/>
                <w:szCs w:val="18"/>
                <w:lang w:eastAsia="en-US"/>
              </w:rPr>
            </w:pPr>
            <w:r w:rsidRPr="003A5E5A">
              <w:rPr>
                <w:rFonts w:ascii="Verdana" w:eastAsiaTheme="minorHAnsi" w:hAnsi="Verdana" w:cs="Arial"/>
                <w:color w:val="383637"/>
                <w:sz w:val="18"/>
                <w:szCs w:val="18"/>
                <w:lang w:eastAsia="en-US"/>
              </w:rPr>
              <w:t>Odpowiedzialny (godny</w:t>
            </w:r>
            <w:r w:rsidR="00A66299" w:rsidRPr="003A5E5A">
              <w:rPr>
                <w:rFonts w:ascii="Verdana" w:eastAsiaTheme="minorHAnsi" w:hAnsi="Verdana" w:cs="Arial"/>
                <w:color w:val="383637"/>
                <w:sz w:val="18"/>
                <w:szCs w:val="18"/>
                <w:lang w:eastAsia="en-US"/>
              </w:rPr>
              <w:t xml:space="preserve"> zaufania, sumienny)</w:t>
            </w:r>
          </w:p>
        </w:tc>
      </w:tr>
      <w:tr w:rsidR="00A66299" w:rsidRPr="003A5E5A" w14:paraId="13DCC076" w14:textId="77777777" w:rsidTr="00A66299">
        <w:trPr>
          <w:trHeight w:val="84"/>
        </w:trPr>
        <w:tc>
          <w:tcPr>
            <w:tcW w:w="486" w:type="dxa"/>
          </w:tcPr>
          <w:p w14:paraId="6BCF6574"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Pr>
          <w:p w14:paraId="0E73FD05"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Pr>
          <w:p w14:paraId="12BE4F42"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Pr>
          <w:p w14:paraId="29F3516C"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Pr>
          <w:p w14:paraId="768769C8"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Pr>
          <w:p w14:paraId="43F21DC9"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Pr>
          <w:p w14:paraId="3A6D72E0"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color w:val="383637"/>
                <w:sz w:val="18"/>
                <w:szCs w:val="18"/>
                <w:lang w:eastAsia="en-US"/>
              </w:rPr>
              <w:t>Uczciwość (lojalny, szczery, wiarygodny i punktualny)</w:t>
            </w:r>
          </w:p>
        </w:tc>
      </w:tr>
      <w:tr w:rsidR="00A66299" w:rsidRPr="003A5E5A" w14:paraId="214F8842" w14:textId="77777777" w:rsidTr="00A66299">
        <w:trPr>
          <w:trHeight w:val="84"/>
        </w:trPr>
        <w:tc>
          <w:tcPr>
            <w:tcW w:w="486" w:type="dxa"/>
          </w:tcPr>
          <w:p w14:paraId="16D0347A"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Pr>
          <w:p w14:paraId="4C79FC58"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Pr>
          <w:p w14:paraId="7ED29581"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Pr>
          <w:p w14:paraId="6FBE7863"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Pr>
          <w:p w14:paraId="791D57FC"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Pr>
          <w:p w14:paraId="75C55FA5"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Pr>
          <w:p w14:paraId="2FF33BF2" w14:textId="7851E7C1" w:rsidR="00A66299" w:rsidRPr="003A5E5A" w:rsidRDefault="00A66299" w:rsidP="00F25E3F">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color w:val="383637"/>
                <w:sz w:val="18"/>
                <w:szCs w:val="18"/>
                <w:lang w:eastAsia="en-US"/>
              </w:rPr>
              <w:t>Podejście (współpracujący, uprzejmy, przyjacielski i</w:t>
            </w:r>
            <w:r w:rsidR="005516FD">
              <w:rPr>
                <w:rFonts w:ascii="Verdana" w:eastAsiaTheme="minorHAnsi" w:hAnsi="Verdana" w:cs="Arial"/>
                <w:color w:val="383637"/>
                <w:sz w:val="18"/>
                <w:szCs w:val="18"/>
                <w:lang w:eastAsia="en-US"/>
              </w:rPr>
              <w:t> </w:t>
            </w:r>
            <w:r w:rsidRPr="003A5E5A">
              <w:rPr>
                <w:rFonts w:ascii="Verdana" w:eastAsiaTheme="minorHAnsi" w:hAnsi="Verdana" w:cs="Arial"/>
                <w:color w:val="383637"/>
                <w:sz w:val="18"/>
                <w:szCs w:val="18"/>
                <w:lang w:eastAsia="en-US"/>
              </w:rPr>
              <w:t>profesjonalny)</w:t>
            </w:r>
          </w:p>
        </w:tc>
      </w:tr>
      <w:tr w:rsidR="00A66299" w:rsidRPr="003A5E5A" w14:paraId="11A32CA0" w14:textId="77777777" w:rsidTr="00A66299">
        <w:trPr>
          <w:trHeight w:val="84"/>
        </w:trPr>
        <w:tc>
          <w:tcPr>
            <w:tcW w:w="486" w:type="dxa"/>
          </w:tcPr>
          <w:p w14:paraId="032B218C"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77" w:type="dxa"/>
          </w:tcPr>
          <w:p w14:paraId="28B2BBF9"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b/>
                <w:bCs/>
                <w:color w:val="383637"/>
                <w:sz w:val="18"/>
                <w:szCs w:val="18"/>
                <w:lang w:eastAsia="en-US"/>
              </w:rPr>
            </w:pPr>
          </w:p>
        </w:tc>
        <w:tc>
          <w:tcPr>
            <w:tcW w:w="447" w:type="dxa"/>
          </w:tcPr>
          <w:p w14:paraId="6BE1F734"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57" w:type="dxa"/>
          </w:tcPr>
          <w:p w14:paraId="56D57C20"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447" w:type="dxa"/>
          </w:tcPr>
          <w:p w14:paraId="5707C9BD"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45" w:type="dxa"/>
          </w:tcPr>
          <w:p w14:paraId="60D34A00"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p>
        </w:tc>
        <w:tc>
          <w:tcPr>
            <w:tcW w:w="5864" w:type="dxa"/>
          </w:tcPr>
          <w:p w14:paraId="24CAC2E2" w14:textId="77777777" w:rsidR="00A66299" w:rsidRPr="003A5E5A" w:rsidRDefault="00A66299" w:rsidP="003A5E5A">
            <w:pPr>
              <w:autoSpaceDE w:val="0"/>
              <w:autoSpaceDN w:val="0"/>
              <w:adjustRightInd w:val="0"/>
              <w:spacing w:after="120" w:line="276" w:lineRule="auto"/>
              <w:jc w:val="both"/>
              <w:rPr>
                <w:rFonts w:ascii="Verdana" w:eastAsiaTheme="minorHAnsi" w:hAnsi="Verdana" w:cs="Arial"/>
                <w:color w:val="383637"/>
                <w:sz w:val="18"/>
                <w:szCs w:val="18"/>
                <w:lang w:eastAsia="en-US"/>
              </w:rPr>
            </w:pPr>
            <w:r w:rsidRPr="003A5E5A">
              <w:rPr>
                <w:rFonts w:ascii="Verdana" w:eastAsiaTheme="minorHAnsi" w:hAnsi="Verdana" w:cs="Arial"/>
                <w:color w:val="383637"/>
                <w:sz w:val="18"/>
                <w:szCs w:val="18"/>
                <w:lang w:eastAsia="en-US"/>
              </w:rPr>
              <w:t>Zaangażowanie (poświęcenie, umiejętność pracy z zespole)</w:t>
            </w:r>
          </w:p>
        </w:tc>
      </w:tr>
    </w:tbl>
    <w:p w14:paraId="3BF3A568"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p w14:paraId="0D1D51DD" w14:textId="77777777" w:rsidR="00A66299" w:rsidRPr="003A5E5A" w:rsidRDefault="00A66299" w:rsidP="003A5E5A">
      <w:pPr>
        <w:spacing w:after="120" w:line="276" w:lineRule="auto"/>
        <w:jc w:val="both"/>
        <w:rPr>
          <w:rFonts w:ascii="Verdana" w:eastAsiaTheme="minorHAnsi" w:hAnsi="Verdana" w:cstheme="minorBidi"/>
          <w:b/>
          <w:bCs/>
          <w:sz w:val="20"/>
          <w:szCs w:val="20"/>
          <w:lang w:eastAsia="en-US"/>
        </w:rPr>
      </w:pPr>
      <w:r w:rsidRPr="003A5E5A">
        <w:rPr>
          <w:rFonts w:ascii="Verdana" w:eastAsiaTheme="minorHAnsi" w:hAnsi="Verdana" w:cstheme="minorBidi"/>
          <w:b/>
          <w:bCs/>
          <w:sz w:val="20"/>
          <w:szCs w:val="20"/>
          <w:lang w:eastAsia="en-US"/>
        </w:rPr>
        <w:t>Mocne strony pracownika</w:t>
      </w:r>
    </w:p>
    <w:tbl>
      <w:tblPr>
        <w:tblStyle w:val="Tabela-Siatka38"/>
        <w:tblW w:w="0" w:type="auto"/>
        <w:tblLook w:val="04A0" w:firstRow="1" w:lastRow="0" w:firstColumn="1" w:lastColumn="0" w:noHBand="0" w:noVBand="1"/>
      </w:tblPr>
      <w:tblGrid>
        <w:gridCol w:w="9062"/>
      </w:tblGrid>
      <w:tr w:rsidR="00A66299" w:rsidRPr="003A5E5A" w14:paraId="27AC5041" w14:textId="77777777" w:rsidTr="00A66299">
        <w:trPr>
          <w:trHeight w:val="1682"/>
        </w:trPr>
        <w:tc>
          <w:tcPr>
            <w:tcW w:w="9062" w:type="dxa"/>
          </w:tcPr>
          <w:p w14:paraId="38DA3EE9" w14:textId="77777777" w:rsidR="00A66299" w:rsidRPr="003A5E5A" w:rsidRDefault="00A66299" w:rsidP="003A5E5A">
            <w:pPr>
              <w:spacing w:after="120" w:line="276" w:lineRule="auto"/>
              <w:jc w:val="both"/>
              <w:rPr>
                <w:rFonts w:ascii="Verdana" w:hAnsi="Verdana"/>
                <w:sz w:val="22"/>
                <w:szCs w:val="22"/>
              </w:rPr>
            </w:pPr>
          </w:p>
        </w:tc>
      </w:tr>
    </w:tbl>
    <w:p w14:paraId="58CA6DD0"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p w14:paraId="68E3AFA2" w14:textId="77777777" w:rsidR="00A66299" w:rsidRPr="003A5E5A" w:rsidRDefault="00A66299" w:rsidP="003A5E5A">
      <w:pPr>
        <w:spacing w:after="120" w:line="276" w:lineRule="auto"/>
        <w:jc w:val="both"/>
        <w:rPr>
          <w:rFonts w:ascii="Verdana" w:eastAsiaTheme="minorHAnsi" w:hAnsi="Verdana" w:cstheme="minorBidi"/>
          <w:b/>
          <w:bCs/>
          <w:sz w:val="20"/>
          <w:szCs w:val="20"/>
          <w:lang w:eastAsia="en-US"/>
        </w:rPr>
      </w:pPr>
      <w:r w:rsidRPr="003A5E5A">
        <w:rPr>
          <w:rFonts w:ascii="Verdana" w:eastAsiaTheme="minorHAnsi" w:hAnsi="Verdana" w:cstheme="minorBidi"/>
          <w:b/>
          <w:bCs/>
          <w:sz w:val="20"/>
          <w:szCs w:val="20"/>
          <w:lang w:eastAsia="en-US"/>
        </w:rPr>
        <w:t xml:space="preserve">Słabe strony pracownika </w:t>
      </w:r>
      <w:r w:rsidRPr="003A5E5A">
        <w:rPr>
          <w:rFonts w:ascii="Verdana" w:eastAsiaTheme="minorHAnsi" w:hAnsi="Verdana" w:cstheme="minorBidi"/>
          <w:i/>
          <w:iCs/>
          <w:sz w:val="20"/>
          <w:szCs w:val="20"/>
          <w:lang w:eastAsia="en-US"/>
        </w:rPr>
        <w:t>(Obszary wymagające poprawy, jeżeli występują)</w:t>
      </w:r>
    </w:p>
    <w:tbl>
      <w:tblPr>
        <w:tblStyle w:val="Tabela-Siatka38"/>
        <w:tblW w:w="0" w:type="auto"/>
        <w:tblLook w:val="04A0" w:firstRow="1" w:lastRow="0" w:firstColumn="1" w:lastColumn="0" w:noHBand="0" w:noVBand="1"/>
      </w:tblPr>
      <w:tblGrid>
        <w:gridCol w:w="9062"/>
      </w:tblGrid>
      <w:tr w:rsidR="00A66299" w:rsidRPr="003A5E5A" w14:paraId="019A199A" w14:textId="77777777" w:rsidTr="00A66299">
        <w:trPr>
          <w:trHeight w:val="1537"/>
        </w:trPr>
        <w:tc>
          <w:tcPr>
            <w:tcW w:w="9062" w:type="dxa"/>
          </w:tcPr>
          <w:p w14:paraId="01D5C959" w14:textId="77777777" w:rsidR="00A66299" w:rsidRPr="003A5E5A" w:rsidRDefault="00A66299" w:rsidP="003A5E5A">
            <w:pPr>
              <w:spacing w:after="120" w:line="276" w:lineRule="auto"/>
              <w:jc w:val="both"/>
              <w:rPr>
                <w:rFonts w:ascii="Verdana" w:hAnsi="Verdana"/>
                <w:sz w:val="22"/>
                <w:szCs w:val="22"/>
              </w:rPr>
            </w:pPr>
          </w:p>
        </w:tc>
      </w:tr>
    </w:tbl>
    <w:p w14:paraId="0FD4DA41"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p w14:paraId="73C5A7A7" w14:textId="77777777" w:rsidR="00A66299" w:rsidRPr="003A5E5A" w:rsidRDefault="00A66299" w:rsidP="003A5E5A">
      <w:pPr>
        <w:spacing w:after="120" w:line="276" w:lineRule="auto"/>
        <w:jc w:val="both"/>
        <w:rPr>
          <w:rFonts w:ascii="Verdana" w:eastAsiaTheme="minorHAnsi" w:hAnsi="Verdana" w:cstheme="minorBidi"/>
          <w:b/>
          <w:bCs/>
          <w:sz w:val="20"/>
          <w:szCs w:val="20"/>
          <w:lang w:eastAsia="en-US"/>
        </w:rPr>
      </w:pPr>
      <w:bookmarkStart w:id="251" w:name="_Hlk192425163"/>
      <w:r w:rsidRPr="003A5E5A">
        <w:rPr>
          <w:rFonts w:ascii="Verdana" w:eastAsiaTheme="minorHAnsi" w:hAnsi="Verdana" w:cstheme="minorBidi"/>
          <w:b/>
          <w:bCs/>
          <w:sz w:val="20"/>
          <w:szCs w:val="20"/>
          <w:lang w:eastAsia="en-US"/>
        </w:rPr>
        <w:t>Szkolenia i rozwój (</w:t>
      </w:r>
      <w:r w:rsidRPr="003A5E5A">
        <w:rPr>
          <w:rFonts w:ascii="Verdana" w:eastAsiaTheme="minorHAnsi" w:hAnsi="Verdana" w:cstheme="minorBidi"/>
          <w:i/>
          <w:iCs/>
          <w:sz w:val="20"/>
          <w:szCs w:val="20"/>
          <w:lang w:eastAsia="en-US"/>
        </w:rPr>
        <w:t>Właściciel FA – biegły rewident i osoba oceniana omawiają odbyte szkolenia i rozwój pracownika oraz identyfikują obszary przyszłych szkoleń i rozwoju.</w:t>
      </w:r>
    </w:p>
    <w:tbl>
      <w:tblPr>
        <w:tblStyle w:val="Tabela-Siatka38"/>
        <w:tblW w:w="0" w:type="auto"/>
        <w:tblLook w:val="04A0" w:firstRow="1" w:lastRow="0" w:firstColumn="1" w:lastColumn="0" w:noHBand="0" w:noVBand="1"/>
      </w:tblPr>
      <w:tblGrid>
        <w:gridCol w:w="9062"/>
      </w:tblGrid>
      <w:tr w:rsidR="00A66299" w:rsidRPr="003A5E5A" w14:paraId="04BC5B96" w14:textId="77777777" w:rsidTr="00A66299">
        <w:trPr>
          <w:trHeight w:val="1344"/>
        </w:trPr>
        <w:tc>
          <w:tcPr>
            <w:tcW w:w="9062" w:type="dxa"/>
          </w:tcPr>
          <w:p w14:paraId="00BD99A7" w14:textId="77777777" w:rsidR="00A66299" w:rsidRPr="003A5E5A" w:rsidRDefault="00A66299" w:rsidP="003A5E5A">
            <w:pPr>
              <w:spacing w:after="120" w:line="276" w:lineRule="auto"/>
              <w:jc w:val="both"/>
              <w:rPr>
                <w:rFonts w:ascii="Verdana" w:hAnsi="Verdana"/>
                <w:sz w:val="22"/>
                <w:szCs w:val="22"/>
              </w:rPr>
            </w:pPr>
          </w:p>
        </w:tc>
      </w:tr>
      <w:bookmarkEnd w:id="251"/>
    </w:tbl>
    <w:p w14:paraId="49123AA5"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p w14:paraId="5B60B745" w14:textId="77777777" w:rsidR="00A66299" w:rsidRPr="003A5E5A" w:rsidRDefault="00A66299" w:rsidP="003A5E5A">
      <w:pPr>
        <w:spacing w:after="120" w:line="276" w:lineRule="auto"/>
        <w:jc w:val="both"/>
        <w:rPr>
          <w:rFonts w:ascii="Verdana" w:eastAsiaTheme="minorHAnsi" w:hAnsi="Verdana" w:cstheme="minorBidi"/>
          <w:b/>
          <w:bCs/>
          <w:sz w:val="20"/>
          <w:szCs w:val="20"/>
          <w:lang w:eastAsia="en-US"/>
        </w:rPr>
      </w:pPr>
      <w:r w:rsidRPr="003A5E5A">
        <w:rPr>
          <w:rFonts w:ascii="Verdana" w:eastAsiaTheme="minorHAnsi" w:hAnsi="Verdana" w:cstheme="minorBidi"/>
          <w:b/>
          <w:bCs/>
          <w:sz w:val="20"/>
          <w:szCs w:val="20"/>
          <w:lang w:eastAsia="en-US"/>
        </w:rPr>
        <w:t xml:space="preserve">Uwagi podczas spotkania </w:t>
      </w:r>
    </w:p>
    <w:tbl>
      <w:tblPr>
        <w:tblStyle w:val="Tabela-Siatka38"/>
        <w:tblW w:w="0" w:type="auto"/>
        <w:tblLook w:val="04A0" w:firstRow="1" w:lastRow="0" w:firstColumn="1" w:lastColumn="0" w:noHBand="0" w:noVBand="1"/>
      </w:tblPr>
      <w:tblGrid>
        <w:gridCol w:w="4531"/>
        <w:gridCol w:w="4531"/>
      </w:tblGrid>
      <w:tr w:rsidR="00A66299" w:rsidRPr="003A5E5A" w14:paraId="20C91BEF" w14:textId="77777777" w:rsidTr="00A66299">
        <w:trPr>
          <w:trHeight w:val="435"/>
        </w:trPr>
        <w:tc>
          <w:tcPr>
            <w:tcW w:w="4531" w:type="dxa"/>
            <w:vAlign w:val="center"/>
          </w:tcPr>
          <w:p w14:paraId="2863BF2A" w14:textId="77777777" w:rsidR="00A66299" w:rsidRPr="003A5E5A" w:rsidRDefault="00A66299" w:rsidP="003A5E5A">
            <w:pPr>
              <w:spacing w:after="120" w:line="276" w:lineRule="auto"/>
              <w:jc w:val="both"/>
              <w:rPr>
                <w:rFonts w:ascii="Verdana" w:hAnsi="Verdana"/>
                <w:b/>
                <w:bCs/>
                <w:sz w:val="18"/>
                <w:szCs w:val="18"/>
              </w:rPr>
            </w:pPr>
            <w:r w:rsidRPr="003A5E5A">
              <w:rPr>
                <w:rFonts w:ascii="Verdana" w:hAnsi="Verdana"/>
                <w:b/>
                <w:bCs/>
                <w:sz w:val="18"/>
                <w:szCs w:val="18"/>
              </w:rPr>
              <w:t>Tematy omawiane podczas spotkania</w:t>
            </w:r>
          </w:p>
        </w:tc>
        <w:tc>
          <w:tcPr>
            <w:tcW w:w="4531" w:type="dxa"/>
            <w:vAlign w:val="center"/>
          </w:tcPr>
          <w:p w14:paraId="15A973B8" w14:textId="77777777" w:rsidR="00A66299" w:rsidRPr="003A5E5A" w:rsidRDefault="00A66299" w:rsidP="003A5E5A">
            <w:pPr>
              <w:spacing w:after="120" w:line="276" w:lineRule="auto"/>
              <w:jc w:val="both"/>
              <w:rPr>
                <w:rFonts w:ascii="Verdana" w:hAnsi="Verdana"/>
                <w:b/>
                <w:bCs/>
                <w:sz w:val="18"/>
                <w:szCs w:val="18"/>
              </w:rPr>
            </w:pPr>
            <w:r w:rsidRPr="003A5E5A">
              <w:rPr>
                <w:rFonts w:ascii="Verdana" w:hAnsi="Verdana"/>
                <w:b/>
                <w:bCs/>
                <w:sz w:val="18"/>
                <w:szCs w:val="18"/>
              </w:rPr>
              <w:t>Odpowiedź osoby ocenianej</w:t>
            </w:r>
          </w:p>
        </w:tc>
      </w:tr>
      <w:tr w:rsidR="00A66299" w:rsidRPr="003A5E5A" w14:paraId="6239A5BD" w14:textId="77777777" w:rsidTr="00A66299">
        <w:trPr>
          <w:trHeight w:val="435"/>
        </w:trPr>
        <w:tc>
          <w:tcPr>
            <w:tcW w:w="4531" w:type="dxa"/>
          </w:tcPr>
          <w:p w14:paraId="5E415B3E" w14:textId="77777777" w:rsidR="00A66299" w:rsidRPr="003A5E5A" w:rsidRDefault="00A66299" w:rsidP="003A5E5A">
            <w:pPr>
              <w:spacing w:after="120" w:line="276" w:lineRule="auto"/>
              <w:jc w:val="both"/>
              <w:rPr>
                <w:rFonts w:ascii="Verdana" w:hAnsi="Verdana"/>
                <w:sz w:val="22"/>
                <w:szCs w:val="22"/>
              </w:rPr>
            </w:pPr>
            <w:r w:rsidRPr="003A5E5A">
              <w:rPr>
                <w:rFonts w:ascii="Verdana" w:hAnsi="Verdana"/>
                <w:sz w:val="22"/>
                <w:szCs w:val="22"/>
              </w:rPr>
              <w:t>2.</w:t>
            </w:r>
          </w:p>
        </w:tc>
        <w:tc>
          <w:tcPr>
            <w:tcW w:w="4531" w:type="dxa"/>
          </w:tcPr>
          <w:p w14:paraId="0C5634F0" w14:textId="77777777" w:rsidR="00A66299" w:rsidRPr="003A5E5A" w:rsidRDefault="00A66299" w:rsidP="003A5E5A">
            <w:pPr>
              <w:spacing w:after="120" w:line="276" w:lineRule="auto"/>
              <w:jc w:val="both"/>
              <w:rPr>
                <w:rFonts w:ascii="Verdana" w:hAnsi="Verdana"/>
                <w:sz w:val="22"/>
                <w:szCs w:val="22"/>
              </w:rPr>
            </w:pPr>
          </w:p>
        </w:tc>
      </w:tr>
      <w:tr w:rsidR="00A66299" w:rsidRPr="003A5E5A" w14:paraId="3EB0535F" w14:textId="77777777" w:rsidTr="00A66299">
        <w:trPr>
          <w:trHeight w:val="435"/>
        </w:trPr>
        <w:tc>
          <w:tcPr>
            <w:tcW w:w="4531" w:type="dxa"/>
          </w:tcPr>
          <w:p w14:paraId="58983999" w14:textId="77777777" w:rsidR="00A66299" w:rsidRPr="003A5E5A" w:rsidRDefault="00A66299" w:rsidP="003A5E5A">
            <w:pPr>
              <w:spacing w:after="120" w:line="276" w:lineRule="auto"/>
              <w:jc w:val="both"/>
              <w:rPr>
                <w:rFonts w:ascii="Verdana" w:hAnsi="Verdana"/>
                <w:sz w:val="22"/>
                <w:szCs w:val="22"/>
              </w:rPr>
            </w:pPr>
            <w:r w:rsidRPr="003A5E5A">
              <w:rPr>
                <w:rFonts w:ascii="Verdana" w:hAnsi="Verdana"/>
                <w:sz w:val="22"/>
                <w:szCs w:val="22"/>
              </w:rPr>
              <w:t>3.</w:t>
            </w:r>
          </w:p>
        </w:tc>
        <w:tc>
          <w:tcPr>
            <w:tcW w:w="4531" w:type="dxa"/>
          </w:tcPr>
          <w:p w14:paraId="62E678AC" w14:textId="77777777" w:rsidR="00A66299" w:rsidRPr="003A5E5A" w:rsidRDefault="00A66299" w:rsidP="003A5E5A">
            <w:pPr>
              <w:spacing w:after="120" w:line="276" w:lineRule="auto"/>
              <w:jc w:val="both"/>
              <w:rPr>
                <w:rFonts w:ascii="Verdana" w:hAnsi="Verdana"/>
                <w:sz w:val="22"/>
                <w:szCs w:val="22"/>
              </w:rPr>
            </w:pPr>
          </w:p>
        </w:tc>
      </w:tr>
      <w:tr w:rsidR="00A66299" w:rsidRPr="003A5E5A" w14:paraId="32A5466C" w14:textId="77777777" w:rsidTr="00A66299">
        <w:trPr>
          <w:trHeight w:val="435"/>
        </w:trPr>
        <w:tc>
          <w:tcPr>
            <w:tcW w:w="4531" w:type="dxa"/>
          </w:tcPr>
          <w:p w14:paraId="0D7B4B24" w14:textId="77777777" w:rsidR="00A66299" w:rsidRPr="003A5E5A" w:rsidRDefault="00A66299" w:rsidP="003A5E5A">
            <w:pPr>
              <w:spacing w:after="120" w:line="276" w:lineRule="auto"/>
              <w:jc w:val="both"/>
              <w:rPr>
                <w:rFonts w:ascii="Verdana" w:hAnsi="Verdana"/>
                <w:sz w:val="22"/>
                <w:szCs w:val="22"/>
              </w:rPr>
            </w:pPr>
            <w:r w:rsidRPr="003A5E5A">
              <w:rPr>
                <w:rFonts w:ascii="Verdana" w:hAnsi="Verdana"/>
                <w:sz w:val="22"/>
                <w:szCs w:val="22"/>
              </w:rPr>
              <w:t>4.</w:t>
            </w:r>
          </w:p>
        </w:tc>
        <w:tc>
          <w:tcPr>
            <w:tcW w:w="4531" w:type="dxa"/>
          </w:tcPr>
          <w:p w14:paraId="4DFE5F92" w14:textId="77777777" w:rsidR="00A66299" w:rsidRPr="003A5E5A" w:rsidRDefault="00A66299" w:rsidP="003A5E5A">
            <w:pPr>
              <w:spacing w:after="120" w:line="276" w:lineRule="auto"/>
              <w:jc w:val="both"/>
              <w:rPr>
                <w:rFonts w:ascii="Verdana" w:hAnsi="Verdana"/>
                <w:sz w:val="22"/>
                <w:szCs w:val="22"/>
              </w:rPr>
            </w:pPr>
          </w:p>
        </w:tc>
      </w:tr>
    </w:tbl>
    <w:p w14:paraId="098B63AC"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p w14:paraId="702DF01C"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tbl>
      <w:tblPr>
        <w:tblStyle w:val="Tabela-Siatka38"/>
        <w:tblW w:w="0" w:type="auto"/>
        <w:tblLook w:val="04A0" w:firstRow="1" w:lastRow="0" w:firstColumn="1" w:lastColumn="0" w:noHBand="0" w:noVBand="1"/>
      </w:tblPr>
      <w:tblGrid>
        <w:gridCol w:w="3020"/>
        <w:gridCol w:w="3021"/>
        <w:gridCol w:w="3021"/>
      </w:tblGrid>
      <w:tr w:rsidR="00A66299" w:rsidRPr="003A5E5A" w14:paraId="54581AFD" w14:textId="77777777" w:rsidTr="00A66299">
        <w:tc>
          <w:tcPr>
            <w:tcW w:w="3020" w:type="dxa"/>
          </w:tcPr>
          <w:p w14:paraId="2D614275" w14:textId="77777777" w:rsidR="00A66299" w:rsidRPr="003A5E5A" w:rsidRDefault="00A66299" w:rsidP="003A5E5A">
            <w:pPr>
              <w:spacing w:after="120" w:line="276" w:lineRule="auto"/>
              <w:jc w:val="both"/>
              <w:rPr>
                <w:rFonts w:ascii="Verdana" w:hAnsi="Verdana"/>
                <w:b/>
                <w:bCs/>
                <w:sz w:val="22"/>
                <w:szCs w:val="22"/>
              </w:rPr>
            </w:pPr>
            <w:r w:rsidRPr="003A5E5A">
              <w:rPr>
                <w:rFonts w:ascii="Verdana" w:hAnsi="Verdana"/>
                <w:b/>
                <w:bCs/>
                <w:sz w:val="22"/>
                <w:szCs w:val="22"/>
              </w:rPr>
              <w:t>Imię i nazwisko</w:t>
            </w:r>
          </w:p>
        </w:tc>
        <w:tc>
          <w:tcPr>
            <w:tcW w:w="3021" w:type="dxa"/>
          </w:tcPr>
          <w:p w14:paraId="073F45B8" w14:textId="77777777" w:rsidR="00A66299" w:rsidRPr="003A5E5A" w:rsidRDefault="00A66299" w:rsidP="003A5E5A">
            <w:pPr>
              <w:spacing w:after="120" w:line="276" w:lineRule="auto"/>
              <w:jc w:val="both"/>
              <w:rPr>
                <w:rFonts w:ascii="Verdana" w:hAnsi="Verdana"/>
                <w:b/>
                <w:bCs/>
                <w:sz w:val="22"/>
                <w:szCs w:val="22"/>
              </w:rPr>
            </w:pPr>
            <w:r w:rsidRPr="003A5E5A">
              <w:rPr>
                <w:rFonts w:ascii="Verdana" w:hAnsi="Verdana"/>
                <w:b/>
                <w:bCs/>
                <w:sz w:val="22"/>
                <w:szCs w:val="22"/>
              </w:rPr>
              <w:t>Podpis</w:t>
            </w:r>
          </w:p>
        </w:tc>
        <w:tc>
          <w:tcPr>
            <w:tcW w:w="3021" w:type="dxa"/>
          </w:tcPr>
          <w:p w14:paraId="216254B3" w14:textId="77777777" w:rsidR="00A66299" w:rsidRPr="003A5E5A" w:rsidRDefault="00A66299" w:rsidP="003A5E5A">
            <w:pPr>
              <w:spacing w:after="120" w:line="276" w:lineRule="auto"/>
              <w:jc w:val="both"/>
              <w:rPr>
                <w:rFonts w:ascii="Verdana" w:hAnsi="Verdana"/>
                <w:b/>
                <w:bCs/>
                <w:sz w:val="22"/>
                <w:szCs w:val="22"/>
              </w:rPr>
            </w:pPr>
            <w:r w:rsidRPr="003A5E5A">
              <w:rPr>
                <w:rFonts w:ascii="Verdana" w:hAnsi="Verdana"/>
                <w:b/>
                <w:bCs/>
                <w:sz w:val="22"/>
                <w:szCs w:val="22"/>
              </w:rPr>
              <w:t>Data</w:t>
            </w:r>
          </w:p>
        </w:tc>
      </w:tr>
      <w:tr w:rsidR="00A66299" w:rsidRPr="003A5E5A" w14:paraId="4347DE32" w14:textId="77777777" w:rsidTr="00A66299">
        <w:tc>
          <w:tcPr>
            <w:tcW w:w="3020" w:type="dxa"/>
          </w:tcPr>
          <w:p w14:paraId="53102C15" w14:textId="77777777" w:rsidR="00A66299" w:rsidRPr="003A5E5A" w:rsidRDefault="00A66299" w:rsidP="003A5E5A">
            <w:pPr>
              <w:spacing w:after="120" w:line="276" w:lineRule="auto"/>
              <w:jc w:val="both"/>
              <w:rPr>
                <w:rFonts w:ascii="Verdana" w:hAnsi="Verdana"/>
                <w:sz w:val="22"/>
                <w:szCs w:val="22"/>
              </w:rPr>
            </w:pPr>
            <w:r w:rsidRPr="003A5E5A">
              <w:rPr>
                <w:rFonts w:ascii="Verdana" w:hAnsi="Verdana"/>
                <w:sz w:val="22"/>
                <w:szCs w:val="22"/>
              </w:rPr>
              <w:t>Właściciel FA – biegły rewident</w:t>
            </w:r>
          </w:p>
        </w:tc>
        <w:tc>
          <w:tcPr>
            <w:tcW w:w="3021" w:type="dxa"/>
          </w:tcPr>
          <w:p w14:paraId="2E78091B" w14:textId="77777777" w:rsidR="00A66299" w:rsidRPr="003A5E5A" w:rsidRDefault="00A66299" w:rsidP="003A5E5A">
            <w:pPr>
              <w:spacing w:after="120" w:line="276" w:lineRule="auto"/>
              <w:jc w:val="both"/>
              <w:rPr>
                <w:rFonts w:ascii="Verdana" w:hAnsi="Verdana"/>
                <w:sz w:val="22"/>
                <w:szCs w:val="22"/>
              </w:rPr>
            </w:pPr>
          </w:p>
        </w:tc>
        <w:tc>
          <w:tcPr>
            <w:tcW w:w="3021" w:type="dxa"/>
          </w:tcPr>
          <w:p w14:paraId="4E0224BA" w14:textId="77777777" w:rsidR="00A66299" w:rsidRPr="003A5E5A" w:rsidRDefault="00A66299" w:rsidP="003A5E5A">
            <w:pPr>
              <w:spacing w:after="120" w:line="276" w:lineRule="auto"/>
              <w:jc w:val="both"/>
              <w:rPr>
                <w:rFonts w:ascii="Verdana" w:hAnsi="Verdana"/>
                <w:sz w:val="22"/>
                <w:szCs w:val="22"/>
              </w:rPr>
            </w:pPr>
          </w:p>
        </w:tc>
      </w:tr>
      <w:tr w:rsidR="00A66299" w:rsidRPr="003A5E5A" w14:paraId="77F4B313" w14:textId="77777777" w:rsidTr="00A66299">
        <w:tc>
          <w:tcPr>
            <w:tcW w:w="3020" w:type="dxa"/>
          </w:tcPr>
          <w:p w14:paraId="3723E9D9" w14:textId="77777777" w:rsidR="00A66299" w:rsidRPr="003A5E5A" w:rsidRDefault="00A66299" w:rsidP="003A5E5A">
            <w:pPr>
              <w:spacing w:after="120" w:line="276" w:lineRule="auto"/>
              <w:jc w:val="both"/>
              <w:rPr>
                <w:rFonts w:ascii="Verdana" w:hAnsi="Verdana"/>
                <w:sz w:val="22"/>
                <w:szCs w:val="22"/>
              </w:rPr>
            </w:pPr>
            <w:r w:rsidRPr="003A5E5A">
              <w:rPr>
                <w:rFonts w:ascii="Verdana" w:hAnsi="Verdana"/>
                <w:sz w:val="22"/>
                <w:szCs w:val="22"/>
              </w:rPr>
              <w:t>Osoba oceniana</w:t>
            </w:r>
          </w:p>
        </w:tc>
        <w:tc>
          <w:tcPr>
            <w:tcW w:w="3021" w:type="dxa"/>
          </w:tcPr>
          <w:p w14:paraId="77CF00D2" w14:textId="77777777" w:rsidR="00A66299" w:rsidRPr="003A5E5A" w:rsidRDefault="00A66299" w:rsidP="003A5E5A">
            <w:pPr>
              <w:spacing w:after="120" w:line="276" w:lineRule="auto"/>
              <w:jc w:val="both"/>
              <w:rPr>
                <w:rFonts w:ascii="Verdana" w:hAnsi="Verdana"/>
                <w:sz w:val="22"/>
                <w:szCs w:val="22"/>
              </w:rPr>
            </w:pPr>
          </w:p>
        </w:tc>
        <w:tc>
          <w:tcPr>
            <w:tcW w:w="3021" w:type="dxa"/>
          </w:tcPr>
          <w:p w14:paraId="5B5F7412" w14:textId="77777777" w:rsidR="00A66299" w:rsidRPr="003A5E5A" w:rsidRDefault="00A66299" w:rsidP="003A5E5A">
            <w:pPr>
              <w:spacing w:after="120" w:line="276" w:lineRule="auto"/>
              <w:jc w:val="both"/>
              <w:rPr>
                <w:rFonts w:ascii="Verdana" w:hAnsi="Verdana"/>
                <w:sz w:val="22"/>
                <w:szCs w:val="22"/>
              </w:rPr>
            </w:pPr>
          </w:p>
        </w:tc>
      </w:tr>
    </w:tbl>
    <w:p w14:paraId="0186C642" w14:textId="77777777" w:rsidR="00A66299" w:rsidRPr="003A5E5A" w:rsidRDefault="00A66299" w:rsidP="003A5E5A">
      <w:pPr>
        <w:spacing w:after="120" w:line="276" w:lineRule="auto"/>
        <w:jc w:val="both"/>
        <w:rPr>
          <w:rFonts w:ascii="Verdana" w:eastAsiaTheme="minorHAnsi" w:hAnsi="Verdana" w:cstheme="minorBidi"/>
          <w:sz w:val="22"/>
          <w:szCs w:val="22"/>
          <w:lang w:eastAsia="en-US"/>
        </w:rPr>
      </w:pPr>
    </w:p>
    <w:p w14:paraId="2A708A40" w14:textId="77777777" w:rsidR="00A66299" w:rsidRPr="003A5E5A" w:rsidRDefault="00A66299" w:rsidP="003A5E5A">
      <w:pPr>
        <w:spacing w:after="120" w:line="276" w:lineRule="auto"/>
        <w:jc w:val="both"/>
        <w:rPr>
          <w:rFonts w:ascii="Verdana" w:hAnsi="Verdana" w:cstheme="minorHAnsi"/>
          <w:b/>
          <w:bCs/>
          <w:sz w:val="22"/>
          <w:szCs w:val="22"/>
        </w:rPr>
      </w:pPr>
    </w:p>
    <w:p w14:paraId="3A747C8A" w14:textId="77777777" w:rsidR="00A66299" w:rsidRPr="003A5E5A" w:rsidRDefault="00A66299" w:rsidP="003A5E5A">
      <w:pPr>
        <w:spacing w:after="120" w:line="276" w:lineRule="auto"/>
        <w:jc w:val="both"/>
        <w:rPr>
          <w:rFonts w:ascii="Verdana" w:hAnsi="Verdana" w:cstheme="minorHAnsi"/>
          <w:b/>
          <w:bCs/>
          <w:sz w:val="22"/>
          <w:szCs w:val="22"/>
        </w:rPr>
      </w:pPr>
    </w:p>
    <w:p w14:paraId="091D3E7A" w14:textId="77777777" w:rsidR="00A66299" w:rsidRPr="003A5E5A" w:rsidRDefault="00A66299" w:rsidP="003A5E5A">
      <w:pPr>
        <w:spacing w:after="120" w:line="276" w:lineRule="auto"/>
        <w:jc w:val="both"/>
        <w:rPr>
          <w:rFonts w:ascii="Verdana" w:hAnsi="Verdana" w:cstheme="minorHAnsi"/>
          <w:b/>
          <w:bCs/>
          <w:sz w:val="22"/>
          <w:szCs w:val="22"/>
        </w:rPr>
      </w:pPr>
    </w:p>
    <w:p w14:paraId="41F28D67" w14:textId="77777777" w:rsidR="00A66299" w:rsidRPr="003A5E5A" w:rsidRDefault="00A66299" w:rsidP="003A5E5A">
      <w:pPr>
        <w:spacing w:after="120" w:line="276" w:lineRule="auto"/>
        <w:jc w:val="both"/>
        <w:rPr>
          <w:rFonts w:ascii="Verdana" w:hAnsi="Verdana" w:cstheme="minorHAnsi"/>
          <w:b/>
          <w:bCs/>
          <w:sz w:val="22"/>
          <w:szCs w:val="22"/>
        </w:rPr>
      </w:pPr>
    </w:p>
    <w:p w14:paraId="796FB309" w14:textId="77777777" w:rsidR="00A66299" w:rsidRPr="003A5E5A" w:rsidRDefault="00A66299" w:rsidP="003A5E5A">
      <w:pPr>
        <w:spacing w:after="120" w:line="276" w:lineRule="auto"/>
        <w:jc w:val="both"/>
        <w:rPr>
          <w:rFonts w:ascii="Verdana" w:hAnsi="Verdana" w:cstheme="minorHAnsi"/>
          <w:b/>
          <w:bCs/>
          <w:sz w:val="22"/>
          <w:szCs w:val="22"/>
        </w:rPr>
      </w:pPr>
    </w:p>
    <w:p w14:paraId="2A538026" w14:textId="77777777" w:rsidR="000D5153" w:rsidRDefault="000D5153">
      <w:pPr>
        <w:rPr>
          <w:rFonts w:ascii="Verdana" w:hAnsi="Verdana" w:cstheme="minorHAnsi"/>
          <w:b/>
          <w:bCs/>
          <w:sz w:val="22"/>
          <w:szCs w:val="22"/>
        </w:rPr>
      </w:pPr>
      <w:r>
        <w:rPr>
          <w:rFonts w:ascii="Verdana" w:hAnsi="Verdana" w:cstheme="minorHAnsi"/>
          <w:b/>
          <w:bCs/>
          <w:sz w:val="22"/>
          <w:szCs w:val="22"/>
        </w:rPr>
        <w:br w:type="page"/>
      </w:r>
    </w:p>
    <w:p w14:paraId="4D3455E8" w14:textId="7934C9FA" w:rsidR="00A66299" w:rsidRPr="003A5E5A" w:rsidRDefault="00A66299" w:rsidP="003A5E5A">
      <w:pPr>
        <w:spacing w:after="120" w:line="276" w:lineRule="auto"/>
        <w:jc w:val="both"/>
        <w:rPr>
          <w:rFonts w:ascii="Verdana" w:hAnsi="Verdana" w:cstheme="minorHAnsi"/>
          <w:b/>
          <w:bCs/>
          <w:sz w:val="22"/>
          <w:szCs w:val="22"/>
        </w:rPr>
      </w:pPr>
      <w:r w:rsidRPr="003A5E5A">
        <w:rPr>
          <w:rFonts w:ascii="Verdana" w:hAnsi="Verdana" w:cstheme="minorHAnsi"/>
          <w:b/>
          <w:bCs/>
          <w:sz w:val="22"/>
          <w:szCs w:val="22"/>
        </w:rPr>
        <w:lastRenderedPageBreak/>
        <w:t xml:space="preserve">Przykładowy </w:t>
      </w:r>
      <w:r w:rsidR="00DA49DB">
        <w:rPr>
          <w:rFonts w:ascii="Verdana" w:hAnsi="Verdana" w:cstheme="minorHAnsi"/>
          <w:b/>
          <w:bCs/>
          <w:sz w:val="22"/>
          <w:szCs w:val="22"/>
        </w:rPr>
        <w:t>f</w:t>
      </w:r>
      <w:r w:rsidRPr="003A5E5A">
        <w:rPr>
          <w:rFonts w:ascii="Verdana" w:hAnsi="Verdana" w:cstheme="minorHAnsi"/>
          <w:b/>
          <w:bCs/>
          <w:sz w:val="22"/>
          <w:szCs w:val="22"/>
        </w:rPr>
        <w:t>ormularz nr 19</w:t>
      </w:r>
    </w:p>
    <w:p w14:paraId="39B20E09" w14:textId="77777777" w:rsidR="00A66299" w:rsidRPr="003A5E5A" w:rsidRDefault="00A66299" w:rsidP="003A5E5A">
      <w:pPr>
        <w:spacing w:after="120" w:line="276" w:lineRule="auto"/>
        <w:jc w:val="both"/>
        <w:rPr>
          <w:rFonts w:ascii="Verdana" w:hAnsi="Verdana" w:cstheme="minorHAnsi"/>
          <w:b/>
          <w:bCs/>
          <w:sz w:val="22"/>
          <w:szCs w:val="22"/>
        </w:rPr>
      </w:pPr>
    </w:p>
    <w:p w14:paraId="7ED14D4D" w14:textId="77777777" w:rsidR="00A66299" w:rsidRPr="003A5E5A" w:rsidRDefault="00A66299" w:rsidP="003A5E5A">
      <w:pPr>
        <w:spacing w:after="120" w:line="276" w:lineRule="auto"/>
        <w:jc w:val="center"/>
        <w:rPr>
          <w:rFonts w:ascii="Verdana" w:hAnsi="Verdana" w:cstheme="minorHAnsi"/>
          <w:b/>
          <w:bCs/>
          <w:sz w:val="22"/>
          <w:szCs w:val="22"/>
        </w:rPr>
      </w:pPr>
      <w:r w:rsidRPr="003A5E5A">
        <w:rPr>
          <w:rFonts w:ascii="Verdana" w:hAnsi="Verdana" w:cstheme="minorHAnsi"/>
          <w:b/>
          <w:bCs/>
          <w:sz w:val="22"/>
          <w:szCs w:val="22"/>
        </w:rPr>
        <w:t>KOMUNIKACJA Z KIEROWNICTWEM JEDNOSTKI I OSOBAMI SPRAWUJĄCYMI NADZÓR</w:t>
      </w:r>
    </w:p>
    <w:p w14:paraId="3E8F819A" w14:textId="77777777" w:rsidR="00A66299" w:rsidRPr="003A5E5A" w:rsidRDefault="00A66299" w:rsidP="003A5E5A">
      <w:pPr>
        <w:spacing w:after="120" w:line="276" w:lineRule="auto"/>
        <w:jc w:val="both"/>
        <w:rPr>
          <w:rFonts w:ascii="Verdana" w:hAnsi="Verdana" w:cstheme="minorHAnsi"/>
          <w:b/>
          <w:bCs/>
          <w:sz w:val="22"/>
          <w:szCs w:val="22"/>
        </w:rPr>
      </w:pPr>
    </w:p>
    <w:p w14:paraId="1C2CD43F" w14:textId="77777777" w:rsidR="00A66299" w:rsidRPr="003A5E5A" w:rsidRDefault="00A66299" w:rsidP="003A5E5A">
      <w:pPr>
        <w:spacing w:after="120" w:line="276" w:lineRule="auto"/>
        <w:jc w:val="both"/>
        <w:rPr>
          <w:rFonts w:ascii="Verdana" w:hAnsi="Verdana" w:cstheme="minorHAnsi"/>
          <w:i/>
          <w:iCs/>
          <w:color w:val="EE0000"/>
          <w:sz w:val="20"/>
          <w:szCs w:val="20"/>
        </w:rPr>
      </w:pPr>
      <w:r w:rsidRPr="003A5E5A">
        <w:rPr>
          <w:rFonts w:ascii="Verdana" w:hAnsi="Verdana" w:cstheme="minorHAnsi"/>
          <w:sz w:val="20"/>
          <w:szCs w:val="20"/>
        </w:rPr>
        <w:t>Poniżej przedstawiono paragrafy KSB, które określają wymogi informacji przekazywanych kierownictwu i osobom sprawującym nadzór dotyczących konkretnych zagadnień. Lista ta nie wyklucza rozważenia innych informacji wyjaśniających zawartych w KSB</w:t>
      </w:r>
      <w:r w:rsidRPr="00F25E3F">
        <w:rPr>
          <w:rFonts w:ascii="Verdana" w:hAnsi="Verdana" w:cstheme="minorHAnsi"/>
          <w:i/>
          <w:iCs/>
          <w:sz w:val="20"/>
          <w:szCs w:val="20"/>
        </w:rPr>
        <w:t>.</w:t>
      </w:r>
      <w:r w:rsidRPr="003A5E5A">
        <w:rPr>
          <w:rFonts w:ascii="Verdana" w:hAnsi="Verdana" w:cstheme="minorHAnsi"/>
          <w:i/>
          <w:iCs/>
          <w:color w:val="EE0000"/>
          <w:sz w:val="20"/>
          <w:szCs w:val="20"/>
        </w:rPr>
        <w:t xml:space="preserve"> (Można go wykorzystać do notowania informacji uzyskanych o danej jednostce)</w:t>
      </w:r>
    </w:p>
    <w:p w14:paraId="7ED73300" w14:textId="77777777" w:rsidR="00A66299" w:rsidRPr="003A5E5A" w:rsidRDefault="00A66299" w:rsidP="003A5E5A">
      <w:pPr>
        <w:spacing w:after="120" w:line="276" w:lineRule="auto"/>
        <w:jc w:val="both"/>
        <w:rPr>
          <w:rFonts w:ascii="Verdana" w:hAnsi="Verdana" w:cstheme="minorHAnsi"/>
          <w:sz w:val="20"/>
          <w:szCs w:val="20"/>
        </w:rPr>
      </w:pPr>
    </w:p>
    <w:p w14:paraId="20CC7718" w14:textId="79356730" w:rsidR="00A66299" w:rsidRPr="003A5E5A" w:rsidRDefault="00A66299" w:rsidP="003A5E5A">
      <w:pPr>
        <w:numPr>
          <w:ilvl w:val="0"/>
          <w:numId w:val="114"/>
        </w:numPr>
        <w:spacing w:after="120" w:line="276" w:lineRule="auto"/>
        <w:ind w:left="714" w:hanging="357"/>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KSB 240</w:t>
      </w:r>
      <w:r w:rsidRPr="003A5E5A">
        <w:rPr>
          <w:rFonts w:ascii="Verdana" w:eastAsiaTheme="minorHAnsi" w:hAnsi="Verdana" w:cstheme="minorBidi"/>
          <w:sz w:val="20"/>
          <w:szCs w:val="20"/>
          <w:lang w:eastAsia="en-US"/>
        </w:rPr>
        <w:t xml:space="preserve"> </w:t>
      </w:r>
      <w:r w:rsidRPr="003A5E5A">
        <w:rPr>
          <w:rFonts w:ascii="Verdana" w:eastAsiaTheme="minorHAnsi" w:hAnsi="Verdana" w:cstheme="minorBidi"/>
          <w:i/>
          <w:iCs/>
          <w:sz w:val="20"/>
          <w:szCs w:val="20"/>
          <w:lang w:eastAsia="en-US"/>
        </w:rPr>
        <w:t>Obowiązki biegłego rewidenta podczas badania sprawozdania finansowego dotyczące oszustw</w:t>
      </w:r>
      <w:r w:rsidRPr="003A5E5A">
        <w:rPr>
          <w:rFonts w:ascii="Verdana" w:eastAsiaTheme="minorHAnsi" w:hAnsi="Verdana" w:cstheme="minorBidi"/>
          <w:sz w:val="20"/>
          <w:szCs w:val="20"/>
          <w:lang w:eastAsia="en-US"/>
        </w:rPr>
        <w:t xml:space="preserve"> – par. 21, par. 38 lit. c) </w:t>
      </w:r>
      <w:proofErr w:type="spellStart"/>
      <w:r w:rsidRPr="003A5E5A">
        <w:rPr>
          <w:rFonts w:ascii="Verdana" w:eastAsiaTheme="minorHAnsi" w:hAnsi="Verdana" w:cstheme="minorBidi"/>
          <w:sz w:val="20"/>
          <w:szCs w:val="20"/>
          <w:lang w:eastAsia="en-US"/>
        </w:rPr>
        <w:t>ppkt</w:t>
      </w:r>
      <w:proofErr w:type="spellEnd"/>
      <w:r w:rsidRPr="003A5E5A">
        <w:rPr>
          <w:rFonts w:ascii="Verdana" w:eastAsiaTheme="minorHAnsi" w:hAnsi="Verdana" w:cstheme="minorBidi"/>
          <w:sz w:val="20"/>
          <w:szCs w:val="20"/>
          <w:lang w:eastAsia="en-US"/>
        </w:rPr>
        <w:t xml:space="preserve"> (i) oraz par. 40-42 </w:t>
      </w:r>
    </w:p>
    <w:p w14:paraId="5CE52A35"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21.</w:t>
      </w:r>
      <w:r w:rsidRPr="003A5E5A">
        <w:rPr>
          <w:rFonts w:ascii="Verdana" w:eastAsiaTheme="minorHAnsi" w:hAnsi="Verdana" w:cstheme="minorBidi"/>
          <w:sz w:val="20"/>
          <w:szCs w:val="20"/>
          <w:lang w:eastAsia="en-US"/>
        </w:rPr>
        <w:t xml:space="preserve"> Jeśli nie wszystkie osoby sprawujące nadzór uczestniczą w zarządzaniu jednostką, biegły rewident kieruje zapytania do osób sprawujących nadzór, aby ustalić, czy posiadają wiedzę na temat wszelkich rzeczywistych, podejrzewanych lub domniemanych oszustw dotyczących jednostki. Zapytania te są kierowane w części po to, aby potwierdzić odpowiedzi uzyskane od kierownika jednostki.</w:t>
      </w:r>
    </w:p>
    <w:p w14:paraId="011FBBD2"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38.</w:t>
      </w:r>
      <w:r w:rsidRPr="003A5E5A">
        <w:rPr>
          <w:rFonts w:ascii="Verdana" w:eastAsiaTheme="minorHAnsi" w:hAnsi="Verdana" w:cstheme="minorBidi"/>
          <w:sz w:val="20"/>
          <w:szCs w:val="20"/>
          <w:lang w:eastAsia="en-US"/>
        </w:rPr>
        <w:t xml:space="preserve"> Jeżeli na skutek zniekształcenia powstałego w wyniku oszustwa lub podejrzewanego oszustwa, biegły rewident napotyka wyjątkowe okoliczności, które poddają w wątpliwość możliwość kontynuowania przez niego badania, biegły rewident:</w:t>
      </w:r>
    </w:p>
    <w:p w14:paraId="39751F43"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(c)</w:t>
      </w:r>
      <w:r w:rsidRPr="003A5E5A">
        <w:rPr>
          <w:rFonts w:ascii="Verdana" w:eastAsiaTheme="minorHAnsi" w:hAnsi="Verdana" w:cstheme="minorBidi"/>
          <w:sz w:val="20"/>
          <w:szCs w:val="20"/>
          <w:lang w:eastAsia="en-US"/>
        </w:rPr>
        <w:t xml:space="preserve"> jeżeli biegły rewident wycofuje się ze zlecenia:</w:t>
      </w:r>
    </w:p>
    <w:p w14:paraId="5D3D1B1D"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(i)</w:t>
      </w:r>
      <w:r w:rsidRPr="003A5E5A">
        <w:rPr>
          <w:rFonts w:ascii="Verdana" w:eastAsiaTheme="minorHAnsi" w:hAnsi="Verdana" w:cstheme="minorBidi"/>
          <w:sz w:val="20"/>
          <w:szCs w:val="20"/>
          <w:lang w:eastAsia="en-US"/>
        </w:rPr>
        <w:t xml:space="preserve"> omawia z kierownictwem odpowiedniego szczebla lub z osobami sprawującymi nadzór wycofanie się ze zlecenia i przyczyny podjęcia tej decyzji.</w:t>
      </w:r>
    </w:p>
    <w:p w14:paraId="798679CE"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40.</w:t>
      </w:r>
      <w:r w:rsidRPr="003A5E5A">
        <w:rPr>
          <w:rFonts w:ascii="Verdana" w:eastAsiaTheme="minorHAnsi" w:hAnsi="Verdana" w:cstheme="minorBidi"/>
          <w:sz w:val="20"/>
          <w:szCs w:val="20"/>
          <w:lang w:eastAsia="en-US"/>
        </w:rPr>
        <w:t xml:space="preserve"> Jeżeli biegły rewident zidentyfikował oszustwo lub otrzymał informacje wskazujące na możliwość wystąpienia oszustwa, biegły rewident bez zbędnej zwłoki informuje o tych sprawach, o ile nie jest to zabronione przez przepisy prawa lub regulację, kierownictwo odpowiedniego szczebla, aby informacje te, w zakresie mającym związek z ich obowiązkami, dotarły do osób ponoszących główną odpowiedzialność za zapobieganie i wykrywanie oszustw. (Zob. par. A59a – A60)</w:t>
      </w:r>
    </w:p>
    <w:p w14:paraId="743949DD" w14:textId="10C4A7E2"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41.</w:t>
      </w:r>
      <w:r w:rsidRPr="003A5E5A">
        <w:rPr>
          <w:rFonts w:ascii="Verdana" w:eastAsiaTheme="minorHAnsi" w:hAnsi="Verdana" w:cstheme="minorBidi"/>
          <w:sz w:val="20"/>
          <w:szCs w:val="20"/>
          <w:lang w:eastAsia="en-US"/>
        </w:rPr>
        <w:t xml:space="preserve"> O ile nie wszystkie osoby sprawujące nadzór uczestniczą w zarządzaniu jednostką, a</w:t>
      </w:r>
      <w:r w:rsidR="005516FD">
        <w:rPr>
          <w:rFonts w:ascii="Verdana" w:eastAsiaTheme="minorHAnsi" w:hAnsi="Verdana" w:cstheme="minorBidi"/>
          <w:sz w:val="20"/>
          <w:szCs w:val="20"/>
          <w:lang w:eastAsia="en-US"/>
        </w:rPr>
        <w:t> </w:t>
      </w:r>
      <w:r w:rsidRPr="003A5E5A">
        <w:rPr>
          <w:rFonts w:ascii="Verdana" w:eastAsiaTheme="minorHAnsi" w:hAnsi="Verdana" w:cstheme="minorBidi"/>
          <w:sz w:val="20"/>
          <w:szCs w:val="20"/>
          <w:lang w:eastAsia="en-US"/>
        </w:rPr>
        <w:t>biegły rewident zidentyfikował lub podejrzewa oszustwo z udziałem:</w:t>
      </w:r>
    </w:p>
    <w:p w14:paraId="54D3A61C"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(a)</w:t>
      </w:r>
      <w:r w:rsidRPr="003A5E5A">
        <w:rPr>
          <w:rFonts w:ascii="Verdana" w:eastAsiaTheme="minorHAnsi" w:hAnsi="Verdana" w:cstheme="minorBidi"/>
          <w:sz w:val="20"/>
          <w:szCs w:val="20"/>
          <w:lang w:eastAsia="en-US"/>
        </w:rPr>
        <w:t xml:space="preserve"> kierownika jednostki,</w:t>
      </w:r>
    </w:p>
    <w:p w14:paraId="56985FB4"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(b)</w:t>
      </w:r>
      <w:r w:rsidRPr="003A5E5A">
        <w:rPr>
          <w:rFonts w:ascii="Verdana" w:eastAsiaTheme="minorHAnsi" w:hAnsi="Verdana" w:cstheme="minorBidi"/>
          <w:sz w:val="20"/>
          <w:szCs w:val="20"/>
          <w:lang w:eastAsia="en-US"/>
        </w:rPr>
        <w:t xml:space="preserve"> pracowników odgrywających znaczącą rolę w ramach kontroli wewnętrznej lub</w:t>
      </w:r>
    </w:p>
    <w:p w14:paraId="2E9C6CEF"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(c)</w:t>
      </w:r>
      <w:r w:rsidRPr="003A5E5A">
        <w:rPr>
          <w:rFonts w:ascii="Verdana" w:eastAsiaTheme="minorHAnsi" w:hAnsi="Verdana" w:cstheme="minorBidi"/>
          <w:sz w:val="20"/>
          <w:szCs w:val="20"/>
          <w:lang w:eastAsia="en-US"/>
        </w:rPr>
        <w:t xml:space="preserve"> innych osób, jeżeli oszustwo prowadzi do istotnego zniekształcenia sprawozdania finansowego </w:t>
      </w:r>
    </w:p>
    <w:p w14:paraId="420BDFEB"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informuje on bez zbędnej zwłoki o tych sprawach osoby sprawujące nadzór. Jeżeli biegły rewident podejrzewa oszustwo z udziałem kierownictwa, informuje o swych podejrzeniach osoby sprawujące nadzór i omawia z nimi rodzaj, rozłożenie w czasie i zakres procedur badania niezbędnych do zakończenia badania. Taka komunikacja z osobami sprawującymi </w:t>
      </w:r>
      <w:r w:rsidRPr="003A5E5A">
        <w:rPr>
          <w:rFonts w:ascii="Verdana" w:eastAsiaTheme="minorHAnsi" w:hAnsi="Verdana" w:cstheme="minorBidi"/>
          <w:sz w:val="20"/>
          <w:szCs w:val="20"/>
          <w:lang w:eastAsia="en-US"/>
        </w:rPr>
        <w:lastRenderedPageBreak/>
        <w:t>nadzór jest wymagana, o ile nie jest zakazana przez przepisy prawa lub regulację. (Zob. par. A59a, A61 – A63)</w:t>
      </w:r>
    </w:p>
    <w:p w14:paraId="208CF031"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42.</w:t>
      </w:r>
      <w:r w:rsidRPr="003A5E5A">
        <w:rPr>
          <w:rFonts w:ascii="Verdana" w:eastAsiaTheme="minorHAnsi" w:hAnsi="Verdana" w:cstheme="minorBidi"/>
          <w:sz w:val="20"/>
          <w:szCs w:val="20"/>
          <w:lang w:eastAsia="en-US"/>
        </w:rPr>
        <w:t xml:space="preserve"> Biegły rewident informuje, o ile nie jest to zabronione przez przepisy prawa lub regulację, osoby sprawujące nadzór o wszelkich innych sprawach związanych z oszustwem, które w jego ocenie mają związek z ich odpowiedzialnością. (Zob. par. A59a, A64)</w:t>
      </w:r>
    </w:p>
    <w:p w14:paraId="59E75AAC"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p>
    <w:p w14:paraId="1B8E4E48" w14:textId="63693DED" w:rsidR="00A66299" w:rsidRPr="003A5E5A" w:rsidRDefault="00A66299" w:rsidP="003A5E5A">
      <w:pPr>
        <w:numPr>
          <w:ilvl w:val="0"/>
          <w:numId w:val="114"/>
        </w:numPr>
        <w:spacing w:after="120" w:line="276" w:lineRule="auto"/>
        <w:ind w:left="714" w:hanging="357"/>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KSB 250 (Z)</w:t>
      </w:r>
      <w:r w:rsidRPr="003A5E5A">
        <w:rPr>
          <w:rFonts w:ascii="Verdana" w:eastAsiaTheme="minorHAnsi" w:hAnsi="Verdana" w:cstheme="minorBidi"/>
          <w:sz w:val="20"/>
          <w:szCs w:val="20"/>
          <w:lang w:eastAsia="en-US"/>
        </w:rPr>
        <w:t xml:space="preserve"> </w:t>
      </w:r>
      <w:r w:rsidRPr="003A5E5A">
        <w:rPr>
          <w:rFonts w:ascii="Verdana" w:eastAsiaTheme="minorHAnsi" w:hAnsi="Verdana" w:cstheme="minorBidi"/>
          <w:i/>
          <w:iCs/>
          <w:sz w:val="20"/>
          <w:szCs w:val="20"/>
          <w:lang w:eastAsia="en-US"/>
        </w:rPr>
        <w:t>Rozważenie przepisów prawa i regulacji w badaniu sprawozdania finansowego</w:t>
      </w:r>
      <w:r w:rsidRPr="003A5E5A">
        <w:rPr>
          <w:rFonts w:ascii="Verdana" w:eastAsiaTheme="minorHAnsi" w:hAnsi="Verdana" w:cstheme="minorBidi"/>
          <w:sz w:val="20"/>
          <w:szCs w:val="20"/>
          <w:lang w:eastAsia="en-US"/>
        </w:rPr>
        <w:t xml:space="preserve"> – par. 17, 20 i 23-25 </w:t>
      </w:r>
    </w:p>
    <w:p w14:paraId="536D20F2"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17.</w:t>
      </w:r>
      <w:r w:rsidRPr="003A5E5A">
        <w:rPr>
          <w:rFonts w:ascii="Verdana" w:eastAsiaTheme="minorHAnsi" w:hAnsi="Verdana" w:cstheme="minorBidi"/>
          <w:sz w:val="20"/>
          <w:szCs w:val="20"/>
          <w:lang w:eastAsia="en-US"/>
        </w:rPr>
        <w:t xml:space="preserve"> Biegły rewident zwraca się z prośbą do kierownika jednostki i, gdy to uzasadnione, osób sprawujących nadzór, o przedstawienie pisemnych oświadczeń, że wszystkie znane lub podejrzewane przypadki naruszenia przepisów prawa i regulacji, których wpływ powinien być rozważony przy sporządzaniu sprawozdania finansowego, zostały ujawnione biegłemu rewidentowi. (Zob. par. A16)</w:t>
      </w:r>
    </w:p>
    <w:p w14:paraId="38977B89" w14:textId="68559A63"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20.</w:t>
      </w:r>
      <w:r w:rsidRPr="003A5E5A">
        <w:rPr>
          <w:rFonts w:ascii="Verdana" w:eastAsiaTheme="minorHAnsi" w:hAnsi="Verdana" w:cstheme="minorBidi"/>
          <w:sz w:val="20"/>
          <w:szCs w:val="20"/>
          <w:lang w:eastAsia="en-US"/>
        </w:rPr>
        <w:t xml:space="preserve"> Jeśli biegły rewident podejrzewa, że mogło wystąpić naruszenie, biegły rewident omawia tę sprawę, chyba że jest to zabronione przez przepisy prawa lub regulację, z odpowiednim szczeblem kierownictwa oraz</w:t>
      </w:r>
      <w:r w:rsidR="00FD303A" w:rsidRPr="003A5E5A">
        <w:rPr>
          <w:rFonts w:ascii="Verdana" w:eastAsiaTheme="minorHAnsi" w:hAnsi="Verdana" w:cstheme="minorBidi"/>
          <w:sz w:val="20"/>
          <w:szCs w:val="20"/>
          <w:lang w:eastAsia="en-US"/>
        </w:rPr>
        <w:t>,</w:t>
      </w:r>
      <w:r w:rsidRPr="003A5E5A">
        <w:rPr>
          <w:rFonts w:ascii="Verdana" w:eastAsiaTheme="minorHAnsi" w:hAnsi="Verdana" w:cstheme="minorBidi"/>
          <w:sz w:val="20"/>
          <w:szCs w:val="20"/>
          <w:lang w:eastAsia="en-US"/>
        </w:rPr>
        <w:t xml:space="preserve"> gdzie to właściwe, z osobami sprawującymi nadzór. Jeśli kierownik jednostki lub odpowiednio osoby sprawujące nadzór nie dostarczą wystarczających informacji potwierdzających, że jednostka przestrzega przepisów prawa i regulacji, a wpływ podejrzewanego naruszenia na sprawozdanie finansowe może w ocenie biegłego rewidenta być istotny, wówczas biegły rewident rozważa potrzebę uzyskania porady prawnej. (Zob. par. A20- A22)</w:t>
      </w:r>
    </w:p>
    <w:p w14:paraId="725AFA02" w14:textId="77777777" w:rsidR="00A66299" w:rsidRPr="003A5E5A" w:rsidRDefault="00A66299" w:rsidP="003A5E5A">
      <w:pPr>
        <w:spacing w:after="120" w:line="276" w:lineRule="auto"/>
        <w:jc w:val="both"/>
        <w:rPr>
          <w:rFonts w:ascii="Verdana" w:eastAsiaTheme="minorHAnsi" w:hAnsi="Verdana" w:cstheme="minorBidi"/>
          <w:i/>
          <w:iCs/>
          <w:sz w:val="20"/>
          <w:szCs w:val="20"/>
          <w:lang w:eastAsia="en-US"/>
        </w:rPr>
      </w:pPr>
      <w:r w:rsidRPr="003A5E5A">
        <w:rPr>
          <w:rFonts w:ascii="Verdana" w:eastAsiaTheme="minorHAnsi" w:hAnsi="Verdana" w:cstheme="minorBidi"/>
          <w:i/>
          <w:iCs/>
          <w:sz w:val="20"/>
          <w:szCs w:val="20"/>
          <w:lang w:eastAsia="en-US"/>
        </w:rPr>
        <w:t>Informowanie osób sprawujących nadzór o zidentyfikowanym lub podejrzewanym naruszeniu</w:t>
      </w:r>
    </w:p>
    <w:p w14:paraId="2736115E"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23.</w:t>
      </w:r>
      <w:r w:rsidRPr="003A5E5A">
        <w:rPr>
          <w:rFonts w:ascii="Verdana" w:eastAsiaTheme="minorHAnsi" w:hAnsi="Verdana" w:cstheme="minorBidi"/>
          <w:sz w:val="20"/>
          <w:szCs w:val="20"/>
          <w:lang w:eastAsia="en-US"/>
        </w:rPr>
        <w:t xml:space="preserve"> Jeśli nie wszystkie osoby sprawujące nadzór uczestniczą w zarządzaniu jednostką i z tego względu nie są świadome przekazanych już przez biegłego rewidenta spraw dotyczących zidentyfikowanego lub podejrzewanego naruszenia, jeśli nie jest to zabronione przez przepisy prawa lub regulację, biegły rewident informuje osoby sprawujące nadzór o sprawach związanych z naruszeniem przepisów prawa i regulacji, o których biegły rewident dowiedział się podczas badania, innych niż te, które są sprawami w oczywisty sposób nieistotnymi.</w:t>
      </w:r>
    </w:p>
    <w:p w14:paraId="55F76D45" w14:textId="4483D9BA"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24.</w:t>
      </w:r>
      <w:r w:rsidRPr="003A5E5A">
        <w:rPr>
          <w:rFonts w:ascii="Verdana" w:eastAsiaTheme="minorHAnsi" w:hAnsi="Verdana" w:cstheme="minorBidi"/>
          <w:sz w:val="20"/>
          <w:szCs w:val="20"/>
          <w:lang w:eastAsia="en-US"/>
        </w:rPr>
        <w:t xml:space="preserve"> Jeśli w osądzie biegłego rewidenta, </w:t>
      </w:r>
      <w:r w:rsidR="00FD303A" w:rsidRPr="003A5E5A">
        <w:rPr>
          <w:rFonts w:ascii="Verdana" w:eastAsiaTheme="minorHAnsi" w:hAnsi="Verdana" w:cstheme="minorBidi"/>
          <w:sz w:val="20"/>
          <w:szCs w:val="20"/>
          <w:lang w:eastAsia="en-US"/>
        </w:rPr>
        <w:t>naruszenie, o którym</w:t>
      </w:r>
      <w:r w:rsidRPr="003A5E5A">
        <w:rPr>
          <w:rFonts w:ascii="Verdana" w:eastAsiaTheme="minorHAnsi" w:hAnsi="Verdana" w:cstheme="minorBidi"/>
          <w:sz w:val="20"/>
          <w:szCs w:val="20"/>
          <w:lang w:eastAsia="en-US"/>
        </w:rPr>
        <w:t xml:space="preserve"> mowa w paragrafie 23 można uznać za zamierzone i istotne, biegły rewident niezwłocznie informuje o tej sprawie osoby sprawujące nadzór.</w:t>
      </w:r>
    </w:p>
    <w:p w14:paraId="6595AB9E"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25.</w:t>
      </w:r>
      <w:r w:rsidRPr="003A5E5A">
        <w:rPr>
          <w:rFonts w:ascii="Verdana" w:eastAsiaTheme="minorHAnsi" w:hAnsi="Verdana" w:cstheme="minorBidi"/>
          <w:sz w:val="20"/>
          <w:szCs w:val="20"/>
          <w:lang w:eastAsia="en-US"/>
        </w:rPr>
        <w:t xml:space="preserve"> Jeśli biegły rewident podejrzewa, że kierownictwo lub osoby sprawujące nadzór uczestniczą w naruszeniu, biegły rewident informuje o tej sprawie kolejny wyższy szczebel kierownictwa w jednostce, o ile taki występuje, taki jak komitet audytu lub rada nadzorcza. Jeśli w jednostce nie występuje wyższy szczebel kierownictwa lub gdy biegły rewident sądzi, że jego informacja może nie wywołać odpowiedniej reakcji lub nie jest pewien, kogo poinformować, biegły rewident rozważa uzyskanie porady prawnej.</w:t>
      </w:r>
    </w:p>
    <w:p w14:paraId="3E041758" w14:textId="77777777" w:rsidR="00A66299" w:rsidRDefault="00A66299" w:rsidP="003A5E5A">
      <w:pPr>
        <w:spacing w:after="120" w:line="276" w:lineRule="auto"/>
        <w:jc w:val="both"/>
        <w:rPr>
          <w:rFonts w:ascii="Verdana" w:eastAsiaTheme="minorHAnsi" w:hAnsi="Verdana" w:cstheme="minorBidi"/>
          <w:sz w:val="20"/>
          <w:szCs w:val="20"/>
          <w:lang w:eastAsia="en-US"/>
        </w:rPr>
      </w:pPr>
    </w:p>
    <w:p w14:paraId="06DF7EF8" w14:textId="77777777" w:rsidR="005516FD" w:rsidRDefault="005516FD" w:rsidP="003A5E5A">
      <w:pPr>
        <w:spacing w:after="120" w:line="276" w:lineRule="auto"/>
        <w:jc w:val="both"/>
        <w:rPr>
          <w:rFonts w:ascii="Verdana" w:eastAsiaTheme="minorHAnsi" w:hAnsi="Verdana" w:cstheme="minorBidi"/>
          <w:sz w:val="20"/>
          <w:szCs w:val="20"/>
          <w:lang w:eastAsia="en-US"/>
        </w:rPr>
      </w:pPr>
    </w:p>
    <w:p w14:paraId="47169C27" w14:textId="77777777" w:rsidR="005516FD" w:rsidRPr="003A5E5A" w:rsidRDefault="005516FD" w:rsidP="003A5E5A">
      <w:pPr>
        <w:spacing w:after="120" w:line="276" w:lineRule="auto"/>
        <w:jc w:val="both"/>
        <w:rPr>
          <w:rFonts w:ascii="Verdana" w:eastAsiaTheme="minorHAnsi" w:hAnsi="Verdana" w:cstheme="minorBidi"/>
          <w:sz w:val="20"/>
          <w:szCs w:val="20"/>
          <w:lang w:eastAsia="en-US"/>
        </w:rPr>
      </w:pPr>
    </w:p>
    <w:p w14:paraId="305BE88B" w14:textId="5779891C" w:rsidR="00A66299" w:rsidRPr="005516FD" w:rsidRDefault="00A66299" w:rsidP="00F25E3F">
      <w:pPr>
        <w:numPr>
          <w:ilvl w:val="0"/>
          <w:numId w:val="114"/>
        </w:numPr>
        <w:spacing w:after="120" w:line="276" w:lineRule="auto"/>
        <w:ind w:left="714" w:hanging="357"/>
        <w:jc w:val="both"/>
        <w:rPr>
          <w:rFonts w:ascii="Verdana" w:eastAsiaTheme="minorHAnsi" w:hAnsi="Verdana" w:cstheme="minorBidi"/>
          <w:i/>
          <w:iCs/>
          <w:sz w:val="20"/>
          <w:szCs w:val="20"/>
          <w:lang w:eastAsia="en-US"/>
        </w:rPr>
      </w:pPr>
      <w:r w:rsidRPr="003A5E5A">
        <w:rPr>
          <w:rFonts w:ascii="Verdana" w:eastAsiaTheme="minorHAnsi" w:hAnsi="Verdana" w:cstheme="minorBidi"/>
          <w:b/>
          <w:bCs/>
          <w:sz w:val="20"/>
          <w:szCs w:val="20"/>
          <w:lang w:eastAsia="en-US"/>
        </w:rPr>
        <w:lastRenderedPageBreak/>
        <w:t>KSB 260</w:t>
      </w:r>
      <w:r w:rsidRPr="003A5E5A">
        <w:rPr>
          <w:rFonts w:ascii="Verdana" w:eastAsiaTheme="minorHAnsi" w:hAnsi="Verdana" w:cstheme="minorBidi"/>
          <w:sz w:val="20"/>
          <w:szCs w:val="20"/>
          <w:lang w:eastAsia="en-US"/>
        </w:rPr>
        <w:t xml:space="preserve"> </w:t>
      </w:r>
      <w:r w:rsidRPr="003A5E5A">
        <w:rPr>
          <w:rFonts w:ascii="Verdana" w:eastAsiaTheme="minorHAnsi" w:hAnsi="Verdana" w:cstheme="minorBidi"/>
          <w:i/>
          <w:iCs/>
          <w:sz w:val="20"/>
          <w:szCs w:val="20"/>
          <w:lang w:eastAsia="en-US"/>
        </w:rPr>
        <w:t xml:space="preserve">Komunikowanie się z osobami sprawującymi nadzór </w:t>
      </w:r>
      <w:r w:rsidRPr="00F25E3F">
        <w:rPr>
          <w:rFonts w:ascii="Verdana" w:eastAsiaTheme="minorHAnsi" w:hAnsi="Verdana" w:cstheme="minorBidi"/>
          <w:iCs/>
          <w:sz w:val="20"/>
          <w:szCs w:val="20"/>
          <w:lang w:eastAsia="en-US"/>
        </w:rPr>
        <w:t>(cały standard)</w:t>
      </w:r>
    </w:p>
    <w:p w14:paraId="50F4F86F"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4.</w:t>
      </w:r>
      <w:r w:rsidRPr="003A5E5A">
        <w:rPr>
          <w:rFonts w:ascii="Verdana" w:eastAsiaTheme="minorHAnsi" w:hAnsi="Verdana" w:cstheme="minorBidi"/>
          <w:sz w:val="20"/>
          <w:szCs w:val="20"/>
          <w:lang w:eastAsia="en-US"/>
        </w:rPr>
        <w:t xml:space="preserve"> Niniejszy MSB koncentruje się przede wszystkim na komunikowaniu się biegłego rewidenta z osobami sprawującym nadzór. Niemniej jednak, skuteczne dwustronne komunikowanie się jest ważne i pomaga:</w:t>
      </w:r>
    </w:p>
    <w:p w14:paraId="60EB8F4B"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(a)</w:t>
      </w:r>
      <w:r w:rsidRPr="003A5E5A">
        <w:rPr>
          <w:rFonts w:ascii="Verdana" w:eastAsiaTheme="minorHAnsi" w:hAnsi="Verdana" w:cstheme="minorBidi"/>
          <w:sz w:val="20"/>
          <w:szCs w:val="20"/>
          <w:lang w:eastAsia="en-US"/>
        </w:rPr>
        <w:t xml:space="preserve"> biegłemu rewidentowi i osobom sprawującym nadzór w odpowiednim zrozumieniu spraw związanych z badaniem i nawiązaniu konstruktywnej roboczej relacji. Relacja ta jest</w:t>
      </w:r>
    </w:p>
    <w:p w14:paraId="47E50956"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budowana przy zachowaniu niezależności i obiektywizmu biegłego rewidenta,</w:t>
      </w:r>
    </w:p>
    <w:p w14:paraId="38A400F5"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(b)</w:t>
      </w:r>
      <w:r w:rsidRPr="003A5E5A">
        <w:rPr>
          <w:rFonts w:ascii="Verdana" w:eastAsiaTheme="minorHAnsi" w:hAnsi="Verdana" w:cstheme="minorBidi"/>
          <w:sz w:val="20"/>
          <w:szCs w:val="20"/>
          <w:lang w:eastAsia="en-US"/>
        </w:rPr>
        <w:t xml:space="preserve"> biegłemu rewidentowi w uzyskaniu od osób sprawujących nadzór informacji mających</w:t>
      </w:r>
    </w:p>
    <w:p w14:paraId="06C5933F"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związek z badaniem. Na przykład osoby sprawujące nadzór mogą pomóc biegłemu rewidentowi w zrozumieniu jednostki i jej otoczenia, identyfikacji odpowiednich źródeł dowodów badania oraz przekazaniu informacji na temat specyficznych transakcji lub zdarzeń oraz</w:t>
      </w:r>
    </w:p>
    <w:p w14:paraId="64AE7C00"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(c)</w:t>
      </w:r>
      <w:r w:rsidRPr="003A5E5A">
        <w:rPr>
          <w:rFonts w:ascii="Verdana" w:eastAsiaTheme="minorHAnsi" w:hAnsi="Verdana" w:cstheme="minorBidi"/>
          <w:sz w:val="20"/>
          <w:szCs w:val="20"/>
          <w:lang w:eastAsia="en-US"/>
        </w:rPr>
        <w:t xml:space="preserve"> osobom sprawującym nadzór w wypełnieniu ich odpowiedzialności za nadzór nad procesem</w:t>
      </w:r>
    </w:p>
    <w:p w14:paraId="14D7FAF9"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sprawozdawczości finansowej, a tym samym w ograniczeniu ryzyka istotnego</w:t>
      </w:r>
    </w:p>
    <w:p w14:paraId="3CC3D64F"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zniekształcenia sprawozdania finansowego.</w:t>
      </w:r>
    </w:p>
    <w:p w14:paraId="103A09FC"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5.</w:t>
      </w:r>
      <w:r w:rsidRPr="003A5E5A">
        <w:rPr>
          <w:rFonts w:ascii="Verdana" w:eastAsiaTheme="minorHAnsi" w:hAnsi="Verdana" w:cstheme="minorBidi"/>
          <w:sz w:val="20"/>
          <w:szCs w:val="20"/>
          <w:lang w:eastAsia="en-US"/>
        </w:rPr>
        <w:t xml:space="preserve"> Pomimo, że biegły rewident jest odpowiedzialny za przekazywanie spraw wymaganych przez niniejszy MSB, kierownik jednostki jest także odpowiedzialny za informowanie osób sprawujących nadzór o sprawach związanych z zarządzaniem. Informowanie przez biegłego rewidenta nie zwalnia kierownika jednostki z tej odpowiedzialności. Podobnie, przedstawianie przez kierownika jednostki osobom sprawującym nadzór spraw, których przekazanie jest wymagane od biegłego rewidenta, nie zwalnia biegłego rewidenta z odpowiedzialności za ich przekazanie. Przedstawianie tych spraw przez kierownika jednostki może jednak wpływać na formę lub terminy komunikowania się biegłego rewidenta z osobami sprawującymi nadzór.</w:t>
      </w:r>
    </w:p>
    <w:p w14:paraId="1D9DB249"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6.</w:t>
      </w:r>
      <w:r w:rsidRPr="003A5E5A">
        <w:rPr>
          <w:rFonts w:ascii="Verdana" w:eastAsiaTheme="minorHAnsi" w:hAnsi="Verdana" w:cstheme="minorBidi"/>
          <w:sz w:val="20"/>
          <w:szCs w:val="20"/>
          <w:lang w:eastAsia="en-US"/>
        </w:rPr>
        <w:t xml:space="preserve"> Jasne przedstawienie specyficznych spraw, wymagających przekazania przez standardy MSB, stanowi integralną część każdego badania. Jednakże, standardy MSB nie wymagają od biegłego rewidenta przeprowadzania procedur ściśle w celu identyfikacji jakichkolwiek innych spraw, które należałoby przedstawić osobom sprawującym nadzór.</w:t>
      </w:r>
    </w:p>
    <w:p w14:paraId="7135D5CC" w14:textId="6C8DD31B"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7.</w:t>
      </w:r>
      <w:r w:rsidRPr="003A5E5A">
        <w:rPr>
          <w:rFonts w:ascii="Verdana" w:eastAsiaTheme="minorHAnsi" w:hAnsi="Verdana" w:cstheme="minorBidi"/>
          <w:sz w:val="20"/>
          <w:szCs w:val="20"/>
          <w:lang w:eastAsia="en-US"/>
        </w:rPr>
        <w:t xml:space="preserve"> W niektórych systemach prawnych przepisy prawa lub regulacja mogą ograniczać informowanie przez biegłego rewidenta o określonych sprawach kierownictwo jednostki i</w:t>
      </w:r>
      <w:r w:rsidR="005516FD">
        <w:rPr>
          <w:rFonts w:ascii="Verdana" w:eastAsiaTheme="minorHAnsi" w:hAnsi="Verdana" w:cstheme="minorBidi"/>
          <w:sz w:val="20"/>
          <w:szCs w:val="20"/>
          <w:lang w:eastAsia="en-US"/>
        </w:rPr>
        <w:t> </w:t>
      </w:r>
      <w:r w:rsidRPr="003A5E5A">
        <w:rPr>
          <w:rFonts w:ascii="Verdana" w:eastAsiaTheme="minorHAnsi" w:hAnsi="Verdana" w:cstheme="minorBidi"/>
          <w:sz w:val="20"/>
          <w:szCs w:val="20"/>
          <w:lang w:eastAsia="en-US"/>
        </w:rPr>
        <w:t>osoby sprawujące nadzór. Przepis prawa lub regulacja mogą w szczególności zabraniać informowania lub podejmowania innych działań, które mogą oddziaływać na dochodzenie prowadzone przez odpowiednie organy poprzez faktyczne lub podejrzewane bezprawne działanie włączając ostrzeganie jednostki, na przykład, gdy od biegłego rewidenta wymaga się poinformowania odpowiedniego organu o zidentyfikowanym lub podejrzewanym naruszeniu przepisów prawa lub regulacji zgodnie z przepisami dotyczącymi prania brudnych pieniędzy. W takich okolicznościach, sprawy rozważane przez biegłego rewidenta mogą być skomplikowane i biegły rewident może uznać za odpowiednie skorzystanie z porady prawnej.</w:t>
      </w:r>
    </w:p>
    <w:p w14:paraId="7AD3DBC6"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9.</w:t>
      </w:r>
      <w:r w:rsidRPr="003A5E5A">
        <w:rPr>
          <w:rFonts w:ascii="Verdana" w:eastAsiaTheme="minorHAnsi" w:hAnsi="Verdana" w:cstheme="minorBidi"/>
          <w:sz w:val="20"/>
          <w:szCs w:val="20"/>
          <w:lang w:eastAsia="en-US"/>
        </w:rPr>
        <w:t xml:space="preserve"> Celami biegłego rewidenta są:</w:t>
      </w:r>
    </w:p>
    <w:p w14:paraId="2CA33477"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lastRenderedPageBreak/>
        <w:t>(a)</w:t>
      </w:r>
      <w:r w:rsidRPr="003A5E5A">
        <w:rPr>
          <w:rFonts w:ascii="Verdana" w:eastAsiaTheme="minorHAnsi" w:hAnsi="Verdana" w:cstheme="minorBidi"/>
          <w:sz w:val="20"/>
          <w:szCs w:val="20"/>
          <w:lang w:eastAsia="en-US"/>
        </w:rPr>
        <w:t xml:space="preserve"> jasne przedstawienie osobom sprawującym nadzór odpowiedzialności biegłego rewidenta związanej z badaniem sprawozdania finansowego oraz przekazanie informacji o planowanym zakresie i czasie przeprowadzenia badania,</w:t>
      </w:r>
    </w:p>
    <w:p w14:paraId="0C2084B0"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(b)</w:t>
      </w:r>
      <w:r w:rsidRPr="003A5E5A">
        <w:rPr>
          <w:rFonts w:ascii="Verdana" w:eastAsiaTheme="minorHAnsi" w:hAnsi="Verdana" w:cstheme="minorBidi"/>
          <w:sz w:val="20"/>
          <w:szCs w:val="20"/>
          <w:lang w:eastAsia="en-US"/>
        </w:rPr>
        <w:t xml:space="preserve"> uzyskanie od osób sprawujących nadzór informacji mających związek z badaniem,</w:t>
      </w:r>
    </w:p>
    <w:p w14:paraId="568F040A" w14:textId="17E8AE25"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(c)</w:t>
      </w:r>
      <w:r w:rsidRPr="003A5E5A">
        <w:rPr>
          <w:rFonts w:ascii="Verdana" w:eastAsiaTheme="minorHAnsi" w:hAnsi="Verdana" w:cstheme="minorBidi"/>
          <w:sz w:val="20"/>
          <w:szCs w:val="20"/>
          <w:lang w:eastAsia="en-US"/>
        </w:rPr>
        <w:t xml:space="preserve"> przekazywanie na bieżąco osobom sprawującym nadzór spostrzeżeń wynikających z</w:t>
      </w:r>
      <w:r w:rsidR="005516FD">
        <w:rPr>
          <w:rFonts w:ascii="Verdana" w:eastAsiaTheme="minorHAnsi" w:hAnsi="Verdana" w:cstheme="minorBidi"/>
          <w:sz w:val="20"/>
          <w:szCs w:val="20"/>
          <w:lang w:eastAsia="en-US"/>
        </w:rPr>
        <w:t> </w:t>
      </w:r>
      <w:r w:rsidRPr="003A5E5A">
        <w:rPr>
          <w:rFonts w:ascii="Verdana" w:eastAsiaTheme="minorHAnsi" w:hAnsi="Verdana" w:cstheme="minorBidi"/>
          <w:sz w:val="20"/>
          <w:szCs w:val="20"/>
          <w:lang w:eastAsia="en-US"/>
        </w:rPr>
        <w:t>badania, które są znaczące i mają związek z ich odpowiedzialnością za nadzór nad procesem sprawozdawczości finansowej, oraz</w:t>
      </w:r>
    </w:p>
    <w:p w14:paraId="479AE500"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(d)</w:t>
      </w:r>
      <w:r w:rsidRPr="003A5E5A">
        <w:rPr>
          <w:rFonts w:ascii="Verdana" w:eastAsiaTheme="minorHAnsi" w:hAnsi="Verdana" w:cstheme="minorBidi"/>
          <w:sz w:val="20"/>
          <w:szCs w:val="20"/>
          <w:lang w:eastAsia="en-US"/>
        </w:rPr>
        <w:t xml:space="preserve"> promowanie skutecznego dwustronnego komunikowania się pomiędzy biegłym rewidentem, a osobami sprawującymi nadzór.</w:t>
      </w:r>
    </w:p>
    <w:p w14:paraId="44B7178C"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11.</w:t>
      </w:r>
      <w:r w:rsidRPr="003A5E5A">
        <w:rPr>
          <w:rFonts w:ascii="Verdana" w:eastAsiaTheme="minorHAnsi" w:hAnsi="Verdana" w:cstheme="minorBidi"/>
          <w:sz w:val="20"/>
          <w:szCs w:val="20"/>
          <w:lang w:eastAsia="en-US"/>
        </w:rPr>
        <w:t xml:space="preserve"> Biegły rewident ustala odpowiednią(-e) osobę (-y) w ramach struktury nadzorczej jednostki, z którą(-</w:t>
      </w:r>
      <w:proofErr w:type="spellStart"/>
      <w:r w:rsidRPr="003A5E5A">
        <w:rPr>
          <w:rFonts w:ascii="Verdana" w:eastAsiaTheme="minorHAnsi" w:hAnsi="Verdana" w:cstheme="minorBidi"/>
          <w:sz w:val="20"/>
          <w:szCs w:val="20"/>
          <w:lang w:eastAsia="en-US"/>
        </w:rPr>
        <w:t>ymi</w:t>
      </w:r>
      <w:proofErr w:type="spellEnd"/>
      <w:r w:rsidRPr="003A5E5A">
        <w:rPr>
          <w:rFonts w:ascii="Verdana" w:eastAsiaTheme="minorHAnsi" w:hAnsi="Verdana" w:cstheme="minorBidi"/>
          <w:sz w:val="20"/>
          <w:szCs w:val="20"/>
          <w:lang w:eastAsia="en-US"/>
        </w:rPr>
        <w:t>) będzie się komunikować. (Zob. par. A1-A4)</w:t>
      </w:r>
    </w:p>
    <w:p w14:paraId="3F0F26A2" w14:textId="77777777" w:rsidR="00A66299" w:rsidRPr="003A5E5A" w:rsidRDefault="00A66299" w:rsidP="003A5E5A">
      <w:pPr>
        <w:spacing w:after="120" w:line="276" w:lineRule="auto"/>
        <w:jc w:val="both"/>
        <w:rPr>
          <w:rFonts w:ascii="Verdana" w:eastAsiaTheme="minorHAnsi" w:hAnsi="Verdana" w:cstheme="minorBidi"/>
          <w:i/>
          <w:iCs/>
          <w:sz w:val="20"/>
          <w:szCs w:val="20"/>
          <w:lang w:eastAsia="en-US"/>
        </w:rPr>
      </w:pPr>
      <w:r w:rsidRPr="003A5E5A">
        <w:rPr>
          <w:rFonts w:ascii="Verdana" w:eastAsiaTheme="minorHAnsi" w:hAnsi="Verdana" w:cstheme="minorBidi"/>
          <w:i/>
          <w:iCs/>
          <w:sz w:val="20"/>
          <w:szCs w:val="20"/>
          <w:lang w:eastAsia="en-US"/>
        </w:rPr>
        <w:t>Komunikowanie się z podgrupą osób sprawujących nadzór</w:t>
      </w:r>
    </w:p>
    <w:p w14:paraId="4349E759" w14:textId="06142E15"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9304E8">
        <w:rPr>
          <w:rFonts w:ascii="Verdana" w:eastAsiaTheme="minorHAnsi" w:hAnsi="Verdana" w:cstheme="minorBidi"/>
          <w:b/>
          <w:sz w:val="20"/>
          <w:szCs w:val="20"/>
          <w:lang w:eastAsia="en-US"/>
        </w:rPr>
        <w:t>12.</w:t>
      </w:r>
      <w:r w:rsidRPr="003A5E5A">
        <w:rPr>
          <w:rFonts w:ascii="Verdana" w:eastAsiaTheme="minorHAnsi" w:hAnsi="Verdana" w:cstheme="minorBidi"/>
          <w:sz w:val="20"/>
          <w:szCs w:val="20"/>
          <w:lang w:eastAsia="en-US"/>
        </w:rPr>
        <w:t xml:space="preserve"> Jeżeli biegły rewident komunikuje się z podgrupą osób sprawujących nadzór, na przykład z komitetem audytu lub przedstawicielem, biegły rewident ustala, czy komunikowanie się również z organem nadzorczym jest potrzebne. (Zob. par. A5-A7). Gdy wszystkie osoby sprawujące nadzór są zaangażowane w zarządzanie jednostką 13. W niektórych przypadkach wszystkie osoby sprawujące nadzór są zaangażowane w zarządzanie jednostką, na przykład w małej jednostce gospodarczej, gdzie jedyny właściciel zarządza jednostką i nikt inny nie pełni roli nadzorczej. W tych przypadkach, jeżeli sprawy wymagane przez niniejszy MSB są przekazywane osobie(-om) pełniącej(-</w:t>
      </w:r>
      <w:proofErr w:type="spellStart"/>
      <w:r w:rsidRPr="003A5E5A">
        <w:rPr>
          <w:rFonts w:ascii="Verdana" w:eastAsiaTheme="minorHAnsi" w:hAnsi="Verdana" w:cstheme="minorBidi"/>
          <w:sz w:val="20"/>
          <w:szCs w:val="20"/>
          <w:lang w:eastAsia="en-US"/>
        </w:rPr>
        <w:t>ym</w:t>
      </w:r>
      <w:proofErr w:type="spellEnd"/>
      <w:r w:rsidRPr="003A5E5A">
        <w:rPr>
          <w:rFonts w:ascii="Verdana" w:eastAsiaTheme="minorHAnsi" w:hAnsi="Verdana" w:cstheme="minorBidi"/>
          <w:sz w:val="20"/>
          <w:szCs w:val="20"/>
          <w:lang w:eastAsia="en-US"/>
        </w:rPr>
        <w:t>) obowiązki zarządcze i osoba(-y</w:t>
      </w:r>
      <w:r w:rsidR="00FD303A" w:rsidRPr="003A5E5A">
        <w:rPr>
          <w:rFonts w:ascii="Verdana" w:eastAsiaTheme="minorHAnsi" w:hAnsi="Verdana" w:cstheme="minorBidi"/>
          <w:sz w:val="20"/>
          <w:szCs w:val="20"/>
          <w:lang w:eastAsia="en-US"/>
        </w:rPr>
        <w:t>) ta(-</w:t>
      </w:r>
      <w:r w:rsidRPr="003A5E5A">
        <w:rPr>
          <w:rFonts w:ascii="Verdana" w:eastAsiaTheme="minorHAnsi" w:hAnsi="Verdana" w:cstheme="minorBidi"/>
          <w:sz w:val="20"/>
          <w:szCs w:val="20"/>
          <w:lang w:eastAsia="en-US"/>
        </w:rPr>
        <w:t xml:space="preserve">e) pełni(-ą) także obowiązki nadzorcze, sprawy te nie muszą </w:t>
      </w:r>
      <w:r w:rsidR="00FD303A" w:rsidRPr="003A5E5A">
        <w:rPr>
          <w:rFonts w:ascii="Verdana" w:eastAsiaTheme="minorHAnsi" w:hAnsi="Verdana" w:cstheme="minorBidi"/>
          <w:sz w:val="20"/>
          <w:szCs w:val="20"/>
          <w:lang w:eastAsia="en-US"/>
        </w:rPr>
        <w:t>być ponownie przekazywane tej(-</w:t>
      </w:r>
      <w:proofErr w:type="spellStart"/>
      <w:r w:rsidRPr="003A5E5A">
        <w:rPr>
          <w:rFonts w:ascii="Verdana" w:eastAsiaTheme="minorHAnsi" w:hAnsi="Verdana" w:cstheme="minorBidi"/>
          <w:sz w:val="20"/>
          <w:szCs w:val="20"/>
          <w:lang w:eastAsia="en-US"/>
        </w:rPr>
        <w:t>ym</w:t>
      </w:r>
      <w:proofErr w:type="spellEnd"/>
      <w:r w:rsidRPr="003A5E5A">
        <w:rPr>
          <w:rFonts w:ascii="Verdana" w:eastAsiaTheme="minorHAnsi" w:hAnsi="Verdana" w:cstheme="minorBidi"/>
          <w:sz w:val="20"/>
          <w:szCs w:val="20"/>
          <w:lang w:eastAsia="en-US"/>
        </w:rPr>
        <w:t>) samej(-</w:t>
      </w:r>
      <w:proofErr w:type="spellStart"/>
      <w:r w:rsidRPr="003A5E5A">
        <w:rPr>
          <w:rFonts w:ascii="Verdana" w:eastAsiaTheme="minorHAnsi" w:hAnsi="Verdana" w:cstheme="minorBidi"/>
          <w:sz w:val="20"/>
          <w:szCs w:val="20"/>
          <w:lang w:eastAsia="en-US"/>
        </w:rPr>
        <w:t>ym</w:t>
      </w:r>
      <w:proofErr w:type="spellEnd"/>
      <w:r w:rsidRPr="003A5E5A">
        <w:rPr>
          <w:rFonts w:ascii="Verdana" w:eastAsiaTheme="minorHAnsi" w:hAnsi="Verdana" w:cstheme="minorBidi"/>
          <w:sz w:val="20"/>
          <w:szCs w:val="20"/>
          <w:lang w:eastAsia="en-US"/>
        </w:rPr>
        <w:t>) osobie(-om) w ramach jej(ich) roli nadzorczej. Sprawy te zostały wskazane w</w:t>
      </w:r>
      <w:r w:rsidR="005516FD">
        <w:rPr>
          <w:rFonts w:ascii="Verdana" w:eastAsiaTheme="minorHAnsi" w:hAnsi="Verdana" w:cstheme="minorBidi"/>
          <w:sz w:val="20"/>
          <w:szCs w:val="20"/>
          <w:lang w:eastAsia="en-US"/>
        </w:rPr>
        <w:t> </w:t>
      </w:r>
      <w:r w:rsidRPr="003A5E5A">
        <w:rPr>
          <w:rFonts w:ascii="Verdana" w:eastAsiaTheme="minorHAnsi" w:hAnsi="Verdana" w:cstheme="minorBidi"/>
          <w:sz w:val="20"/>
          <w:szCs w:val="20"/>
          <w:lang w:eastAsia="en-US"/>
        </w:rPr>
        <w:t>paragrafie 16(c). Niemniej jednak biegły rewident upewnia się,</w:t>
      </w:r>
      <w:r w:rsidR="00FD303A" w:rsidRPr="003A5E5A">
        <w:rPr>
          <w:rFonts w:ascii="Verdana" w:eastAsiaTheme="minorHAnsi" w:hAnsi="Verdana" w:cstheme="minorBidi"/>
          <w:sz w:val="20"/>
          <w:szCs w:val="20"/>
          <w:lang w:eastAsia="en-US"/>
        </w:rPr>
        <w:t xml:space="preserve"> że komunikowanie się z</w:t>
      </w:r>
      <w:r w:rsidR="005516FD">
        <w:rPr>
          <w:rFonts w:ascii="Verdana" w:eastAsiaTheme="minorHAnsi" w:hAnsi="Verdana" w:cstheme="minorBidi"/>
          <w:sz w:val="20"/>
          <w:szCs w:val="20"/>
          <w:lang w:eastAsia="en-US"/>
        </w:rPr>
        <w:t> </w:t>
      </w:r>
      <w:r w:rsidR="00FD303A" w:rsidRPr="003A5E5A">
        <w:rPr>
          <w:rFonts w:ascii="Verdana" w:eastAsiaTheme="minorHAnsi" w:hAnsi="Verdana" w:cstheme="minorBidi"/>
          <w:sz w:val="20"/>
          <w:szCs w:val="20"/>
          <w:lang w:eastAsia="en-US"/>
        </w:rPr>
        <w:t>osobą(-</w:t>
      </w:r>
      <w:proofErr w:type="spellStart"/>
      <w:r w:rsidRPr="003A5E5A">
        <w:rPr>
          <w:rFonts w:ascii="Verdana" w:eastAsiaTheme="minorHAnsi" w:hAnsi="Verdana" w:cstheme="minorBidi"/>
          <w:sz w:val="20"/>
          <w:szCs w:val="20"/>
          <w:lang w:eastAsia="en-US"/>
        </w:rPr>
        <w:t>ami</w:t>
      </w:r>
      <w:proofErr w:type="spellEnd"/>
      <w:r w:rsidRPr="003A5E5A">
        <w:rPr>
          <w:rFonts w:ascii="Verdana" w:eastAsiaTheme="minorHAnsi" w:hAnsi="Verdana" w:cstheme="minorBidi"/>
          <w:sz w:val="20"/>
          <w:szCs w:val="20"/>
          <w:lang w:eastAsia="en-US"/>
        </w:rPr>
        <w:t>) pełniącą(-</w:t>
      </w:r>
      <w:proofErr w:type="spellStart"/>
      <w:r w:rsidRPr="003A5E5A">
        <w:rPr>
          <w:rFonts w:ascii="Verdana" w:eastAsiaTheme="minorHAnsi" w:hAnsi="Verdana" w:cstheme="minorBidi"/>
          <w:sz w:val="20"/>
          <w:szCs w:val="20"/>
          <w:lang w:eastAsia="en-US"/>
        </w:rPr>
        <w:t>ymi</w:t>
      </w:r>
      <w:proofErr w:type="spellEnd"/>
      <w:r w:rsidRPr="003A5E5A">
        <w:rPr>
          <w:rFonts w:ascii="Verdana" w:eastAsiaTheme="minorHAnsi" w:hAnsi="Verdana" w:cstheme="minorBidi"/>
          <w:sz w:val="20"/>
          <w:szCs w:val="20"/>
          <w:lang w:eastAsia="en-US"/>
        </w:rPr>
        <w:t xml:space="preserve">) obowiązki zarządcze w sposób wystarczający uwzględnia wszystkich tych, z którymi biegły rewident komunikowałby się ze względu na sprawowane przez nich funkcje nadzorcze. (Zob. par. A8). Sprawy, które należy zakomunikować </w:t>
      </w:r>
    </w:p>
    <w:p w14:paraId="14341991" w14:textId="77777777" w:rsidR="00A66299" w:rsidRPr="003A5E5A" w:rsidRDefault="00A66299" w:rsidP="003A5E5A">
      <w:pPr>
        <w:spacing w:after="120" w:line="276" w:lineRule="auto"/>
        <w:jc w:val="both"/>
        <w:rPr>
          <w:rFonts w:ascii="Verdana" w:eastAsiaTheme="minorHAnsi" w:hAnsi="Verdana" w:cstheme="minorBidi"/>
          <w:i/>
          <w:iCs/>
          <w:sz w:val="20"/>
          <w:szCs w:val="20"/>
          <w:lang w:eastAsia="en-US"/>
        </w:rPr>
      </w:pPr>
      <w:r w:rsidRPr="003A5E5A">
        <w:rPr>
          <w:rFonts w:ascii="Verdana" w:eastAsiaTheme="minorHAnsi" w:hAnsi="Verdana" w:cstheme="minorBidi"/>
          <w:i/>
          <w:iCs/>
          <w:sz w:val="20"/>
          <w:szCs w:val="20"/>
          <w:lang w:eastAsia="en-US"/>
        </w:rPr>
        <w:t>Odpowiedzialność biegłego rewidenta w odniesieniu do badania sprawozdania finansowego</w:t>
      </w:r>
    </w:p>
    <w:p w14:paraId="2DC57930"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14.</w:t>
      </w:r>
      <w:r w:rsidRPr="003A5E5A">
        <w:rPr>
          <w:rFonts w:ascii="Verdana" w:eastAsiaTheme="minorHAnsi" w:hAnsi="Verdana" w:cstheme="minorBidi"/>
          <w:sz w:val="20"/>
          <w:szCs w:val="20"/>
          <w:lang w:eastAsia="en-US"/>
        </w:rPr>
        <w:t xml:space="preserve"> Biegły rewident przedstawia osobom sprawującym nadzór odpowiedzialność biegłego rewidenta w odniesieniu do badania sprawozdania finansowego, w tym, że:</w:t>
      </w:r>
    </w:p>
    <w:p w14:paraId="0BC6F20B"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(a)</w:t>
      </w:r>
      <w:r w:rsidRPr="003A5E5A">
        <w:rPr>
          <w:rFonts w:ascii="Verdana" w:eastAsiaTheme="minorHAnsi" w:hAnsi="Verdana" w:cstheme="minorBidi"/>
          <w:sz w:val="20"/>
          <w:szCs w:val="20"/>
          <w:lang w:eastAsia="en-US"/>
        </w:rPr>
        <w:t xml:space="preserve"> biegły rewident jest odpowiedzialny za sformułowanie i wyrażenie opinii na temat sprawozdania finansowego, które zostało sporządzone przez kierownika jednostki pod nadzorem osób sprawujących nadzór oraz </w:t>
      </w:r>
    </w:p>
    <w:p w14:paraId="6A404E09"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(b)</w:t>
      </w:r>
      <w:r w:rsidRPr="003A5E5A">
        <w:rPr>
          <w:rFonts w:ascii="Verdana" w:eastAsiaTheme="minorHAnsi" w:hAnsi="Verdana" w:cstheme="minorBidi"/>
          <w:sz w:val="20"/>
          <w:szCs w:val="20"/>
          <w:lang w:eastAsia="en-US"/>
        </w:rPr>
        <w:t xml:space="preserve"> badanie sprawozdania finansowego nie zwalnia kierownika jednostki ani osób sprawujących nadzór z ich odpowiedzialności. (Zob. par. A9-A10)</w:t>
      </w:r>
    </w:p>
    <w:p w14:paraId="25292E77" w14:textId="77777777" w:rsidR="00A66299" w:rsidRPr="003A5E5A" w:rsidRDefault="00A66299" w:rsidP="003A5E5A">
      <w:pPr>
        <w:spacing w:after="120" w:line="276" w:lineRule="auto"/>
        <w:jc w:val="both"/>
        <w:rPr>
          <w:rFonts w:ascii="Verdana" w:eastAsiaTheme="minorHAnsi" w:hAnsi="Verdana" w:cstheme="minorBidi"/>
          <w:i/>
          <w:iCs/>
          <w:sz w:val="20"/>
          <w:szCs w:val="20"/>
          <w:lang w:eastAsia="en-US"/>
        </w:rPr>
      </w:pPr>
      <w:r w:rsidRPr="003A5E5A">
        <w:rPr>
          <w:rFonts w:ascii="Verdana" w:eastAsiaTheme="minorHAnsi" w:hAnsi="Verdana" w:cstheme="minorBidi"/>
          <w:i/>
          <w:iCs/>
          <w:sz w:val="20"/>
          <w:szCs w:val="20"/>
          <w:lang w:eastAsia="en-US"/>
        </w:rPr>
        <w:t>Planowany zakres i czas przeprowadzenia badania</w:t>
      </w:r>
    </w:p>
    <w:p w14:paraId="37E8418E"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15.</w:t>
      </w:r>
      <w:r w:rsidRPr="003A5E5A">
        <w:rPr>
          <w:rFonts w:ascii="Verdana" w:eastAsiaTheme="minorHAnsi" w:hAnsi="Verdana" w:cstheme="minorBidi"/>
          <w:sz w:val="20"/>
          <w:szCs w:val="20"/>
          <w:lang w:eastAsia="en-US"/>
        </w:rPr>
        <w:t xml:space="preserve"> Biegły rewident przekazuje osobom sprawującym nadzór informacje o planowanym zakresie i czasie przeprowadzenia badania, co obejmuje poinformowanie o znaczących ryzykach zidentyfikowanych przez biegłego rewidenta. (Zob. par. A11-A16)</w:t>
      </w:r>
    </w:p>
    <w:p w14:paraId="61F821D5" w14:textId="77777777" w:rsidR="00A66299" w:rsidRPr="003A5E5A" w:rsidRDefault="00A66299" w:rsidP="003A5E5A">
      <w:pPr>
        <w:spacing w:after="120" w:line="276" w:lineRule="auto"/>
        <w:jc w:val="both"/>
        <w:rPr>
          <w:rFonts w:ascii="Verdana" w:eastAsiaTheme="minorHAnsi" w:hAnsi="Verdana" w:cstheme="minorBidi"/>
          <w:i/>
          <w:iCs/>
          <w:sz w:val="20"/>
          <w:szCs w:val="20"/>
          <w:lang w:eastAsia="en-US"/>
        </w:rPr>
      </w:pPr>
      <w:r w:rsidRPr="003A5E5A">
        <w:rPr>
          <w:rFonts w:ascii="Verdana" w:eastAsiaTheme="minorHAnsi" w:hAnsi="Verdana" w:cstheme="minorBidi"/>
          <w:i/>
          <w:iCs/>
          <w:sz w:val="20"/>
          <w:szCs w:val="20"/>
          <w:lang w:eastAsia="en-US"/>
        </w:rPr>
        <w:t>Znaczące ustalenia z badania</w:t>
      </w:r>
    </w:p>
    <w:p w14:paraId="0736C4D8"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16.</w:t>
      </w:r>
      <w:r w:rsidRPr="003A5E5A">
        <w:rPr>
          <w:rFonts w:ascii="Verdana" w:eastAsiaTheme="minorHAnsi" w:hAnsi="Verdana" w:cstheme="minorBidi"/>
          <w:sz w:val="20"/>
          <w:szCs w:val="20"/>
          <w:lang w:eastAsia="en-US"/>
        </w:rPr>
        <w:t xml:space="preserve"> Biegły rewident przedstawia osobom sprawującym nadzór: (Zob. par. A17-A18) </w:t>
      </w:r>
    </w:p>
    <w:p w14:paraId="5B2A4B7D" w14:textId="4F388942"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lastRenderedPageBreak/>
        <w:t>(a) spojrzenie biegłego rewidenta na znaczące jakościowe aspekty stosowanych zasad rachunkowości jednostki, w tym zasad (polityki) rachunkowości, szacunków księgowych i</w:t>
      </w:r>
      <w:r w:rsidR="005516FD">
        <w:rPr>
          <w:rFonts w:ascii="Verdana" w:eastAsiaTheme="minorHAnsi" w:hAnsi="Verdana" w:cstheme="minorBidi"/>
          <w:sz w:val="20"/>
          <w:szCs w:val="20"/>
          <w:lang w:eastAsia="en-US"/>
        </w:rPr>
        <w:t> </w:t>
      </w:r>
      <w:r w:rsidRPr="003A5E5A">
        <w:rPr>
          <w:rFonts w:ascii="Verdana" w:eastAsiaTheme="minorHAnsi" w:hAnsi="Verdana" w:cstheme="minorBidi"/>
          <w:sz w:val="20"/>
          <w:szCs w:val="20"/>
          <w:lang w:eastAsia="en-US"/>
        </w:rPr>
        <w:t>ujawnień w sprawozdaniu finansowym. Jeśli stosowne, biegły rewident wyjaśnia osobom sprawującym nadzór, dlaczego uważa znaczącą stosowaną zasadę rachunkowości, która jest akceptowalna w świetle mających zastosowanie ramowych założeń sprawozdawczości finansowej, za niebędącą najbardziej odpowiednią w szczególnych okolicznościach jednostki, (Zob. par. A19-A20)</w:t>
      </w:r>
    </w:p>
    <w:p w14:paraId="009EDD05"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(b)</w:t>
      </w:r>
      <w:r w:rsidRPr="003A5E5A">
        <w:rPr>
          <w:rFonts w:ascii="Verdana" w:eastAsiaTheme="minorHAnsi" w:hAnsi="Verdana" w:cstheme="minorBidi"/>
          <w:sz w:val="20"/>
          <w:szCs w:val="20"/>
          <w:lang w:eastAsia="en-US"/>
        </w:rPr>
        <w:t xml:space="preserve"> istotne trudności napotkane podczas badania, jeżeli wystąpiły (Zob. par. A21)</w:t>
      </w:r>
    </w:p>
    <w:p w14:paraId="6991BDCA"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(c)</w:t>
      </w:r>
      <w:r w:rsidRPr="003A5E5A">
        <w:rPr>
          <w:rFonts w:ascii="Verdana" w:eastAsiaTheme="minorHAnsi" w:hAnsi="Verdana" w:cstheme="minorBidi"/>
          <w:sz w:val="20"/>
          <w:szCs w:val="20"/>
          <w:lang w:eastAsia="en-US"/>
        </w:rPr>
        <w:t xml:space="preserve"> jeżeli nie wszystkie spośród osób sprawujących nadzór są zaangażowane w zarządzanie</w:t>
      </w:r>
    </w:p>
    <w:p w14:paraId="172AD856"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jednostką:</w:t>
      </w:r>
    </w:p>
    <w:p w14:paraId="61BA1409"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(i)</w:t>
      </w:r>
      <w:r w:rsidRPr="003A5E5A">
        <w:rPr>
          <w:rFonts w:ascii="Verdana" w:eastAsiaTheme="minorHAnsi" w:hAnsi="Verdana" w:cstheme="minorBidi"/>
          <w:sz w:val="20"/>
          <w:szCs w:val="20"/>
          <w:lang w:eastAsia="en-US"/>
        </w:rPr>
        <w:t xml:space="preserve"> istotne sprawy pojawiające się w trakcie badania, które zostały omówione lub były przedmiotem korespondencji z kierownikiem jednostki oraz (Zob. par. A22)</w:t>
      </w:r>
    </w:p>
    <w:p w14:paraId="3A9F9156"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(ii)</w:t>
      </w:r>
      <w:r w:rsidRPr="003A5E5A">
        <w:rPr>
          <w:rFonts w:ascii="Verdana" w:eastAsiaTheme="minorHAnsi" w:hAnsi="Verdana" w:cstheme="minorBidi"/>
          <w:sz w:val="20"/>
          <w:szCs w:val="20"/>
          <w:lang w:eastAsia="en-US"/>
        </w:rPr>
        <w:t xml:space="preserve"> pisemne oświadczenia, o jakie prosi biegły rewident,</w:t>
      </w:r>
    </w:p>
    <w:p w14:paraId="16975195"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(d)</w:t>
      </w:r>
      <w:r w:rsidRPr="003A5E5A">
        <w:rPr>
          <w:rFonts w:ascii="Verdana" w:eastAsiaTheme="minorHAnsi" w:hAnsi="Verdana" w:cstheme="minorBidi"/>
          <w:sz w:val="20"/>
          <w:szCs w:val="20"/>
          <w:lang w:eastAsia="en-US"/>
        </w:rPr>
        <w:t xml:space="preserve"> okoliczności, które wpływają na formę i treść sprawozdania biegłego rewidenta – jeżeli</w:t>
      </w:r>
    </w:p>
    <w:p w14:paraId="46218397"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wystąpiły, oraz (Zob. par. A23-A25)</w:t>
      </w:r>
    </w:p>
    <w:p w14:paraId="4B4D432E" w14:textId="46F69A91"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(e)</w:t>
      </w:r>
      <w:r w:rsidRPr="003A5E5A">
        <w:rPr>
          <w:rFonts w:ascii="Verdana" w:eastAsiaTheme="minorHAnsi" w:hAnsi="Verdana" w:cstheme="minorBidi"/>
          <w:sz w:val="20"/>
          <w:szCs w:val="20"/>
          <w:lang w:eastAsia="en-US"/>
        </w:rPr>
        <w:t xml:space="preserve"> wszelkie inne istotne kwestie pojawiające się w trakcie badania, które zgodnie z</w:t>
      </w:r>
      <w:r w:rsidR="005516FD">
        <w:rPr>
          <w:rFonts w:ascii="Verdana" w:eastAsiaTheme="minorHAnsi" w:hAnsi="Verdana" w:cstheme="minorBidi"/>
          <w:sz w:val="20"/>
          <w:szCs w:val="20"/>
          <w:lang w:eastAsia="en-US"/>
        </w:rPr>
        <w:t> </w:t>
      </w:r>
      <w:r w:rsidRPr="003A5E5A">
        <w:rPr>
          <w:rFonts w:ascii="Verdana" w:eastAsiaTheme="minorHAnsi" w:hAnsi="Verdana" w:cstheme="minorBidi"/>
          <w:sz w:val="20"/>
          <w:szCs w:val="20"/>
          <w:lang w:eastAsia="en-US"/>
        </w:rPr>
        <w:t>zawodowym</w:t>
      </w:r>
      <w:r w:rsidR="00FD303A" w:rsidRPr="003A5E5A">
        <w:rPr>
          <w:rFonts w:ascii="Verdana" w:eastAsiaTheme="minorHAnsi" w:hAnsi="Verdana" w:cstheme="minorBidi"/>
          <w:sz w:val="20"/>
          <w:szCs w:val="20"/>
          <w:lang w:eastAsia="en-US"/>
        </w:rPr>
        <w:t xml:space="preserve"> </w:t>
      </w:r>
      <w:r w:rsidRPr="003A5E5A">
        <w:rPr>
          <w:rFonts w:ascii="Verdana" w:eastAsiaTheme="minorHAnsi" w:hAnsi="Verdana" w:cstheme="minorBidi"/>
          <w:sz w:val="20"/>
          <w:szCs w:val="20"/>
          <w:lang w:eastAsia="en-US"/>
        </w:rPr>
        <w:t>osądem biegłego rewidenta, mają związek z nadzorowaniem procesu sprawozdawczości</w:t>
      </w:r>
      <w:r w:rsidR="00FD303A" w:rsidRPr="003A5E5A">
        <w:rPr>
          <w:rFonts w:ascii="Verdana" w:eastAsiaTheme="minorHAnsi" w:hAnsi="Verdana" w:cstheme="minorBidi"/>
          <w:sz w:val="20"/>
          <w:szCs w:val="20"/>
          <w:lang w:eastAsia="en-US"/>
        </w:rPr>
        <w:t xml:space="preserve"> </w:t>
      </w:r>
      <w:r w:rsidRPr="003A5E5A">
        <w:rPr>
          <w:rFonts w:ascii="Verdana" w:eastAsiaTheme="minorHAnsi" w:hAnsi="Verdana" w:cstheme="minorBidi"/>
          <w:sz w:val="20"/>
          <w:szCs w:val="20"/>
          <w:lang w:eastAsia="en-US"/>
        </w:rPr>
        <w:t>finansowej. (Zob. par. A26-A28)</w:t>
      </w:r>
    </w:p>
    <w:p w14:paraId="083501CB" w14:textId="77777777" w:rsidR="00A66299" w:rsidRPr="003A5E5A" w:rsidRDefault="00A66299" w:rsidP="003A5E5A">
      <w:pPr>
        <w:spacing w:after="120" w:line="276" w:lineRule="auto"/>
        <w:jc w:val="both"/>
        <w:rPr>
          <w:rFonts w:ascii="Verdana" w:eastAsiaTheme="minorHAnsi" w:hAnsi="Verdana" w:cstheme="minorBidi"/>
          <w:i/>
          <w:iCs/>
          <w:sz w:val="20"/>
          <w:szCs w:val="20"/>
          <w:lang w:eastAsia="en-US"/>
        </w:rPr>
      </w:pPr>
      <w:r w:rsidRPr="003A5E5A">
        <w:rPr>
          <w:rFonts w:ascii="Verdana" w:eastAsiaTheme="minorHAnsi" w:hAnsi="Verdana" w:cstheme="minorBidi"/>
          <w:i/>
          <w:iCs/>
          <w:sz w:val="20"/>
          <w:szCs w:val="20"/>
          <w:lang w:eastAsia="en-US"/>
        </w:rPr>
        <w:t>Niezależność biegłego rewidenta</w:t>
      </w:r>
    </w:p>
    <w:p w14:paraId="326F6B7C" w14:textId="2A3116F5"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17.</w:t>
      </w:r>
      <w:r w:rsidRPr="003A5E5A">
        <w:rPr>
          <w:rFonts w:ascii="Verdana" w:eastAsiaTheme="minorHAnsi" w:hAnsi="Verdana" w:cstheme="minorBidi"/>
          <w:sz w:val="20"/>
          <w:szCs w:val="20"/>
          <w:lang w:eastAsia="en-US"/>
        </w:rPr>
        <w:t xml:space="preserve"> W przypadku jednostek notowanych na giełdzie, biegły rewident przedstawia osobom</w:t>
      </w:r>
      <w:r w:rsidR="00FD303A" w:rsidRPr="003A5E5A">
        <w:rPr>
          <w:rFonts w:ascii="Verdana" w:eastAsiaTheme="minorHAnsi" w:hAnsi="Verdana" w:cstheme="minorBidi"/>
          <w:sz w:val="20"/>
          <w:szCs w:val="20"/>
          <w:lang w:eastAsia="en-US"/>
        </w:rPr>
        <w:t xml:space="preserve"> </w:t>
      </w:r>
      <w:r w:rsidRPr="003A5E5A">
        <w:rPr>
          <w:rFonts w:ascii="Verdana" w:eastAsiaTheme="minorHAnsi" w:hAnsi="Verdana" w:cstheme="minorBidi"/>
          <w:sz w:val="20"/>
          <w:szCs w:val="20"/>
          <w:lang w:eastAsia="en-US"/>
        </w:rPr>
        <w:t>sprawującym nadzór:</w:t>
      </w:r>
    </w:p>
    <w:p w14:paraId="777B3D66"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(a)</w:t>
      </w:r>
      <w:r w:rsidRPr="003A5E5A">
        <w:rPr>
          <w:rFonts w:ascii="Verdana" w:eastAsiaTheme="minorHAnsi" w:hAnsi="Verdana" w:cstheme="minorBidi"/>
          <w:sz w:val="20"/>
          <w:szCs w:val="20"/>
          <w:lang w:eastAsia="en-US"/>
        </w:rPr>
        <w:t xml:space="preserve"> oświadczenie, że zespół wykonujący zlecenie i, odpowiednio, inne osoby w firmie, firma oraz, jeśli stosowne, firmy wchodzące w skład sieci, przestrzegały stosownych wymogów etycznych dotyczących niezależności oraz</w:t>
      </w:r>
    </w:p>
    <w:p w14:paraId="4DEF6B96" w14:textId="5BAAD8C4"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(i)</w:t>
      </w:r>
      <w:r w:rsidRPr="003A5E5A">
        <w:rPr>
          <w:rFonts w:ascii="Verdana" w:eastAsiaTheme="minorHAnsi" w:hAnsi="Verdana" w:cstheme="minorBidi"/>
          <w:sz w:val="20"/>
          <w:szCs w:val="20"/>
          <w:lang w:eastAsia="en-US"/>
        </w:rPr>
        <w:t xml:space="preserve"> wszystkie powiązania i inne sprawy pomiędzy firmą, firmami wchodzącymi w skład sieci, a jednostką, które zgodnie z zawodowym osądem biegłego rewidenta mogą być zasadnie uznane za wpływające na niezależność. Powinno to obejmować wszystkie wynagrodzenia, które firma i firmy wchodzące w skład sieci uzyskały od jednostki i części grupy kontrolowanych przez jednostkę przez okres sprawozdawczy objęty sprawozdaniem finansowym za świadczenie usług badania i usług niebędących badaniem; wynagrodzenia t</w:t>
      </w:r>
      <w:r w:rsidR="00FD303A" w:rsidRPr="003A5E5A">
        <w:rPr>
          <w:rFonts w:ascii="Verdana" w:eastAsiaTheme="minorHAnsi" w:hAnsi="Verdana" w:cstheme="minorBidi"/>
          <w:sz w:val="20"/>
          <w:szCs w:val="20"/>
          <w:lang w:eastAsia="en-US"/>
        </w:rPr>
        <w:t>e są grupowane według kategorii</w:t>
      </w:r>
      <w:r w:rsidRPr="003A5E5A">
        <w:rPr>
          <w:rFonts w:ascii="Verdana" w:eastAsiaTheme="minorHAnsi" w:hAnsi="Verdana" w:cstheme="minorBidi"/>
          <w:sz w:val="20"/>
          <w:szCs w:val="20"/>
          <w:lang w:eastAsia="en-US"/>
        </w:rPr>
        <w:t xml:space="preserve"> tak</w:t>
      </w:r>
      <w:r w:rsidR="00FD303A" w:rsidRPr="003A5E5A">
        <w:rPr>
          <w:rFonts w:ascii="Verdana" w:eastAsiaTheme="minorHAnsi" w:hAnsi="Verdana" w:cstheme="minorBidi"/>
          <w:sz w:val="20"/>
          <w:szCs w:val="20"/>
          <w:lang w:eastAsia="en-US"/>
        </w:rPr>
        <w:t>,</w:t>
      </w:r>
      <w:r w:rsidRPr="003A5E5A">
        <w:rPr>
          <w:rFonts w:ascii="Verdana" w:eastAsiaTheme="minorHAnsi" w:hAnsi="Verdana" w:cstheme="minorBidi"/>
          <w:sz w:val="20"/>
          <w:szCs w:val="20"/>
          <w:lang w:eastAsia="en-US"/>
        </w:rPr>
        <w:t xml:space="preserve"> aby pomóc osobom sprawującym nadzór w ocenie wpływu usług na niezależność biegłego rewidenta oraz </w:t>
      </w:r>
    </w:p>
    <w:p w14:paraId="74FF4B4E"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(ii)</w:t>
      </w:r>
      <w:r w:rsidRPr="003A5E5A">
        <w:rPr>
          <w:rFonts w:ascii="Verdana" w:eastAsiaTheme="minorHAnsi" w:hAnsi="Verdana" w:cstheme="minorBidi"/>
          <w:sz w:val="20"/>
          <w:szCs w:val="20"/>
          <w:lang w:eastAsia="en-US"/>
        </w:rPr>
        <w:t xml:space="preserve"> powiązane zabezpieczenia, które zostały zastosowane, aby wyeliminować zidentyfikowane zagrożenia dla niezależności lub zredukować je do akceptowalnego poziomu. (Zob. par. A29-A32)</w:t>
      </w:r>
    </w:p>
    <w:p w14:paraId="6888F8C6" w14:textId="77777777" w:rsidR="00A66299" w:rsidRPr="003A5E5A" w:rsidRDefault="00A66299" w:rsidP="003A5E5A">
      <w:pPr>
        <w:spacing w:after="120" w:line="276" w:lineRule="auto"/>
        <w:jc w:val="both"/>
        <w:rPr>
          <w:rFonts w:ascii="Verdana" w:eastAsiaTheme="minorHAnsi" w:hAnsi="Verdana" w:cstheme="minorBidi"/>
          <w:i/>
          <w:iCs/>
          <w:sz w:val="20"/>
          <w:szCs w:val="20"/>
          <w:lang w:eastAsia="en-US"/>
        </w:rPr>
      </w:pPr>
      <w:r w:rsidRPr="003A5E5A">
        <w:rPr>
          <w:rFonts w:ascii="Verdana" w:eastAsiaTheme="minorHAnsi" w:hAnsi="Verdana" w:cstheme="minorBidi"/>
          <w:i/>
          <w:iCs/>
          <w:sz w:val="20"/>
          <w:szCs w:val="20"/>
          <w:lang w:eastAsia="en-US"/>
        </w:rPr>
        <w:t>Proces komunikowania się</w:t>
      </w:r>
    </w:p>
    <w:p w14:paraId="69BCA4E3" w14:textId="77777777" w:rsidR="00A66299" w:rsidRPr="003A5E5A" w:rsidRDefault="00A66299" w:rsidP="003A5E5A">
      <w:pPr>
        <w:spacing w:after="120" w:line="276" w:lineRule="auto"/>
        <w:jc w:val="both"/>
        <w:rPr>
          <w:rFonts w:ascii="Verdana" w:eastAsiaTheme="minorHAnsi" w:hAnsi="Verdana" w:cstheme="minorBidi"/>
          <w:i/>
          <w:iCs/>
          <w:sz w:val="20"/>
          <w:szCs w:val="20"/>
          <w:lang w:eastAsia="en-US"/>
        </w:rPr>
      </w:pPr>
      <w:r w:rsidRPr="003A5E5A">
        <w:rPr>
          <w:rFonts w:ascii="Verdana" w:eastAsiaTheme="minorHAnsi" w:hAnsi="Verdana" w:cstheme="minorBidi"/>
          <w:i/>
          <w:iCs/>
          <w:sz w:val="20"/>
          <w:szCs w:val="20"/>
          <w:lang w:eastAsia="en-US"/>
        </w:rPr>
        <w:t>Ustalenie procesu komunikowania się</w:t>
      </w:r>
    </w:p>
    <w:p w14:paraId="183AF561" w14:textId="7D949499"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18.</w:t>
      </w:r>
      <w:r w:rsidRPr="003A5E5A">
        <w:rPr>
          <w:rFonts w:ascii="Verdana" w:eastAsiaTheme="minorHAnsi" w:hAnsi="Verdana" w:cstheme="minorBidi"/>
          <w:sz w:val="20"/>
          <w:szCs w:val="20"/>
          <w:lang w:eastAsia="en-US"/>
        </w:rPr>
        <w:t xml:space="preserve"> Biegły rewident informuje osoby sprawujące nadzór o formie, czasie przeprowadzenia</w:t>
      </w:r>
      <w:r w:rsidR="00FD303A" w:rsidRPr="003A5E5A">
        <w:rPr>
          <w:rFonts w:ascii="Verdana" w:eastAsiaTheme="minorHAnsi" w:hAnsi="Verdana" w:cstheme="minorBidi"/>
          <w:sz w:val="20"/>
          <w:szCs w:val="20"/>
          <w:lang w:eastAsia="en-US"/>
        </w:rPr>
        <w:t xml:space="preserve"> </w:t>
      </w:r>
      <w:r w:rsidRPr="003A5E5A">
        <w:rPr>
          <w:rFonts w:ascii="Verdana" w:eastAsiaTheme="minorHAnsi" w:hAnsi="Verdana" w:cstheme="minorBidi"/>
          <w:sz w:val="20"/>
          <w:szCs w:val="20"/>
          <w:lang w:eastAsia="en-US"/>
        </w:rPr>
        <w:t>i</w:t>
      </w:r>
      <w:r w:rsidR="005516FD">
        <w:rPr>
          <w:rFonts w:ascii="Verdana" w:eastAsiaTheme="minorHAnsi" w:hAnsi="Verdana" w:cstheme="minorBidi"/>
          <w:sz w:val="20"/>
          <w:szCs w:val="20"/>
          <w:lang w:eastAsia="en-US"/>
        </w:rPr>
        <w:t> </w:t>
      </w:r>
      <w:r w:rsidRPr="003A5E5A">
        <w:rPr>
          <w:rFonts w:ascii="Verdana" w:eastAsiaTheme="minorHAnsi" w:hAnsi="Verdana" w:cstheme="minorBidi"/>
          <w:sz w:val="20"/>
          <w:szCs w:val="20"/>
          <w:lang w:eastAsia="en-US"/>
        </w:rPr>
        <w:t>przewidywanej ogólnej treści komunikowania się. (Zob. par. A37-A45).</w:t>
      </w:r>
    </w:p>
    <w:p w14:paraId="58373A9B" w14:textId="77777777" w:rsidR="00A66299" w:rsidRPr="003A5E5A" w:rsidRDefault="00A66299" w:rsidP="003A5E5A">
      <w:pPr>
        <w:spacing w:after="120" w:line="276" w:lineRule="auto"/>
        <w:jc w:val="both"/>
        <w:rPr>
          <w:rFonts w:ascii="Verdana" w:eastAsiaTheme="minorHAnsi" w:hAnsi="Verdana" w:cstheme="minorBidi"/>
          <w:i/>
          <w:iCs/>
          <w:sz w:val="20"/>
          <w:szCs w:val="20"/>
          <w:lang w:eastAsia="en-US"/>
        </w:rPr>
      </w:pPr>
      <w:r w:rsidRPr="003A5E5A">
        <w:rPr>
          <w:rFonts w:ascii="Verdana" w:eastAsiaTheme="minorHAnsi" w:hAnsi="Verdana" w:cstheme="minorBidi"/>
          <w:i/>
          <w:iCs/>
          <w:sz w:val="20"/>
          <w:szCs w:val="20"/>
          <w:lang w:eastAsia="en-US"/>
        </w:rPr>
        <w:lastRenderedPageBreak/>
        <w:t>Formy komunikowania się</w:t>
      </w:r>
    </w:p>
    <w:p w14:paraId="59D03BF3" w14:textId="4815AF50"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19.</w:t>
      </w:r>
      <w:r w:rsidRPr="003A5E5A">
        <w:rPr>
          <w:rFonts w:ascii="Verdana" w:eastAsiaTheme="minorHAnsi" w:hAnsi="Verdana" w:cstheme="minorBidi"/>
          <w:sz w:val="20"/>
          <w:szCs w:val="20"/>
          <w:lang w:eastAsia="en-US"/>
        </w:rPr>
        <w:t xml:space="preserve"> Biegły rewident przekazuje na piśmie osobom sprawującym nadzór znaczące ustalenia z</w:t>
      </w:r>
      <w:r w:rsidR="005516FD">
        <w:rPr>
          <w:rFonts w:ascii="Verdana" w:eastAsiaTheme="minorHAnsi" w:hAnsi="Verdana" w:cstheme="minorBidi"/>
          <w:sz w:val="20"/>
          <w:szCs w:val="20"/>
          <w:lang w:eastAsia="en-US"/>
        </w:rPr>
        <w:t> </w:t>
      </w:r>
      <w:r w:rsidRPr="003A5E5A">
        <w:rPr>
          <w:rFonts w:ascii="Verdana" w:eastAsiaTheme="minorHAnsi" w:hAnsi="Verdana" w:cstheme="minorBidi"/>
          <w:sz w:val="20"/>
          <w:szCs w:val="20"/>
          <w:lang w:eastAsia="en-US"/>
        </w:rPr>
        <w:t>badania, jeżeli zgodnie z zawodowym osądem biegłego rewidenta, ustne komunikowanie się nie było by odpowiednie. Pisemne informacje nie muszą zawierać wszystkich spraw, które pojawiły się w toku badania. (Zob. par. A46-A48).</w:t>
      </w:r>
    </w:p>
    <w:p w14:paraId="2498CBD8"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20.</w:t>
      </w:r>
      <w:r w:rsidRPr="003A5E5A">
        <w:rPr>
          <w:rFonts w:ascii="Verdana" w:eastAsiaTheme="minorHAnsi" w:hAnsi="Verdana" w:cstheme="minorBidi"/>
          <w:sz w:val="20"/>
          <w:szCs w:val="20"/>
          <w:lang w:eastAsia="en-US"/>
        </w:rPr>
        <w:t xml:space="preserve"> Biegły rewident przekazuje na piśmie osobom sprawującym nadzór informacje odnośnie niezależności biegłego rewidenta, gdy jest to wymagane przez paragraf 17.</w:t>
      </w:r>
    </w:p>
    <w:p w14:paraId="2E1CD559" w14:textId="77777777" w:rsidR="00A66299" w:rsidRPr="003A5E5A" w:rsidRDefault="00A66299" w:rsidP="003A5E5A">
      <w:pPr>
        <w:spacing w:after="120" w:line="276" w:lineRule="auto"/>
        <w:jc w:val="both"/>
        <w:rPr>
          <w:rFonts w:ascii="Verdana" w:eastAsiaTheme="minorHAnsi" w:hAnsi="Verdana" w:cstheme="minorBidi"/>
          <w:i/>
          <w:iCs/>
          <w:sz w:val="20"/>
          <w:szCs w:val="20"/>
          <w:lang w:eastAsia="en-US"/>
        </w:rPr>
      </w:pPr>
      <w:r w:rsidRPr="003A5E5A">
        <w:rPr>
          <w:rFonts w:ascii="Verdana" w:eastAsiaTheme="minorHAnsi" w:hAnsi="Verdana" w:cstheme="minorBidi"/>
          <w:i/>
          <w:iCs/>
          <w:sz w:val="20"/>
          <w:szCs w:val="20"/>
          <w:lang w:eastAsia="en-US"/>
        </w:rPr>
        <w:t>Terminy komunikowania się</w:t>
      </w:r>
    </w:p>
    <w:p w14:paraId="23318E1A"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21.</w:t>
      </w:r>
      <w:r w:rsidRPr="003A5E5A">
        <w:rPr>
          <w:rFonts w:ascii="Verdana" w:eastAsiaTheme="minorHAnsi" w:hAnsi="Verdana" w:cstheme="minorBidi"/>
          <w:sz w:val="20"/>
          <w:szCs w:val="20"/>
          <w:lang w:eastAsia="en-US"/>
        </w:rPr>
        <w:t xml:space="preserve"> Biegły rewident komunikuje się na bieżąco z osobami sprawującymi nadzór. (Zob. par. A49-A50).</w:t>
      </w:r>
    </w:p>
    <w:p w14:paraId="127A0EE8" w14:textId="77777777" w:rsidR="00A66299" w:rsidRPr="003A5E5A" w:rsidRDefault="00A66299" w:rsidP="003A5E5A">
      <w:pPr>
        <w:spacing w:after="120" w:line="276" w:lineRule="auto"/>
        <w:jc w:val="both"/>
        <w:rPr>
          <w:rFonts w:ascii="Verdana" w:eastAsiaTheme="minorHAnsi" w:hAnsi="Verdana" w:cstheme="minorBidi"/>
          <w:i/>
          <w:iCs/>
          <w:sz w:val="20"/>
          <w:szCs w:val="20"/>
          <w:lang w:eastAsia="en-US"/>
        </w:rPr>
      </w:pPr>
      <w:r w:rsidRPr="003A5E5A">
        <w:rPr>
          <w:rFonts w:ascii="Verdana" w:eastAsiaTheme="minorHAnsi" w:hAnsi="Verdana" w:cstheme="minorBidi"/>
          <w:i/>
          <w:iCs/>
          <w:sz w:val="20"/>
          <w:szCs w:val="20"/>
          <w:lang w:eastAsia="en-US"/>
        </w:rPr>
        <w:t>Adekwatność procesu komunikowania się</w:t>
      </w:r>
    </w:p>
    <w:p w14:paraId="6F9A9925"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22.</w:t>
      </w:r>
      <w:r w:rsidRPr="003A5E5A">
        <w:rPr>
          <w:rFonts w:ascii="Verdana" w:eastAsiaTheme="minorHAnsi" w:hAnsi="Verdana" w:cstheme="minorBidi"/>
          <w:sz w:val="20"/>
          <w:szCs w:val="20"/>
          <w:lang w:eastAsia="en-US"/>
        </w:rPr>
        <w:t xml:space="preserve"> Biegły rewident ocenia, czy dwustronne komunikowanie się pomiędzy biegłym rewidentem, a osobami sprawującymi nadzór było odpowiednie dla celu badania. Jeżeli nie było, biegły rewident ocenia wpływ tego, jeśli taki istnieje, na ocenę biegłego rewidenta ryzyka istotnego zniekształcenia i zdolność do uzyskania wystarczających i odpowiednich dowodów badania, oraz podejmuje odpowiednie działanie. (Zob. par. 51-A53)</w:t>
      </w:r>
    </w:p>
    <w:p w14:paraId="1862F3BA" w14:textId="77777777" w:rsidR="00A66299" w:rsidRPr="003A5E5A" w:rsidRDefault="00A66299" w:rsidP="003A5E5A">
      <w:pPr>
        <w:spacing w:after="120" w:line="276" w:lineRule="auto"/>
        <w:jc w:val="both"/>
        <w:rPr>
          <w:rFonts w:ascii="Verdana" w:eastAsiaTheme="minorHAnsi" w:hAnsi="Verdana" w:cstheme="minorBidi"/>
          <w:i/>
          <w:iCs/>
          <w:sz w:val="20"/>
          <w:szCs w:val="20"/>
          <w:lang w:eastAsia="en-US"/>
        </w:rPr>
      </w:pPr>
      <w:r w:rsidRPr="003A5E5A">
        <w:rPr>
          <w:rFonts w:ascii="Verdana" w:eastAsiaTheme="minorHAnsi" w:hAnsi="Verdana" w:cstheme="minorBidi"/>
          <w:i/>
          <w:iCs/>
          <w:sz w:val="20"/>
          <w:szCs w:val="20"/>
          <w:lang w:eastAsia="en-US"/>
        </w:rPr>
        <w:t>Dokumentacja</w:t>
      </w:r>
    </w:p>
    <w:p w14:paraId="272CEEF4"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23.</w:t>
      </w:r>
      <w:r w:rsidRPr="003A5E5A">
        <w:rPr>
          <w:rFonts w:ascii="Verdana" w:eastAsiaTheme="minorHAnsi" w:hAnsi="Verdana" w:cstheme="minorBidi"/>
          <w:sz w:val="20"/>
          <w:szCs w:val="20"/>
          <w:lang w:eastAsia="en-US"/>
        </w:rPr>
        <w:t xml:space="preserve"> Jeśli sprawy, których przekazania wymaga niniejszy MSB, są przedstawiane ustnie, biegły rewident włącza je do dokumentacji badania wraz z informacją, kiedy i komu zostały one przedstawione. Jeśli sprawy zostały przekazane na piśmie, biegły rewident zachowuje kopię informacji jako część dokumentacji badania.2 (Zob. par. A54)</w:t>
      </w:r>
    </w:p>
    <w:p w14:paraId="01D7CBF4"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p>
    <w:p w14:paraId="4EB803CA" w14:textId="02F3621D" w:rsidR="00A66299" w:rsidRPr="003A5E5A" w:rsidRDefault="00A66299" w:rsidP="003A5E5A">
      <w:pPr>
        <w:numPr>
          <w:ilvl w:val="0"/>
          <w:numId w:val="114"/>
        </w:numPr>
        <w:spacing w:after="120" w:line="276" w:lineRule="auto"/>
        <w:ind w:left="714" w:hanging="357"/>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KSB 265</w:t>
      </w:r>
      <w:r w:rsidRPr="003A5E5A">
        <w:rPr>
          <w:rFonts w:ascii="Verdana" w:eastAsiaTheme="minorHAnsi" w:hAnsi="Verdana" w:cstheme="minorBidi"/>
          <w:sz w:val="20"/>
          <w:szCs w:val="20"/>
          <w:lang w:eastAsia="en-US"/>
        </w:rPr>
        <w:t xml:space="preserve"> </w:t>
      </w:r>
      <w:r w:rsidRPr="003A5E5A">
        <w:rPr>
          <w:rFonts w:ascii="Verdana" w:eastAsiaTheme="minorHAnsi" w:hAnsi="Verdana" w:cstheme="minorBidi"/>
          <w:i/>
          <w:iCs/>
          <w:sz w:val="20"/>
          <w:szCs w:val="20"/>
          <w:lang w:eastAsia="en-US"/>
        </w:rPr>
        <w:t>Informowanie osób sprawujących nadzór i kierownictwa o słabościach kontroli wewnętrznej</w:t>
      </w:r>
      <w:r w:rsidRPr="003A5E5A">
        <w:rPr>
          <w:rFonts w:ascii="Verdana" w:eastAsiaTheme="minorHAnsi" w:hAnsi="Verdana" w:cstheme="minorBidi"/>
          <w:sz w:val="20"/>
          <w:szCs w:val="20"/>
          <w:lang w:eastAsia="en-US"/>
        </w:rPr>
        <w:t xml:space="preserve"> – par. 9</w:t>
      </w:r>
    </w:p>
    <w:p w14:paraId="4877F573" w14:textId="4E07A20A"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9.</w:t>
      </w:r>
      <w:r w:rsidRPr="003A5E5A">
        <w:rPr>
          <w:rFonts w:ascii="Verdana" w:eastAsiaTheme="minorHAnsi" w:hAnsi="Verdana" w:cstheme="minorBidi"/>
          <w:sz w:val="20"/>
          <w:szCs w:val="20"/>
          <w:lang w:eastAsia="en-US"/>
        </w:rPr>
        <w:t xml:space="preserve"> Biegły rewident informuje na piśmie w odpowiednim czasie osoby sprawujące nadzór </w:t>
      </w:r>
      <w:r w:rsidR="00FD303A" w:rsidRPr="003A5E5A">
        <w:rPr>
          <w:rFonts w:ascii="Verdana" w:eastAsiaTheme="minorHAnsi" w:hAnsi="Verdana" w:cstheme="minorBidi"/>
          <w:sz w:val="20"/>
          <w:szCs w:val="20"/>
          <w:lang w:eastAsia="en-US"/>
        </w:rPr>
        <w:t>o</w:t>
      </w:r>
      <w:r w:rsidR="005516FD">
        <w:rPr>
          <w:rFonts w:ascii="Verdana" w:eastAsiaTheme="minorHAnsi" w:hAnsi="Verdana" w:cstheme="minorBidi"/>
          <w:sz w:val="20"/>
          <w:szCs w:val="20"/>
          <w:lang w:eastAsia="en-US"/>
        </w:rPr>
        <w:t> </w:t>
      </w:r>
      <w:r w:rsidR="00FD303A" w:rsidRPr="003A5E5A">
        <w:rPr>
          <w:rFonts w:ascii="Verdana" w:eastAsiaTheme="minorHAnsi" w:hAnsi="Verdana" w:cstheme="minorBidi"/>
          <w:sz w:val="20"/>
          <w:szCs w:val="20"/>
          <w:lang w:eastAsia="en-US"/>
        </w:rPr>
        <w:t>znaczących</w:t>
      </w:r>
      <w:r w:rsidRPr="003A5E5A">
        <w:rPr>
          <w:rFonts w:ascii="Verdana" w:eastAsiaTheme="minorHAnsi" w:hAnsi="Verdana" w:cstheme="minorBidi"/>
          <w:sz w:val="20"/>
          <w:szCs w:val="20"/>
          <w:lang w:eastAsia="en-US"/>
        </w:rPr>
        <w:t xml:space="preserve"> słabościach kontroli wewnętrznej zidentyfikowanych w trakcie badania. (Zob. par. A12-A18, A27)</w:t>
      </w:r>
    </w:p>
    <w:p w14:paraId="2AA87AF2"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10.</w:t>
      </w:r>
      <w:r w:rsidRPr="003A5E5A">
        <w:rPr>
          <w:rFonts w:ascii="Verdana" w:eastAsiaTheme="minorHAnsi" w:hAnsi="Verdana" w:cstheme="minorBidi"/>
          <w:sz w:val="20"/>
          <w:szCs w:val="20"/>
          <w:lang w:eastAsia="en-US"/>
        </w:rPr>
        <w:t xml:space="preserve"> Biegły rewident informuje także w odpowiednim czasie odpowiedzialne kierownictwo odpowiedniego szczebla: (zob. par. A19, A27)</w:t>
      </w:r>
    </w:p>
    <w:p w14:paraId="1C816830"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(a)</w:t>
      </w:r>
      <w:r w:rsidRPr="003A5E5A">
        <w:rPr>
          <w:rFonts w:ascii="Verdana" w:eastAsiaTheme="minorHAnsi" w:hAnsi="Verdana" w:cstheme="minorBidi"/>
          <w:sz w:val="20"/>
          <w:szCs w:val="20"/>
          <w:lang w:eastAsia="en-US"/>
        </w:rPr>
        <w:t xml:space="preserve"> na piśmie, o znaczących słabościach kontroli wewnętrznej, o których poinformował lub zamierza poinformować osoby sprawujące nadzór, chyba że bezpośrednie poinformowanie kierownictwa nie będzie w danych okolicznościach odpowiednie, (zob. par. A14, A20- A21) oraz</w:t>
      </w:r>
    </w:p>
    <w:p w14:paraId="2B86BDD9"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(b)</w:t>
      </w:r>
      <w:r w:rsidRPr="003A5E5A">
        <w:rPr>
          <w:rFonts w:ascii="Verdana" w:eastAsiaTheme="minorHAnsi" w:hAnsi="Verdana" w:cstheme="minorBidi"/>
          <w:sz w:val="20"/>
          <w:szCs w:val="20"/>
          <w:lang w:eastAsia="en-US"/>
        </w:rPr>
        <w:t xml:space="preserve"> o innych słabościach kontroli wewnętrznej zidentyfikowanych w trakcie badania, które nie zostały zakomunikowane kierownictwu przez inne strony, i które zgodnie z zawodowym</w:t>
      </w:r>
    </w:p>
    <w:p w14:paraId="6B2E0173"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osądem biegłego rewidenta, są dostatecznie znaczące, że zasługują na uwagę kierownictwa. (Zob. par. A22-A26)</w:t>
      </w:r>
    </w:p>
    <w:p w14:paraId="5EFA8DE4"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11.</w:t>
      </w:r>
      <w:r w:rsidRPr="003A5E5A">
        <w:rPr>
          <w:rFonts w:ascii="Verdana" w:eastAsiaTheme="minorHAnsi" w:hAnsi="Verdana" w:cstheme="minorBidi"/>
          <w:sz w:val="20"/>
          <w:szCs w:val="20"/>
          <w:lang w:eastAsia="en-US"/>
        </w:rPr>
        <w:t xml:space="preserve"> W pisemnej informacji o znaczących słabościach kontroli wewnętrznej biegły rewident zamieszcza:</w:t>
      </w:r>
    </w:p>
    <w:p w14:paraId="4D223A12"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lastRenderedPageBreak/>
        <w:t>(a)</w:t>
      </w:r>
      <w:r w:rsidRPr="003A5E5A">
        <w:rPr>
          <w:rFonts w:ascii="Verdana" w:eastAsiaTheme="minorHAnsi" w:hAnsi="Verdana" w:cstheme="minorBidi"/>
          <w:sz w:val="20"/>
          <w:szCs w:val="20"/>
          <w:lang w:eastAsia="en-US"/>
        </w:rPr>
        <w:t xml:space="preserve"> opis słabości oraz wyjaśnienie ich potencjalnych skutków oraz (zob. par. A28)</w:t>
      </w:r>
    </w:p>
    <w:p w14:paraId="351AA100"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(b)</w:t>
      </w:r>
      <w:r w:rsidRPr="003A5E5A">
        <w:rPr>
          <w:rFonts w:ascii="Verdana" w:eastAsiaTheme="minorHAnsi" w:hAnsi="Verdana" w:cstheme="minorBidi"/>
          <w:sz w:val="20"/>
          <w:szCs w:val="20"/>
          <w:lang w:eastAsia="en-US"/>
        </w:rPr>
        <w:t xml:space="preserve"> wystarczające informacje umożliwiające osobom sprawującym nadzór oraz kierownictwu zrozumienie kontekstu powiadomienia. W szczególności biegły rewident wyjaśnia, że: (zob. par. A29-A30)</w:t>
      </w:r>
    </w:p>
    <w:p w14:paraId="599F5C62"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(i)</w:t>
      </w:r>
      <w:r w:rsidRPr="003A5E5A">
        <w:rPr>
          <w:rFonts w:ascii="Verdana" w:eastAsiaTheme="minorHAnsi" w:hAnsi="Verdana" w:cstheme="minorBidi"/>
          <w:sz w:val="20"/>
          <w:szCs w:val="20"/>
          <w:lang w:eastAsia="en-US"/>
        </w:rPr>
        <w:t xml:space="preserve"> przeprowadzając badanie, miał na celu wyrażenie opinii o sprawozdaniu finansowym,</w:t>
      </w:r>
    </w:p>
    <w:p w14:paraId="51A7FE35"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(ii)</w:t>
      </w:r>
      <w:r w:rsidRPr="003A5E5A">
        <w:rPr>
          <w:rFonts w:ascii="Verdana" w:eastAsiaTheme="minorHAnsi" w:hAnsi="Verdana" w:cstheme="minorBidi"/>
          <w:sz w:val="20"/>
          <w:szCs w:val="20"/>
          <w:lang w:eastAsia="en-US"/>
        </w:rPr>
        <w:t xml:space="preserve"> badanie obejmowało rozważenie działania kontroli wewnętrznej w zakresie dotyczącym sporządzenia sprawozdania finansowego, w celu zaprojektowania odpowiednich w danych okolicznościach procedur badania, nie zaś w celu wyrażenia opinii o skuteczności kontroli wewnętrznej oraz</w:t>
      </w:r>
    </w:p>
    <w:p w14:paraId="34D01298"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(iii)</w:t>
      </w:r>
      <w:r w:rsidRPr="003A5E5A">
        <w:rPr>
          <w:rFonts w:ascii="Verdana" w:eastAsiaTheme="minorHAnsi" w:hAnsi="Verdana" w:cstheme="minorBidi"/>
          <w:sz w:val="20"/>
          <w:szCs w:val="20"/>
          <w:lang w:eastAsia="en-US"/>
        </w:rPr>
        <w:t xml:space="preserve"> przekazane sprawy ograniczają się do tych słabości, które biegły rewident zidentyfikował w trakcie badania, i które uznał za dostatecznie znaczące, że zasługiwały na przedstawienie ich osobom sprawującym nadzór. </w:t>
      </w:r>
    </w:p>
    <w:p w14:paraId="2D6614CE"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p>
    <w:p w14:paraId="4038F688" w14:textId="15E0399F" w:rsidR="00A66299" w:rsidRPr="003A5E5A" w:rsidRDefault="00A66299" w:rsidP="003A5E5A">
      <w:pPr>
        <w:numPr>
          <w:ilvl w:val="0"/>
          <w:numId w:val="114"/>
        </w:numPr>
        <w:spacing w:after="120" w:line="276" w:lineRule="auto"/>
        <w:ind w:left="714" w:hanging="357"/>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KSB 450</w:t>
      </w:r>
      <w:r w:rsidRPr="003A5E5A">
        <w:rPr>
          <w:rFonts w:ascii="Verdana" w:eastAsiaTheme="minorHAnsi" w:hAnsi="Verdana" w:cstheme="minorBidi"/>
          <w:sz w:val="20"/>
          <w:szCs w:val="20"/>
          <w:lang w:eastAsia="en-US"/>
        </w:rPr>
        <w:t xml:space="preserve"> </w:t>
      </w:r>
      <w:r w:rsidRPr="003A5E5A">
        <w:rPr>
          <w:rFonts w:ascii="Verdana" w:eastAsiaTheme="minorHAnsi" w:hAnsi="Verdana" w:cstheme="minorBidi"/>
          <w:i/>
          <w:iCs/>
          <w:sz w:val="20"/>
          <w:szCs w:val="20"/>
          <w:lang w:eastAsia="en-US"/>
        </w:rPr>
        <w:t>Ocena zniekształceń zidentyfikowanych podczas badania</w:t>
      </w:r>
      <w:r w:rsidRPr="003A5E5A">
        <w:rPr>
          <w:rFonts w:ascii="Verdana" w:eastAsiaTheme="minorHAnsi" w:hAnsi="Verdana" w:cstheme="minorBidi"/>
          <w:sz w:val="20"/>
          <w:szCs w:val="20"/>
          <w:lang w:eastAsia="en-US"/>
        </w:rPr>
        <w:t xml:space="preserve"> – par. 12-13</w:t>
      </w:r>
    </w:p>
    <w:p w14:paraId="68A3BEAB" w14:textId="77777777" w:rsidR="00A66299" w:rsidRPr="003A5E5A" w:rsidRDefault="00A66299" w:rsidP="003A5E5A">
      <w:pPr>
        <w:spacing w:after="120" w:line="276" w:lineRule="auto"/>
        <w:jc w:val="both"/>
        <w:rPr>
          <w:rFonts w:ascii="Verdana" w:eastAsiaTheme="minorHAnsi" w:hAnsi="Verdana" w:cstheme="minorBidi"/>
          <w:i/>
          <w:iCs/>
          <w:sz w:val="20"/>
          <w:szCs w:val="20"/>
          <w:lang w:eastAsia="en-US"/>
        </w:rPr>
      </w:pPr>
      <w:r w:rsidRPr="003A5E5A">
        <w:rPr>
          <w:rFonts w:ascii="Verdana" w:eastAsiaTheme="minorHAnsi" w:hAnsi="Verdana" w:cstheme="minorBidi"/>
          <w:i/>
          <w:iCs/>
          <w:sz w:val="20"/>
          <w:szCs w:val="20"/>
          <w:lang w:eastAsia="en-US"/>
        </w:rPr>
        <w:t>Komunikacja z osobami sprawującymi nadzór</w:t>
      </w:r>
    </w:p>
    <w:p w14:paraId="011F36AF" w14:textId="2324AF36"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12.</w:t>
      </w:r>
      <w:r w:rsidRPr="003A5E5A">
        <w:rPr>
          <w:rFonts w:ascii="Verdana" w:eastAsiaTheme="minorHAnsi" w:hAnsi="Verdana" w:cstheme="minorBidi"/>
          <w:sz w:val="20"/>
          <w:szCs w:val="20"/>
          <w:lang w:eastAsia="en-US"/>
        </w:rPr>
        <w:t xml:space="preserve"> Biegły rewident informuje osoby sprawujące nadzór o nieskorygowanych zniekształceniach oraz o ich wpływie, pojedynczo lub łącznie, jaki mogą mieć na opinię w</w:t>
      </w:r>
      <w:r w:rsidR="005516FD">
        <w:rPr>
          <w:rFonts w:ascii="Verdana" w:eastAsiaTheme="minorHAnsi" w:hAnsi="Verdana" w:cstheme="minorBidi"/>
          <w:sz w:val="20"/>
          <w:szCs w:val="20"/>
          <w:lang w:eastAsia="en-US"/>
        </w:rPr>
        <w:t> </w:t>
      </w:r>
      <w:r w:rsidRPr="003A5E5A">
        <w:rPr>
          <w:rFonts w:ascii="Verdana" w:eastAsiaTheme="minorHAnsi" w:hAnsi="Verdana" w:cstheme="minorBidi"/>
          <w:sz w:val="20"/>
          <w:szCs w:val="20"/>
          <w:lang w:eastAsia="en-US"/>
        </w:rPr>
        <w:t>sprawozdaniu biegłego rewidenta, chyba że nie pozwalają na to przepisy prawa lub regulacja4. Informacja przekazywana przez biegłego rewidenta wskazuje na poszczególne istotne nieskorygowane zniekształcenia. Biegły rewident zwraca się o skorygowanie zniekształceń, które nie zostały skorygowane. (Zob. par. A26-A28)</w:t>
      </w:r>
    </w:p>
    <w:p w14:paraId="25817EEA"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13.</w:t>
      </w:r>
      <w:r w:rsidRPr="003A5E5A">
        <w:rPr>
          <w:rFonts w:ascii="Verdana" w:eastAsiaTheme="minorHAnsi" w:hAnsi="Verdana" w:cstheme="minorBidi"/>
          <w:sz w:val="20"/>
          <w:szCs w:val="20"/>
          <w:lang w:eastAsia="en-US"/>
        </w:rPr>
        <w:t xml:space="preserve"> Biegły rewident informuje również osoby sprawujące nadzór o wpływie nieskorygowanych zniekształceń z poprzednich okresów sprawozdawczych na odnośne grupy transakcji, salda kont lub ujawnienia i sprawozdanie finansowe jako całość.</w:t>
      </w:r>
    </w:p>
    <w:p w14:paraId="73EE9858" w14:textId="77777777" w:rsidR="00A66299" w:rsidRPr="003A5E5A" w:rsidRDefault="00A66299" w:rsidP="003A5E5A">
      <w:pPr>
        <w:spacing w:after="120" w:line="276" w:lineRule="auto"/>
        <w:ind w:left="714"/>
        <w:jc w:val="both"/>
        <w:rPr>
          <w:rFonts w:ascii="Verdana" w:eastAsiaTheme="minorHAnsi" w:hAnsi="Verdana" w:cstheme="minorBidi"/>
          <w:sz w:val="20"/>
          <w:szCs w:val="20"/>
          <w:lang w:eastAsia="en-US"/>
        </w:rPr>
      </w:pPr>
    </w:p>
    <w:p w14:paraId="23575C4C" w14:textId="51627206" w:rsidR="00A66299" w:rsidRPr="003A5E5A" w:rsidRDefault="00A66299" w:rsidP="003A5E5A">
      <w:pPr>
        <w:numPr>
          <w:ilvl w:val="0"/>
          <w:numId w:val="114"/>
        </w:numPr>
        <w:spacing w:after="120" w:line="276" w:lineRule="auto"/>
        <w:ind w:left="714" w:hanging="357"/>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KSB 505</w:t>
      </w:r>
      <w:r w:rsidRPr="003A5E5A">
        <w:rPr>
          <w:rFonts w:ascii="Verdana" w:eastAsiaTheme="minorHAnsi" w:hAnsi="Verdana" w:cstheme="minorBidi"/>
          <w:sz w:val="20"/>
          <w:szCs w:val="20"/>
          <w:lang w:eastAsia="en-US"/>
        </w:rPr>
        <w:t xml:space="preserve"> </w:t>
      </w:r>
      <w:r w:rsidRPr="003A5E5A">
        <w:rPr>
          <w:rFonts w:ascii="Verdana" w:eastAsiaTheme="minorHAnsi" w:hAnsi="Verdana" w:cstheme="minorBidi"/>
          <w:i/>
          <w:iCs/>
          <w:sz w:val="20"/>
          <w:szCs w:val="20"/>
          <w:lang w:eastAsia="en-US"/>
        </w:rPr>
        <w:t>Potwierdzenia zewnętrzne</w:t>
      </w:r>
      <w:r w:rsidRPr="003A5E5A">
        <w:rPr>
          <w:rFonts w:ascii="Verdana" w:eastAsiaTheme="minorHAnsi" w:hAnsi="Verdana" w:cstheme="minorBidi"/>
          <w:sz w:val="20"/>
          <w:szCs w:val="20"/>
          <w:lang w:eastAsia="en-US"/>
        </w:rPr>
        <w:t xml:space="preserve"> – par. 9 </w:t>
      </w:r>
    </w:p>
    <w:p w14:paraId="6B9D938E" w14:textId="48BD2DFD"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9.</w:t>
      </w:r>
      <w:r w:rsidRPr="003A5E5A">
        <w:rPr>
          <w:rFonts w:ascii="Verdana" w:eastAsiaTheme="minorHAnsi" w:hAnsi="Verdana" w:cstheme="minorBidi"/>
          <w:sz w:val="20"/>
          <w:szCs w:val="20"/>
          <w:lang w:eastAsia="en-US"/>
        </w:rPr>
        <w:t xml:space="preserve"> Jeżeli biegły rewident stwierdza, że odmowa wyrażenia przez kierownika jednostki biegłemu rewidentowi zgody na wysłanie prośby o potwierdzenie zewnętrzne jest nieracjonalna lub że biegły rewident nie jest w stanie uzyskać odpowiednich i wiarygodnych dowodów badania z alternatywnych procedur badania, biegły rewident komunikuje się z</w:t>
      </w:r>
      <w:r w:rsidR="005516FD">
        <w:rPr>
          <w:rFonts w:ascii="Verdana" w:eastAsiaTheme="minorHAnsi" w:hAnsi="Verdana" w:cstheme="minorBidi"/>
          <w:sz w:val="20"/>
          <w:szCs w:val="20"/>
          <w:lang w:eastAsia="en-US"/>
        </w:rPr>
        <w:t> </w:t>
      </w:r>
      <w:r w:rsidRPr="003A5E5A">
        <w:rPr>
          <w:rFonts w:ascii="Verdana" w:eastAsiaTheme="minorHAnsi" w:hAnsi="Verdana" w:cstheme="minorBidi"/>
          <w:sz w:val="20"/>
          <w:szCs w:val="20"/>
          <w:lang w:eastAsia="en-US"/>
        </w:rPr>
        <w:t>osobami sprawującymi nadzór zgodnie z KSB 260 (zmienionym). Biegły rewident określa również skutki dla badania i opinii biegłego rewidenta zgodnie z KSB 705 (zmienionym).</w:t>
      </w:r>
    </w:p>
    <w:p w14:paraId="17329B29"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p>
    <w:p w14:paraId="0B772F04" w14:textId="1C9A2CA3" w:rsidR="00A66299" w:rsidRPr="003A5E5A" w:rsidRDefault="00A66299" w:rsidP="003A5E5A">
      <w:pPr>
        <w:numPr>
          <w:ilvl w:val="0"/>
          <w:numId w:val="114"/>
        </w:numPr>
        <w:spacing w:after="120" w:line="276" w:lineRule="auto"/>
        <w:ind w:left="714" w:hanging="357"/>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KSB 510</w:t>
      </w:r>
      <w:r w:rsidRPr="003A5E5A">
        <w:rPr>
          <w:rFonts w:ascii="Verdana" w:eastAsiaTheme="minorHAnsi" w:hAnsi="Verdana" w:cstheme="minorBidi"/>
          <w:sz w:val="20"/>
          <w:szCs w:val="20"/>
          <w:lang w:eastAsia="en-US"/>
        </w:rPr>
        <w:t xml:space="preserve"> </w:t>
      </w:r>
      <w:r w:rsidRPr="003A5E5A">
        <w:rPr>
          <w:rFonts w:ascii="Verdana" w:eastAsiaTheme="minorHAnsi" w:hAnsi="Verdana" w:cstheme="minorBidi"/>
          <w:i/>
          <w:iCs/>
          <w:sz w:val="20"/>
          <w:szCs w:val="20"/>
          <w:lang w:eastAsia="en-US"/>
        </w:rPr>
        <w:t>Zlecenia badania po raz pierwszy – stany początkowe</w:t>
      </w:r>
      <w:r w:rsidRPr="003A5E5A">
        <w:rPr>
          <w:rFonts w:ascii="Verdana" w:eastAsiaTheme="minorHAnsi" w:hAnsi="Verdana" w:cstheme="minorBidi"/>
          <w:sz w:val="20"/>
          <w:szCs w:val="20"/>
          <w:lang w:eastAsia="en-US"/>
        </w:rPr>
        <w:t xml:space="preserve"> – par. 7 </w:t>
      </w:r>
    </w:p>
    <w:p w14:paraId="7962CA4F"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7.</w:t>
      </w:r>
      <w:r w:rsidRPr="003A5E5A">
        <w:rPr>
          <w:rFonts w:ascii="Verdana" w:eastAsiaTheme="minorHAnsi" w:hAnsi="Verdana" w:cstheme="minorBidi"/>
          <w:sz w:val="20"/>
          <w:szCs w:val="20"/>
          <w:lang w:eastAsia="en-US"/>
        </w:rPr>
        <w:t xml:space="preserve"> Jeśli biegły rewident uzyskuje dowody badania, że stany początkowe zawierają zniekształcenia, które mogłyby istotnie wpływać na sprawozdanie finansowe za bieżący okres sprawozdawczy, biegły rewident przeprowadza dodatkowe procedury badania, odpowiednie w danych okolicznościach, w celu ustalenia wpływu tych zniekształceń na sprawozdanie finansowe za bieżący okres sprawozdawczy. Jeżeli biegły rewident stwierdza, że takie zniekształcenia istnieją w sprawozdaniu finansowym za bieżący okres sprawozdawczy, biegły </w:t>
      </w:r>
      <w:r w:rsidRPr="003A5E5A">
        <w:rPr>
          <w:rFonts w:ascii="Verdana" w:eastAsiaTheme="minorHAnsi" w:hAnsi="Verdana" w:cstheme="minorBidi"/>
          <w:sz w:val="20"/>
          <w:szCs w:val="20"/>
          <w:lang w:eastAsia="en-US"/>
        </w:rPr>
        <w:lastRenderedPageBreak/>
        <w:t>rewident informuje o nich odpowiedni szczebel kierownictwa oraz osoby sprawujące nadzór zgodnie z KSB 450.</w:t>
      </w:r>
    </w:p>
    <w:p w14:paraId="5DF82D36"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p>
    <w:p w14:paraId="14EB5BD8" w14:textId="61AF2801" w:rsidR="00A66299" w:rsidRPr="003A5E5A" w:rsidRDefault="00A66299" w:rsidP="003A5E5A">
      <w:pPr>
        <w:numPr>
          <w:ilvl w:val="0"/>
          <w:numId w:val="114"/>
        </w:numPr>
        <w:spacing w:after="120" w:line="276" w:lineRule="auto"/>
        <w:ind w:left="714" w:hanging="357"/>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KSB 550</w:t>
      </w:r>
      <w:r w:rsidRPr="003A5E5A">
        <w:rPr>
          <w:rFonts w:ascii="Verdana" w:eastAsiaTheme="minorHAnsi" w:hAnsi="Verdana" w:cstheme="minorBidi"/>
          <w:sz w:val="20"/>
          <w:szCs w:val="20"/>
          <w:lang w:eastAsia="en-US"/>
        </w:rPr>
        <w:t xml:space="preserve"> </w:t>
      </w:r>
      <w:r w:rsidRPr="003A5E5A">
        <w:rPr>
          <w:rFonts w:ascii="Verdana" w:eastAsiaTheme="minorHAnsi" w:hAnsi="Verdana" w:cstheme="minorBidi"/>
          <w:i/>
          <w:iCs/>
          <w:sz w:val="20"/>
          <w:szCs w:val="20"/>
          <w:lang w:eastAsia="en-US"/>
        </w:rPr>
        <w:t>Strony powiązane</w:t>
      </w:r>
      <w:r w:rsidRPr="003A5E5A">
        <w:rPr>
          <w:rFonts w:ascii="Verdana" w:eastAsiaTheme="minorHAnsi" w:hAnsi="Verdana" w:cstheme="minorBidi"/>
          <w:sz w:val="20"/>
          <w:szCs w:val="20"/>
          <w:lang w:eastAsia="en-US"/>
        </w:rPr>
        <w:t xml:space="preserve"> – par. 27 </w:t>
      </w:r>
    </w:p>
    <w:p w14:paraId="3EA55A5F" w14:textId="77777777" w:rsidR="00A66299" w:rsidRPr="003A5E5A" w:rsidRDefault="00A66299" w:rsidP="003A5E5A">
      <w:pPr>
        <w:spacing w:after="120" w:line="276" w:lineRule="auto"/>
        <w:jc w:val="both"/>
        <w:rPr>
          <w:rFonts w:ascii="Verdana" w:eastAsiaTheme="minorHAnsi" w:hAnsi="Verdana" w:cstheme="minorBidi"/>
          <w:i/>
          <w:iCs/>
          <w:sz w:val="20"/>
          <w:szCs w:val="20"/>
          <w:lang w:eastAsia="en-US"/>
        </w:rPr>
      </w:pPr>
      <w:r w:rsidRPr="003A5E5A">
        <w:rPr>
          <w:rFonts w:ascii="Verdana" w:eastAsiaTheme="minorHAnsi" w:hAnsi="Verdana" w:cstheme="minorBidi"/>
          <w:i/>
          <w:iCs/>
          <w:sz w:val="20"/>
          <w:szCs w:val="20"/>
          <w:lang w:eastAsia="en-US"/>
        </w:rPr>
        <w:t>Komunikacja z osobami sprawującymi nadzór</w:t>
      </w:r>
    </w:p>
    <w:p w14:paraId="6888C6ED" w14:textId="0A05029E"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27.</w:t>
      </w:r>
      <w:r w:rsidRPr="003A5E5A">
        <w:rPr>
          <w:rFonts w:ascii="Verdana" w:eastAsiaTheme="minorHAnsi" w:hAnsi="Verdana" w:cstheme="minorBidi"/>
          <w:sz w:val="20"/>
          <w:szCs w:val="20"/>
          <w:lang w:eastAsia="en-US"/>
        </w:rPr>
        <w:t xml:space="preserve"> Biegły rewident informuje osoby sprawujące nadzór, o ile nie wszystkie te osoby uczestniczą w zarządzaniu jednostką, o znaczących </w:t>
      </w:r>
      <w:r w:rsidR="00FD303A" w:rsidRPr="003A5E5A">
        <w:rPr>
          <w:rFonts w:ascii="Verdana" w:eastAsiaTheme="minorHAnsi" w:hAnsi="Verdana" w:cstheme="minorBidi"/>
          <w:sz w:val="20"/>
          <w:szCs w:val="20"/>
          <w:lang w:eastAsia="en-US"/>
        </w:rPr>
        <w:t>sprawach, jakie</w:t>
      </w:r>
      <w:r w:rsidRPr="003A5E5A">
        <w:rPr>
          <w:rFonts w:ascii="Verdana" w:eastAsiaTheme="minorHAnsi" w:hAnsi="Verdana" w:cstheme="minorBidi"/>
          <w:sz w:val="20"/>
          <w:szCs w:val="20"/>
          <w:lang w:eastAsia="en-US"/>
        </w:rPr>
        <w:t xml:space="preserve"> pojawiły się podczas badania w związku ze stronami powiązanymi z jednostką. (Zob. par. A50)</w:t>
      </w:r>
    </w:p>
    <w:p w14:paraId="624458D3"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p>
    <w:p w14:paraId="7310719D" w14:textId="179E9072" w:rsidR="00A66299" w:rsidRPr="003A5E5A" w:rsidRDefault="00A66299" w:rsidP="003A5E5A">
      <w:pPr>
        <w:numPr>
          <w:ilvl w:val="0"/>
          <w:numId w:val="114"/>
        </w:numPr>
        <w:spacing w:after="120" w:line="276" w:lineRule="auto"/>
        <w:ind w:left="714" w:hanging="357"/>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KSB 560</w:t>
      </w:r>
      <w:r w:rsidRPr="003A5E5A">
        <w:rPr>
          <w:rFonts w:ascii="Verdana" w:eastAsiaTheme="minorHAnsi" w:hAnsi="Verdana" w:cstheme="minorBidi"/>
          <w:sz w:val="20"/>
          <w:szCs w:val="20"/>
          <w:lang w:eastAsia="en-US"/>
        </w:rPr>
        <w:t xml:space="preserve"> </w:t>
      </w:r>
      <w:r w:rsidRPr="003A5E5A">
        <w:rPr>
          <w:rFonts w:ascii="Verdana" w:eastAsiaTheme="minorHAnsi" w:hAnsi="Verdana" w:cstheme="minorBidi"/>
          <w:i/>
          <w:iCs/>
          <w:sz w:val="20"/>
          <w:szCs w:val="20"/>
          <w:lang w:eastAsia="en-US"/>
        </w:rPr>
        <w:t>Późniejsze zdarzenia</w:t>
      </w:r>
      <w:r w:rsidRPr="003A5E5A">
        <w:rPr>
          <w:rFonts w:ascii="Verdana" w:eastAsiaTheme="minorHAnsi" w:hAnsi="Verdana" w:cstheme="minorBidi"/>
          <w:sz w:val="20"/>
          <w:szCs w:val="20"/>
          <w:lang w:eastAsia="en-US"/>
        </w:rPr>
        <w:t xml:space="preserve"> – par.7(b)-(c), 10(a i c), 13(b), 14(a i c) i</w:t>
      </w:r>
      <w:r w:rsidR="00FD303A" w:rsidRPr="003A5E5A">
        <w:rPr>
          <w:rFonts w:ascii="Verdana" w:eastAsiaTheme="minorHAnsi" w:hAnsi="Verdana" w:cstheme="minorBidi"/>
          <w:sz w:val="20"/>
          <w:szCs w:val="20"/>
          <w:lang w:eastAsia="en-US"/>
        </w:rPr>
        <w:t xml:space="preserve"> </w:t>
      </w:r>
      <w:r w:rsidRPr="003A5E5A">
        <w:rPr>
          <w:rFonts w:ascii="Verdana" w:eastAsiaTheme="minorHAnsi" w:hAnsi="Verdana" w:cstheme="minorBidi"/>
          <w:sz w:val="20"/>
          <w:szCs w:val="20"/>
          <w:lang w:eastAsia="en-US"/>
        </w:rPr>
        <w:t>17</w:t>
      </w:r>
    </w:p>
    <w:p w14:paraId="2AEC1A3D" w14:textId="654A558E"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7.</w:t>
      </w:r>
      <w:r w:rsidRPr="003A5E5A">
        <w:rPr>
          <w:rFonts w:ascii="Verdana" w:eastAsiaTheme="minorHAnsi" w:hAnsi="Verdana" w:cstheme="minorBidi"/>
          <w:sz w:val="20"/>
          <w:szCs w:val="20"/>
          <w:lang w:eastAsia="en-US"/>
        </w:rPr>
        <w:t xml:space="preserve"> Biegły rewident przeprowadza procedury badania wymagane przez paragraf 6, w taki sposób, aby pokryły okres od daty sprawozdania finansowego do daty sprawozdania biegłego rewidenta lub przedział czasu możliwie najbliższy temu okresowi. Biegły rewident bierze pod uwagę oszacowanie ryzyka przy ustalaniu rodzaju i zakresu takich procedur badania, które obejmują: (zob. par. A7-A8)</w:t>
      </w:r>
    </w:p>
    <w:p w14:paraId="3EB770F9"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(b)</w:t>
      </w:r>
      <w:r w:rsidRPr="003A5E5A">
        <w:rPr>
          <w:rFonts w:ascii="Verdana" w:eastAsiaTheme="minorHAnsi" w:hAnsi="Verdana" w:cstheme="minorBidi"/>
          <w:sz w:val="20"/>
          <w:szCs w:val="20"/>
          <w:lang w:eastAsia="en-US"/>
        </w:rPr>
        <w:t xml:space="preserve"> skierowanie zapytania do kierownika jednostki oraz gdzie to odpowiednie, osób sprawujących nadzór, czy nastąpiły jakiekolwiek późniejsze zdarzenia, które mogą wpływać na sprawozdanie finansowe, (zob. par. A9)</w:t>
      </w:r>
    </w:p>
    <w:p w14:paraId="1E75DFFE" w14:textId="39183656"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(c)</w:t>
      </w:r>
      <w:r w:rsidRPr="003A5E5A">
        <w:rPr>
          <w:rFonts w:ascii="Verdana" w:eastAsiaTheme="minorHAnsi" w:hAnsi="Verdana" w:cstheme="minorBidi"/>
          <w:sz w:val="20"/>
          <w:szCs w:val="20"/>
          <w:lang w:eastAsia="en-US"/>
        </w:rPr>
        <w:t xml:space="preserve"> zapoznanie się z protokołami, o ile istnieją, z posiedzeń właścicieli, kierownika jednostki i</w:t>
      </w:r>
      <w:r w:rsidR="005516FD">
        <w:rPr>
          <w:rFonts w:ascii="Verdana" w:eastAsiaTheme="minorHAnsi" w:hAnsi="Verdana" w:cstheme="minorBidi"/>
          <w:sz w:val="20"/>
          <w:szCs w:val="20"/>
          <w:lang w:eastAsia="en-US"/>
        </w:rPr>
        <w:t> </w:t>
      </w:r>
      <w:r w:rsidRPr="003A5E5A">
        <w:rPr>
          <w:rFonts w:ascii="Verdana" w:eastAsiaTheme="minorHAnsi" w:hAnsi="Verdana" w:cstheme="minorBidi"/>
          <w:sz w:val="20"/>
          <w:szCs w:val="20"/>
          <w:lang w:eastAsia="en-US"/>
        </w:rPr>
        <w:t>osób sprawujących nadzór, które odbyły się po dacie sprawozdania finansowego oraz skierowanie zapytań o sprawy omawiane na tych posiedzeniach, z których protokoły nie są jeszcze dostępne, (zob. par. A10)</w:t>
      </w:r>
    </w:p>
    <w:p w14:paraId="5A227E3C"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10.</w:t>
      </w:r>
      <w:r w:rsidRPr="003A5E5A">
        <w:rPr>
          <w:rFonts w:ascii="Verdana" w:eastAsiaTheme="minorHAnsi" w:hAnsi="Verdana" w:cstheme="minorBidi"/>
          <w:sz w:val="20"/>
          <w:szCs w:val="20"/>
          <w:lang w:eastAsia="en-US"/>
        </w:rPr>
        <w:t xml:space="preserve"> Biegły rewident nie ma obowiązku przeprowadzania jakichkolwiek procedur badania odnoszących się do sprawozdania finansowego po dacie sprawozdania biegłego rewidenta. Jednakże, jeżeli, po dacie sprawozdania biegłego rewidenta, ale przed datą udostępnienia sprawozdania finansowego, biegły rewident dowiaduje się o fakcie, który, gdyby był mu znany w dacie sprawozdania biegłego rewidenta, mógłby spowodować, że biegły rewident zmieniłby sprawozdanie biegłego rewidenta, wówczas: (zob. par. A11-A12)</w:t>
      </w:r>
    </w:p>
    <w:p w14:paraId="7851AE7E"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(a)</w:t>
      </w:r>
      <w:r w:rsidRPr="003A5E5A">
        <w:rPr>
          <w:rFonts w:ascii="Verdana" w:eastAsiaTheme="minorHAnsi" w:hAnsi="Verdana" w:cstheme="minorBidi"/>
          <w:sz w:val="20"/>
          <w:szCs w:val="20"/>
          <w:lang w:eastAsia="en-US"/>
        </w:rPr>
        <w:t xml:space="preserve"> omawia daną sprawę z kierownikiem jednostki i gdzie to odpowiednie, osobami sprawującymi nadzór,</w:t>
      </w:r>
    </w:p>
    <w:p w14:paraId="70A00AC9"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(b)</w:t>
      </w:r>
      <w:r w:rsidRPr="003A5E5A">
        <w:rPr>
          <w:rFonts w:ascii="Verdana" w:eastAsiaTheme="minorHAnsi" w:hAnsi="Verdana" w:cstheme="minorBidi"/>
          <w:sz w:val="20"/>
          <w:szCs w:val="20"/>
          <w:lang w:eastAsia="en-US"/>
        </w:rPr>
        <w:t xml:space="preserve"> ustala, czy sprawozdanie finansowe wymaga zmiany, a jeśli tak, </w:t>
      </w:r>
    </w:p>
    <w:p w14:paraId="6A5B0559" w14:textId="0F4B5166"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(c)</w:t>
      </w:r>
      <w:r w:rsidRPr="003A5E5A">
        <w:rPr>
          <w:rFonts w:ascii="Verdana" w:eastAsiaTheme="minorHAnsi" w:hAnsi="Verdana" w:cstheme="minorBidi"/>
          <w:sz w:val="20"/>
          <w:szCs w:val="20"/>
          <w:lang w:eastAsia="en-US"/>
        </w:rPr>
        <w:t xml:space="preserve"> kieruje zapytanie, w jaki sposób kierownik jednostki zamierza odnieść się do tej</w:t>
      </w:r>
      <w:r w:rsidR="00FD303A" w:rsidRPr="003A5E5A">
        <w:rPr>
          <w:rFonts w:ascii="Verdana" w:eastAsiaTheme="minorHAnsi" w:hAnsi="Verdana" w:cstheme="minorBidi"/>
          <w:sz w:val="20"/>
          <w:szCs w:val="20"/>
          <w:lang w:eastAsia="en-US"/>
        </w:rPr>
        <w:t xml:space="preserve"> </w:t>
      </w:r>
      <w:r w:rsidRPr="003A5E5A">
        <w:rPr>
          <w:rFonts w:ascii="Verdana" w:eastAsiaTheme="minorHAnsi" w:hAnsi="Verdana" w:cstheme="minorBidi"/>
          <w:sz w:val="20"/>
          <w:szCs w:val="20"/>
          <w:lang w:eastAsia="en-US"/>
        </w:rPr>
        <w:t>sprawy w sprawozdaniu finansowym.</w:t>
      </w:r>
    </w:p>
    <w:p w14:paraId="4BEC20F3"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13.</w:t>
      </w:r>
      <w:r w:rsidRPr="003A5E5A">
        <w:rPr>
          <w:rFonts w:ascii="Verdana" w:eastAsiaTheme="minorHAnsi" w:hAnsi="Verdana" w:cstheme="minorBidi"/>
          <w:sz w:val="20"/>
          <w:szCs w:val="20"/>
          <w:lang w:eastAsia="en-US"/>
        </w:rPr>
        <w:t xml:space="preserve"> W niektórych systemach prawnych przepisy prawa, regulacja lub ramowe założenia sprawozdawczości finansowej mogą nie wymagać od kierownika jednostki udostępnienia zmienionego sprawozdania finansowego i odpowiednio, biegły rewident nie musi dostarczyć zmienionego lub nowego sprawozdania biegłego rewidenta. Jednakże, jeżeli kierownik jednostki nie zmienia sprawozdania finansowego w okolicznościach, w których biegły rewident uważa, że wymaga ono zmiany, wówczas: (zob. par. A14-A15)</w:t>
      </w:r>
    </w:p>
    <w:p w14:paraId="3CB8E77D"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lastRenderedPageBreak/>
        <w:t>(b)</w:t>
      </w:r>
      <w:r w:rsidRPr="003A5E5A">
        <w:rPr>
          <w:rFonts w:ascii="Verdana" w:eastAsiaTheme="minorHAnsi" w:hAnsi="Verdana" w:cstheme="minorBidi"/>
          <w:sz w:val="20"/>
          <w:szCs w:val="20"/>
          <w:lang w:eastAsia="en-US"/>
        </w:rPr>
        <w:t xml:space="preserve"> jeżeli sprawozdanie biegłego rewidenta zostało już dostarczone do jednostki, biegły rewident pisemnie powiadamia kierownika jednostki oraz osoby sprawujące nadzór, o ile nie wszystkie osoby sprawujące nadzór uczestniczą w zarządzaniu jednostką, aby nie udostępniały stronom trzecim sprawozdania finansowego przed wprowadzeniem do niego koniecznych zmian. Jeżeli mimo to sprawozdanie finansowe zostanie udostępnione bez wprowadzenia wcześniej koniecznych zmian, wówczas biegły rewident podejmuje odpowiednie działania zapobiegające temu, aby polegano na tym sprawozdaniu biegłego rewidenta. (Zob. par. A16-A17)</w:t>
      </w:r>
    </w:p>
    <w:p w14:paraId="2E2C6B83" w14:textId="226AD460"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14.</w:t>
      </w:r>
      <w:r w:rsidRPr="003A5E5A">
        <w:rPr>
          <w:rFonts w:ascii="Verdana" w:eastAsiaTheme="minorHAnsi" w:hAnsi="Verdana" w:cstheme="minorBidi"/>
          <w:sz w:val="20"/>
          <w:szCs w:val="20"/>
          <w:lang w:eastAsia="en-US"/>
        </w:rPr>
        <w:t xml:space="preserve"> Po udostępnieniu sprawozdania finansowego, biegły rewident nie ma obowiązku przeprowadzania jakichkolwiek procedur badania dotyczących sprawozdania finansowego. Jednakże, jeżeli po udostępnieniu sprawozdania finansowego biegły rewident </w:t>
      </w:r>
      <w:r w:rsidR="00FD303A" w:rsidRPr="003A5E5A">
        <w:rPr>
          <w:rFonts w:ascii="Verdana" w:eastAsiaTheme="minorHAnsi" w:hAnsi="Verdana" w:cstheme="minorBidi"/>
          <w:sz w:val="20"/>
          <w:szCs w:val="20"/>
          <w:lang w:eastAsia="en-US"/>
        </w:rPr>
        <w:t>dowiaduje się</w:t>
      </w:r>
      <w:r w:rsidRPr="003A5E5A">
        <w:rPr>
          <w:rFonts w:ascii="Verdana" w:eastAsiaTheme="minorHAnsi" w:hAnsi="Verdana" w:cstheme="minorBidi"/>
          <w:sz w:val="20"/>
          <w:szCs w:val="20"/>
          <w:lang w:eastAsia="en-US"/>
        </w:rPr>
        <w:t xml:space="preserve"> o</w:t>
      </w:r>
      <w:r w:rsidR="005516FD">
        <w:rPr>
          <w:rFonts w:ascii="Verdana" w:eastAsiaTheme="minorHAnsi" w:hAnsi="Verdana" w:cstheme="minorBidi"/>
          <w:sz w:val="20"/>
          <w:szCs w:val="20"/>
          <w:lang w:eastAsia="en-US"/>
        </w:rPr>
        <w:t> </w:t>
      </w:r>
      <w:r w:rsidRPr="003A5E5A">
        <w:rPr>
          <w:rFonts w:ascii="Verdana" w:eastAsiaTheme="minorHAnsi" w:hAnsi="Verdana" w:cstheme="minorBidi"/>
          <w:sz w:val="20"/>
          <w:szCs w:val="20"/>
          <w:lang w:eastAsia="en-US"/>
        </w:rPr>
        <w:t xml:space="preserve"> fakcie, który, gdyby był mu znany w dacie sprawozdania biegłego rewidenta, mogłyby spowodować, że biegły rewident zmieniłby sprawozdanie biegłego rewidenta, wówczas:</w:t>
      </w:r>
    </w:p>
    <w:p w14:paraId="7925394F"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(a)</w:t>
      </w:r>
      <w:r w:rsidRPr="003A5E5A">
        <w:rPr>
          <w:rFonts w:ascii="Verdana" w:eastAsiaTheme="minorHAnsi" w:hAnsi="Verdana" w:cstheme="minorBidi"/>
          <w:sz w:val="20"/>
          <w:szCs w:val="20"/>
          <w:lang w:eastAsia="en-US"/>
        </w:rPr>
        <w:t xml:space="preserve"> omawia sprawę z kierownikiem jednostki, a jeśli to zasadne z osobami sprawującymi nadzór,</w:t>
      </w:r>
    </w:p>
    <w:p w14:paraId="241478CC"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(b)</w:t>
      </w:r>
      <w:r w:rsidRPr="003A5E5A">
        <w:rPr>
          <w:rFonts w:ascii="Verdana" w:eastAsiaTheme="minorHAnsi" w:hAnsi="Verdana" w:cstheme="minorBidi"/>
          <w:sz w:val="20"/>
          <w:szCs w:val="20"/>
          <w:lang w:eastAsia="en-US"/>
        </w:rPr>
        <w:t xml:space="preserve"> ustala, czy sprawozdanie finansowe wymaga zmiany, a jeśli tak,</w:t>
      </w:r>
    </w:p>
    <w:p w14:paraId="406AEF91"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(c)</w:t>
      </w:r>
      <w:r w:rsidRPr="003A5E5A">
        <w:rPr>
          <w:rFonts w:ascii="Verdana" w:eastAsiaTheme="minorHAnsi" w:hAnsi="Verdana" w:cstheme="minorBidi"/>
          <w:sz w:val="20"/>
          <w:szCs w:val="20"/>
          <w:lang w:eastAsia="en-US"/>
        </w:rPr>
        <w:t xml:space="preserve"> kieruje zapytanie do kierownika jednostki, w jaki sposób zamierza odnieść się do tej sprawy w sprawozdaniu finansowym. (Zob. par. A18)</w:t>
      </w:r>
    </w:p>
    <w:p w14:paraId="72418B67"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17.</w:t>
      </w:r>
      <w:r w:rsidRPr="003A5E5A">
        <w:rPr>
          <w:rFonts w:ascii="Verdana" w:eastAsiaTheme="minorHAnsi" w:hAnsi="Verdana" w:cstheme="minorBidi"/>
          <w:sz w:val="20"/>
          <w:szCs w:val="20"/>
          <w:lang w:eastAsia="en-US"/>
        </w:rPr>
        <w:t xml:space="preserve"> Jeżeli kierownik jednostki nie podejmuje kroków niezbędnych do zapewnienia, że każdy, kto otrzymał poprzednio wydane sprawozdanie finansowe jest informowany o sytuacji, i nie zmienia sprawozdania finansowego w okolicznościach, w których biegły rewident sądzi, że wymaga ono zmiany, biegły rewident powiadamia kierownika jednostki oraz osoby sprawujące nadzór o ile nie wszystkie osoby sprawujące nadzór uczestniczą w zarządzaniu jednostką, że biegły rewident podejmie działania zapobiegające temu, aby w przyszłości polegano na tym sprawozdaniu biegłego rewidenta. Jeżeli, pomimo tego powiadomienia, kierownik jednostki lub osoby sprawujące nadzór nie podejmą niezbędnych kroków, biegły rewident podejmuje odpowiednie działania zapobiegające temu, aby polegano na tym sprawozdaniu biegłego rewidenta. (Zob. par. A20)</w:t>
      </w:r>
    </w:p>
    <w:p w14:paraId="578DF031"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p>
    <w:p w14:paraId="7B4478B7" w14:textId="70E961AC" w:rsidR="00A66299" w:rsidRPr="003A5E5A" w:rsidRDefault="00A66299" w:rsidP="003A5E5A">
      <w:pPr>
        <w:numPr>
          <w:ilvl w:val="0"/>
          <w:numId w:val="114"/>
        </w:numPr>
        <w:spacing w:after="120" w:line="276" w:lineRule="auto"/>
        <w:ind w:left="714" w:hanging="357"/>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KSB 570 (Z)</w:t>
      </w:r>
      <w:r w:rsidRPr="003A5E5A">
        <w:rPr>
          <w:rFonts w:ascii="Verdana" w:eastAsiaTheme="minorHAnsi" w:hAnsi="Verdana" w:cstheme="minorBidi"/>
          <w:sz w:val="20"/>
          <w:szCs w:val="20"/>
          <w:lang w:eastAsia="en-US"/>
        </w:rPr>
        <w:t xml:space="preserve"> </w:t>
      </w:r>
      <w:r w:rsidRPr="003A5E5A">
        <w:rPr>
          <w:rFonts w:ascii="Verdana" w:eastAsiaTheme="minorHAnsi" w:hAnsi="Verdana" w:cstheme="minorBidi"/>
          <w:i/>
          <w:iCs/>
          <w:sz w:val="20"/>
          <w:szCs w:val="20"/>
          <w:lang w:eastAsia="en-US"/>
        </w:rPr>
        <w:t>Kontynuacja działalności</w:t>
      </w:r>
      <w:r w:rsidRPr="003A5E5A">
        <w:rPr>
          <w:rFonts w:ascii="Verdana" w:eastAsiaTheme="minorHAnsi" w:hAnsi="Verdana" w:cstheme="minorBidi"/>
          <w:sz w:val="20"/>
          <w:szCs w:val="20"/>
          <w:lang w:eastAsia="en-US"/>
        </w:rPr>
        <w:t xml:space="preserve"> – par. 25</w:t>
      </w:r>
    </w:p>
    <w:p w14:paraId="54AEB11D" w14:textId="77777777" w:rsidR="00A66299" w:rsidRPr="003A5E5A" w:rsidRDefault="00A66299" w:rsidP="003A5E5A">
      <w:pPr>
        <w:spacing w:after="120" w:line="276" w:lineRule="auto"/>
        <w:jc w:val="both"/>
        <w:rPr>
          <w:rFonts w:ascii="Verdana" w:eastAsiaTheme="minorHAnsi" w:hAnsi="Verdana" w:cstheme="minorBidi"/>
          <w:i/>
          <w:iCs/>
          <w:sz w:val="20"/>
          <w:szCs w:val="20"/>
          <w:lang w:eastAsia="en-US"/>
        </w:rPr>
      </w:pPr>
      <w:r w:rsidRPr="003A5E5A">
        <w:rPr>
          <w:rFonts w:ascii="Verdana" w:eastAsiaTheme="minorHAnsi" w:hAnsi="Verdana" w:cstheme="minorBidi"/>
          <w:i/>
          <w:iCs/>
          <w:sz w:val="20"/>
          <w:szCs w:val="20"/>
          <w:lang w:eastAsia="en-US"/>
        </w:rPr>
        <w:t>Komunikacja z osobami sprawującymi nadzór</w:t>
      </w:r>
    </w:p>
    <w:p w14:paraId="4CCD81FF"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25.</w:t>
      </w:r>
      <w:r w:rsidRPr="003A5E5A">
        <w:rPr>
          <w:rFonts w:ascii="Verdana" w:eastAsiaTheme="minorHAnsi" w:hAnsi="Verdana" w:cstheme="minorBidi"/>
          <w:sz w:val="20"/>
          <w:szCs w:val="20"/>
          <w:lang w:eastAsia="en-US"/>
        </w:rPr>
        <w:t xml:space="preserve"> Jeżeli nie wszystkie osoby sprawujące nadzór uczestniczą w zarządzaniu jednostką, biegły rewident informuje osoby sprawujące nadzór o zidentyfikowanych zdarzeniach i warunkach, które mogą poddawać w wątpliwość zdolność jednostki do kontynuacji działalności. </w:t>
      </w:r>
    </w:p>
    <w:p w14:paraId="0300F306"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Informowanie osób sprawujących nadzór obejmuje następujące zagadnienia:</w:t>
      </w:r>
    </w:p>
    <w:p w14:paraId="5677E96C"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(a) czy te zdarzenia lub warunki wskazują, że występuje znacząca niepewność;</w:t>
      </w:r>
    </w:p>
    <w:p w14:paraId="5142AF93"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(b) czy przyjęcie przez kierownika jednostki przy sporządzaniu sprawozdania finansowego zasady kontynuacji działalności jest odpowiednie;</w:t>
      </w:r>
    </w:p>
    <w:p w14:paraId="065674FF"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(c)</w:t>
      </w:r>
      <w:r w:rsidRPr="003A5E5A">
        <w:rPr>
          <w:rFonts w:ascii="Verdana" w:eastAsiaTheme="minorHAnsi" w:hAnsi="Verdana" w:cstheme="minorBidi"/>
          <w:sz w:val="20"/>
          <w:szCs w:val="20"/>
          <w:lang w:eastAsia="en-US"/>
        </w:rPr>
        <w:t xml:space="preserve"> wystarczalność powiązanych ujawnień w sprawozdaniu finansowym; i</w:t>
      </w:r>
    </w:p>
    <w:p w14:paraId="3DD2FEE7"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(d)</w:t>
      </w:r>
      <w:r w:rsidRPr="003A5E5A">
        <w:rPr>
          <w:rFonts w:ascii="Verdana" w:eastAsiaTheme="minorHAnsi" w:hAnsi="Verdana" w:cstheme="minorBidi"/>
          <w:sz w:val="20"/>
          <w:szCs w:val="20"/>
          <w:lang w:eastAsia="en-US"/>
        </w:rPr>
        <w:t xml:space="preserve"> tam, gdzie ma to zastosowanie, wpływ na sprawozdanie biegłego rewidenta.</w:t>
      </w:r>
    </w:p>
    <w:p w14:paraId="6289BA75"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p>
    <w:p w14:paraId="58C312D6" w14:textId="4454FAEC" w:rsidR="00A66299" w:rsidRPr="003A5E5A" w:rsidRDefault="00A66299" w:rsidP="003A5E5A">
      <w:pPr>
        <w:numPr>
          <w:ilvl w:val="0"/>
          <w:numId w:val="114"/>
        </w:numPr>
        <w:spacing w:after="120" w:line="276" w:lineRule="auto"/>
        <w:ind w:left="714" w:hanging="357"/>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KSB 600</w:t>
      </w:r>
      <w:r w:rsidRPr="003A5E5A">
        <w:rPr>
          <w:rFonts w:ascii="Verdana" w:eastAsiaTheme="minorHAnsi" w:hAnsi="Verdana" w:cstheme="minorBidi"/>
          <w:sz w:val="20"/>
          <w:szCs w:val="20"/>
          <w:lang w:eastAsia="en-US"/>
        </w:rPr>
        <w:t xml:space="preserve"> </w:t>
      </w:r>
      <w:r w:rsidRPr="003A5E5A">
        <w:rPr>
          <w:rFonts w:ascii="Verdana" w:eastAsiaTheme="minorHAnsi" w:hAnsi="Verdana" w:cstheme="minorBidi"/>
          <w:i/>
          <w:iCs/>
          <w:sz w:val="20"/>
          <w:szCs w:val="20"/>
          <w:lang w:eastAsia="en-US"/>
        </w:rPr>
        <w:t>Szczególne rozważania – Badania skonsolidowanych sprawozdań finansowych (w tym praca biegłych rewidentów części składowych grupy)</w:t>
      </w:r>
      <w:r w:rsidRPr="003A5E5A">
        <w:rPr>
          <w:rFonts w:ascii="Verdana" w:eastAsiaTheme="minorHAnsi" w:hAnsi="Verdana" w:cstheme="minorBidi"/>
          <w:sz w:val="20"/>
          <w:szCs w:val="20"/>
          <w:lang w:eastAsia="en-US"/>
        </w:rPr>
        <w:t xml:space="preserve"> – par. 49 </w:t>
      </w:r>
    </w:p>
    <w:p w14:paraId="4CE5B778" w14:textId="0B2AF7E5"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49.</w:t>
      </w:r>
      <w:r w:rsidRPr="003A5E5A">
        <w:rPr>
          <w:rFonts w:ascii="Verdana" w:eastAsiaTheme="minorHAnsi" w:hAnsi="Verdana" w:cstheme="minorBidi"/>
          <w:sz w:val="20"/>
          <w:szCs w:val="20"/>
          <w:lang w:eastAsia="en-US"/>
        </w:rPr>
        <w:t xml:space="preserve"> Zespół przeprowadzający badanie grupy przedstawia osobom sprawującym nadzór nad grupą, oprócz </w:t>
      </w:r>
      <w:r w:rsidR="00FD303A" w:rsidRPr="003A5E5A">
        <w:rPr>
          <w:rFonts w:ascii="Verdana" w:eastAsiaTheme="minorHAnsi" w:hAnsi="Verdana" w:cstheme="minorBidi"/>
          <w:sz w:val="20"/>
          <w:szCs w:val="20"/>
          <w:lang w:eastAsia="en-US"/>
        </w:rPr>
        <w:t>tych, o których</w:t>
      </w:r>
      <w:r w:rsidRPr="003A5E5A">
        <w:rPr>
          <w:rFonts w:ascii="Verdana" w:eastAsiaTheme="minorHAnsi" w:hAnsi="Verdana" w:cstheme="minorBidi"/>
          <w:sz w:val="20"/>
          <w:szCs w:val="20"/>
          <w:lang w:eastAsia="en-US"/>
        </w:rPr>
        <w:t xml:space="preserve"> mowa w KSB 260 i innych KSB, poniższe sprawy: (Zob. par. A66)</w:t>
      </w:r>
    </w:p>
    <w:p w14:paraId="23BC43D9"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(a)</w:t>
      </w:r>
      <w:r w:rsidRPr="003A5E5A">
        <w:rPr>
          <w:rFonts w:ascii="Verdana" w:eastAsiaTheme="minorHAnsi" w:hAnsi="Verdana" w:cstheme="minorBidi"/>
          <w:sz w:val="20"/>
          <w:szCs w:val="20"/>
          <w:lang w:eastAsia="en-US"/>
        </w:rPr>
        <w:t xml:space="preserve"> ogólny zarys rodzajów prac do wykonania w związku z informacjami finansowymi części składowej grupy,</w:t>
      </w:r>
    </w:p>
    <w:p w14:paraId="088399BA" w14:textId="0A74BC99"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(b)</w:t>
      </w:r>
      <w:r w:rsidRPr="003A5E5A">
        <w:rPr>
          <w:rFonts w:ascii="Verdana" w:eastAsiaTheme="minorHAnsi" w:hAnsi="Verdana" w:cstheme="minorBidi"/>
          <w:sz w:val="20"/>
          <w:szCs w:val="20"/>
          <w:lang w:eastAsia="en-US"/>
        </w:rPr>
        <w:t xml:space="preserve"> ogólny zarys rodzaju planowanego zaangażowania się zespołu przeprowadzającego badanie grupy w prace, które biegli rewidenci części składowych grupy mają wykonać w</w:t>
      </w:r>
      <w:r w:rsidR="005516FD">
        <w:rPr>
          <w:rFonts w:ascii="Verdana" w:eastAsiaTheme="minorHAnsi" w:hAnsi="Verdana" w:cstheme="minorBidi"/>
          <w:sz w:val="20"/>
          <w:szCs w:val="20"/>
          <w:lang w:eastAsia="en-US"/>
        </w:rPr>
        <w:t> </w:t>
      </w:r>
      <w:r w:rsidRPr="003A5E5A">
        <w:rPr>
          <w:rFonts w:ascii="Verdana" w:eastAsiaTheme="minorHAnsi" w:hAnsi="Verdana" w:cstheme="minorBidi"/>
          <w:sz w:val="20"/>
          <w:szCs w:val="20"/>
          <w:lang w:eastAsia="en-US"/>
        </w:rPr>
        <w:t>związku z informacjami finansowymi znaczących części składowych grupy,</w:t>
      </w:r>
    </w:p>
    <w:p w14:paraId="3BAD2965"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(c)</w:t>
      </w:r>
      <w:r w:rsidRPr="003A5E5A">
        <w:rPr>
          <w:rFonts w:ascii="Verdana" w:eastAsiaTheme="minorHAnsi" w:hAnsi="Verdana" w:cstheme="minorBidi"/>
          <w:sz w:val="20"/>
          <w:szCs w:val="20"/>
          <w:lang w:eastAsia="en-US"/>
        </w:rPr>
        <w:t xml:space="preserve"> przypadki, gdy ocena pracy biegłych rewidentów części składowych grupy przez zespół przeprowadzający badanie grupy budzi wątpliwości, co do jakości pracy tych biegłych rewidentów,</w:t>
      </w:r>
    </w:p>
    <w:p w14:paraId="7D19E3B3" w14:textId="65C4C048"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(d)</w:t>
      </w:r>
      <w:r w:rsidRPr="003A5E5A">
        <w:rPr>
          <w:rFonts w:ascii="Verdana" w:eastAsiaTheme="minorHAnsi" w:hAnsi="Verdana" w:cstheme="minorBidi"/>
          <w:sz w:val="20"/>
          <w:szCs w:val="20"/>
          <w:lang w:eastAsia="en-US"/>
        </w:rPr>
        <w:t xml:space="preserve"> wszelkie ograniczenia zakresu badania skonsolidowanego sprawozdania </w:t>
      </w:r>
      <w:r w:rsidR="00FD303A" w:rsidRPr="003A5E5A">
        <w:rPr>
          <w:rFonts w:ascii="Verdana" w:eastAsiaTheme="minorHAnsi" w:hAnsi="Verdana" w:cstheme="minorBidi"/>
          <w:sz w:val="20"/>
          <w:szCs w:val="20"/>
          <w:lang w:eastAsia="en-US"/>
        </w:rPr>
        <w:t>finansowego, na</w:t>
      </w:r>
      <w:r w:rsidRPr="003A5E5A">
        <w:rPr>
          <w:rFonts w:ascii="Verdana" w:eastAsiaTheme="minorHAnsi" w:hAnsi="Verdana" w:cstheme="minorBidi"/>
          <w:sz w:val="20"/>
          <w:szCs w:val="20"/>
          <w:lang w:eastAsia="en-US"/>
        </w:rPr>
        <w:t xml:space="preserve"> przykład, gdy dostęp zespołu przeprowadzającego badanie grupy do informacji mógł zostać ograniczony,</w:t>
      </w:r>
    </w:p>
    <w:p w14:paraId="65414C53"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(e)</w:t>
      </w:r>
      <w:r w:rsidRPr="003A5E5A">
        <w:rPr>
          <w:rFonts w:ascii="Verdana" w:eastAsiaTheme="minorHAnsi" w:hAnsi="Verdana" w:cstheme="minorBidi"/>
          <w:sz w:val="20"/>
          <w:szCs w:val="20"/>
          <w:lang w:eastAsia="en-US"/>
        </w:rPr>
        <w:t xml:space="preserve"> oszustwo lub podejrzewane oszustwo z udziałem kierownictwa grupy, kierownictwa części składowej grupy, pracowników posiadających znaczące role w kontrolach na poziomie grupy oraz innych osób, gdy oszustwo doprowadziło do istotnego zniekształcenia skonsolidowanego sprawozdania finansowego. </w:t>
      </w:r>
    </w:p>
    <w:p w14:paraId="151A0790"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p>
    <w:p w14:paraId="22A0D902" w14:textId="3B73FA19" w:rsidR="00A66299" w:rsidRPr="003A5E5A" w:rsidRDefault="00A66299" w:rsidP="003A5E5A">
      <w:pPr>
        <w:numPr>
          <w:ilvl w:val="0"/>
          <w:numId w:val="114"/>
        </w:numPr>
        <w:spacing w:after="120" w:line="276" w:lineRule="auto"/>
        <w:ind w:left="714" w:hanging="357"/>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KSB 610 (Z)</w:t>
      </w:r>
      <w:r w:rsidRPr="003A5E5A">
        <w:rPr>
          <w:rFonts w:ascii="Verdana" w:eastAsiaTheme="minorHAnsi" w:hAnsi="Verdana" w:cstheme="minorBidi"/>
          <w:sz w:val="20"/>
          <w:szCs w:val="20"/>
          <w:lang w:eastAsia="en-US"/>
        </w:rPr>
        <w:t xml:space="preserve"> </w:t>
      </w:r>
      <w:r w:rsidRPr="003A5E5A">
        <w:rPr>
          <w:rFonts w:ascii="Verdana" w:eastAsiaTheme="minorHAnsi" w:hAnsi="Verdana" w:cstheme="minorBidi"/>
          <w:i/>
          <w:iCs/>
          <w:sz w:val="20"/>
          <w:szCs w:val="20"/>
          <w:lang w:eastAsia="en-US"/>
        </w:rPr>
        <w:t>Wykorzystanie pracy audytorów wewnętrznych</w:t>
      </w:r>
      <w:r w:rsidRPr="003A5E5A">
        <w:rPr>
          <w:rFonts w:ascii="Verdana" w:eastAsiaTheme="minorHAnsi" w:hAnsi="Verdana" w:cstheme="minorBidi"/>
          <w:sz w:val="20"/>
          <w:szCs w:val="20"/>
          <w:lang w:eastAsia="en-US"/>
        </w:rPr>
        <w:t xml:space="preserve"> - par. 20 oraz 31</w:t>
      </w:r>
    </w:p>
    <w:p w14:paraId="39438467" w14:textId="69EC91E0"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20.</w:t>
      </w:r>
      <w:r w:rsidRPr="003A5E5A">
        <w:rPr>
          <w:rFonts w:ascii="Verdana" w:eastAsiaTheme="minorHAnsi" w:hAnsi="Verdana" w:cstheme="minorBidi"/>
          <w:sz w:val="20"/>
          <w:szCs w:val="20"/>
          <w:lang w:eastAsia="en-US"/>
        </w:rPr>
        <w:t xml:space="preserve"> Biegły rewident, informując osoby sprawujące nadzór nad jednostką o ogólnym planowanym zakresie i rozłożeniu w czasie badania zgodnie z KSB 260 (zmienionym), </w:t>
      </w:r>
      <w:r w:rsidR="00FD303A" w:rsidRPr="003A5E5A">
        <w:rPr>
          <w:rFonts w:ascii="Verdana" w:eastAsiaTheme="minorHAnsi" w:hAnsi="Verdana" w:cstheme="minorBidi"/>
          <w:sz w:val="20"/>
          <w:szCs w:val="20"/>
          <w:lang w:eastAsia="en-US"/>
        </w:rPr>
        <w:t>przedstawia, w jaki</w:t>
      </w:r>
      <w:r w:rsidRPr="003A5E5A">
        <w:rPr>
          <w:rFonts w:ascii="Verdana" w:eastAsiaTheme="minorHAnsi" w:hAnsi="Verdana" w:cstheme="minorBidi"/>
          <w:sz w:val="20"/>
          <w:szCs w:val="20"/>
          <w:lang w:eastAsia="en-US"/>
        </w:rPr>
        <w:t xml:space="preserve"> sposób zaplanował wykorzystanie pracy funkcji audytu wewnętrznego. (Zob. par. A23)</w:t>
      </w:r>
    </w:p>
    <w:p w14:paraId="6ED57F3C" w14:textId="43F99A1D"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31.</w:t>
      </w:r>
      <w:r w:rsidRPr="003A5E5A">
        <w:rPr>
          <w:rFonts w:ascii="Verdana" w:eastAsiaTheme="minorHAnsi" w:hAnsi="Verdana" w:cstheme="minorBidi"/>
          <w:sz w:val="20"/>
          <w:szCs w:val="20"/>
          <w:lang w:eastAsia="en-US"/>
        </w:rPr>
        <w:t xml:space="preserve"> Po dokonaniu odpowiedniej oceny, czy, a jeżeli tak, </w:t>
      </w:r>
      <w:r w:rsidR="00FD303A" w:rsidRPr="003A5E5A">
        <w:rPr>
          <w:rFonts w:ascii="Verdana" w:eastAsiaTheme="minorHAnsi" w:hAnsi="Verdana" w:cstheme="minorBidi"/>
          <w:sz w:val="20"/>
          <w:szCs w:val="20"/>
          <w:lang w:eastAsia="en-US"/>
        </w:rPr>
        <w:t>to, w jakim</w:t>
      </w:r>
      <w:r w:rsidRPr="003A5E5A">
        <w:rPr>
          <w:rFonts w:ascii="Verdana" w:eastAsiaTheme="minorHAnsi" w:hAnsi="Verdana" w:cstheme="minorBidi"/>
          <w:sz w:val="20"/>
          <w:szCs w:val="20"/>
          <w:lang w:eastAsia="en-US"/>
        </w:rPr>
        <w:t xml:space="preserve"> zakresie audytorzy wewnętrzni mogą zostać wykorzystani do udzielania bezpośredniej pomocy podczas badania, biegły rewident podczas komunikacji z osobami sprawującymi nadzór przedstawia podsumowanie planowanego zakresu i rozłożenia w czasie badania zgodnie z KSB 260 (zmienionym), przedstawia charakter i zakres planowanego wykorzystania audytorów wewnętrznych do udzielania bezpośredniej pomocy, aby osiągnąć obustronne zrozumienie, że takie wykorzystanie nie jest nadmierne w okolicznościach danego zlecenia. (Zob. par. A39)</w:t>
      </w:r>
    </w:p>
    <w:p w14:paraId="0F7F2366"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sz w:val="20"/>
          <w:szCs w:val="20"/>
          <w:lang w:eastAsia="en-US"/>
        </w:rPr>
        <w:t xml:space="preserve"> </w:t>
      </w:r>
    </w:p>
    <w:p w14:paraId="1B7DCA9C" w14:textId="6B4E539E" w:rsidR="00A66299" w:rsidRPr="003A5E5A" w:rsidRDefault="00A66299" w:rsidP="003A5E5A">
      <w:pPr>
        <w:numPr>
          <w:ilvl w:val="0"/>
          <w:numId w:val="114"/>
        </w:numPr>
        <w:spacing w:after="120" w:line="276" w:lineRule="auto"/>
        <w:ind w:left="714" w:hanging="357"/>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KSB 700 (Z)</w:t>
      </w:r>
      <w:r w:rsidRPr="003A5E5A">
        <w:rPr>
          <w:rFonts w:ascii="Verdana" w:eastAsiaTheme="minorHAnsi" w:hAnsi="Verdana" w:cstheme="minorBidi"/>
          <w:sz w:val="20"/>
          <w:szCs w:val="20"/>
          <w:lang w:eastAsia="en-US"/>
        </w:rPr>
        <w:t xml:space="preserve"> </w:t>
      </w:r>
      <w:r w:rsidRPr="003A5E5A">
        <w:rPr>
          <w:rFonts w:ascii="Verdana" w:eastAsiaTheme="minorHAnsi" w:hAnsi="Verdana" w:cstheme="minorBidi"/>
          <w:i/>
          <w:iCs/>
          <w:sz w:val="20"/>
          <w:szCs w:val="20"/>
          <w:lang w:eastAsia="en-US"/>
        </w:rPr>
        <w:t>Formułowanie opinii oraz sprawozdawczość na temat sprawozdania finansowego</w:t>
      </w:r>
      <w:r w:rsidRPr="003A5E5A">
        <w:rPr>
          <w:rFonts w:ascii="Verdana" w:eastAsiaTheme="minorHAnsi" w:hAnsi="Verdana" w:cstheme="minorBidi"/>
          <w:sz w:val="20"/>
          <w:szCs w:val="20"/>
          <w:lang w:eastAsia="en-US"/>
        </w:rPr>
        <w:t xml:space="preserve"> – par. 46 </w:t>
      </w:r>
    </w:p>
    <w:p w14:paraId="004150FC" w14:textId="36EAB9A1"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46.</w:t>
      </w:r>
      <w:r w:rsidRPr="003A5E5A">
        <w:rPr>
          <w:rFonts w:ascii="Verdana" w:eastAsiaTheme="minorHAnsi" w:hAnsi="Verdana" w:cstheme="minorBidi"/>
          <w:sz w:val="20"/>
          <w:szCs w:val="20"/>
          <w:lang w:eastAsia="en-US"/>
        </w:rPr>
        <w:t xml:space="preserve"> Imię i nazwisko kluczowego biegłego rewidenta jest podawane w sprawozdaniu biegłego rewidenta na temat sprawozdania finansowego jednostek notowanych na giełdzie, chyba że, w rzadko występujących okolicznościach, racjonalnie spodziewać się można, że takie </w:t>
      </w:r>
      <w:r w:rsidRPr="003A5E5A">
        <w:rPr>
          <w:rFonts w:ascii="Verdana" w:eastAsiaTheme="minorHAnsi" w:hAnsi="Verdana" w:cstheme="minorBidi"/>
          <w:sz w:val="20"/>
          <w:szCs w:val="20"/>
          <w:lang w:eastAsia="en-US"/>
        </w:rPr>
        <w:lastRenderedPageBreak/>
        <w:t>ujawnienie doprowadzi do znaczącego zagrożenia bezpieczeństwa osobistego. W rzadko występujących okolicznościach, w których biegły rewident zamierza nie podać imienia i</w:t>
      </w:r>
      <w:r w:rsidR="005516FD">
        <w:rPr>
          <w:rFonts w:ascii="Verdana" w:eastAsiaTheme="minorHAnsi" w:hAnsi="Verdana" w:cstheme="minorBidi"/>
          <w:sz w:val="20"/>
          <w:szCs w:val="20"/>
          <w:lang w:eastAsia="en-US"/>
        </w:rPr>
        <w:t> </w:t>
      </w:r>
      <w:r w:rsidRPr="003A5E5A">
        <w:rPr>
          <w:rFonts w:ascii="Verdana" w:eastAsiaTheme="minorHAnsi" w:hAnsi="Verdana" w:cstheme="minorBidi"/>
          <w:sz w:val="20"/>
          <w:szCs w:val="20"/>
          <w:lang w:eastAsia="en-US"/>
        </w:rPr>
        <w:t>nazwiska kluczowego biegłego rewidenta w sprawozdaniu biegłego rewidenta, biegły rewident omawia ten zamiar z osobami sprawującymi nadzór i informuje o ocenionym przez siebie prawdopodobieństwie i dotkliwości znaczącego zagrożenia bezpieczeństwa osobistego. (Zob. par. A61–A63)</w:t>
      </w:r>
    </w:p>
    <w:p w14:paraId="64CC7BB5"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p>
    <w:p w14:paraId="13B2B662" w14:textId="65E0183F" w:rsidR="00A66299" w:rsidRPr="003A5E5A" w:rsidRDefault="00A66299" w:rsidP="003A5E5A">
      <w:pPr>
        <w:numPr>
          <w:ilvl w:val="0"/>
          <w:numId w:val="114"/>
        </w:numPr>
        <w:spacing w:after="120" w:line="276" w:lineRule="auto"/>
        <w:ind w:left="714" w:hanging="357"/>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KSB 701</w:t>
      </w:r>
      <w:r w:rsidRPr="003A5E5A">
        <w:rPr>
          <w:rFonts w:ascii="Verdana" w:eastAsiaTheme="minorHAnsi" w:hAnsi="Verdana" w:cstheme="minorBidi"/>
          <w:sz w:val="20"/>
          <w:szCs w:val="20"/>
          <w:lang w:eastAsia="en-US"/>
        </w:rPr>
        <w:t xml:space="preserve"> </w:t>
      </w:r>
      <w:r w:rsidRPr="003A5E5A">
        <w:rPr>
          <w:rFonts w:ascii="Verdana" w:eastAsiaTheme="minorHAnsi" w:hAnsi="Verdana" w:cstheme="minorBidi"/>
          <w:i/>
          <w:iCs/>
          <w:sz w:val="20"/>
          <w:szCs w:val="20"/>
          <w:lang w:eastAsia="en-US"/>
        </w:rPr>
        <w:t xml:space="preserve">Przedstawianie kluczowych spraw badania w sprawozdaniu niezależnego biegłego rewidenta </w:t>
      </w:r>
      <w:r w:rsidRPr="003A5E5A">
        <w:rPr>
          <w:rFonts w:ascii="Verdana" w:eastAsiaTheme="minorHAnsi" w:hAnsi="Verdana" w:cstheme="minorBidi"/>
          <w:sz w:val="20"/>
          <w:szCs w:val="20"/>
          <w:lang w:eastAsia="en-US"/>
        </w:rPr>
        <w:t xml:space="preserve">– par. 17 </w:t>
      </w:r>
    </w:p>
    <w:p w14:paraId="39BF2745" w14:textId="77777777" w:rsidR="00A66299" w:rsidRPr="003A5E5A" w:rsidRDefault="00A66299" w:rsidP="003A5E5A">
      <w:pPr>
        <w:spacing w:after="120" w:line="276" w:lineRule="auto"/>
        <w:jc w:val="both"/>
        <w:rPr>
          <w:rFonts w:ascii="Verdana" w:eastAsiaTheme="minorHAnsi" w:hAnsi="Verdana" w:cstheme="minorBidi"/>
          <w:i/>
          <w:iCs/>
          <w:sz w:val="20"/>
          <w:szCs w:val="20"/>
          <w:lang w:eastAsia="en-US"/>
        </w:rPr>
      </w:pPr>
      <w:r w:rsidRPr="003A5E5A">
        <w:rPr>
          <w:rFonts w:ascii="Verdana" w:eastAsiaTheme="minorHAnsi" w:hAnsi="Verdana" w:cstheme="minorBidi"/>
          <w:i/>
          <w:iCs/>
          <w:sz w:val="20"/>
          <w:szCs w:val="20"/>
          <w:lang w:eastAsia="en-US"/>
        </w:rPr>
        <w:t>Komunikowanie się z osobami sprawującymi nadzór</w:t>
      </w:r>
    </w:p>
    <w:p w14:paraId="755256E2"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17.</w:t>
      </w:r>
      <w:r w:rsidRPr="003A5E5A">
        <w:rPr>
          <w:rFonts w:ascii="Verdana" w:eastAsiaTheme="minorHAnsi" w:hAnsi="Verdana" w:cstheme="minorBidi"/>
          <w:sz w:val="20"/>
          <w:szCs w:val="20"/>
          <w:lang w:eastAsia="en-US"/>
        </w:rPr>
        <w:t xml:space="preserve"> Biegły rewident przedstawia osobom sprawującym nadzór:</w:t>
      </w:r>
    </w:p>
    <w:p w14:paraId="72DC0D9D"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(a)</w:t>
      </w:r>
      <w:r w:rsidRPr="003A5E5A">
        <w:rPr>
          <w:rFonts w:ascii="Verdana" w:eastAsiaTheme="minorHAnsi" w:hAnsi="Verdana" w:cstheme="minorBidi"/>
          <w:sz w:val="20"/>
          <w:szCs w:val="20"/>
          <w:lang w:eastAsia="en-US"/>
        </w:rPr>
        <w:t xml:space="preserve"> te sprawy, które biegły rewident ustalił jako kluczowe sprawy badania, lub</w:t>
      </w:r>
    </w:p>
    <w:p w14:paraId="7F03476D" w14:textId="610F2305"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(b)</w:t>
      </w:r>
      <w:r w:rsidRPr="003A5E5A">
        <w:rPr>
          <w:rFonts w:ascii="Verdana" w:eastAsiaTheme="minorHAnsi" w:hAnsi="Verdana" w:cstheme="minorBidi"/>
          <w:sz w:val="20"/>
          <w:szCs w:val="20"/>
          <w:lang w:eastAsia="en-US"/>
        </w:rPr>
        <w:t xml:space="preserve"> jeżeli ma to zastosowanie, zależnie od faktów i okoliczności dotyczących jednostki i</w:t>
      </w:r>
      <w:r w:rsidR="005516FD">
        <w:rPr>
          <w:rFonts w:ascii="Verdana" w:eastAsiaTheme="minorHAnsi" w:hAnsi="Verdana" w:cstheme="minorBidi"/>
          <w:sz w:val="20"/>
          <w:szCs w:val="20"/>
          <w:lang w:eastAsia="en-US"/>
        </w:rPr>
        <w:t> </w:t>
      </w:r>
      <w:r w:rsidRPr="003A5E5A">
        <w:rPr>
          <w:rFonts w:ascii="Verdana" w:eastAsiaTheme="minorHAnsi" w:hAnsi="Verdana" w:cstheme="minorBidi"/>
          <w:sz w:val="20"/>
          <w:szCs w:val="20"/>
          <w:lang w:eastAsia="en-US"/>
        </w:rPr>
        <w:t xml:space="preserve">badania ustalenie przez biegłego rewidenta, że nie ma żadnych kluczowych spraw </w:t>
      </w:r>
      <w:r w:rsidR="00FD303A" w:rsidRPr="003A5E5A">
        <w:rPr>
          <w:rFonts w:ascii="Verdana" w:eastAsiaTheme="minorHAnsi" w:hAnsi="Verdana" w:cstheme="minorBidi"/>
          <w:sz w:val="20"/>
          <w:szCs w:val="20"/>
          <w:lang w:eastAsia="en-US"/>
        </w:rPr>
        <w:t>badania o</w:t>
      </w:r>
      <w:r w:rsidRPr="003A5E5A">
        <w:rPr>
          <w:rFonts w:ascii="Verdana" w:eastAsiaTheme="minorHAnsi" w:hAnsi="Verdana" w:cstheme="minorBidi"/>
          <w:sz w:val="20"/>
          <w:szCs w:val="20"/>
          <w:lang w:eastAsia="en-US"/>
        </w:rPr>
        <w:t xml:space="preserve"> przedstawienia w sprawozdaniu biegłego rewidenta. (Zob. par. A60–A63)</w:t>
      </w:r>
    </w:p>
    <w:p w14:paraId="3BD8297E"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p>
    <w:p w14:paraId="6EBC9B37" w14:textId="1CBF5381" w:rsidR="00A66299" w:rsidRPr="003A5E5A" w:rsidRDefault="00A66299" w:rsidP="003A5E5A">
      <w:pPr>
        <w:numPr>
          <w:ilvl w:val="0"/>
          <w:numId w:val="114"/>
        </w:numPr>
        <w:spacing w:after="120" w:line="276" w:lineRule="auto"/>
        <w:ind w:left="714" w:hanging="357"/>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KSB 705 (Z)</w:t>
      </w:r>
      <w:r w:rsidRPr="003A5E5A">
        <w:rPr>
          <w:rFonts w:ascii="Verdana" w:eastAsiaTheme="minorHAnsi" w:hAnsi="Verdana" w:cstheme="minorBidi"/>
          <w:sz w:val="20"/>
          <w:szCs w:val="20"/>
          <w:lang w:eastAsia="en-US"/>
        </w:rPr>
        <w:t xml:space="preserve"> </w:t>
      </w:r>
      <w:r w:rsidRPr="003A5E5A">
        <w:rPr>
          <w:rFonts w:ascii="Verdana" w:eastAsiaTheme="minorHAnsi" w:hAnsi="Verdana" w:cstheme="minorBidi"/>
          <w:i/>
          <w:iCs/>
          <w:sz w:val="20"/>
          <w:szCs w:val="20"/>
          <w:lang w:eastAsia="en-US"/>
        </w:rPr>
        <w:t>Modyfikacje opinii w sprawozdaniu niezależnego biegłego rewidenta</w:t>
      </w:r>
      <w:r w:rsidRPr="003A5E5A">
        <w:rPr>
          <w:rFonts w:ascii="Verdana" w:eastAsiaTheme="minorHAnsi" w:hAnsi="Verdana" w:cstheme="minorBidi"/>
          <w:sz w:val="20"/>
          <w:szCs w:val="20"/>
          <w:lang w:eastAsia="en-US"/>
        </w:rPr>
        <w:t xml:space="preserve"> – par. 12, 14, 23 oraz 30 </w:t>
      </w:r>
    </w:p>
    <w:p w14:paraId="6CD7C92A" w14:textId="4E4E1ED2"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12.</w:t>
      </w:r>
      <w:r w:rsidRPr="003A5E5A">
        <w:rPr>
          <w:rFonts w:ascii="Verdana" w:eastAsiaTheme="minorHAnsi" w:hAnsi="Verdana" w:cstheme="minorBidi"/>
          <w:sz w:val="20"/>
          <w:szCs w:val="20"/>
          <w:lang w:eastAsia="en-US"/>
        </w:rPr>
        <w:t xml:space="preserve"> Jeżeli kierownik jednostki odmawia usunięcia ograniczenia, o którym mowa w paragrafie 11 niniejszego KSB, biegły rewident powiadamia o tej sprawie osoby </w:t>
      </w:r>
      <w:r w:rsidR="00FD303A" w:rsidRPr="003A5E5A">
        <w:rPr>
          <w:rFonts w:ascii="Verdana" w:eastAsiaTheme="minorHAnsi" w:hAnsi="Verdana" w:cstheme="minorBidi"/>
          <w:sz w:val="20"/>
          <w:szCs w:val="20"/>
          <w:lang w:eastAsia="en-US"/>
        </w:rPr>
        <w:t>sprawujące nadzór</w:t>
      </w:r>
      <w:r w:rsidRPr="003A5E5A">
        <w:rPr>
          <w:rFonts w:ascii="Verdana" w:eastAsiaTheme="minorHAnsi" w:hAnsi="Verdana" w:cstheme="minorBidi"/>
          <w:sz w:val="20"/>
          <w:szCs w:val="20"/>
          <w:lang w:eastAsia="en-US"/>
        </w:rPr>
        <w:t>, chyba że wszystkie osoby sprawujące nadzór są zaangażowane w zarządzanie jednostką2, oraz ustala, czy możliwe jest przeprowadzenie procedur alternatywnych w celu uzyskania wystarczających i odpowiednich dowodów badania.</w:t>
      </w:r>
    </w:p>
    <w:p w14:paraId="2D4D37CF" w14:textId="1846167D"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14.</w:t>
      </w:r>
      <w:r w:rsidRPr="003A5E5A">
        <w:rPr>
          <w:rFonts w:ascii="Verdana" w:eastAsiaTheme="minorHAnsi" w:hAnsi="Verdana" w:cstheme="minorBidi"/>
          <w:sz w:val="20"/>
          <w:szCs w:val="20"/>
          <w:lang w:eastAsia="en-US"/>
        </w:rPr>
        <w:t xml:space="preserve"> Jeżeli biegły rewident wycofuje się, jak rozważano w paragrafie 13(b)(i), </w:t>
      </w:r>
      <w:r w:rsidR="00FD303A" w:rsidRPr="003A5E5A">
        <w:rPr>
          <w:rFonts w:ascii="Verdana" w:eastAsiaTheme="minorHAnsi" w:hAnsi="Verdana" w:cstheme="minorBidi"/>
          <w:sz w:val="20"/>
          <w:szCs w:val="20"/>
          <w:lang w:eastAsia="en-US"/>
        </w:rPr>
        <w:t>przed wycofaniem</w:t>
      </w:r>
      <w:r w:rsidRPr="003A5E5A">
        <w:rPr>
          <w:rFonts w:ascii="Verdana" w:eastAsiaTheme="minorHAnsi" w:hAnsi="Verdana" w:cstheme="minorBidi"/>
          <w:sz w:val="20"/>
          <w:szCs w:val="20"/>
          <w:lang w:eastAsia="en-US"/>
        </w:rPr>
        <w:t xml:space="preserve"> się biegły rewident powiadamia osoby sprawujące nadzór o wszelkich sprawach dotyczących zniekształceń zidentyfikowanych podczas badania, które spowodowałyby modyfikacje opinii. (Zob. par. A15)</w:t>
      </w:r>
    </w:p>
    <w:p w14:paraId="1981813D"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23.</w:t>
      </w:r>
      <w:r w:rsidRPr="003A5E5A">
        <w:rPr>
          <w:rFonts w:ascii="Verdana" w:eastAsiaTheme="minorHAnsi" w:hAnsi="Verdana" w:cstheme="minorBidi"/>
          <w:sz w:val="20"/>
          <w:szCs w:val="20"/>
          <w:lang w:eastAsia="en-US"/>
        </w:rPr>
        <w:t xml:space="preserve"> Jeżeli występuje istotne zniekształcenie sprawozdania finansowego, które odnosi się do braku ujawnienia informacji wymagających ujawnienia, biegły rewident:</w:t>
      </w:r>
    </w:p>
    <w:p w14:paraId="1847BEFB"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(a)</w:t>
      </w:r>
      <w:r w:rsidRPr="003A5E5A">
        <w:rPr>
          <w:rFonts w:ascii="Verdana" w:eastAsiaTheme="minorHAnsi" w:hAnsi="Verdana" w:cstheme="minorBidi"/>
          <w:sz w:val="20"/>
          <w:szCs w:val="20"/>
          <w:lang w:eastAsia="en-US"/>
        </w:rPr>
        <w:t xml:space="preserve"> omawia brak ujawnienia z osobami sprawującymi nadzór,</w:t>
      </w:r>
    </w:p>
    <w:p w14:paraId="1376510B"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(b)</w:t>
      </w:r>
      <w:r w:rsidRPr="003A5E5A">
        <w:rPr>
          <w:rFonts w:ascii="Verdana" w:eastAsiaTheme="minorHAnsi" w:hAnsi="Verdana" w:cstheme="minorBidi"/>
          <w:sz w:val="20"/>
          <w:szCs w:val="20"/>
          <w:lang w:eastAsia="en-US"/>
        </w:rPr>
        <w:t xml:space="preserve"> opisuje w sekcji “Podstawa opinii” rodzaj pominiętych informacji oraz</w:t>
      </w:r>
    </w:p>
    <w:p w14:paraId="3D0FCCC4" w14:textId="5B2CA45B"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(c)</w:t>
      </w:r>
      <w:r w:rsidRPr="003A5E5A">
        <w:rPr>
          <w:rFonts w:ascii="Verdana" w:eastAsiaTheme="minorHAnsi" w:hAnsi="Verdana" w:cstheme="minorBidi"/>
          <w:sz w:val="20"/>
          <w:szCs w:val="20"/>
          <w:lang w:eastAsia="en-US"/>
        </w:rPr>
        <w:t xml:space="preserve"> zamieszcza pominięte ujawnienia, pod warunkiem, że jest to wykonalne i </w:t>
      </w:r>
      <w:r w:rsidR="00FD303A" w:rsidRPr="003A5E5A">
        <w:rPr>
          <w:rFonts w:ascii="Verdana" w:eastAsiaTheme="minorHAnsi" w:hAnsi="Verdana" w:cstheme="minorBidi"/>
          <w:sz w:val="20"/>
          <w:szCs w:val="20"/>
          <w:lang w:eastAsia="en-US"/>
        </w:rPr>
        <w:t>biegły rewident</w:t>
      </w:r>
      <w:r w:rsidRPr="003A5E5A">
        <w:rPr>
          <w:rFonts w:ascii="Verdana" w:eastAsiaTheme="minorHAnsi" w:hAnsi="Verdana" w:cstheme="minorBidi"/>
          <w:sz w:val="20"/>
          <w:szCs w:val="20"/>
          <w:lang w:eastAsia="en-US"/>
        </w:rPr>
        <w:t xml:space="preserve"> uzyskał wystarczające i odpowiednie dowody badania na temat pominiętych informacji, chyba że jest to zabronione przez przepisy prawa lub regulację. (Zob. par. A23)</w:t>
      </w:r>
    </w:p>
    <w:p w14:paraId="0D2075B2" w14:textId="77777777" w:rsidR="00A66299" w:rsidRPr="003A5E5A" w:rsidRDefault="00A66299" w:rsidP="003A5E5A">
      <w:pPr>
        <w:spacing w:after="120" w:line="276" w:lineRule="auto"/>
        <w:jc w:val="both"/>
        <w:rPr>
          <w:rFonts w:ascii="Verdana" w:eastAsiaTheme="minorHAnsi" w:hAnsi="Verdana" w:cstheme="minorBidi"/>
          <w:i/>
          <w:iCs/>
          <w:sz w:val="20"/>
          <w:szCs w:val="20"/>
          <w:lang w:eastAsia="en-US"/>
        </w:rPr>
      </w:pPr>
      <w:r w:rsidRPr="003A5E5A">
        <w:rPr>
          <w:rFonts w:ascii="Verdana" w:eastAsiaTheme="minorHAnsi" w:hAnsi="Verdana" w:cstheme="minorBidi"/>
          <w:i/>
          <w:iCs/>
          <w:sz w:val="20"/>
          <w:szCs w:val="20"/>
          <w:lang w:eastAsia="en-US"/>
        </w:rPr>
        <w:t>Komunikowanie się z osobami sprawującymi nadzór</w:t>
      </w:r>
    </w:p>
    <w:p w14:paraId="314FF4FF"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30.</w:t>
      </w:r>
      <w:r w:rsidRPr="003A5E5A">
        <w:rPr>
          <w:rFonts w:ascii="Verdana" w:eastAsiaTheme="minorHAnsi" w:hAnsi="Verdana" w:cstheme="minorBidi"/>
          <w:sz w:val="20"/>
          <w:szCs w:val="20"/>
          <w:lang w:eastAsia="en-US"/>
        </w:rPr>
        <w:t xml:space="preserve"> Gdy biegły rewident spodziewa się modyfikacji opinii w sprawozdaniu biegłego rewidenta, biegły rewident przedstawia osobom sprawującym nadzór okoliczności, które doprowadziły do spodziewanej modyfikacji oraz sformułowanie modyfikacji. (Zob. par. A27)</w:t>
      </w:r>
    </w:p>
    <w:p w14:paraId="6376B17A"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p>
    <w:p w14:paraId="5B83832A" w14:textId="77777777" w:rsidR="00A66299" w:rsidRPr="003A5E5A" w:rsidRDefault="00A66299" w:rsidP="003A5E5A">
      <w:pPr>
        <w:numPr>
          <w:ilvl w:val="0"/>
          <w:numId w:val="114"/>
        </w:numPr>
        <w:spacing w:after="120" w:line="276" w:lineRule="auto"/>
        <w:ind w:left="714" w:hanging="357"/>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lastRenderedPageBreak/>
        <w:t>KSB 706 (Z</w:t>
      </w:r>
      <w:r w:rsidRPr="003A5E5A">
        <w:rPr>
          <w:rFonts w:ascii="Verdana" w:eastAsiaTheme="minorHAnsi" w:hAnsi="Verdana" w:cstheme="minorBidi"/>
          <w:sz w:val="20"/>
          <w:szCs w:val="20"/>
          <w:lang w:eastAsia="en-US"/>
        </w:rPr>
        <w:t xml:space="preserve">) </w:t>
      </w:r>
      <w:r w:rsidRPr="003A5E5A">
        <w:rPr>
          <w:rFonts w:ascii="Verdana" w:eastAsiaTheme="minorHAnsi" w:hAnsi="Verdana" w:cstheme="minorBidi"/>
          <w:i/>
          <w:iCs/>
          <w:sz w:val="20"/>
          <w:szCs w:val="20"/>
          <w:lang w:eastAsia="en-US"/>
        </w:rPr>
        <w:t>Akapity objaśniające ze zwróceniem uwagi oraz akapity zawierające inne sprawy w sprawozdaniu niezależnego biegłego rewidenta</w:t>
      </w:r>
      <w:r w:rsidRPr="003A5E5A">
        <w:rPr>
          <w:rFonts w:ascii="Verdana" w:eastAsiaTheme="minorHAnsi" w:hAnsi="Verdana" w:cstheme="minorBidi"/>
          <w:sz w:val="20"/>
          <w:szCs w:val="20"/>
          <w:lang w:eastAsia="en-US"/>
        </w:rPr>
        <w:t xml:space="preserve"> – par. 12; </w:t>
      </w:r>
    </w:p>
    <w:p w14:paraId="791F89DE" w14:textId="77777777" w:rsidR="00A66299" w:rsidRPr="003A5E5A" w:rsidRDefault="00A66299" w:rsidP="003A5E5A">
      <w:pPr>
        <w:spacing w:after="120" w:line="276" w:lineRule="auto"/>
        <w:jc w:val="both"/>
        <w:rPr>
          <w:rFonts w:ascii="Verdana" w:eastAsiaTheme="minorHAnsi" w:hAnsi="Verdana" w:cstheme="minorBidi"/>
          <w:i/>
          <w:iCs/>
          <w:sz w:val="20"/>
          <w:szCs w:val="20"/>
          <w:lang w:eastAsia="en-US"/>
        </w:rPr>
      </w:pPr>
      <w:r w:rsidRPr="003A5E5A">
        <w:rPr>
          <w:rFonts w:ascii="Verdana" w:eastAsiaTheme="minorHAnsi" w:hAnsi="Verdana" w:cstheme="minorBidi"/>
          <w:i/>
          <w:iCs/>
          <w:sz w:val="20"/>
          <w:szCs w:val="20"/>
          <w:lang w:eastAsia="en-US"/>
        </w:rPr>
        <w:t>Komunikacja z osobami sprawującymi nadzór</w:t>
      </w:r>
    </w:p>
    <w:p w14:paraId="49F9158A"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12.</w:t>
      </w:r>
      <w:r w:rsidRPr="003A5E5A">
        <w:rPr>
          <w:rFonts w:ascii="Verdana" w:eastAsiaTheme="minorHAnsi" w:hAnsi="Verdana" w:cstheme="minorBidi"/>
          <w:sz w:val="20"/>
          <w:szCs w:val="20"/>
          <w:lang w:eastAsia="en-US"/>
        </w:rPr>
        <w:t xml:space="preserve"> Jeżeli biegły rewident zamierza zamieścić akapit objaśniający ze zwróceniem uwagi lub akapit zawierający inne sprawy w sprawozdaniu biegłego rewidenta, informuje osoby sprawujące nadzór o tym zamiarze i o proponowanym brzmieniu tego akapitu. (Zob. par. A18)</w:t>
      </w:r>
    </w:p>
    <w:p w14:paraId="73BC2DC4"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p>
    <w:p w14:paraId="1534A1DB" w14:textId="72F349C9" w:rsidR="00A66299" w:rsidRPr="003A5E5A" w:rsidRDefault="00A66299" w:rsidP="003A5E5A">
      <w:pPr>
        <w:numPr>
          <w:ilvl w:val="0"/>
          <w:numId w:val="114"/>
        </w:numPr>
        <w:spacing w:after="120" w:line="276" w:lineRule="auto"/>
        <w:ind w:left="714" w:hanging="357"/>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KSB 710</w:t>
      </w:r>
      <w:r w:rsidRPr="003A5E5A">
        <w:rPr>
          <w:rFonts w:ascii="Verdana" w:eastAsiaTheme="minorHAnsi" w:hAnsi="Verdana" w:cstheme="minorBidi"/>
          <w:sz w:val="20"/>
          <w:szCs w:val="20"/>
          <w:lang w:eastAsia="en-US"/>
        </w:rPr>
        <w:t xml:space="preserve"> </w:t>
      </w:r>
      <w:r w:rsidRPr="003A5E5A">
        <w:rPr>
          <w:rFonts w:ascii="Verdana" w:eastAsiaTheme="minorHAnsi" w:hAnsi="Verdana" w:cstheme="minorBidi"/>
          <w:i/>
          <w:iCs/>
          <w:sz w:val="20"/>
          <w:szCs w:val="20"/>
          <w:lang w:eastAsia="en-US"/>
        </w:rPr>
        <w:t>Informacje porównawcze – dane korespondujące i porównawcze sprawozdania finansowe</w:t>
      </w:r>
      <w:r w:rsidRPr="003A5E5A">
        <w:rPr>
          <w:rFonts w:ascii="Verdana" w:eastAsiaTheme="minorHAnsi" w:hAnsi="Verdana" w:cstheme="minorBidi"/>
          <w:sz w:val="20"/>
          <w:szCs w:val="20"/>
          <w:lang w:eastAsia="en-US"/>
        </w:rPr>
        <w:t xml:space="preserve"> – par. 18 </w:t>
      </w:r>
    </w:p>
    <w:p w14:paraId="5D315D2E" w14:textId="7A62A09F" w:rsidR="00A66299" w:rsidRPr="003A5E5A" w:rsidRDefault="00A66299" w:rsidP="003A5E5A">
      <w:pPr>
        <w:spacing w:after="120" w:line="276" w:lineRule="auto"/>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18.</w:t>
      </w:r>
      <w:r w:rsidRPr="003A5E5A">
        <w:rPr>
          <w:rFonts w:ascii="Verdana" w:eastAsiaTheme="minorHAnsi" w:hAnsi="Verdana" w:cstheme="minorBidi"/>
          <w:sz w:val="20"/>
          <w:szCs w:val="20"/>
          <w:lang w:eastAsia="en-US"/>
        </w:rPr>
        <w:t xml:space="preserve"> Jeżeli biegły rewident stwierdza, że występuje istotne zniekształcenie wpływające na sprawozdanie finansowe za poprzedni okres sprawozdawczy, na </w:t>
      </w:r>
      <w:r w:rsidR="00FD303A" w:rsidRPr="003A5E5A">
        <w:rPr>
          <w:rFonts w:ascii="Verdana" w:eastAsiaTheme="minorHAnsi" w:hAnsi="Verdana" w:cstheme="minorBidi"/>
          <w:sz w:val="20"/>
          <w:szCs w:val="20"/>
          <w:lang w:eastAsia="en-US"/>
        </w:rPr>
        <w:t>temat, którego</w:t>
      </w:r>
      <w:r w:rsidRPr="003A5E5A">
        <w:rPr>
          <w:rFonts w:ascii="Verdana" w:eastAsiaTheme="minorHAnsi" w:hAnsi="Verdana" w:cstheme="minorBidi"/>
          <w:sz w:val="20"/>
          <w:szCs w:val="20"/>
          <w:lang w:eastAsia="en-US"/>
        </w:rPr>
        <w:t xml:space="preserve"> poprzedni biegły rewident sporządził wcześniej sprawozdanie niezawierające modyfikacji opinii, wówczas biegły rewident informuje o tym zniekształceniu kierownictwo odpowiedniego szczebla oraz osoby sprawujące nadzór, o ile nie wszystkie osoby sprawujące nadzór uczestniczą w</w:t>
      </w:r>
      <w:r w:rsidR="005516FD">
        <w:rPr>
          <w:rFonts w:ascii="Verdana" w:eastAsiaTheme="minorHAnsi" w:hAnsi="Verdana" w:cstheme="minorBidi"/>
          <w:sz w:val="20"/>
          <w:szCs w:val="20"/>
          <w:lang w:eastAsia="en-US"/>
        </w:rPr>
        <w:t> </w:t>
      </w:r>
      <w:r w:rsidRPr="003A5E5A">
        <w:rPr>
          <w:rFonts w:ascii="Verdana" w:eastAsiaTheme="minorHAnsi" w:hAnsi="Verdana" w:cstheme="minorBidi"/>
          <w:sz w:val="20"/>
          <w:szCs w:val="20"/>
          <w:lang w:eastAsia="en-US"/>
        </w:rPr>
        <w:t>zarządzaniu jednostką6, oraz wnosi o poinformowanie o sprawie poprzedniego biegłego rewidenta. Jeżeli sprawozdanie finansowe za poprzedni okres sprawozdawczy jest zmienione i poprzedni biegły rewident zgadza się na wydanie nowego sprawozdania biegłego rewidenta na temat tego zmienionego sprawozdania finansowego za poprzedni okres sprawozdawczy, wówczas biegły rewident sporządza sprawozdanie tylko na temat bieżącego okresu sprawozdawczego. (Zob. par. A12)</w:t>
      </w:r>
    </w:p>
    <w:p w14:paraId="49D09C61" w14:textId="77777777" w:rsidR="00A66299" w:rsidRPr="003A5E5A" w:rsidRDefault="00A66299" w:rsidP="003A5E5A">
      <w:pPr>
        <w:spacing w:after="120" w:line="276" w:lineRule="auto"/>
        <w:jc w:val="both"/>
        <w:rPr>
          <w:rFonts w:ascii="Verdana" w:eastAsiaTheme="minorHAnsi" w:hAnsi="Verdana" w:cstheme="minorBidi"/>
          <w:sz w:val="20"/>
          <w:szCs w:val="20"/>
          <w:lang w:eastAsia="en-US"/>
        </w:rPr>
      </w:pPr>
    </w:p>
    <w:p w14:paraId="630C19F1" w14:textId="34B8F6AA" w:rsidR="00A66299" w:rsidRPr="003A5E5A" w:rsidRDefault="00A66299" w:rsidP="003A5E5A">
      <w:pPr>
        <w:numPr>
          <w:ilvl w:val="0"/>
          <w:numId w:val="114"/>
        </w:numPr>
        <w:spacing w:after="120" w:line="276" w:lineRule="auto"/>
        <w:ind w:left="714" w:hanging="357"/>
        <w:jc w:val="both"/>
        <w:rPr>
          <w:rFonts w:ascii="Verdana" w:eastAsiaTheme="minorHAnsi" w:hAnsi="Verdana" w:cstheme="minorBidi"/>
          <w:sz w:val="20"/>
          <w:szCs w:val="20"/>
          <w:lang w:eastAsia="en-US"/>
        </w:rPr>
      </w:pPr>
      <w:r w:rsidRPr="003A5E5A">
        <w:rPr>
          <w:rFonts w:ascii="Verdana" w:eastAsiaTheme="minorHAnsi" w:hAnsi="Verdana" w:cstheme="minorBidi"/>
          <w:b/>
          <w:bCs/>
          <w:sz w:val="20"/>
          <w:szCs w:val="20"/>
          <w:lang w:eastAsia="en-US"/>
        </w:rPr>
        <w:t>KSB 720 (Z)</w:t>
      </w:r>
      <w:r w:rsidRPr="003A5E5A">
        <w:rPr>
          <w:rFonts w:ascii="Verdana" w:eastAsiaTheme="minorHAnsi" w:hAnsi="Verdana" w:cstheme="minorBidi"/>
          <w:sz w:val="20"/>
          <w:szCs w:val="20"/>
          <w:lang w:eastAsia="en-US"/>
        </w:rPr>
        <w:t xml:space="preserve"> </w:t>
      </w:r>
      <w:r w:rsidRPr="003A5E5A">
        <w:rPr>
          <w:rFonts w:ascii="Verdana" w:eastAsiaTheme="minorHAnsi" w:hAnsi="Verdana" w:cstheme="minorBidi"/>
          <w:i/>
          <w:iCs/>
          <w:sz w:val="20"/>
          <w:szCs w:val="20"/>
          <w:lang w:eastAsia="en-US"/>
        </w:rPr>
        <w:t>Obowiązki biegłego rewidenta dotyczące innych informacji</w:t>
      </w:r>
      <w:r w:rsidRPr="003A5E5A">
        <w:rPr>
          <w:rFonts w:ascii="Verdana" w:eastAsiaTheme="minorHAnsi" w:hAnsi="Verdana" w:cstheme="minorBidi"/>
          <w:sz w:val="20"/>
          <w:szCs w:val="20"/>
          <w:lang w:eastAsia="en-US"/>
        </w:rPr>
        <w:t xml:space="preserve"> – par.17-19</w:t>
      </w:r>
    </w:p>
    <w:p w14:paraId="1B3C21BA" w14:textId="77777777" w:rsidR="00A66299" w:rsidRPr="003A5E5A" w:rsidRDefault="00A66299" w:rsidP="003A5E5A">
      <w:pPr>
        <w:spacing w:after="120" w:line="276" w:lineRule="auto"/>
        <w:jc w:val="both"/>
        <w:rPr>
          <w:rFonts w:ascii="Verdana" w:hAnsi="Verdana" w:cstheme="minorHAnsi"/>
          <w:sz w:val="20"/>
          <w:szCs w:val="20"/>
          <w:lang w:val="fr-BE"/>
        </w:rPr>
      </w:pPr>
      <w:r w:rsidRPr="003A5E5A">
        <w:rPr>
          <w:rFonts w:ascii="Verdana" w:hAnsi="Verdana" w:cstheme="minorHAnsi"/>
          <w:b/>
          <w:bCs/>
          <w:sz w:val="20"/>
          <w:szCs w:val="20"/>
          <w:lang w:val="fr-BE"/>
        </w:rPr>
        <w:t>17.</w:t>
      </w:r>
      <w:r w:rsidRPr="003A5E5A">
        <w:rPr>
          <w:rFonts w:ascii="Verdana" w:hAnsi="Verdana" w:cstheme="minorHAnsi"/>
          <w:sz w:val="20"/>
          <w:szCs w:val="20"/>
          <w:lang w:val="fr-BE"/>
        </w:rPr>
        <w:t xml:space="preserve"> Jeżeli biegły rewident uznaje, że występuje istotne zniekształcenie innych informacji, zwraca się do kierownika jednostki o skorygowanie innych informacji. Jeżeli kierownik jednostki:</w:t>
      </w:r>
    </w:p>
    <w:p w14:paraId="6CE69464" w14:textId="77777777" w:rsidR="00A66299" w:rsidRPr="003A5E5A" w:rsidRDefault="00A66299" w:rsidP="003A5E5A">
      <w:pPr>
        <w:spacing w:after="120" w:line="276" w:lineRule="auto"/>
        <w:jc w:val="both"/>
        <w:rPr>
          <w:rFonts w:ascii="Verdana" w:hAnsi="Verdana" w:cstheme="minorHAnsi"/>
          <w:sz w:val="20"/>
          <w:szCs w:val="20"/>
          <w:lang w:val="fr-BE"/>
        </w:rPr>
      </w:pPr>
      <w:r w:rsidRPr="003A5E5A">
        <w:rPr>
          <w:rFonts w:ascii="Verdana" w:hAnsi="Verdana" w:cstheme="minorHAnsi"/>
          <w:b/>
          <w:bCs/>
          <w:sz w:val="20"/>
          <w:szCs w:val="20"/>
          <w:lang w:val="fr-BE"/>
        </w:rPr>
        <w:t>(a)</w:t>
      </w:r>
      <w:r w:rsidRPr="003A5E5A">
        <w:rPr>
          <w:rFonts w:ascii="Verdana" w:hAnsi="Verdana" w:cstheme="minorHAnsi"/>
          <w:sz w:val="20"/>
          <w:szCs w:val="20"/>
          <w:lang w:val="fr-BE"/>
        </w:rPr>
        <w:t xml:space="preserve"> zgadza się dokonać korekty, biegły rewident ustala, czy korekta została dokonana lub</w:t>
      </w:r>
    </w:p>
    <w:p w14:paraId="64D7A687" w14:textId="77777777" w:rsidR="00A66299" w:rsidRPr="003A5E5A" w:rsidRDefault="00A66299" w:rsidP="003A5E5A">
      <w:pPr>
        <w:spacing w:after="120" w:line="276" w:lineRule="auto"/>
        <w:jc w:val="both"/>
        <w:rPr>
          <w:rFonts w:ascii="Verdana" w:hAnsi="Verdana" w:cstheme="minorHAnsi"/>
          <w:sz w:val="20"/>
          <w:szCs w:val="20"/>
          <w:lang w:val="fr-BE"/>
        </w:rPr>
      </w:pPr>
      <w:r w:rsidRPr="003A5E5A">
        <w:rPr>
          <w:rFonts w:ascii="Verdana" w:hAnsi="Verdana" w:cstheme="minorHAnsi"/>
          <w:b/>
          <w:bCs/>
          <w:sz w:val="20"/>
          <w:szCs w:val="20"/>
          <w:lang w:val="fr-BE"/>
        </w:rPr>
        <w:t>(b)</w:t>
      </w:r>
      <w:r w:rsidRPr="003A5E5A">
        <w:rPr>
          <w:rFonts w:ascii="Verdana" w:hAnsi="Verdana" w:cstheme="minorHAnsi"/>
          <w:sz w:val="20"/>
          <w:szCs w:val="20"/>
          <w:lang w:val="fr-BE"/>
        </w:rPr>
        <w:t xml:space="preserve"> odmawia dokonania korekty, biegły rewident przedstawia tę sprawę osobom sprawującym nadzór i zwraca się o dokonanie korekty.</w:t>
      </w:r>
    </w:p>
    <w:p w14:paraId="401C7FF4" w14:textId="77777777" w:rsidR="00A66299" w:rsidRPr="003A5E5A" w:rsidRDefault="00A66299" w:rsidP="003A5E5A">
      <w:pPr>
        <w:spacing w:after="120" w:line="276" w:lineRule="auto"/>
        <w:jc w:val="both"/>
        <w:rPr>
          <w:rFonts w:ascii="Verdana" w:hAnsi="Verdana" w:cstheme="minorHAnsi"/>
          <w:sz w:val="20"/>
          <w:szCs w:val="20"/>
          <w:lang w:val="fr-BE"/>
        </w:rPr>
      </w:pPr>
      <w:r w:rsidRPr="003A5E5A">
        <w:rPr>
          <w:rFonts w:ascii="Verdana" w:hAnsi="Verdana" w:cstheme="minorHAnsi"/>
          <w:b/>
          <w:bCs/>
          <w:sz w:val="20"/>
          <w:szCs w:val="20"/>
          <w:lang w:val="fr-BE"/>
        </w:rPr>
        <w:t>18.</w:t>
      </w:r>
      <w:r w:rsidRPr="003A5E5A">
        <w:rPr>
          <w:rFonts w:ascii="Verdana" w:hAnsi="Verdana" w:cstheme="minorHAnsi"/>
          <w:sz w:val="20"/>
          <w:szCs w:val="20"/>
          <w:lang w:val="fr-BE"/>
        </w:rPr>
        <w:t xml:space="preserve"> Jeżeli biegły rewident uznaje, że występuje istotne zniekształcenie w innych informacjach uzyskanych przed datą sprawozdania biegłego rewidenta, a inne informacje nie zostały skorygowane po przedstawieniu informacji na ten temat osobom sprawującym nadzór, biegły rewident podejmuje odpowiednie działania, w tym: (zob. par. A44)</w:t>
      </w:r>
    </w:p>
    <w:p w14:paraId="20659799" w14:textId="77777777" w:rsidR="00A66299" w:rsidRPr="003A5E5A" w:rsidRDefault="00A66299" w:rsidP="003A5E5A">
      <w:pPr>
        <w:spacing w:after="120" w:line="276" w:lineRule="auto"/>
        <w:jc w:val="both"/>
        <w:rPr>
          <w:rFonts w:ascii="Verdana" w:hAnsi="Verdana" w:cstheme="minorHAnsi"/>
          <w:sz w:val="20"/>
          <w:szCs w:val="20"/>
          <w:lang w:val="fr-BE"/>
        </w:rPr>
      </w:pPr>
      <w:r w:rsidRPr="003A5E5A">
        <w:rPr>
          <w:rFonts w:ascii="Verdana" w:hAnsi="Verdana" w:cstheme="minorHAnsi"/>
          <w:b/>
          <w:bCs/>
          <w:sz w:val="20"/>
          <w:szCs w:val="20"/>
          <w:lang w:val="fr-BE"/>
        </w:rPr>
        <w:t>(a)</w:t>
      </w:r>
      <w:r w:rsidRPr="003A5E5A">
        <w:rPr>
          <w:rFonts w:ascii="Verdana" w:hAnsi="Verdana" w:cstheme="minorHAnsi"/>
          <w:sz w:val="20"/>
          <w:szCs w:val="20"/>
          <w:lang w:val="fr-BE"/>
        </w:rPr>
        <w:t xml:space="preserve"> rozpatrzenie skutków dla sprawozdania biegłego rewidenta i poinformowanie osób sprawujących nadzór o tym, w jaki sposób planuje odnieść się do istotnego zniekształcenia</w:t>
      </w:r>
    </w:p>
    <w:p w14:paraId="747587E5" w14:textId="77777777" w:rsidR="00A66299" w:rsidRPr="003A5E5A" w:rsidRDefault="00A66299" w:rsidP="003A5E5A">
      <w:pPr>
        <w:spacing w:after="120" w:line="276" w:lineRule="auto"/>
        <w:jc w:val="both"/>
        <w:rPr>
          <w:rFonts w:ascii="Verdana" w:hAnsi="Verdana" w:cstheme="minorHAnsi"/>
          <w:sz w:val="20"/>
          <w:szCs w:val="20"/>
          <w:lang w:val="fr-BE"/>
        </w:rPr>
      </w:pPr>
      <w:r w:rsidRPr="003A5E5A">
        <w:rPr>
          <w:rFonts w:ascii="Verdana" w:hAnsi="Verdana" w:cstheme="minorHAnsi"/>
          <w:sz w:val="20"/>
          <w:szCs w:val="20"/>
          <w:lang w:val="fr-BE"/>
        </w:rPr>
        <w:t>w sprawozdaniu biegłego rewidenta (zobacz paragraf 22(e)(ii)) lub (zob. par. A45)</w:t>
      </w:r>
    </w:p>
    <w:p w14:paraId="5BEB48B0" w14:textId="77777777" w:rsidR="00A66299" w:rsidRPr="003A5E5A" w:rsidRDefault="00A66299" w:rsidP="003A5E5A">
      <w:pPr>
        <w:spacing w:after="120" w:line="276" w:lineRule="auto"/>
        <w:jc w:val="both"/>
        <w:rPr>
          <w:rFonts w:ascii="Verdana" w:hAnsi="Verdana" w:cstheme="minorHAnsi"/>
          <w:sz w:val="20"/>
          <w:szCs w:val="20"/>
          <w:lang w:val="fr-BE"/>
        </w:rPr>
      </w:pPr>
      <w:r w:rsidRPr="003A5E5A">
        <w:rPr>
          <w:rFonts w:ascii="Verdana" w:hAnsi="Verdana" w:cstheme="minorHAnsi"/>
          <w:b/>
          <w:bCs/>
          <w:sz w:val="20"/>
          <w:szCs w:val="20"/>
          <w:lang w:val="fr-BE"/>
        </w:rPr>
        <w:t>(b)</w:t>
      </w:r>
      <w:r w:rsidRPr="003A5E5A">
        <w:rPr>
          <w:rFonts w:ascii="Verdana" w:hAnsi="Verdana" w:cstheme="minorHAnsi"/>
          <w:sz w:val="20"/>
          <w:szCs w:val="20"/>
          <w:lang w:val="fr-BE"/>
        </w:rPr>
        <w:t xml:space="preserve"> wycofanie się ze zlecenia, gdy wycofanie jest możliwe zgodnie z mającymi zastosowanie prawem lub regulacjami. (Zob. par. A46–A47)</w:t>
      </w:r>
    </w:p>
    <w:p w14:paraId="62DADFEE" w14:textId="77777777" w:rsidR="00A66299" w:rsidRPr="003A5E5A" w:rsidRDefault="00A66299" w:rsidP="003A5E5A">
      <w:pPr>
        <w:spacing w:after="120" w:line="276" w:lineRule="auto"/>
        <w:jc w:val="both"/>
        <w:rPr>
          <w:rFonts w:ascii="Verdana" w:hAnsi="Verdana" w:cstheme="minorHAnsi"/>
          <w:sz w:val="20"/>
          <w:szCs w:val="20"/>
          <w:lang w:val="fr-BE"/>
        </w:rPr>
      </w:pPr>
      <w:r w:rsidRPr="003A5E5A">
        <w:rPr>
          <w:rFonts w:ascii="Verdana" w:hAnsi="Verdana" w:cstheme="minorHAnsi"/>
          <w:b/>
          <w:bCs/>
          <w:sz w:val="20"/>
          <w:szCs w:val="20"/>
          <w:lang w:val="fr-BE"/>
        </w:rPr>
        <w:t>19.</w:t>
      </w:r>
      <w:r w:rsidRPr="003A5E5A">
        <w:rPr>
          <w:rFonts w:ascii="Verdana" w:hAnsi="Verdana" w:cstheme="minorHAnsi"/>
          <w:sz w:val="20"/>
          <w:szCs w:val="20"/>
          <w:lang w:val="fr-BE"/>
        </w:rPr>
        <w:t xml:space="preserve"> Jeżeli biegły rewident uznaje, że występuje istotne zniekształcenie w innych informacjach uzyskanych po dacie sprawozdania biegłego rewidenta, biegły rewident:</w:t>
      </w:r>
    </w:p>
    <w:p w14:paraId="01CD8C66" w14:textId="36DB97D3" w:rsidR="00A66299" w:rsidRPr="003A5E5A" w:rsidRDefault="00A66299" w:rsidP="003A5E5A">
      <w:pPr>
        <w:spacing w:after="120" w:line="276" w:lineRule="auto"/>
        <w:jc w:val="both"/>
        <w:rPr>
          <w:rFonts w:ascii="Verdana" w:hAnsi="Verdana" w:cstheme="minorHAnsi"/>
          <w:sz w:val="20"/>
          <w:szCs w:val="20"/>
          <w:lang w:val="fr-BE"/>
        </w:rPr>
      </w:pPr>
      <w:r w:rsidRPr="003A5E5A">
        <w:rPr>
          <w:rFonts w:ascii="Verdana" w:hAnsi="Verdana" w:cstheme="minorHAnsi"/>
          <w:b/>
          <w:bCs/>
          <w:sz w:val="20"/>
          <w:szCs w:val="20"/>
          <w:lang w:val="fr-BE"/>
        </w:rPr>
        <w:lastRenderedPageBreak/>
        <w:t>(a)</w:t>
      </w:r>
      <w:r w:rsidRPr="003A5E5A">
        <w:rPr>
          <w:rFonts w:ascii="Verdana" w:hAnsi="Verdana" w:cstheme="minorHAnsi"/>
          <w:sz w:val="20"/>
          <w:szCs w:val="20"/>
          <w:lang w:val="fr-BE"/>
        </w:rPr>
        <w:t xml:space="preserve"> jeżeli te inne informacje zostały skorygowane, przeprowadza procedury konieczne w</w:t>
      </w:r>
      <w:r w:rsidR="005516FD">
        <w:rPr>
          <w:rFonts w:ascii="Verdana" w:hAnsi="Verdana" w:cstheme="minorHAnsi"/>
          <w:sz w:val="20"/>
          <w:szCs w:val="20"/>
          <w:lang w:val="fr-BE"/>
        </w:rPr>
        <w:t> </w:t>
      </w:r>
      <w:r w:rsidRPr="003A5E5A">
        <w:rPr>
          <w:rFonts w:ascii="Verdana" w:hAnsi="Verdana" w:cstheme="minorHAnsi"/>
          <w:sz w:val="20"/>
          <w:szCs w:val="20"/>
          <w:lang w:val="fr-BE"/>
        </w:rPr>
        <w:t>danych okolicznościach lub (zob. par. A48)</w:t>
      </w:r>
    </w:p>
    <w:p w14:paraId="3B3EC1E6" w14:textId="215C38BF" w:rsidR="00A66299" w:rsidRPr="003A5E5A" w:rsidRDefault="00A66299" w:rsidP="003A5E5A">
      <w:pPr>
        <w:spacing w:after="120" w:line="276" w:lineRule="auto"/>
        <w:jc w:val="both"/>
        <w:rPr>
          <w:rFonts w:ascii="Verdana" w:hAnsi="Verdana" w:cstheme="minorHAnsi"/>
          <w:sz w:val="20"/>
          <w:szCs w:val="20"/>
          <w:lang w:val="fr-BE"/>
        </w:rPr>
      </w:pPr>
      <w:r w:rsidRPr="003A5E5A">
        <w:rPr>
          <w:rFonts w:ascii="Verdana" w:hAnsi="Verdana" w:cstheme="minorHAnsi"/>
          <w:b/>
          <w:bCs/>
          <w:sz w:val="20"/>
          <w:szCs w:val="20"/>
          <w:lang w:val="fr-BE"/>
        </w:rPr>
        <w:t>(b)</w:t>
      </w:r>
      <w:r w:rsidRPr="003A5E5A">
        <w:rPr>
          <w:rFonts w:ascii="Verdana" w:hAnsi="Verdana" w:cstheme="minorHAnsi"/>
          <w:sz w:val="20"/>
          <w:szCs w:val="20"/>
          <w:lang w:val="fr-BE"/>
        </w:rPr>
        <w:t xml:space="preserve"> jeżeli te inne informacje nie zostały skorygowane po przedstawieniu informacji na ten temat osobom sprawującym nadzór, podejmuje odpowiednie działania rozpatrując prawa i</w:t>
      </w:r>
      <w:r w:rsidR="005516FD">
        <w:rPr>
          <w:rFonts w:ascii="Verdana" w:hAnsi="Verdana" w:cstheme="minorHAnsi"/>
          <w:sz w:val="20"/>
          <w:szCs w:val="20"/>
          <w:lang w:val="fr-BE"/>
        </w:rPr>
        <w:t> </w:t>
      </w:r>
      <w:r w:rsidRPr="003A5E5A">
        <w:rPr>
          <w:rFonts w:ascii="Verdana" w:hAnsi="Verdana" w:cstheme="minorHAnsi"/>
          <w:sz w:val="20"/>
          <w:szCs w:val="20"/>
          <w:lang w:val="fr-BE"/>
        </w:rPr>
        <w:t>obowiązki biegłego rewidenta określone przepisami prawa, w celu odpowiedniego wskazania na nieskorygowane istotne zniekształcenia użytkownikom, dla których sprawozdanie biegłego rewidenta zostało sporządzone. (Zob. par. A49–A50)</w:t>
      </w:r>
    </w:p>
    <w:p w14:paraId="71A16CE4" w14:textId="77777777" w:rsidR="00A66299" w:rsidRPr="003A5E5A" w:rsidRDefault="00A66299" w:rsidP="003A5E5A">
      <w:pPr>
        <w:spacing w:after="120" w:line="276" w:lineRule="auto"/>
        <w:jc w:val="both"/>
        <w:rPr>
          <w:rFonts w:ascii="Verdana" w:hAnsi="Verdana" w:cstheme="minorHAnsi"/>
          <w:b/>
          <w:bCs/>
          <w:sz w:val="20"/>
          <w:szCs w:val="20"/>
          <w:lang w:val="fr-BE"/>
        </w:rPr>
      </w:pPr>
    </w:p>
    <w:p w14:paraId="58DB6CF3" w14:textId="77777777" w:rsidR="00A66299" w:rsidRPr="003A5E5A" w:rsidRDefault="00A66299" w:rsidP="003A5E5A">
      <w:pPr>
        <w:spacing w:after="120" w:line="276" w:lineRule="auto"/>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 xml:space="preserve"> </w:t>
      </w:r>
    </w:p>
    <w:p w14:paraId="74EF8582" w14:textId="77777777" w:rsidR="00A66299" w:rsidRPr="003A5E5A" w:rsidRDefault="00A66299" w:rsidP="003A5E5A">
      <w:pPr>
        <w:spacing w:after="120" w:line="276" w:lineRule="auto"/>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 xml:space="preserve">                     </w:t>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t xml:space="preserve"> _________________________________________</w:t>
      </w:r>
    </w:p>
    <w:p w14:paraId="23E1C743" w14:textId="77777777" w:rsidR="00A66299" w:rsidRPr="003A5E5A" w:rsidRDefault="00A66299" w:rsidP="003A5E5A">
      <w:pPr>
        <w:spacing w:after="120" w:line="276" w:lineRule="auto"/>
        <w:jc w:val="both"/>
        <w:rPr>
          <w:rFonts w:ascii="Verdana" w:eastAsiaTheme="minorHAnsi" w:hAnsi="Verdana" w:cstheme="minorHAnsi"/>
          <w:kern w:val="2"/>
          <w:sz w:val="20"/>
          <w:szCs w:val="20"/>
          <w:lang w:eastAsia="en-US"/>
          <w14:ligatures w14:val="standardContextual"/>
        </w:rPr>
      </w:pPr>
      <w:bookmarkStart w:id="252" w:name="_Hlk192273949"/>
      <w:r w:rsidRPr="003A5E5A">
        <w:rPr>
          <w:rFonts w:ascii="Verdana" w:eastAsiaTheme="minorHAnsi" w:hAnsi="Verdana" w:cstheme="minorHAnsi"/>
          <w:kern w:val="2"/>
          <w:sz w:val="20"/>
          <w:szCs w:val="20"/>
          <w:lang w:eastAsia="en-US"/>
          <w14:ligatures w14:val="standardContextual"/>
        </w:rPr>
        <w:t xml:space="preserve">Data: ………….               </w:t>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t xml:space="preserve">Właściciel FA – biegły rewident: </w:t>
      </w:r>
      <w:r w:rsidRPr="003A5E5A">
        <w:rPr>
          <w:rFonts w:ascii="Verdana" w:eastAsiaTheme="minorHAnsi" w:hAnsi="Verdana" w:cstheme="minorHAnsi"/>
          <w:i/>
          <w:iCs/>
          <w:kern w:val="2"/>
          <w:sz w:val="20"/>
          <w:szCs w:val="20"/>
          <w:lang w:eastAsia="en-US"/>
          <w14:ligatures w14:val="standardContextual"/>
        </w:rPr>
        <w:t>(Imię i nazwisko)</w:t>
      </w:r>
    </w:p>
    <w:bookmarkEnd w:id="252"/>
    <w:p w14:paraId="27A612B5" w14:textId="77777777" w:rsidR="00A66299" w:rsidRPr="003A5E5A" w:rsidRDefault="00A66299" w:rsidP="003A5E5A">
      <w:pPr>
        <w:spacing w:after="120" w:line="276" w:lineRule="auto"/>
        <w:jc w:val="both"/>
        <w:rPr>
          <w:rFonts w:ascii="Verdana" w:hAnsi="Verdana"/>
          <w:snapToGrid w:val="0"/>
          <w:sz w:val="20"/>
          <w:szCs w:val="20"/>
        </w:rPr>
      </w:pPr>
    </w:p>
    <w:p w14:paraId="29287A87" w14:textId="77777777" w:rsidR="00A66299" w:rsidRPr="003A5E5A" w:rsidRDefault="00A66299" w:rsidP="003A5E5A">
      <w:pPr>
        <w:spacing w:after="120" w:line="276" w:lineRule="auto"/>
        <w:jc w:val="both"/>
        <w:rPr>
          <w:rFonts w:ascii="Verdana" w:eastAsiaTheme="minorHAnsi" w:hAnsi="Verdana" w:cstheme="minorBidi"/>
          <w:b/>
          <w:bCs/>
          <w:kern w:val="2"/>
          <w:sz w:val="22"/>
          <w:szCs w:val="22"/>
          <w:lang w:eastAsia="en-US"/>
          <w14:ligatures w14:val="standardContextual"/>
        </w:rPr>
      </w:pPr>
    </w:p>
    <w:p w14:paraId="10F15F8B" w14:textId="77777777" w:rsidR="00A66299" w:rsidRPr="003A5E5A" w:rsidRDefault="00A66299" w:rsidP="003A5E5A">
      <w:pPr>
        <w:spacing w:after="120" w:line="276" w:lineRule="auto"/>
        <w:jc w:val="both"/>
        <w:rPr>
          <w:rFonts w:ascii="Verdana" w:eastAsiaTheme="minorHAnsi" w:hAnsi="Verdana" w:cstheme="minorBidi"/>
          <w:b/>
          <w:bCs/>
          <w:kern w:val="2"/>
          <w:sz w:val="22"/>
          <w:szCs w:val="22"/>
          <w:lang w:eastAsia="en-US"/>
          <w14:ligatures w14:val="standardContextual"/>
        </w:rPr>
      </w:pPr>
    </w:p>
    <w:p w14:paraId="16EB0A73" w14:textId="6067F7DC" w:rsidR="000D5153" w:rsidRDefault="000D5153">
      <w:pPr>
        <w:rPr>
          <w:rFonts w:ascii="Verdana" w:eastAsiaTheme="minorHAnsi" w:hAnsi="Verdana" w:cstheme="minorBidi"/>
          <w:b/>
          <w:bCs/>
          <w:kern w:val="2"/>
          <w:sz w:val="22"/>
          <w:szCs w:val="22"/>
          <w:lang w:eastAsia="en-US"/>
          <w14:ligatures w14:val="standardContextual"/>
        </w:rPr>
      </w:pPr>
      <w:r>
        <w:rPr>
          <w:rFonts w:ascii="Verdana" w:eastAsiaTheme="minorHAnsi" w:hAnsi="Verdana" w:cstheme="minorBidi"/>
          <w:b/>
          <w:bCs/>
          <w:kern w:val="2"/>
          <w:sz w:val="22"/>
          <w:szCs w:val="22"/>
          <w:lang w:eastAsia="en-US"/>
          <w14:ligatures w14:val="standardContextual"/>
        </w:rPr>
        <w:br w:type="page"/>
      </w:r>
    </w:p>
    <w:p w14:paraId="55868E4A" w14:textId="69F9A89D" w:rsidR="00A66299" w:rsidRPr="003A5E5A" w:rsidRDefault="00A66299" w:rsidP="003A5E5A">
      <w:pPr>
        <w:spacing w:after="120" w:line="276" w:lineRule="auto"/>
        <w:jc w:val="both"/>
        <w:rPr>
          <w:rFonts w:ascii="Verdana" w:eastAsiaTheme="minorHAnsi" w:hAnsi="Verdana" w:cstheme="minorBidi"/>
          <w:b/>
          <w:bCs/>
          <w:kern w:val="2"/>
          <w:sz w:val="22"/>
          <w:szCs w:val="22"/>
          <w:lang w:eastAsia="en-US"/>
          <w14:ligatures w14:val="standardContextual"/>
        </w:rPr>
      </w:pPr>
      <w:r w:rsidRPr="003A5E5A">
        <w:rPr>
          <w:rFonts w:ascii="Verdana" w:eastAsiaTheme="minorHAnsi" w:hAnsi="Verdana" w:cstheme="minorBidi"/>
          <w:b/>
          <w:bCs/>
          <w:kern w:val="2"/>
          <w:sz w:val="22"/>
          <w:szCs w:val="22"/>
          <w:lang w:eastAsia="en-US"/>
          <w14:ligatures w14:val="standardContextual"/>
        </w:rPr>
        <w:lastRenderedPageBreak/>
        <w:t xml:space="preserve">Przykładowy </w:t>
      </w:r>
      <w:r w:rsidR="00DA49DB">
        <w:rPr>
          <w:rFonts w:ascii="Verdana" w:eastAsiaTheme="minorHAnsi" w:hAnsi="Verdana" w:cstheme="minorBidi"/>
          <w:b/>
          <w:bCs/>
          <w:kern w:val="2"/>
          <w:sz w:val="22"/>
          <w:szCs w:val="22"/>
          <w:lang w:eastAsia="en-US"/>
          <w14:ligatures w14:val="standardContextual"/>
        </w:rPr>
        <w:t>f</w:t>
      </w:r>
      <w:r w:rsidRPr="003A5E5A">
        <w:rPr>
          <w:rFonts w:ascii="Verdana" w:eastAsiaTheme="minorHAnsi" w:hAnsi="Verdana" w:cstheme="minorBidi"/>
          <w:b/>
          <w:bCs/>
          <w:kern w:val="2"/>
          <w:sz w:val="22"/>
          <w:szCs w:val="22"/>
          <w:lang w:eastAsia="en-US"/>
          <w14:ligatures w14:val="standardContextual"/>
        </w:rPr>
        <w:t>ormularz nr 20</w:t>
      </w:r>
    </w:p>
    <w:p w14:paraId="260D9E07" w14:textId="77777777" w:rsidR="00A66299" w:rsidRPr="003A5E5A" w:rsidRDefault="00A66299" w:rsidP="003A5E5A">
      <w:pPr>
        <w:spacing w:after="120" w:line="276" w:lineRule="auto"/>
        <w:jc w:val="both"/>
        <w:rPr>
          <w:rFonts w:ascii="Verdana" w:eastAsiaTheme="minorHAnsi" w:hAnsi="Verdana" w:cstheme="minorBidi"/>
          <w:b/>
          <w:bCs/>
          <w:kern w:val="2"/>
          <w:lang w:eastAsia="en-US"/>
          <w14:ligatures w14:val="standardContextual"/>
        </w:rPr>
      </w:pPr>
    </w:p>
    <w:p w14:paraId="737430A8" w14:textId="77777777" w:rsidR="00A66299" w:rsidRPr="003A5E5A" w:rsidRDefault="00A66299" w:rsidP="003A5E5A">
      <w:pPr>
        <w:spacing w:after="120" w:line="276" w:lineRule="auto"/>
        <w:jc w:val="center"/>
        <w:rPr>
          <w:rFonts w:ascii="Verdana" w:eastAsiaTheme="minorHAnsi" w:hAnsi="Verdana" w:cstheme="minorBidi"/>
          <w:b/>
          <w:bCs/>
          <w:kern w:val="2"/>
          <w:sz w:val="20"/>
          <w:szCs w:val="20"/>
          <w:lang w:eastAsia="en-US"/>
          <w14:ligatures w14:val="standardContextual"/>
        </w:rPr>
      </w:pPr>
      <w:r w:rsidRPr="003A5E5A">
        <w:rPr>
          <w:rFonts w:ascii="Verdana" w:eastAsiaTheme="minorHAnsi" w:hAnsi="Verdana" w:cstheme="minorBidi"/>
          <w:b/>
          <w:bCs/>
          <w:kern w:val="2"/>
          <w:sz w:val="20"/>
          <w:szCs w:val="20"/>
          <w:lang w:eastAsia="en-US"/>
          <w14:ligatures w14:val="standardContextual"/>
        </w:rPr>
        <w:t>LISTA SKARG I ZARZUTÓW</w:t>
      </w:r>
    </w:p>
    <w:bookmarkEnd w:id="250"/>
    <w:p w14:paraId="4B7B8D20" w14:textId="77777777" w:rsidR="00A66299" w:rsidRPr="003A5E5A" w:rsidRDefault="00A66299" w:rsidP="003A5E5A">
      <w:pPr>
        <w:spacing w:after="120" w:line="276" w:lineRule="auto"/>
        <w:jc w:val="both"/>
        <w:rPr>
          <w:rFonts w:ascii="Verdana" w:eastAsiaTheme="minorHAnsi" w:hAnsi="Verdana" w:cstheme="minorBidi"/>
          <w:kern w:val="2"/>
          <w:sz w:val="20"/>
          <w:szCs w:val="20"/>
          <w:lang w:eastAsia="en-US"/>
          <w14:ligatures w14:val="standardContextual"/>
        </w:rPr>
      </w:pPr>
    </w:p>
    <w:p w14:paraId="5DE1D446" w14:textId="77777777" w:rsidR="00A66299" w:rsidRPr="003A5E5A" w:rsidRDefault="00A66299" w:rsidP="003A5E5A">
      <w:pPr>
        <w:spacing w:after="120" w:line="276" w:lineRule="auto"/>
        <w:jc w:val="both"/>
        <w:rPr>
          <w:rFonts w:ascii="Verdana" w:eastAsiaTheme="minorHAnsi" w:hAnsi="Verdana" w:cstheme="minorBidi"/>
          <w:i/>
          <w:iCs/>
          <w:kern w:val="2"/>
          <w:sz w:val="20"/>
          <w:szCs w:val="20"/>
          <w:lang w:eastAsia="en-US"/>
          <w14:ligatures w14:val="standardContextual"/>
        </w:rPr>
      </w:pPr>
      <w:r w:rsidRPr="003A5E5A">
        <w:rPr>
          <w:rFonts w:ascii="Verdana" w:eastAsiaTheme="minorHAnsi" w:hAnsi="Verdana" w:cstheme="minorBidi"/>
          <w:i/>
          <w:iCs/>
          <w:kern w:val="2"/>
          <w:sz w:val="20"/>
          <w:szCs w:val="20"/>
          <w:lang w:eastAsia="en-US"/>
          <w14:ligatures w14:val="standardContextual"/>
        </w:rPr>
        <w:t>Lista skarg i zarzutów służy do rejestracji i sposobu rozwiązania sprawy</w:t>
      </w:r>
    </w:p>
    <w:p w14:paraId="3B995E7E" w14:textId="77777777" w:rsidR="00A66299" w:rsidRPr="003A5E5A" w:rsidRDefault="00A66299" w:rsidP="003A5E5A">
      <w:pPr>
        <w:spacing w:after="120" w:line="276" w:lineRule="auto"/>
        <w:jc w:val="both"/>
        <w:rPr>
          <w:rFonts w:ascii="Verdana" w:eastAsiaTheme="minorHAnsi" w:hAnsi="Verdana" w:cstheme="minorBidi"/>
          <w:i/>
          <w:iCs/>
          <w:kern w:val="2"/>
          <w:sz w:val="20"/>
          <w:szCs w:val="20"/>
          <w:lang w:eastAsia="en-US"/>
          <w14:ligatures w14:val="standardContextual"/>
        </w:rPr>
      </w:pPr>
    </w:p>
    <w:tbl>
      <w:tblPr>
        <w:tblStyle w:val="Tabela-Siatka301"/>
        <w:tblW w:w="9634" w:type="dxa"/>
        <w:tblLook w:val="04A0" w:firstRow="1" w:lastRow="0" w:firstColumn="1" w:lastColumn="0" w:noHBand="0" w:noVBand="1"/>
      </w:tblPr>
      <w:tblGrid>
        <w:gridCol w:w="1926"/>
        <w:gridCol w:w="1927"/>
        <w:gridCol w:w="1927"/>
        <w:gridCol w:w="1927"/>
        <w:gridCol w:w="1927"/>
      </w:tblGrid>
      <w:tr w:rsidR="00A66299" w:rsidRPr="003A5E5A" w14:paraId="2B4A48A1" w14:textId="77777777" w:rsidTr="00A66299">
        <w:tc>
          <w:tcPr>
            <w:tcW w:w="1926" w:type="dxa"/>
            <w:vAlign w:val="center"/>
          </w:tcPr>
          <w:p w14:paraId="05CAD22E" w14:textId="77777777" w:rsidR="00A66299" w:rsidRPr="003A5E5A" w:rsidRDefault="00A66299" w:rsidP="003A5E5A">
            <w:pPr>
              <w:spacing w:after="120" w:line="276" w:lineRule="auto"/>
              <w:rPr>
                <w:rFonts w:ascii="Verdana" w:hAnsi="Verdana"/>
                <w:sz w:val="20"/>
                <w:szCs w:val="20"/>
              </w:rPr>
            </w:pPr>
            <w:r w:rsidRPr="003A5E5A">
              <w:rPr>
                <w:rFonts w:ascii="Verdana" w:hAnsi="Verdana"/>
                <w:sz w:val="20"/>
                <w:szCs w:val="20"/>
              </w:rPr>
              <w:t>Data wpłynięcia skargi</w:t>
            </w:r>
          </w:p>
        </w:tc>
        <w:tc>
          <w:tcPr>
            <w:tcW w:w="1927" w:type="dxa"/>
            <w:vAlign w:val="center"/>
          </w:tcPr>
          <w:p w14:paraId="50EDF059" w14:textId="77777777" w:rsidR="00A66299" w:rsidRPr="003A5E5A" w:rsidRDefault="00A66299" w:rsidP="003A5E5A">
            <w:pPr>
              <w:spacing w:after="120" w:line="276" w:lineRule="auto"/>
              <w:rPr>
                <w:rFonts w:ascii="Verdana" w:hAnsi="Verdana"/>
                <w:sz w:val="20"/>
                <w:szCs w:val="20"/>
              </w:rPr>
            </w:pPr>
            <w:r w:rsidRPr="003A5E5A">
              <w:rPr>
                <w:rFonts w:ascii="Verdana" w:hAnsi="Verdana"/>
                <w:sz w:val="20"/>
                <w:szCs w:val="20"/>
              </w:rPr>
              <w:t>Kto wniósł skargę?</w:t>
            </w:r>
          </w:p>
        </w:tc>
        <w:tc>
          <w:tcPr>
            <w:tcW w:w="1927" w:type="dxa"/>
            <w:vAlign w:val="center"/>
          </w:tcPr>
          <w:p w14:paraId="532A64AA" w14:textId="77777777" w:rsidR="00A66299" w:rsidRPr="003A5E5A" w:rsidRDefault="00A66299" w:rsidP="003A5E5A">
            <w:pPr>
              <w:spacing w:after="120" w:line="276" w:lineRule="auto"/>
              <w:rPr>
                <w:rFonts w:ascii="Verdana" w:hAnsi="Verdana"/>
                <w:sz w:val="20"/>
                <w:szCs w:val="20"/>
              </w:rPr>
            </w:pPr>
            <w:r w:rsidRPr="003A5E5A">
              <w:rPr>
                <w:rFonts w:ascii="Verdana" w:hAnsi="Verdana"/>
                <w:sz w:val="20"/>
                <w:szCs w:val="20"/>
              </w:rPr>
              <w:t>Czego dotyczy skarga?</w:t>
            </w:r>
          </w:p>
        </w:tc>
        <w:tc>
          <w:tcPr>
            <w:tcW w:w="1927" w:type="dxa"/>
            <w:vAlign w:val="center"/>
          </w:tcPr>
          <w:p w14:paraId="1C64C1E6" w14:textId="77777777" w:rsidR="00A66299" w:rsidRPr="003A5E5A" w:rsidRDefault="00A66299" w:rsidP="003A5E5A">
            <w:pPr>
              <w:spacing w:after="120" w:line="276" w:lineRule="auto"/>
              <w:rPr>
                <w:rFonts w:ascii="Verdana" w:hAnsi="Verdana"/>
                <w:sz w:val="20"/>
                <w:szCs w:val="20"/>
              </w:rPr>
            </w:pPr>
            <w:r w:rsidRPr="003A5E5A">
              <w:rPr>
                <w:rFonts w:ascii="Verdana" w:hAnsi="Verdana"/>
                <w:sz w:val="20"/>
                <w:szCs w:val="20"/>
              </w:rPr>
              <w:t>Sposób rozwiązania skargi</w:t>
            </w:r>
          </w:p>
        </w:tc>
        <w:tc>
          <w:tcPr>
            <w:tcW w:w="1927" w:type="dxa"/>
            <w:vAlign w:val="center"/>
          </w:tcPr>
          <w:p w14:paraId="606F5CDC" w14:textId="77777777" w:rsidR="00A66299" w:rsidRPr="003A5E5A" w:rsidRDefault="00A66299" w:rsidP="003A5E5A">
            <w:pPr>
              <w:spacing w:after="120" w:line="276" w:lineRule="auto"/>
              <w:rPr>
                <w:rFonts w:ascii="Verdana" w:hAnsi="Verdana"/>
                <w:sz w:val="20"/>
                <w:szCs w:val="20"/>
              </w:rPr>
            </w:pPr>
            <w:r w:rsidRPr="003A5E5A">
              <w:rPr>
                <w:rFonts w:ascii="Verdana" w:hAnsi="Verdana"/>
                <w:sz w:val="20"/>
                <w:szCs w:val="20"/>
              </w:rPr>
              <w:t>Data zakończenia sprawy</w:t>
            </w:r>
          </w:p>
        </w:tc>
      </w:tr>
      <w:tr w:rsidR="00A66299" w:rsidRPr="003A5E5A" w14:paraId="5797C093" w14:textId="77777777" w:rsidTr="00A66299">
        <w:tc>
          <w:tcPr>
            <w:tcW w:w="1926" w:type="dxa"/>
          </w:tcPr>
          <w:p w14:paraId="5BD100C2" w14:textId="77777777" w:rsidR="00A66299" w:rsidRPr="003A5E5A" w:rsidRDefault="00A66299" w:rsidP="003A5E5A">
            <w:pPr>
              <w:spacing w:after="120" w:line="276" w:lineRule="auto"/>
              <w:rPr>
                <w:rFonts w:ascii="Verdana" w:hAnsi="Verdana"/>
              </w:rPr>
            </w:pPr>
          </w:p>
        </w:tc>
        <w:tc>
          <w:tcPr>
            <w:tcW w:w="1927" w:type="dxa"/>
          </w:tcPr>
          <w:p w14:paraId="7C16FC1F" w14:textId="77777777" w:rsidR="00A66299" w:rsidRPr="003A5E5A" w:rsidRDefault="00A66299" w:rsidP="003A5E5A">
            <w:pPr>
              <w:spacing w:after="120" w:line="276" w:lineRule="auto"/>
              <w:rPr>
                <w:rFonts w:ascii="Verdana" w:hAnsi="Verdana"/>
              </w:rPr>
            </w:pPr>
          </w:p>
        </w:tc>
        <w:tc>
          <w:tcPr>
            <w:tcW w:w="1927" w:type="dxa"/>
          </w:tcPr>
          <w:p w14:paraId="18D335D0" w14:textId="77777777" w:rsidR="00A66299" w:rsidRPr="003A5E5A" w:rsidRDefault="00A66299" w:rsidP="003A5E5A">
            <w:pPr>
              <w:spacing w:after="120" w:line="276" w:lineRule="auto"/>
              <w:rPr>
                <w:rFonts w:ascii="Verdana" w:hAnsi="Verdana"/>
              </w:rPr>
            </w:pPr>
          </w:p>
        </w:tc>
        <w:tc>
          <w:tcPr>
            <w:tcW w:w="1927" w:type="dxa"/>
          </w:tcPr>
          <w:p w14:paraId="79C42C79" w14:textId="77777777" w:rsidR="00A66299" w:rsidRPr="003A5E5A" w:rsidRDefault="00A66299" w:rsidP="003A5E5A">
            <w:pPr>
              <w:spacing w:after="120" w:line="276" w:lineRule="auto"/>
              <w:rPr>
                <w:rFonts w:ascii="Verdana" w:hAnsi="Verdana"/>
              </w:rPr>
            </w:pPr>
          </w:p>
        </w:tc>
        <w:tc>
          <w:tcPr>
            <w:tcW w:w="1927" w:type="dxa"/>
          </w:tcPr>
          <w:p w14:paraId="75EB1BD5" w14:textId="77777777" w:rsidR="00A66299" w:rsidRPr="003A5E5A" w:rsidRDefault="00A66299" w:rsidP="003A5E5A">
            <w:pPr>
              <w:spacing w:after="120" w:line="276" w:lineRule="auto"/>
              <w:rPr>
                <w:rFonts w:ascii="Verdana" w:hAnsi="Verdana"/>
              </w:rPr>
            </w:pPr>
          </w:p>
        </w:tc>
      </w:tr>
      <w:tr w:rsidR="00A66299" w:rsidRPr="003A5E5A" w14:paraId="72214076" w14:textId="77777777" w:rsidTr="00A66299">
        <w:tc>
          <w:tcPr>
            <w:tcW w:w="1926" w:type="dxa"/>
          </w:tcPr>
          <w:p w14:paraId="73C3AD87" w14:textId="77777777" w:rsidR="00A66299" w:rsidRPr="003A5E5A" w:rsidRDefault="00A66299" w:rsidP="003A5E5A">
            <w:pPr>
              <w:spacing w:after="120" w:line="276" w:lineRule="auto"/>
              <w:rPr>
                <w:rFonts w:ascii="Verdana" w:hAnsi="Verdana"/>
              </w:rPr>
            </w:pPr>
          </w:p>
        </w:tc>
        <w:tc>
          <w:tcPr>
            <w:tcW w:w="1927" w:type="dxa"/>
          </w:tcPr>
          <w:p w14:paraId="34E503FD" w14:textId="77777777" w:rsidR="00A66299" w:rsidRPr="003A5E5A" w:rsidRDefault="00A66299" w:rsidP="003A5E5A">
            <w:pPr>
              <w:spacing w:after="120" w:line="276" w:lineRule="auto"/>
              <w:rPr>
                <w:rFonts w:ascii="Verdana" w:hAnsi="Verdana"/>
              </w:rPr>
            </w:pPr>
          </w:p>
        </w:tc>
        <w:tc>
          <w:tcPr>
            <w:tcW w:w="1927" w:type="dxa"/>
          </w:tcPr>
          <w:p w14:paraId="50D6C2C5" w14:textId="77777777" w:rsidR="00A66299" w:rsidRPr="003A5E5A" w:rsidRDefault="00A66299" w:rsidP="003A5E5A">
            <w:pPr>
              <w:spacing w:after="120" w:line="276" w:lineRule="auto"/>
              <w:rPr>
                <w:rFonts w:ascii="Verdana" w:hAnsi="Verdana"/>
              </w:rPr>
            </w:pPr>
          </w:p>
        </w:tc>
        <w:tc>
          <w:tcPr>
            <w:tcW w:w="1927" w:type="dxa"/>
          </w:tcPr>
          <w:p w14:paraId="59FAF2CE" w14:textId="77777777" w:rsidR="00A66299" w:rsidRPr="003A5E5A" w:rsidRDefault="00A66299" w:rsidP="003A5E5A">
            <w:pPr>
              <w:spacing w:after="120" w:line="276" w:lineRule="auto"/>
              <w:rPr>
                <w:rFonts w:ascii="Verdana" w:hAnsi="Verdana"/>
              </w:rPr>
            </w:pPr>
          </w:p>
        </w:tc>
        <w:tc>
          <w:tcPr>
            <w:tcW w:w="1927" w:type="dxa"/>
          </w:tcPr>
          <w:p w14:paraId="0B41B09D" w14:textId="77777777" w:rsidR="00A66299" w:rsidRPr="003A5E5A" w:rsidRDefault="00A66299" w:rsidP="003A5E5A">
            <w:pPr>
              <w:spacing w:after="120" w:line="276" w:lineRule="auto"/>
              <w:rPr>
                <w:rFonts w:ascii="Verdana" w:hAnsi="Verdana"/>
              </w:rPr>
            </w:pPr>
          </w:p>
        </w:tc>
      </w:tr>
      <w:tr w:rsidR="00A66299" w:rsidRPr="003A5E5A" w14:paraId="7968F6B1" w14:textId="77777777" w:rsidTr="00A66299">
        <w:tc>
          <w:tcPr>
            <w:tcW w:w="1926" w:type="dxa"/>
          </w:tcPr>
          <w:p w14:paraId="00B2EF60" w14:textId="77777777" w:rsidR="00A66299" w:rsidRPr="003A5E5A" w:rsidRDefault="00A66299" w:rsidP="003A5E5A">
            <w:pPr>
              <w:spacing w:after="120" w:line="276" w:lineRule="auto"/>
              <w:rPr>
                <w:rFonts w:ascii="Verdana" w:hAnsi="Verdana"/>
              </w:rPr>
            </w:pPr>
          </w:p>
        </w:tc>
        <w:tc>
          <w:tcPr>
            <w:tcW w:w="1927" w:type="dxa"/>
          </w:tcPr>
          <w:p w14:paraId="6B95D6C4" w14:textId="77777777" w:rsidR="00A66299" w:rsidRPr="003A5E5A" w:rsidRDefault="00A66299" w:rsidP="003A5E5A">
            <w:pPr>
              <w:spacing w:after="120" w:line="276" w:lineRule="auto"/>
              <w:rPr>
                <w:rFonts w:ascii="Verdana" w:hAnsi="Verdana"/>
              </w:rPr>
            </w:pPr>
          </w:p>
        </w:tc>
        <w:tc>
          <w:tcPr>
            <w:tcW w:w="1927" w:type="dxa"/>
          </w:tcPr>
          <w:p w14:paraId="6E5D1370" w14:textId="77777777" w:rsidR="00A66299" w:rsidRPr="003A5E5A" w:rsidRDefault="00A66299" w:rsidP="003A5E5A">
            <w:pPr>
              <w:spacing w:after="120" w:line="276" w:lineRule="auto"/>
              <w:rPr>
                <w:rFonts w:ascii="Verdana" w:hAnsi="Verdana"/>
              </w:rPr>
            </w:pPr>
          </w:p>
        </w:tc>
        <w:tc>
          <w:tcPr>
            <w:tcW w:w="1927" w:type="dxa"/>
          </w:tcPr>
          <w:p w14:paraId="03BFAD32" w14:textId="77777777" w:rsidR="00A66299" w:rsidRPr="003A5E5A" w:rsidRDefault="00A66299" w:rsidP="003A5E5A">
            <w:pPr>
              <w:spacing w:after="120" w:line="276" w:lineRule="auto"/>
              <w:rPr>
                <w:rFonts w:ascii="Verdana" w:hAnsi="Verdana"/>
              </w:rPr>
            </w:pPr>
          </w:p>
        </w:tc>
        <w:tc>
          <w:tcPr>
            <w:tcW w:w="1927" w:type="dxa"/>
          </w:tcPr>
          <w:p w14:paraId="6B64143A" w14:textId="77777777" w:rsidR="00A66299" w:rsidRPr="003A5E5A" w:rsidRDefault="00A66299" w:rsidP="003A5E5A">
            <w:pPr>
              <w:spacing w:after="120" w:line="276" w:lineRule="auto"/>
              <w:rPr>
                <w:rFonts w:ascii="Verdana" w:hAnsi="Verdana"/>
              </w:rPr>
            </w:pPr>
          </w:p>
        </w:tc>
      </w:tr>
      <w:tr w:rsidR="00A66299" w:rsidRPr="003A5E5A" w14:paraId="3DB17C33" w14:textId="77777777" w:rsidTr="00A66299">
        <w:tc>
          <w:tcPr>
            <w:tcW w:w="1926" w:type="dxa"/>
          </w:tcPr>
          <w:p w14:paraId="4ACCEDCB" w14:textId="77777777" w:rsidR="00A66299" w:rsidRPr="003A5E5A" w:rsidRDefault="00A66299" w:rsidP="003A5E5A">
            <w:pPr>
              <w:spacing w:after="120" w:line="276" w:lineRule="auto"/>
              <w:rPr>
                <w:rFonts w:ascii="Verdana" w:hAnsi="Verdana"/>
              </w:rPr>
            </w:pPr>
          </w:p>
        </w:tc>
        <w:tc>
          <w:tcPr>
            <w:tcW w:w="1927" w:type="dxa"/>
          </w:tcPr>
          <w:p w14:paraId="32CB6A93" w14:textId="77777777" w:rsidR="00A66299" w:rsidRPr="003A5E5A" w:rsidRDefault="00A66299" w:rsidP="003A5E5A">
            <w:pPr>
              <w:spacing w:after="120" w:line="276" w:lineRule="auto"/>
              <w:rPr>
                <w:rFonts w:ascii="Verdana" w:hAnsi="Verdana"/>
              </w:rPr>
            </w:pPr>
          </w:p>
        </w:tc>
        <w:tc>
          <w:tcPr>
            <w:tcW w:w="1927" w:type="dxa"/>
          </w:tcPr>
          <w:p w14:paraId="40C45D79" w14:textId="77777777" w:rsidR="00A66299" w:rsidRPr="003A5E5A" w:rsidRDefault="00A66299" w:rsidP="003A5E5A">
            <w:pPr>
              <w:spacing w:after="120" w:line="276" w:lineRule="auto"/>
              <w:rPr>
                <w:rFonts w:ascii="Verdana" w:hAnsi="Verdana"/>
              </w:rPr>
            </w:pPr>
          </w:p>
        </w:tc>
        <w:tc>
          <w:tcPr>
            <w:tcW w:w="1927" w:type="dxa"/>
          </w:tcPr>
          <w:p w14:paraId="4842BD27" w14:textId="77777777" w:rsidR="00A66299" w:rsidRPr="003A5E5A" w:rsidRDefault="00A66299" w:rsidP="003A5E5A">
            <w:pPr>
              <w:spacing w:after="120" w:line="276" w:lineRule="auto"/>
              <w:rPr>
                <w:rFonts w:ascii="Verdana" w:hAnsi="Verdana"/>
              </w:rPr>
            </w:pPr>
          </w:p>
        </w:tc>
        <w:tc>
          <w:tcPr>
            <w:tcW w:w="1927" w:type="dxa"/>
          </w:tcPr>
          <w:p w14:paraId="435F64F9" w14:textId="77777777" w:rsidR="00A66299" w:rsidRPr="003A5E5A" w:rsidRDefault="00A66299" w:rsidP="003A5E5A">
            <w:pPr>
              <w:spacing w:after="120" w:line="276" w:lineRule="auto"/>
              <w:rPr>
                <w:rFonts w:ascii="Verdana" w:hAnsi="Verdana"/>
              </w:rPr>
            </w:pPr>
          </w:p>
        </w:tc>
      </w:tr>
    </w:tbl>
    <w:p w14:paraId="5CF67EE7" w14:textId="77777777" w:rsidR="00A66299" w:rsidRPr="003A5E5A" w:rsidRDefault="00A66299" w:rsidP="003A5E5A">
      <w:pPr>
        <w:spacing w:after="120" w:line="276" w:lineRule="auto"/>
        <w:jc w:val="both"/>
        <w:rPr>
          <w:rFonts w:ascii="Verdana" w:eastAsiaTheme="minorHAnsi" w:hAnsi="Verdana" w:cstheme="minorBidi"/>
          <w:b/>
          <w:bCs/>
          <w:kern w:val="2"/>
          <w:lang w:eastAsia="en-US"/>
          <w14:ligatures w14:val="standardContextual"/>
        </w:rPr>
      </w:pPr>
    </w:p>
    <w:p w14:paraId="776F3D9B" w14:textId="77777777" w:rsidR="00A66299" w:rsidRPr="003A5E5A" w:rsidRDefault="00A66299" w:rsidP="003A5E5A">
      <w:pPr>
        <w:spacing w:after="120" w:line="276" w:lineRule="auto"/>
        <w:jc w:val="both"/>
        <w:rPr>
          <w:rFonts w:ascii="Verdana" w:hAnsi="Verdana"/>
          <w:snapToGrid w:val="0"/>
          <w:sz w:val="20"/>
          <w:szCs w:val="20"/>
        </w:rPr>
      </w:pPr>
      <w:r w:rsidRPr="003A5E5A">
        <w:rPr>
          <w:rFonts w:ascii="Verdana" w:hAnsi="Verdana"/>
          <w:i/>
          <w:iCs/>
          <w:sz w:val="20"/>
          <w:szCs w:val="20"/>
        </w:rPr>
        <w:br w:type="page"/>
      </w:r>
    </w:p>
    <w:p w14:paraId="019B4D69" w14:textId="129DC46E" w:rsidR="00A66299" w:rsidRPr="003A5E5A" w:rsidRDefault="00A66299" w:rsidP="003A5E5A">
      <w:pPr>
        <w:spacing w:after="120" w:line="276" w:lineRule="auto"/>
        <w:jc w:val="both"/>
        <w:rPr>
          <w:rFonts w:ascii="Verdana" w:eastAsiaTheme="minorHAnsi" w:hAnsi="Verdana" w:cstheme="minorBidi"/>
          <w:b/>
          <w:bCs/>
          <w:kern w:val="2"/>
          <w:sz w:val="22"/>
          <w:szCs w:val="22"/>
          <w:lang w:eastAsia="en-US"/>
          <w14:ligatures w14:val="standardContextual"/>
        </w:rPr>
      </w:pPr>
      <w:r w:rsidRPr="003A5E5A">
        <w:rPr>
          <w:rFonts w:ascii="Verdana" w:eastAsiaTheme="minorHAnsi" w:hAnsi="Verdana" w:cstheme="minorBidi"/>
          <w:b/>
          <w:bCs/>
          <w:kern w:val="2"/>
          <w:sz w:val="22"/>
          <w:szCs w:val="22"/>
          <w:lang w:eastAsia="en-US"/>
          <w14:ligatures w14:val="standardContextual"/>
        </w:rPr>
        <w:lastRenderedPageBreak/>
        <w:t xml:space="preserve">Przykładowy </w:t>
      </w:r>
      <w:r w:rsidR="00DA49DB">
        <w:rPr>
          <w:rFonts w:ascii="Verdana" w:eastAsiaTheme="minorHAnsi" w:hAnsi="Verdana" w:cstheme="minorBidi"/>
          <w:b/>
          <w:bCs/>
          <w:kern w:val="2"/>
          <w:sz w:val="22"/>
          <w:szCs w:val="22"/>
          <w:lang w:eastAsia="en-US"/>
          <w14:ligatures w14:val="standardContextual"/>
        </w:rPr>
        <w:t>f</w:t>
      </w:r>
      <w:r w:rsidRPr="003A5E5A">
        <w:rPr>
          <w:rFonts w:ascii="Verdana" w:eastAsiaTheme="minorHAnsi" w:hAnsi="Verdana" w:cstheme="minorBidi"/>
          <w:b/>
          <w:bCs/>
          <w:kern w:val="2"/>
          <w:sz w:val="22"/>
          <w:szCs w:val="22"/>
          <w:lang w:eastAsia="en-US"/>
          <w14:ligatures w14:val="standardContextual"/>
        </w:rPr>
        <w:t xml:space="preserve">ormularz </w:t>
      </w:r>
      <w:r w:rsidR="00DA49DB">
        <w:rPr>
          <w:rFonts w:ascii="Verdana" w:eastAsiaTheme="minorHAnsi" w:hAnsi="Verdana" w:cstheme="minorBidi"/>
          <w:b/>
          <w:bCs/>
          <w:kern w:val="2"/>
          <w:sz w:val="22"/>
          <w:szCs w:val="22"/>
          <w:lang w:eastAsia="en-US"/>
          <w14:ligatures w14:val="standardContextual"/>
        </w:rPr>
        <w:t xml:space="preserve">nr </w:t>
      </w:r>
      <w:r w:rsidRPr="003A5E5A">
        <w:rPr>
          <w:rFonts w:ascii="Verdana" w:eastAsiaTheme="minorHAnsi" w:hAnsi="Verdana" w:cstheme="minorBidi"/>
          <w:b/>
          <w:bCs/>
          <w:kern w:val="2"/>
          <w:sz w:val="22"/>
          <w:szCs w:val="22"/>
          <w:lang w:eastAsia="en-US"/>
          <w14:ligatures w14:val="standardContextual"/>
        </w:rPr>
        <w:t>21</w:t>
      </w:r>
    </w:p>
    <w:p w14:paraId="3DF5706A" w14:textId="77777777" w:rsidR="00A66299" w:rsidRPr="003A5E5A" w:rsidRDefault="00A66299" w:rsidP="003A5E5A">
      <w:pPr>
        <w:spacing w:after="120" w:line="276" w:lineRule="auto"/>
        <w:jc w:val="both"/>
        <w:rPr>
          <w:rFonts w:ascii="Verdana" w:eastAsiaTheme="minorHAnsi" w:hAnsi="Verdana" w:cstheme="minorBidi"/>
          <w:b/>
          <w:bCs/>
          <w:kern w:val="2"/>
          <w:sz w:val="20"/>
          <w:szCs w:val="20"/>
          <w:lang w:eastAsia="en-US"/>
          <w14:ligatures w14:val="standardContextual"/>
        </w:rPr>
      </w:pPr>
    </w:p>
    <w:p w14:paraId="0BE65FFD" w14:textId="77777777" w:rsidR="00A66299" w:rsidRPr="003A5E5A" w:rsidRDefault="00A66299" w:rsidP="003A5E5A">
      <w:pPr>
        <w:spacing w:after="120" w:line="276" w:lineRule="auto"/>
        <w:jc w:val="center"/>
        <w:rPr>
          <w:rFonts w:ascii="Verdana" w:eastAsiaTheme="minorHAnsi" w:hAnsi="Verdana" w:cstheme="minorBidi"/>
          <w:b/>
          <w:bCs/>
          <w:kern w:val="2"/>
          <w:sz w:val="20"/>
          <w:szCs w:val="20"/>
          <w:lang w:eastAsia="en-US"/>
          <w14:ligatures w14:val="standardContextual"/>
        </w:rPr>
      </w:pPr>
      <w:r w:rsidRPr="003A5E5A">
        <w:rPr>
          <w:rFonts w:ascii="Verdana" w:eastAsiaTheme="minorHAnsi" w:hAnsi="Verdana" w:cstheme="minorBidi"/>
          <w:b/>
          <w:bCs/>
          <w:kern w:val="2"/>
          <w:sz w:val="20"/>
          <w:szCs w:val="20"/>
          <w:lang w:eastAsia="en-US"/>
          <w14:ligatures w14:val="standardContextual"/>
        </w:rPr>
        <w:t>RAPORT Z USTALEŃ DOTYCZĄCY SKARG I ZARZUTÓW</w:t>
      </w:r>
    </w:p>
    <w:p w14:paraId="1FFD24CF" w14:textId="77777777" w:rsidR="00A66299" w:rsidRPr="003A5E5A" w:rsidRDefault="00A66299" w:rsidP="003A5E5A">
      <w:pPr>
        <w:spacing w:after="120" w:line="276" w:lineRule="auto"/>
        <w:jc w:val="both"/>
        <w:rPr>
          <w:rFonts w:ascii="Verdana" w:eastAsiaTheme="minorHAnsi" w:hAnsi="Verdana" w:cstheme="minorBidi"/>
          <w:b/>
          <w:bCs/>
          <w:kern w:val="2"/>
          <w:sz w:val="20"/>
          <w:szCs w:val="20"/>
          <w:lang w:eastAsia="en-US"/>
          <w14:ligatures w14:val="standardContextual"/>
        </w:rPr>
      </w:pPr>
    </w:p>
    <w:p w14:paraId="4D79E002" w14:textId="77777777" w:rsidR="00A66299" w:rsidRPr="003A5E5A" w:rsidRDefault="00A66299" w:rsidP="003A5E5A">
      <w:pPr>
        <w:spacing w:after="120" w:line="276" w:lineRule="auto"/>
        <w:jc w:val="both"/>
        <w:rPr>
          <w:rFonts w:ascii="Verdana" w:eastAsiaTheme="minorHAnsi" w:hAnsi="Verdana" w:cstheme="minorBidi"/>
          <w:i/>
          <w:iCs/>
          <w:kern w:val="2"/>
          <w:sz w:val="20"/>
          <w:szCs w:val="20"/>
          <w:lang w:eastAsia="en-US"/>
          <w14:ligatures w14:val="standardContextual"/>
        </w:rPr>
      </w:pPr>
      <w:r w:rsidRPr="003A5E5A">
        <w:rPr>
          <w:rFonts w:ascii="Verdana" w:eastAsiaTheme="minorHAnsi" w:hAnsi="Verdana" w:cstheme="minorBidi"/>
          <w:b/>
          <w:bCs/>
          <w:kern w:val="2"/>
          <w:sz w:val="20"/>
          <w:szCs w:val="20"/>
          <w:lang w:eastAsia="en-US"/>
          <w14:ligatures w14:val="standardContextual"/>
        </w:rPr>
        <w:t xml:space="preserve">Nazwa lub Imię i nazwisko osoby zgłaszającej skargę: </w:t>
      </w:r>
      <w:r w:rsidRPr="003A5E5A">
        <w:rPr>
          <w:rFonts w:ascii="Verdana" w:eastAsiaTheme="minorHAnsi" w:hAnsi="Verdana" w:cstheme="minorBidi"/>
          <w:i/>
          <w:iCs/>
          <w:color w:val="ED0000"/>
          <w:kern w:val="2"/>
          <w:sz w:val="20"/>
          <w:szCs w:val="20"/>
          <w:lang w:eastAsia="en-US"/>
          <w14:ligatures w14:val="standardContextual"/>
        </w:rPr>
        <w:t>(Wstawić odpowiedź)</w:t>
      </w:r>
    </w:p>
    <w:p w14:paraId="57937927" w14:textId="77777777" w:rsidR="00A66299" w:rsidRPr="003A5E5A" w:rsidRDefault="00A66299" w:rsidP="003A5E5A">
      <w:pPr>
        <w:spacing w:after="120" w:line="276" w:lineRule="auto"/>
        <w:jc w:val="both"/>
        <w:rPr>
          <w:rFonts w:ascii="Verdana" w:eastAsiaTheme="minorHAnsi" w:hAnsi="Verdana" w:cstheme="minorBidi"/>
          <w:i/>
          <w:iCs/>
          <w:color w:val="ED0000"/>
          <w:kern w:val="2"/>
          <w:sz w:val="20"/>
          <w:szCs w:val="20"/>
          <w:lang w:eastAsia="en-US"/>
          <w14:ligatures w14:val="standardContextual"/>
        </w:rPr>
      </w:pPr>
      <w:r w:rsidRPr="003A5E5A">
        <w:rPr>
          <w:rFonts w:ascii="Verdana" w:eastAsiaTheme="minorHAnsi" w:hAnsi="Verdana" w:cstheme="minorBidi"/>
          <w:b/>
          <w:bCs/>
          <w:kern w:val="2"/>
          <w:sz w:val="20"/>
          <w:szCs w:val="20"/>
          <w:lang w:eastAsia="en-US"/>
          <w14:ligatures w14:val="standardContextual"/>
        </w:rPr>
        <w:t xml:space="preserve">Data zgłoszenia: </w:t>
      </w:r>
      <w:r w:rsidRPr="003A5E5A">
        <w:rPr>
          <w:rFonts w:ascii="Verdana" w:eastAsiaTheme="minorHAnsi" w:hAnsi="Verdana" w:cstheme="minorBidi"/>
          <w:i/>
          <w:iCs/>
          <w:color w:val="ED0000"/>
          <w:kern w:val="2"/>
          <w:sz w:val="20"/>
          <w:szCs w:val="20"/>
          <w:lang w:eastAsia="en-US"/>
          <w14:ligatures w14:val="standardContextual"/>
        </w:rPr>
        <w:t>(Wstawić odpowiedź)</w:t>
      </w:r>
    </w:p>
    <w:p w14:paraId="4F9BB17F" w14:textId="77777777" w:rsidR="00A66299" w:rsidRPr="003A5E5A" w:rsidRDefault="00A66299" w:rsidP="003A5E5A">
      <w:pPr>
        <w:spacing w:after="120" w:line="276" w:lineRule="auto"/>
        <w:jc w:val="both"/>
        <w:rPr>
          <w:rFonts w:ascii="Verdana" w:eastAsiaTheme="minorHAnsi" w:hAnsi="Verdana" w:cstheme="minorBidi"/>
          <w:i/>
          <w:iCs/>
          <w:kern w:val="2"/>
          <w:sz w:val="20"/>
          <w:szCs w:val="20"/>
          <w:lang w:eastAsia="en-US"/>
          <w14:ligatures w14:val="standardContextual"/>
        </w:rPr>
      </w:pPr>
      <w:r w:rsidRPr="003A5E5A">
        <w:rPr>
          <w:rFonts w:ascii="Verdana" w:eastAsiaTheme="minorHAnsi" w:hAnsi="Verdana" w:cstheme="minorBidi"/>
          <w:b/>
          <w:bCs/>
          <w:kern w:val="2"/>
          <w:sz w:val="20"/>
          <w:szCs w:val="20"/>
          <w:lang w:eastAsia="en-US"/>
          <w14:ligatures w14:val="standardContextual"/>
        </w:rPr>
        <w:t xml:space="preserve">Kto jest odpowiedzialny za rozpatrzenie skargi? </w:t>
      </w:r>
      <w:r w:rsidRPr="003A5E5A">
        <w:rPr>
          <w:rFonts w:ascii="Verdana" w:eastAsiaTheme="minorHAnsi" w:hAnsi="Verdana" w:cstheme="minorBidi"/>
          <w:i/>
          <w:iCs/>
          <w:color w:val="ED0000"/>
          <w:kern w:val="2"/>
          <w:sz w:val="20"/>
          <w:szCs w:val="20"/>
          <w:lang w:eastAsia="en-US"/>
          <w14:ligatures w14:val="standardContextual"/>
        </w:rPr>
        <w:t>(Wstawić odpowiedź)</w:t>
      </w:r>
    </w:p>
    <w:p w14:paraId="22F5374B" w14:textId="77777777" w:rsidR="00A66299" w:rsidRPr="003A5E5A" w:rsidRDefault="00A66299" w:rsidP="003A5E5A">
      <w:pPr>
        <w:spacing w:after="120" w:line="276" w:lineRule="auto"/>
        <w:jc w:val="both"/>
        <w:rPr>
          <w:rFonts w:ascii="Verdana" w:eastAsiaTheme="minorHAnsi" w:hAnsi="Verdana" w:cstheme="minorBidi"/>
          <w:i/>
          <w:iCs/>
          <w:kern w:val="2"/>
          <w:sz w:val="20"/>
          <w:szCs w:val="20"/>
          <w:lang w:eastAsia="en-US"/>
          <w14:ligatures w14:val="standardContextual"/>
        </w:rPr>
      </w:pPr>
    </w:p>
    <w:p w14:paraId="0B12EB08" w14:textId="2146C331" w:rsidR="00A66299" w:rsidRPr="003A5E5A" w:rsidRDefault="00A66299" w:rsidP="003A5E5A">
      <w:pPr>
        <w:spacing w:after="120" w:line="276" w:lineRule="auto"/>
        <w:jc w:val="both"/>
        <w:rPr>
          <w:rFonts w:ascii="Verdana" w:eastAsiaTheme="minorHAnsi" w:hAnsi="Verdana" w:cstheme="minorBidi"/>
          <w:i/>
          <w:iCs/>
          <w:color w:val="ED0000"/>
          <w:kern w:val="2"/>
          <w:sz w:val="20"/>
          <w:szCs w:val="20"/>
          <w:lang w:eastAsia="en-US"/>
          <w14:ligatures w14:val="standardContextual"/>
        </w:rPr>
      </w:pPr>
      <w:r w:rsidRPr="003A5E5A">
        <w:rPr>
          <w:rFonts w:ascii="Verdana" w:eastAsiaTheme="minorHAnsi" w:hAnsi="Verdana" w:cstheme="minorBidi"/>
          <w:b/>
          <w:bCs/>
          <w:kern w:val="2"/>
          <w:sz w:val="20"/>
          <w:szCs w:val="20"/>
          <w:lang w:eastAsia="en-US"/>
          <w14:ligatures w14:val="standardContextual"/>
        </w:rPr>
        <w:t>Czego dotyczy skarga?</w:t>
      </w:r>
      <w:r w:rsidR="005516FD">
        <w:rPr>
          <w:rFonts w:ascii="Verdana" w:eastAsiaTheme="minorHAnsi" w:hAnsi="Verdana" w:cstheme="minorBidi"/>
          <w:i/>
          <w:iCs/>
          <w:color w:val="ED0000"/>
          <w:kern w:val="2"/>
          <w:sz w:val="20"/>
          <w:szCs w:val="20"/>
          <w:lang w:eastAsia="en-US"/>
          <w14:ligatures w14:val="standardContextual"/>
        </w:rPr>
        <w:t xml:space="preserve"> (</w:t>
      </w:r>
      <w:r w:rsidRPr="003A5E5A">
        <w:rPr>
          <w:rFonts w:ascii="Verdana" w:eastAsiaTheme="minorHAnsi" w:hAnsi="Verdana" w:cstheme="minorBidi"/>
          <w:i/>
          <w:iCs/>
          <w:color w:val="ED0000"/>
          <w:kern w:val="2"/>
          <w:sz w:val="20"/>
          <w:szCs w:val="20"/>
          <w:lang w:eastAsia="en-US"/>
          <w14:ligatures w14:val="standardContextual"/>
        </w:rPr>
        <w:t>Wstawić odpowiedź)</w:t>
      </w:r>
    </w:p>
    <w:p w14:paraId="6FCF3CFD" w14:textId="77777777" w:rsidR="00A66299" w:rsidRPr="003A5E5A" w:rsidRDefault="00A66299" w:rsidP="003A5E5A">
      <w:pPr>
        <w:spacing w:after="120" w:line="276" w:lineRule="auto"/>
        <w:jc w:val="both"/>
        <w:rPr>
          <w:rFonts w:ascii="Verdana" w:eastAsiaTheme="minorHAnsi" w:hAnsi="Verdana" w:cstheme="minorBidi"/>
          <w:i/>
          <w:iCs/>
          <w:kern w:val="2"/>
          <w:sz w:val="20"/>
          <w:szCs w:val="20"/>
          <w:lang w:eastAsia="en-US"/>
          <w14:ligatures w14:val="standardContextual"/>
        </w:rPr>
      </w:pPr>
    </w:p>
    <w:p w14:paraId="151B0D38" w14:textId="32BAFAC7" w:rsidR="00A66299" w:rsidRPr="003A5E5A" w:rsidRDefault="00A66299" w:rsidP="003A5E5A">
      <w:pPr>
        <w:spacing w:after="120" w:line="276" w:lineRule="auto"/>
        <w:jc w:val="both"/>
        <w:rPr>
          <w:rFonts w:ascii="Verdana" w:eastAsiaTheme="minorHAnsi" w:hAnsi="Verdana" w:cstheme="minorBidi"/>
          <w:i/>
          <w:iCs/>
          <w:color w:val="ED0000"/>
          <w:kern w:val="2"/>
          <w:sz w:val="20"/>
          <w:szCs w:val="20"/>
          <w:lang w:eastAsia="en-US"/>
          <w14:ligatures w14:val="standardContextual"/>
        </w:rPr>
      </w:pPr>
      <w:r w:rsidRPr="003A5E5A">
        <w:rPr>
          <w:rFonts w:ascii="Verdana" w:eastAsiaTheme="minorHAnsi" w:hAnsi="Verdana" w:cstheme="minorBidi"/>
          <w:b/>
          <w:bCs/>
          <w:kern w:val="2"/>
          <w:sz w:val="20"/>
          <w:szCs w:val="20"/>
          <w:lang w:eastAsia="en-US"/>
          <w14:ligatures w14:val="standardContextual"/>
        </w:rPr>
        <w:t>Szczegółowy opis postępowania i wyniku rozpatrzenia skargi</w:t>
      </w:r>
      <w:r w:rsidR="00E40B65">
        <w:rPr>
          <w:rFonts w:ascii="Verdana" w:eastAsiaTheme="minorHAnsi" w:hAnsi="Verdana" w:cstheme="minorBidi"/>
          <w:b/>
          <w:bCs/>
          <w:kern w:val="2"/>
          <w:sz w:val="20"/>
          <w:szCs w:val="20"/>
          <w:lang w:eastAsia="en-US"/>
          <w14:ligatures w14:val="standardContextual"/>
        </w:rPr>
        <w:t xml:space="preserve">: </w:t>
      </w:r>
      <w:r w:rsidRPr="003A5E5A">
        <w:rPr>
          <w:rFonts w:ascii="Verdana" w:eastAsiaTheme="minorHAnsi" w:hAnsi="Verdana" w:cstheme="minorBidi"/>
          <w:i/>
          <w:iCs/>
          <w:color w:val="ED0000"/>
          <w:kern w:val="2"/>
          <w:sz w:val="20"/>
          <w:szCs w:val="20"/>
          <w:lang w:eastAsia="en-US"/>
          <w14:ligatures w14:val="standardContextual"/>
        </w:rPr>
        <w:t>(Wstawić odpowiedź)</w:t>
      </w:r>
    </w:p>
    <w:p w14:paraId="49D6CF9F" w14:textId="77777777" w:rsidR="00A66299" w:rsidRPr="003A5E5A" w:rsidRDefault="00A66299" w:rsidP="003A5E5A">
      <w:pPr>
        <w:spacing w:after="120" w:line="276" w:lineRule="auto"/>
        <w:jc w:val="both"/>
        <w:rPr>
          <w:rFonts w:ascii="Verdana" w:eastAsiaTheme="minorHAnsi" w:hAnsi="Verdana" w:cstheme="minorBidi"/>
          <w:i/>
          <w:iCs/>
          <w:kern w:val="2"/>
          <w:sz w:val="20"/>
          <w:szCs w:val="20"/>
          <w:lang w:eastAsia="en-US"/>
          <w14:ligatures w14:val="standardContextual"/>
        </w:rPr>
      </w:pPr>
    </w:p>
    <w:p w14:paraId="69F0ED81" w14:textId="4A33852D" w:rsidR="00A66299" w:rsidRPr="003A5E5A" w:rsidRDefault="00A66299" w:rsidP="003A5E5A">
      <w:pPr>
        <w:spacing w:after="120" w:line="276" w:lineRule="auto"/>
        <w:jc w:val="both"/>
        <w:rPr>
          <w:rFonts w:ascii="Verdana" w:eastAsiaTheme="minorHAnsi" w:hAnsi="Verdana" w:cstheme="minorBidi"/>
          <w:i/>
          <w:iCs/>
          <w:color w:val="ED0000"/>
          <w:kern w:val="2"/>
          <w:sz w:val="20"/>
          <w:szCs w:val="20"/>
          <w:lang w:eastAsia="en-US"/>
          <w14:ligatures w14:val="standardContextual"/>
        </w:rPr>
      </w:pPr>
      <w:r w:rsidRPr="003A5E5A">
        <w:rPr>
          <w:rFonts w:ascii="Verdana" w:eastAsiaTheme="minorHAnsi" w:hAnsi="Verdana" w:cstheme="minorBidi"/>
          <w:b/>
          <w:bCs/>
          <w:kern w:val="2"/>
          <w:sz w:val="20"/>
          <w:szCs w:val="20"/>
          <w:lang w:eastAsia="en-US"/>
          <w14:ligatures w14:val="standardContextual"/>
        </w:rPr>
        <w:t>Szczegółowy opis działań, które należy podjąć</w:t>
      </w:r>
      <w:r w:rsidR="00E40B65">
        <w:rPr>
          <w:rFonts w:ascii="Verdana" w:eastAsiaTheme="minorHAnsi" w:hAnsi="Verdana" w:cstheme="minorBidi"/>
          <w:b/>
          <w:bCs/>
          <w:kern w:val="2"/>
          <w:sz w:val="20"/>
          <w:szCs w:val="20"/>
          <w:lang w:eastAsia="en-US"/>
          <w14:ligatures w14:val="standardContextual"/>
        </w:rPr>
        <w:t xml:space="preserve">: </w:t>
      </w:r>
      <w:r w:rsidRPr="003A5E5A">
        <w:rPr>
          <w:rFonts w:ascii="Verdana" w:eastAsiaTheme="minorHAnsi" w:hAnsi="Verdana" w:cstheme="minorBidi"/>
          <w:i/>
          <w:iCs/>
          <w:color w:val="ED0000"/>
          <w:kern w:val="2"/>
          <w:sz w:val="20"/>
          <w:szCs w:val="20"/>
          <w:lang w:eastAsia="en-US"/>
          <w14:ligatures w14:val="standardContextual"/>
        </w:rPr>
        <w:t>(Wstawić odpowiedź)</w:t>
      </w:r>
    </w:p>
    <w:p w14:paraId="5AD45C75" w14:textId="77777777" w:rsidR="00A66299" w:rsidRPr="003A5E5A" w:rsidRDefault="00A66299" w:rsidP="003A5E5A">
      <w:pPr>
        <w:spacing w:after="120" w:line="276" w:lineRule="auto"/>
        <w:jc w:val="both"/>
        <w:rPr>
          <w:rFonts w:ascii="Verdana" w:eastAsiaTheme="minorHAnsi" w:hAnsi="Verdana" w:cstheme="minorBidi"/>
          <w:i/>
          <w:iCs/>
          <w:kern w:val="2"/>
          <w:sz w:val="20"/>
          <w:szCs w:val="20"/>
          <w:lang w:eastAsia="en-US"/>
          <w14:ligatures w14:val="standardContextual"/>
        </w:rPr>
      </w:pPr>
    </w:p>
    <w:p w14:paraId="34ED50EB" w14:textId="3588E3DE" w:rsidR="00A66299" w:rsidRPr="003A5E5A" w:rsidRDefault="00A66299" w:rsidP="003A5E5A">
      <w:pPr>
        <w:spacing w:after="120" w:line="276" w:lineRule="auto"/>
        <w:jc w:val="both"/>
        <w:rPr>
          <w:rFonts w:ascii="Verdana" w:eastAsiaTheme="minorHAnsi" w:hAnsi="Verdana" w:cstheme="minorBidi"/>
          <w:i/>
          <w:iCs/>
          <w:color w:val="ED0000"/>
          <w:kern w:val="2"/>
          <w:sz w:val="20"/>
          <w:szCs w:val="20"/>
          <w:lang w:eastAsia="en-US"/>
          <w14:ligatures w14:val="standardContextual"/>
        </w:rPr>
      </w:pPr>
      <w:r w:rsidRPr="003A5E5A">
        <w:rPr>
          <w:rFonts w:ascii="Verdana" w:eastAsiaTheme="minorHAnsi" w:hAnsi="Verdana" w:cstheme="minorBidi"/>
          <w:b/>
          <w:bCs/>
          <w:kern w:val="2"/>
          <w:sz w:val="20"/>
          <w:szCs w:val="20"/>
          <w:lang w:eastAsia="en-US"/>
          <w14:ligatures w14:val="standardContextual"/>
        </w:rPr>
        <w:t>Odpowiedź osoby składającej skargę</w:t>
      </w:r>
      <w:r w:rsidR="00E40B65">
        <w:rPr>
          <w:rFonts w:ascii="Verdana" w:eastAsiaTheme="minorHAnsi" w:hAnsi="Verdana" w:cstheme="minorBidi"/>
          <w:b/>
          <w:bCs/>
          <w:kern w:val="2"/>
          <w:sz w:val="20"/>
          <w:szCs w:val="20"/>
          <w:lang w:eastAsia="en-US"/>
          <w14:ligatures w14:val="standardContextual"/>
        </w:rPr>
        <w:t xml:space="preserve">: </w:t>
      </w:r>
      <w:r w:rsidRPr="003A5E5A">
        <w:rPr>
          <w:rFonts w:ascii="Verdana" w:eastAsiaTheme="minorHAnsi" w:hAnsi="Verdana" w:cstheme="minorBidi"/>
          <w:i/>
          <w:iCs/>
          <w:color w:val="ED0000"/>
          <w:kern w:val="2"/>
          <w:sz w:val="20"/>
          <w:szCs w:val="20"/>
          <w:lang w:eastAsia="en-US"/>
          <w14:ligatures w14:val="standardContextual"/>
        </w:rPr>
        <w:t>(Wstawić odpowiedź)</w:t>
      </w:r>
    </w:p>
    <w:p w14:paraId="0F460A49" w14:textId="77777777" w:rsidR="00A66299" w:rsidRPr="003A5E5A" w:rsidRDefault="00A66299" w:rsidP="003A5E5A">
      <w:pPr>
        <w:spacing w:after="120" w:line="276" w:lineRule="auto"/>
        <w:jc w:val="both"/>
        <w:rPr>
          <w:rFonts w:ascii="Verdana" w:eastAsiaTheme="minorHAnsi" w:hAnsi="Verdana" w:cstheme="minorBidi"/>
          <w:i/>
          <w:iCs/>
          <w:kern w:val="2"/>
          <w:sz w:val="20"/>
          <w:szCs w:val="20"/>
          <w:lang w:eastAsia="en-US"/>
          <w14:ligatures w14:val="standardContextual"/>
        </w:rPr>
      </w:pPr>
    </w:p>
    <w:p w14:paraId="1F88EBBB" w14:textId="47C4B553" w:rsidR="00A66299" w:rsidRPr="003A5E5A" w:rsidRDefault="00A66299" w:rsidP="003A5E5A">
      <w:pPr>
        <w:spacing w:after="120" w:line="276" w:lineRule="auto"/>
        <w:jc w:val="both"/>
        <w:rPr>
          <w:rFonts w:ascii="Verdana" w:eastAsiaTheme="minorHAnsi" w:hAnsi="Verdana" w:cstheme="minorBidi"/>
          <w:i/>
          <w:iCs/>
          <w:color w:val="ED0000"/>
          <w:kern w:val="2"/>
          <w:sz w:val="20"/>
          <w:szCs w:val="20"/>
          <w:lang w:eastAsia="en-US"/>
          <w14:ligatures w14:val="standardContextual"/>
        </w:rPr>
      </w:pPr>
      <w:r w:rsidRPr="003A5E5A">
        <w:rPr>
          <w:rFonts w:ascii="Verdana" w:eastAsiaTheme="minorHAnsi" w:hAnsi="Verdana" w:cstheme="minorBidi"/>
          <w:b/>
          <w:bCs/>
          <w:kern w:val="2"/>
          <w:sz w:val="20"/>
          <w:szCs w:val="20"/>
          <w:lang w:eastAsia="en-US"/>
          <w14:ligatures w14:val="standardContextual"/>
        </w:rPr>
        <w:t>Czy należy poinformować ubezpieczyciela o wyniku złożonej skargi? Jeżeli tak, to czy informacja została złożona w towarzystwie ubezpieczeniowym</w:t>
      </w:r>
      <w:r w:rsidR="00E40B65">
        <w:rPr>
          <w:rFonts w:ascii="Verdana" w:eastAsiaTheme="minorHAnsi" w:hAnsi="Verdana" w:cstheme="minorBidi"/>
          <w:b/>
          <w:bCs/>
          <w:kern w:val="2"/>
          <w:sz w:val="20"/>
          <w:szCs w:val="20"/>
          <w:lang w:eastAsia="en-US"/>
          <w14:ligatures w14:val="standardContextual"/>
        </w:rPr>
        <w:t xml:space="preserve">: </w:t>
      </w:r>
      <w:r w:rsidRPr="003A5E5A">
        <w:rPr>
          <w:rFonts w:ascii="Verdana" w:eastAsiaTheme="minorHAnsi" w:hAnsi="Verdana" w:cstheme="minorBidi"/>
          <w:i/>
          <w:iCs/>
          <w:color w:val="ED0000"/>
          <w:kern w:val="2"/>
          <w:sz w:val="20"/>
          <w:szCs w:val="20"/>
          <w:lang w:eastAsia="en-US"/>
          <w14:ligatures w14:val="standardContextual"/>
        </w:rPr>
        <w:t>(Wstawić odpowiedź)</w:t>
      </w:r>
    </w:p>
    <w:p w14:paraId="62C8339B" w14:textId="77777777" w:rsidR="00A66299" w:rsidRPr="003A5E5A" w:rsidRDefault="00A66299" w:rsidP="003A5E5A">
      <w:pPr>
        <w:spacing w:after="120" w:line="276" w:lineRule="auto"/>
        <w:jc w:val="both"/>
        <w:rPr>
          <w:rFonts w:ascii="Verdana" w:eastAsiaTheme="minorHAnsi" w:hAnsi="Verdana" w:cstheme="minorBidi"/>
          <w:b/>
          <w:bCs/>
          <w:kern w:val="2"/>
          <w:sz w:val="20"/>
          <w:szCs w:val="20"/>
          <w:lang w:eastAsia="en-US"/>
          <w14:ligatures w14:val="standardContextual"/>
        </w:rPr>
      </w:pPr>
    </w:p>
    <w:p w14:paraId="3570B6DF" w14:textId="77777777" w:rsidR="00A66299" w:rsidRPr="003A5E5A" w:rsidRDefault="00A66299" w:rsidP="003A5E5A">
      <w:pPr>
        <w:spacing w:after="120" w:line="276" w:lineRule="auto"/>
        <w:jc w:val="both"/>
        <w:rPr>
          <w:rFonts w:ascii="Verdana" w:eastAsiaTheme="minorHAnsi" w:hAnsi="Verdana" w:cstheme="minorBidi"/>
          <w:b/>
          <w:bCs/>
          <w:kern w:val="2"/>
          <w:sz w:val="20"/>
          <w:szCs w:val="20"/>
          <w:lang w:eastAsia="en-US"/>
          <w14:ligatures w14:val="standardContextual"/>
        </w:rPr>
      </w:pPr>
    </w:p>
    <w:p w14:paraId="402462A0" w14:textId="77777777" w:rsidR="00A66299" w:rsidRPr="003A5E5A" w:rsidRDefault="00A66299" w:rsidP="003A5E5A">
      <w:pPr>
        <w:spacing w:after="120" w:line="276" w:lineRule="auto"/>
        <w:jc w:val="both"/>
        <w:rPr>
          <w:rFonts w:ascii="Verdana" w:eastAsiaTheme="minorHAnsi" w:hAnsi="Verdana" w:cstheme="minorBidi"/>
          <w:b/>
          <w:bCs/>
          <w:kern w:val="2"/>
          <w:sz w:val="20"/>
          <w:szCs w:val="20"/>
          <w:lang w:eastAsia="en-US"/>
          <w14:ligatures w14:val="standardContextual"/>
        </w:rPr>
      </w:pPr>
    </w:p>
    <w:p w14:paraId="4EE87741" w14:textId="77777777" w:rsidR="00A66299" w:rsidRPr="003A5E5A" w:rsidRDefault="00A66299" w:rsidP="003A5E5A">
      <w:pPr>
        <w:spacing w:after="120" w:line="276" w:lineRule="auto"/>
        <w:jc w:val="both"/>
        <w:rPr>
          <w:rFonts w:ascii="Verdana" w:hAnsi="Verdana" w:cstheme="minorHAnsi"/>
          <w:sz w:val="20"/>
          <w:szCs w:val="20"/>
        </w:rPr>
      </w:pPr>
      <w:r w:rsidRPr="003A5E5A">
        <w:rPr>
          <w:rFonts w:ascii="Verdana" w:hAnsi="Verdana" w:cstheme="minorHAnsi"/>
          <w:sz w:val="20"/>
          <w:szCs w:val="20"/>
        </w:rPr>
        <w:t xml:space="preserve">Data: ………………………   </w:t>
      </w:r>
      <w:r w:rsidRPr="003A5E5A">
        <w:rPr>
          <w:rFonts w:ascii="Verdana" w:hAnsi="Verdana" w:cstheme="minorHAnsi"/>
          <w:sz w:val="20"/>
          <w:szCs w:val="20"/>
        </w:rPr>
        <w:tab/>
      </w:r>
      <w:r w:rsidRPr="003A5E5A">
        <w:rPr>
          <w:rFonts w:ascii="Verdana" w:hAnsi="Verdana" w:cstheme="minorHAnsi"/>
          <w:sz w:val="20"/>
          <w:szCs w:val="20"/>
        </w:rPr>
        <w:tab/>
        <w:t xml:space="preserve"> </w:t>
      </w:r>
      <w:r w:rsidRPr="003A5E5A">
        <w:rPr>
          <w:rFonts w:ascii="Verdana" w:hAnsi="Verdana" w:cstheme="minorHAnsi"/>
          <w:sz w:val="20"/>
          <w:szCs w:val="20"/>
        </w:rPr>
        <w:tab/>
      </w:r>
      <w:r w:rsidRPr="003A5E5A">
        <w:rPr>
          <w:rFonts w:ascii="Verdana" w:hAnsi="Verdana" w:cstheme="minorHAnsi"/>
          <w:sz w:val="20"/>
          <w:szCs w:val="20"/>
        </w:rPr>
        <w:tab/>
      </w:r>
      <w:r w:rsidRPr="003A5E5A">
        <w:rPr>
          <w:rFonts w:ascii="Verdana" w:hAnsi="Verdana" w:cstheme="minorHAnsi"/>
          <w:sz w:val="20"/>
          <w:szCs w:val="20"/>
        </w:rPr>
        <w:tab/>
        <w:t>(</w:t>
      </w:r>
      <w:r w:rsidRPr="003A5E5A">
        <w:rPr>
          <w:rFonts w:ascii="Verdana" w:hAnsi="Verdana" w:cstheme="minorHAnsi"/>
          <w:i/>
          <w:iCs/>
          <w:sz w:val="20"/>
          <w:szCs w:val="20"/>
        </w:rPr>
        <w:t>Imię i nazwisko)……………..…</w:t>
      </w:r>
    </w:p>
    <w:p w14:paraId="4733DE5E" w14:textId="77777777" w:rsidR="00A66299" w:rsidRPr="003A5E5A" w:rsidRDefault="00A66299" w:rsidP="003A5E5A">
      <w:pPr>
        <w:spacing w:after="120" w:line="276" w:lineRule="auto"/>
        <w:jc w:val="both"/>
        <w:rPr>
          <w:rFonts w:ascii="Verdana" w:hAnsi="Verdana"/>
          <w:snapToGrid w:val="0"/>
          <w:sz w:val="20"/>
          <w:szCs w:val="20"/>
        </w:rPr>
      </w:pPr>
      <w:r w:rsidRPr="003A5E5A">
        <w:rPr>
          <w:rFonts w:ascii="Verdana" w:hAnsi="Verdana"/>
          <w:i/>
          <w:iCs/>
          <w:sz w:val="20"/>
          <w:szCs w:val="20"/>
        </w:rPr>
        <w:br w:type="page"/>
      </w:r>
    </w:p>
    <w:p w14:paraId="462C3291" w14:textId="606D0B24" w:rsidR="00A66299" w:rsidRPr="003A5E5A" w:rsidRDefault="00A66299" w:rsidP="003A5E5A">
      <w:pPr>
        <w:spacing w:after="120" w:line="276" w:lineRule="auto"/>
        <w:jc w:val="both"/>
        <w:rPr>
          <w:rFonts w:ascii="Verdana" w:hAnsi="Verdana" w:cstheme="minorHAnsi"/>
          <w:b/>
          <w:bCs/>
          <w:snapToGrid w:val="0"/>
          <w:sz w:val="22"/>
          <w:szCs w:val="22"/>
        </w:rPr>
      </w:pPr>
      <w:r w:rsidRPr="003A5E5A">
        <w:rPr>
          <w:rFonts w:ascii="Verdana" w:hAnsi="Verdana" w:cstheme="minorHAnsi"/>
          <w:b/>
          <w:bCs/>
          <w:snapToGrid w:val="0"/>
          <w:sz w:val="22"/>
          <w:szCs w:val="22"/>
        </w:rPr>
        <w:lastRenderedPageBreak/>
        <w:t xml:space="preserve">Przykładowy </w:t>
      </w:r>
      <w:r w:rsidR="00DA49DB">
        <w:rPr>
          <w:rFonts w:ascii="Verdana" w:hAnsi="Verdana" w:cstheme="minorHAnsi"/>
          <w:b/>
          <w:bCs/>
          <w:snapToGrid w:val="0"/>
          <w:sz w:val="22"/>
          <w:szCs w:val="22"/>
        </w:rPr>
        <w:t>f</w:t>
      </w:r>
      <w:r w:rsidRPr="003A5E5A">
        <w:rPr>
          <w:rFonts w:ascii="Verdana" w:hAnsi="Verdana" w:cstheme="minorHAnsi"/>
          <w:b/>
          <w:bCs/>
          <w:snapToGrid w:val="0"/>
          <w:sz w:val="22"/>
          <w:szCs w:val="22"/>
        </w:rPr>
        <w:t>ormularz nr 22</w:t>
      </w:r>
    </w:p>
    <w:p w14:paraId="289CC81B" w14:textId="77777777" w:rsidR="00A66299" w:rsidRPr="003A5E5A" w:rsidRDefault="00A66299" w:rsidP="003A5E5A">
      <w:pPr>
        <w:spacing w:after="120" w:line="276" w:lineRule="auto"/>
        <w:jc w:val="both"/>
        <w:rPr>
          <w:rFonts w:ascii="Verdana" w:hAnsi="Verdana" w:cstheme="minorHAnsi"/>
          <w:b/>
          <w:bCs/>
          <w:snapToGrid w:val="0"/>
          <w:sz w:val="28"/>
          <w:szCs w:val="28"/>
        </w:rPr>
      </w:pPr>
    </w:p>
    <w:p w14:paraId="21B58F13" w14:textId="77777777" w:rsidR="00A66299" w:rsidRPr="003A5E5A" w:rsidRDefault="00A66299" w:rsidP="003A5E5A">
      <w:pPr>
        <w:spacing w:after="120" w:line="276" w:lineRule="auto"/>
        <w:jc w:val="center"/>
        <w:rPr>
          <w:rFonts w:ascii="Verdana" w:hAnsi="Verdana" w:cstheme="minorHAnsi"/>
          <w:b/>
          <w:bCs/>
          <w:snapToGrid w:val="0"/>
          <w:sz w:val="20"/>
          <w:szCs w:val="20"/>
        </w:rPr>
      </w:pPr>
      <w:r w:rsidRPr="003A5E5A">
        <w:rPr>
          <w:rFonts w:ascii="Verdana" w:hAnsi="Verdana" w:cstheme="minorHAnsi"/>
          <w:b/>
          <w:bCs/>
          <w:snapToGrid w:val="0"/>
          <w:sz w:val="20"/>
          <w:szCs w:val="20"/>
        </w:rPr>
        <w:t>OCENA SWKJ/SZJ</w:t>
      </w:r>
    </w:p>
    <w:p w14:paraId="4D3E8885" w14:textId="77777777" w:rsidR="00A66299" w:rsidRPr="003A5E5A" w:rsidRDefault="00A66299" w:rsidP="003A5E5A">
      <w:pPr>
        <w:spacing w:after="120" w:line="276" w:lineRule="auto"/>
        <w:jc w:val="both"/>
        <w:rPr>
          <w:rFonts w:ascii="Verdana" w:hAnsi="Verdana"/>
          <w:snapToGrid w:val="0"/>
          <w:sz w:val="20"/>
          <w:szCs w:val="20"/>
        </w:rPr>
      </w:pPr>
    </w:p>
    <w:tbl>
      <w:tblPr>
        <w:tblW w:w="974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431"/>
        <w:gridCol w:w="5471"/>
        <w:gridCol w:w="567"/>
        <w:gridCol w:w="558"/>
        <w:gridCol w:w="558"/>
        <w:gridCol w:w="2159"/>
      </w:tblGrid>
      <w:tr w:rsidR="00A66299" w:rsidRPr="003A5E5A" w14:paraId="23012BC4" w14:textId="77777777" w:rsidTr="00A66299">
        <w:trPr>
          <w:cantSplit/>
          <w:trHeight w:val="432"/>
          <w:tblHeader/>
        </w:trPr>
        <w:tc>
          <w:tcPr>
            <w:tcW w:w="5902" w:type="dxa"/>
            <w:gridSpan w:val="2"/>
            <w:tcBorders>
              <w:top w:val="single" w:sz="4" w:space="0" w:color="auto"/>
              <w:left w:val="single" w:sz="4" w:space="0" w:color="auto"/>
              <w:bottom w:val="single" w:sz="4" w:space="0" w:color="auto"/>
            </w:tcBorders>
            <w:vAlign w:val="center"/>
          </w:tcPr>
          <w:p w14:paraId="73082E21" w14:textId="77777777" w:rsidR="00A66299" w:rsidRPr="003A5E5A" w:rsidRDefault="00A66299" w:rsidP="003A5E5A">
            <w:pPr>
              <w:spacing w:after="120" w:line="276" w:lineRule="auto"/>
              <w:ind w:right="72"/>
              <w:jc w:val="both"/>
              <w:rPr>
                <w:rFonts w:ascii="Verdana" w:hAnsi="Verdana" w:cstheme="minorHAnsi"/>
                <w:b/>
                <w:snapToGrid w:val="0"/>
                <w:sz w:val="18"/>
                <w:szCs w:val="18"/>
              </w:rPr>
            </w:pPr>
          </w:p>
        </w:tc>
        <w:tc>
          <w:tcPr>
            <w:tcW w:w="567" w:type="dxa"/>
            <w:vAlign w:val="center"/>
          </w:tcPr>
          <w:p w14:paraId="1BDEA3B3" w14:textId="77777777" w:rsidR="00A66299" w:rsidRPr="003A5E5A" w:rsidRDefault="00A66299" w:rsidP="00F25E3F">
            <w:pPr>
              <w:spacing w:after="120" w:line="276" w:lineRule="auto"/>
              <w:jc w:val="center"/>
              <w:rPr>
                <w:rFonts w:ascii="Verdana" w:hAnsi="Verdana" w:cstheme="minorHAnsi"/>
                <w:b/>
                <w:snapToGrid w:val="0"/>
                <w:sz w:val="18"/>
                <w:szCs w:val="18"/>
              </w:rPr>
            </w:pPr>
            <w:r w:rsidRPr="003A5E5A">
              <w:rPr>
                <w:rFonts w:ascii="Verdana" w:hAnsi="Verdana" w:cstheme="minorHAnsi"/>
                <w:b/>
                <w:snapToGrid w:val="0"/>
                <w:sz w:val="18"/>
                <w:szCs w:val="18"/>
              </w:rPr>
              <w:t>Tak</w:t>
            </w:r>
          </w:p>
        </w:tc>
        <w:tc>
          <w:tcPr>
            <w:tcW w:w="558" w:type="dxa"/>
            <w:vAlign w:val="center"/>
          </w:tcPr>
          <w:p w14:paraId="473AB94F" w14:textId="77777777" w:rsidR="00A66299" w:rsidRPr="003A5E5A" w:rsidRDefault="00A66299" w:rsidP="00F25E3F">
            <w:pPr>
              <w:spacing w:after="120" w:line="276" w:lineRule="auto"/>
              <w:jc w:val="center"/>
              <w:rPr>
                <w:rFonts w:ascii="Verdana" w:hAnsi="Verdana" w:cstheme="minorHAnsi"/>
                <w:b/>
                <w:snapToGrid w:val="0"/>
                <w:sz w:val="18"/>
                <w:szCs w:val="18"/>
              </w:rPr>
            </w:pPr>
            <w:r w:rsidRPr="003A5E5A">
              <w:rPr>
                <w:rFonts w:ascii="Verdana" w:hAnsi="Verdana" w:cstheme="minorHAnsi"/>
                <w:b/>
                <w:snapToGrid w:val="0"/>
                <w:sz w:val="18"/>
                <w:szCs w:val="18"/>
              </w:rPr>
              <w:t>Nie</w:t>
            </w:r>
          </w:p>
        </w:tc>
        <w:tc>
          <w:tcPr>
            <w:tcW w:w="558" w:type="dxa"/>
            <w:vAlign w:val="center"/>
          </w:tcPr>
          <w:p w14:paraId="32E3D6C7" w14:textId="77777777" w:rsidR="00A66299" w:rsidRPr="003A5E5A" w:rsidRDefault="00A66299" w:rsidP="00F25E3F">
            <w:pPr>
              <w:spacing w:after="120" w:line="276" w:lineRule="auto"/>
              <w:jc w:val="center"/>
              <w:rPr>
                <w:rFonts w:ascii="Verdana" w:hAnsi="Verdana" w:cstheme="minorHAnsi"/>
                <w:b/>
                <w:snapToGrid w:val="0"/>
                <w:sz w:val="18"/>
                <w:szCs w:val="18"/>
              </w:rPr>
            </w:pPr>
            <w:r w:rsidRPr="003A5E5A">
              <w:rPr>
                <w:rFonts w:ascii="Verdana" w:hAnsi="Verdana" w:cstheme="minorHAnsi"/>
                <w:b/>
                <w:snapToGrid w:val="0"/>
                <w:sz w:val="18"/>
                <w:szCs w:val="18"/>
              </w:rPr>
              <w:t>ND</w:t>
            </w:r>
          </w:p>
        </w:tc>
        <w:tc>
          <w:tcPr>
            <w:tcW w:w="2159" w:type="dxa"/>
            <w:vAlign w:val="center"/>
          </w:tcPr>
          <w:p w14:paraId="69B36A48" w14:textId="77777777" w:rsidR="00A66299" w:rsidRPr="003A5E5A" w:rsidRDefault="00A66299" w:rsidP="00F25E3F">
            <w:pPr>
              <w:spacing w:after="120" w:line="276" w:lineRule="auto"/>
              <w:jc w:val="center"/>
              <w:rPr>
                <w:rFonts w:ascii="Verdana" w:hAnsi="Verdana" w:cstheme="minorHAnsi"/>
                <w:b/>
                <w:snapToGrid w:val="0"/>
                <w:sz w:val="18"/>
                <w:szCs w:val="18"/>
              </w:rPr>
            </w:pPr>
            <w:r w:rsidRPr="003A5E5A">
              <w:rPr>
                <w:rFonts w:ascii="Verdana" w:hAnsi="Verdana" w:cstheme="minorHAnsi"/>
                <w:b/>
                <w:snapToGrid w:val="0"/>
                <w:kern w:val="2"/>
                <w:sz w:val="18"/>
                <w:szCs w:val="18"/>
              </w:rPr>
              <w:t>Uwagi</w:t>
            </w:r>
          </w:p>
        </w:tc>
      </w:tr>
      <w:tr w:rsidR="00A66299" w:rsidRPr="003A5E5A" w14:paraId="0B3AAE25"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7EF8CF59"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t>1.</w:t>
            </w:r>
          </w:p>
        </w:tc>
        <w:tc>
          <w:tcPr>
            <w:tcW w:w="5471" w:type="dxa"/>
            <w:tcBorders>
              <w:top w:val="single" w:sz="4" w:space="0" w:color="auto"/>
              <w:left w:val="single" w:sz="4" w:space="0" w:color="auto"/>
              <w:bottom w:val="single" w:sz="4" w:space="0" w:color="auto"/>
            </w:tcBorders>
          </w:tcPr>
          <w:p w14:paraId="2A377EAC" w14:textId="77777777" w:rsidR="00A66299" w:rsidRPr="003A5E5A" w:rsidRDefault="00A66299" w:rsidP="003A5E5A">
            <w:pPr>
              <w:spacing w:after="120" w:line="276" w:lineRule="auto"/>
              <w:ind w:right="72"/>
              <w:jc w:val="both"/>
              <w:rPr>
                <w:rFonts w:ascii="Verdana" w:hAnsi="Verdana" w:cstheme="minorHAnsi"/>
                <w:snapToGrid w:val="0"/>
                <w:sz w:val="18"/>
                <w:szCs w:val="18"/>
              </w:rPr>
            </w:pPr>
            <w:r w:rsidRPr="003A5E5A">
              <w:rPr>
                <w:rFonts w:ascii="Verdana" w:hAnsi="Verdana" w:cstheme="minorHAnsi"/>
                <w:snapToGrid w:val="0"/>
                <w:sz w:val="18"/>
                <w:szCs w:val="18"/>
              </w:rPr>
              <w:t>Czy FA przydzieliła ostateczną odpowiedzialność osobie, która jest rozliczana za SWKJ/SZJ?</w:t>
            </w:r>
          </w:p>
        </w:tc>
        <w:tc>
          <w:tcPr>
            <w:tcW w:w="567" w:type="dxa"/>
          </w:tcPr>
          <w:p w14:paraId="2E035158"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50547409"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52F459A8"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03205A73"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5CA3C8A9"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6537760B" w14:textId="77777777" w:rsidR="00A66299" w:rsidRPr="003A5E5A" w:rsidRDefault="00A66299" w:rsidP="003A5E5A">
            <w:pPr>
              <w:spacing w:after="120" w:line="276" w:lineRule="auto"/>
              <w:jc w:val="both"/>
              <w:rPr>
                <w:rFonts w:ascii="Verdana" w:hAnsi="Verdana" w:cstheme="minorHAnsi"/>
                <w:snapToGrid w:val="0"/>
                <w:sz w:val="16"/>
                <w:szCs w:val="16"/>
              </w:rPr>
            </w:pPr>
          </w:p>
        </w:tc>
        <w:tc>
          <w:tcPr>
            <w:tcW w:w="5471" w:type="dxa"/>
            <w:tcBorders>
              <w:top w:val="single" w:sz="4" w:space="0" w:color="auto"/>
              <w:left w:val="single" w:sz="4" w:space="0" w:color="auto"/>
              <w:bottom w:val="single" w:sz="4" w:space="0" w:color="auto"/>
            </w:tcBorders>
          </w:tcPr>
          <w:p w14:paraId="1BB86219" w14:textId="77777777" w:rsidR="00A66299" w:rsidRPr="003A5E5A" w:rsidRDefault="00A66299" w:rsidP="003A5E5A">
            <w:pPr>
              <w:spacing w:after="120" w:line="276" w:lineRule="auto"/>
              <w:ind w:right="72"/>
              <w:jc w:val="both"/>
              <w:rPr>
                <w:rFonts w:ascii="Verdana" w:hAnsi="Verdana" w:cstheme="minorHAnsi"/>
                <w:snapToGrid w:val="0"/>
                <w:sz w:val="18"/>
                <w:szCs w:val="18"/>
              </w:rPr>
            </w:pPr>
            <w:r w:rsidRPr="003A5E5A">
              <w:rPr>
                <w:rFonts w:ascii="Verdana" w:hAnsi="Verdana" w:cstheme="minorHAnsi"/>
                <w:snapToGrid w:val="0"/>
                <w:sz w:val="18"/>
                <w:szCs w:val="18"/>
              </w:rPr>
              <w:t>Czy właściciel FA – biegły rewident rozumie przypisaną mu rolę?</w:t>
            </w:r>
          </w:p>
        </w:tc>
        <w:tc>
          <w:tcPr>
            <w:tcW w:w="567" w:type="dxa"/>
          </w:tcPr>
          <w:p w14:paraId="0B982909"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676AEA7A"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0BB22A9B"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4D193F72"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02EC0596"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1255E9D8"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t>2.</w:t>
            </w:r>
          </w:p>
        </w:tc>
        <w:tc>
          <w:tcPr>
            <w:tcW w:w="5471" w:type="dxa"/>
            <w:tcBorders>
              <w:top w:val="single" w:sz="4" w:space="0" w:color="auto"/>
              <w:left w:val="single" w:sz="4" w:space="0" w:color="auto"/>
              <w:bottom w:val="single" w:sz="4" w:space="0" w:color="auto"/>
            </w:tcBorders>
          </w:tcPr>
          <w:p w14:paraId="04F8ACE8" w14:textId="77777777" w:rsidR="00A66299" w:rsidRPr="003A5E5A" w:rsidRDefault="00A66299" w:rsidP="003A5E5A">
            <w:pPr>
              <w:spacing w:after="120" w:line="276" w:lineRule="auto"/>
              <w:ind w:right="72"/>
              <w:jc w:val="both"/>
              <w:rPr>
                <w:rFonts w:ascii="Verdana" w:hAnsi="Verdana" w:cstheme="minorHAnsi"/>
                <w:snapToGrid w:val="0"/>
                <w:sz w:val="18"/>
                <w:szCs w:val="18"/>
              </w:rPr>
            </w:pPr>
            <w:r w:rsidRPr="003A5E5A">
              <w:rPr>
                <w:rFonts w:ascii="Verdana" w:hAnsi="Verdana" w:cstheme="minorHAnsi"/>
                <w:snapToGrid w:val="0"/>
                <w:sz w:val="18"/>
                <w:szCs w:val="18"/>
              </w:rPr>
              <w:t>Czy firma posiada pisemny SWKJ/SZJ?</w:t>
            </w:r>
          </w:p>
        </w:tc>
        <w:tc>
          <w:tcPr>
            <w:tcW w:w="567" w:type="dxa"/>
          </w:tcPr>
          <w:p w14:paraId="530E04EA"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5BDF6D88"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2579E328"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500C4CD2"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78595810"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339EF12F"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t>3.</w:t>
            </w:r>
          </w:p>
        </w:tc>
        <w:tc>
          <w:tcPr>
            <w:tcW w:w="5471" w:type="dxa"/>
            <w:tcBorders>
              <w:top w:val="single" w:sz="4" w:space="0" w:color="auto"/>
              <w:left w:val="single" w:sz="4" w:space="0" w:color="auto"/>
              <w:bottom w:val="single" w:sz="4" w:space="0" w:color="auto"/>
            </w:tcBorders>
          </w:tcPr>
          <w:p w14:paraId="73975990" w14:textId="77777777" w:rsidR="00A66299" w:rsidRPr="003A5E5A" w:rsidRDefault="00A66299" w:rsidP="003A5E5A">
            <w:pPr>
              <w:spacing w:after="120" w:line="276" w:lineRule="auto"/>
              <w:ind w:right="72"/>
              <w:jc w:val="both"/>
              <w:rPr>
                <w:rFonts w:ascii="Verdana" w:hAnsi="Verdana" w:cstheme="minorHAnsi"/>
                <w:snapToGrid w:val="0"/>
                <w:sz w:val="18"/>
                <w:szCs w:val="18"/>
              </w:rPr>
            </w:pPr>
            <w:r w:rsidRPr="003A5E5A">
              <w:rPr>
                <w:rFonts w:ascii="Verdana" w:hAnsi="Verdana" w:cstheme="minorHAnsi"/>
                <w:snapToGrid w:val="0"/>
                <w:sz w:val="18"/>
                <w:szCs w:val="18"/>
              </w:rPr>
              <w:t>Czy treść SWKJ/SZJ dostosowana jest we wszystkich właściwych aspektach do wymogów KSKJ 1 lub innych wymogów prawa i regulacji?</w:t>
            </w:r>
          </w:p>
        </w:tc>
        <w:tc>
          <w:tcPr>
            <w:tcW w:w="567" w:type="dxa"/>
          </w:tcPr>
          <w:p w14:paraId="1053D0B7"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7A7AC96E"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538E6FB4"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1A603837"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220BB3CF"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169465F6"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t>4.</w:t>
            </w:r>
          </w:p>
        </w:tc>
        <w:tc>
          <w:tcPr>
            <w:tcW w:w="5471" w:type="dxa"/>
            <w:tcBorders>
              <w:top w:val="single" w:sz="4" w:space="0" w:color="auto"/>
              <w:left w:val="single" w:sz="4" w:space="0" w:color="auto"/>
              <w:bottom w:val="single" w:sz="4" w:space="0" w:color="auto"/>
            </w:tcBorders>
          </w:tcPr>
          <w:p w14:paraId="5618437E" w14:textId="77777777" w:rsidR="00A66299" w:rsidRPr="003A5E5A" w:rsidRDefault="00A66299" w:rsidP="003A5E5A">
            <w:pPr>
              <w:autoSpaceDE w:val="0"/>
              <w:autoSpaceDN w:val="0"/>
              <w:adjustRightInd w:val="0"/>
              <w:spacing w:after="120" w:line="276" w:lineRule="auto"/>
              <w:jc w:val="both"/>
              <w:rPr>
                <w:rFonts w:ascii="Verdana" w:eastAsiaTheme="minorHAnsi" w:hAnsi="Verdana" w:cs="Humnst777PL-Roman"/>
                <w:sz w:val="18"/>
                <w:szCs w:val="18"/>
                <w:lang w:eastAsia="en-US"/>
              </w:rPr>
            </w:pPr>
            <w:r w:rsidRPr="003A5E5A">
              <w:rPr>
                <w:rFonts w:ascii="Verdana" w:eastAsiaTheme="minorHAnsi" w:hAnsi="Verdana" w:cs="Humnst777PL-Roman"/>
                <w:sz w:val="18"/>
                <w:szCs w:val="18"/>
                <w:lang w:eastAsia="en-US"/>
              </w:rPr>
              <w:t xml:space="preserve">Czy </w:t>
            </w:r>
            <w:r w:rsidRPr="003A5E5A">
              <w:rPr>
                <w:rFonts w:ascii="Verdana" w:hAnsi="Verdana" w:cstheme="minorHAnsi"/>
                <w:snapToGrid w:val="0"/>
                <w:sz w:val="18"/>
                <w:szCs w:val="18"/>
              </w:rPr>
              <w:t xml:space="preserve">właściciel FA – biegły rewident </w:t>
            </w:r>
            <w:r w:rsidRPr="003A5E5A">
              <w:rPr>
                <w:rFonts w:ascii="Verdana" w:eastAsiaTheme="minorHAnsi" w:hAnsi="Verdana" w:cs="Humnst777PL-Roman"/>
                <w:sz w:val="18"/>
                <w:szCs w:val="18"/>
                <w:lang w:eastAsia="en-US"/>
              </w:rPr>
              <w:t>dokonał przeglądu aktualnego SWKJ/SZJ, aby zapewnić odpowiednią wiedzę na temat systemu?</w:t>
            </w:r>
          </w:p>
        </w:tc>
        <w:tc>
          <w:tcPr>
            <w:tcW w:w="567" w:type="dxa"/>
          </w:tcPr>
          <w:p w14:paraId="7BE20A4B"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29B1D110"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25AE295B"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25755A08"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5A9C6F10" w14:textId="77777777" w:rsidTr="00A66299">
        <w:trPr>
          <w:cantSplit/>
          <w:trHeight w:val="1112"/>
        </w:trPr>
        <w:tc>
          <w:tcPr>
            <w:tcW w:w="431" w:type="dxa"/>
            <w:tcBorders>
              <w:top w:val="single" w:sz="4" w:space="0" w:color="auto"/>
              <w:left w:val="single" w:sz="4" w:space="0" w:color="auto"/>
              <w:bottom w:val="single" w:sz="4" w:space="0" w:color="auto"/>
              <w:right w:val="single" w:sz="4" w:space="0" w:color="auto"/>
            </w:tcBorders>
          </w:tcPr>
          <w:p w14:paraId="35FDC9F1"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t>5.</w:t>
            </w:r>
          </w:p>
        </w:tc>
        <w:tc>
          <w:tcPr>
            <w:tcW w:w="5471" w:type="dxa"/>
            <w:tcBorders>
              <w:top w:val="single" w:sz="4" w:space="0" w:color="auto"/>
              <w:left w:val="single" w:sz="4" w:space="0" w:color="auto"/>
              <w:bottom w:val="single" w:sz="4" w:space="0" w:color="auto"/>
            </w:tcBorders>
          </w:tcPr>
          <w:p w14:paraId="6438EFCD" w14:textId="525143B0" w:rsidR="00A66299" w:rsidRPr="003A5E5A" w:rsidRDefault="00A66299">
            <w:pPr>
              <w:autoSpaceDE w:val="0"/>
              <w:autoSpaceDN w:val="0"/>
              <w:adjustRightInd w:val="0"/>
              <w:spacing w:after="120" w:line="276" w:lineRule="auto"/>
              <w:jc w:val="both"/>
              <w:rPr>
                <w:rFonts w:ascii="Verdana" w:eastAsiaTheme="minorHAnsi" w:hAnsi="Verdana" w:cs="Humnst777PL-Roman"/>
                <w:sz w:val="18"/>
                <w:szCs w:val="18"/>
                <w:lang w:eastAsia="en-US"/>
              </w:rPr>
            </w:pPr>
            <w:r w:rsidRPr="003A5E5A">
              <w:rPr>
                <w:rFonts w:ascii="Verdana" w:eastAsiaTheme="minorHAnsi" w:hAnsi="Verdana" w:cs="Humnst777PL-Roman"/>
                <w:sz w:val="18"/>
                <w:szCs w:val="18"/>
                <w:lang w:eastAsia="en-US"/>
              </w:rPr>
              <w:t xml:space="preserve">Czy </w:t>
            </w:r>
            <w:r w:rsidRPr="003A5E5A">
              <w:rPr>
                <w:rFonts w:ascii="Verdana" w:hAnsi="Verdana" w:cstheme="minorHAnsi"/>
                <w:snapToGrid w:val="0"/>
                <w:sz w:val="18"/>
                <w:szCs w:val="18"/>
              </w:rPr>
              <w:t xml:space="preserve">właściciel FA – biegły rewident </w:t>
            </w:r>
            <w:r w:rsidRPr="003A5E5A">
              <w:rPr>
                <w:rFonts w:ascii="Verdana" w:eastAsiaTheme="minorHAnsi" w:hAnsi="Verdana" w:cs="Humnst777PL-Roman"/>
                <w:sz w:val="18"/>
                <w:szCs w:val="18"/>
                <w:lang w:eastAsia="en-US"/>
              </w:rPr>
              <w:t>rozważył zmiany zachodzące w standardach wykonywania zawodu i</w:t>
            </w:r>
            <w:r w:rsidR="00E40B65">
              <w:rPr>
                <w:rFonts w:ascii="Verdana" w:eastAsiaTheme="minorHAnsi" w:hAnsi="Verdana" w:cs="Humnst777PL-Roman"/>
                <w:sz w:val="18"/>
                <w:szCs w:val="18"/>
                <w:lang w:eastAsia="en-US"/>
              </w:rPr>
              <w:t> </w:t>
            </w:r>
            <w:r w:rsidRPr="003A5E5A">
              <w:rPr>
                <w:rFonts w:ascii="Verdana" w:eastAsiaTheme="minorHAnsi" w:hAnsi="Verdana" w:cs="Humnst777PL-Roman"/>
                <w:sz w:val="18"/>
                <w:szCs w:val="18"/>
                <w:lang w:eastAsia="en-US"/>
              </w:rPr>
              <w:t>wiążących wskazówkach zawodowych, które mogą wpływać na potrzebę dokonania zmian lub uaktualnień SWKJ/SZJ albo wydania odpowiednich wytycznych?</w:t>
            </w:r>
          </w:p>
        </w:tc>
        <w:tc>
          <w:tcPr>
            <w:tcW w:w="567" w:type="dxa"/>
          </w:tcPr>
          <w:p w14:paraId="77546FB9"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7D4F0DC1"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5CCFA790"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255C224B"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36040170"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3E5D8E28"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t>6.</w:t>
            </w:r>
          </w:p>
        </w:tc>
        <w:tc>
          <w:tcPr>
            <w:tcW w:w="5471" w:type="dxa"/>
            <w:tcBorders>
              <w:top w:val="single" w:sz="4" w:space="0" w:color="auto"/>
              <w:left w:val="single" w:sz="4" w:space="0" w:color="auto"/>
              <w:bottom w:val="single" w:sz="4" w:space="0" w:color="auto"/>
            </w:tcBorders>
          </w:tcPr>
          <w:p w14:paraId="26236A1A" w14:textId="129E8817" w:rsidR="00A66299" w:rsidRPr="003A5E5A" w:rsidRDefault="00A66299">
            <w:pPr>
              <w:spacing w:after="120" w:line="276" w:lineRule="auto"/>
              <w:ind w:right="72"/>
              <w:jc w:val="both"/>
              <w:rPr>
                <w:rFonts w:ascii="Verdana" w:hAnsi="Verdana" w:cstheme="minorHAnsi"/>
                <w:snapToGrid w:val="0"/>
                <w:sz w:val="18"/>
                <w:szCs w:val="18"/>
              </w:rPr>
            </w:pPr>
            <w:r w:rsidRPr="003A5E5A">
              <w:rPr>
                <w:rFonts w:ascii="Verdana" w:hAnsi="Verdana" w:cstheme="minorHAnsi"/>
                <w:snapToGrid w:val="0"/>
                <w:sz w:val="18"/>
                <w:szCs w:val="18"/>
              </w:rPr>
              <w:t>Czy właściciel FA – biegły rewident ustalił rozłożenie w</w:t>
            </w:r>
            <w:r w:rsidR="00E40B65">
              <w:rPr>
                <w:rFonts w:ascii="Verdana" w:hAnsi="Verdana" w:cstheme="minorHAnsi"/>
                <w:snapToGrid w:val="0"/>
                <w:sz w:val="18"/>
                <w:szCs w:val="18"/>
              </w:rPr>
              <w:t> </w:t>
            </w:r>
            <w:r w:rsidRPr="003A5E5A">
              <w:rPr>
                <w:rFonts w:ascii="Verdana" w:hAnsi="Verdana" w:cstheme="minorHAnsi"/>
                <w:snapToGrid w:val="0"/>
                <w:sz w:val="18"/>
                <w:szCs w:val="18"/>
              </w:rPr>
              <w:t>czasie dokonania oceny?</w:t>
            </w:r>
          </w:p>
        </w:tc>
        <w:tc>
          <w:tcPr>
            <w:tcW w:w="567" w:type="dxa"/>
          </w:tcPr>
          <w:p w14:paraId="37AA2B8E"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1655C4B3"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7367BFE5"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6E39AF39"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661DEA2C"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52B7F689"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t>7.</w:t>
            </w:r>
          </w:p>
        </w:tc>
        <w:tc>
          <w:tcPr>
            <w:tcW w:w="5471" w:type="dxa"/>
            <w:tcBorders>
              <w:top w:val="single" w:sz="4" w:space="0" w:color="auto"/>
              <w:left w:val="single" w:sz="4" w:space="0" w:color="auto"/>
              <w:bottom w:val="single" w:sz="4" w:space="0" w:color="auto"/>
            </w:tcBorders>
          </w:tcPr>
          <w:p w14:paraId="7679BF3B" w14:textId="77777777" w:rsidR="00A66299" w:rsidRPr="003A5E5A" w:rsidRDefault="00A66299" w:rsidP="003A5E5A">
            <w:pPr>
              <w:spacing w:after="120" w:line="276" w:lineRule="auto"/>
              <w:ind w:right="72"/>
              <w:jc w:val="both"/>
              <w:rPr>
                <w:rFonts w:ascii="Verdana" w:hAnsi="Verdana" w:cstheme="minorHAnsi"/>
                <w:snapToGrid w:val="0"/>
                <w:sz w:val="18"/>
                <w:szCs w:val="18"/>
              </w:rPr>
            </w:pPr>
            <w:r w:rsidRPr="003A5E5A">
              <w:rPr>
                <w:rFonts w:ascii="Verdana" w:hAnsi="Verdana" w:cstheme="minorHAnsi"/>
                <w:snapToGrid w:val="0"/>
                <w:sz w:val="18"/>
                <w:szCs w:val="18"/>
              </w:rPr>
              <w:t xml:space="preserve">Czy FA prowadzi dokumentację klientów zawierającą dane zgodne z art. 67 ust. 3 </w:t>
            </w:r>
            <w:proofErr w:type="spellStart"/>
            <w:r w:rsidRPr="003A5E5A">
              <w:rPr>
                <w:rFonts w:ascii="Verdana" w:hAnsi="Verdana" w:cstheme="minorHAnsi"/>
                <w:snapToGrid w:val="0"/>
                <w:sz w:val="18"/>
                <w:szCs w:val="18"/>
              </w:rPr>
              <w:t>UoBR</w:t>
            </w:r>
            <w:proofErr w:type="spellEnd"/>
            <w:r w:rsidRPr="003A5E5A">
              <w:rPr>
                <w:rFonts w:ascii="Verdana" w:hAnsi="Verdana" w:cstheme="minorHAnsi"/>
                <w:snapToGrid w:val="0"/>
                <w:sz w:val="18"/>
                <w:szCs w:val="18"/>
              </w:rPr>
              <w:t>?</w:t>
            </w:r>
          </w:p>
        </w:tc>
        <w:tc>
          <w:tcPr>
            <w:tcW w:w="567" w:type="dxa"/>
          </w:tcPr>
          <w:p w14:paraId="37AA35FE"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17E618FC"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71592880"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0473B61B"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35B50A3E"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24AD74F3"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t>8.</w:t>
            </w:r>
          </w:p>
        </w:tc>
        <w:tc>
          <w:tcPr>
            <w:tcW w:w="5471" w:type="dxa"/>
            <w:tcBorders>
              <w:top w:val="single" w:sz="4" w:space="0" w:color="auto"/>
              <w:left w:val="single" w:sz="4" w:space="0" w:color="auto"/>
              <w:bottom w:val="single" w:sz="4" w:space="0" w:color="auto"/>
            </w:tcBorders>
          </w:tcPr>
          <w:p w14:paraId="2D6C5563" w14:textId="77777777" w:rsidR="00A66299" w:rsidRPr="003A5E5A" w:rsidRDefault="00A66299" w:rsidP="003A5E5A">
            <w:pPr>
              <w:spacing w:after="120" w:line="276" w:lineRule="auto"/>
              <w:ind w:right="72"/>
              <w:jc w:val="both"/>
              <w:rPr>
                <w:rFonts w:ascii="Verdana" w:hAnsi="Verdana" w:cstheme="minorHAnsi"/>
                <w:snapToGrid w:val="0"/>
                <w:sz w:val="18"/>
                <w:szCs w:val="18"/>
              </w:rPr>
            </w:pPr>
            <w:r w:rsidRPr="003A5E5A">
              <w:rPr>
                <w:rFonts w:ascii="Verdana" w:hAnsi="Verdana" w:cstheme="minorHAnsi"/>
                <w:snapToGrid w:val="0"/>
                <w:sz w:val="18"/>
                <w:szCs w:val="18"/>
              </w:rPr>
              <w:t>Czy właściciel FA - biegły rewident zidentyfikował cele jakości dla wszystkich elementów SWKJ/SZJ?</w:t>
            </w:r>
          </w:p>
        </w:tc>
        <w:tc>
          <w:tcPr>
            <w:tcW w:w="567" w:type="dxa"/>
          </w:tcPr>
          <w:p w14:paraId="301478E7"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1C6F09C4"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6AD6617E"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3D670EF1"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0CFD7B15"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7D56CC6E"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t>9.</w:t>
            </w:r>
          </w:p>
        </w:tc>
        <w:tc>
          <w:tcPr>
            <w:tcW w:w="5471" w:type="dxa"/>
            <w:tcBorders>
              <w:top w:val="single" w:sz="4" w:space="0" w:color="auto"/>
              <w:left w:val="single" w:sz="4" w:space="0" w:color="auto"/>
              <w:bottom w:val="single" w:sz="4" w:space="0" w:color="auto"/>
            </w:tcBorders>
          </w:tcPr>
          <w:p w14:paraId="05ED84FC" w14:textId="77777777" w:rsidR="00A66299" w:rsidRPr="003A5E5A" w:rsidRDefault="00A66299" w:rsidP="003A5E5A">
            <w:pPr>
              <w:spacing w:after="120" w:line="276" w:lineRule="auto"/>
              <w:ind w:right="72"/>
              <w:jc w:val="both"/>
              <w:rPr>
                <w:rFonts w:ascii="Verdana" w:hAnsi="Verdana" w:cstheme="minorHAnsi"/>
                <w:snapToGrid w:val="0"/>
                <w:sz w:val="18"/>
                <w:szCs w:val="18"/>
              </w:rPr>
            </w:pPr>
            <w:r w:rsidRPr="003A5E5A">
              <w:rPr>
                <w:rFonts w:ascii="Verdana" w:hAnsi="Verdana" w:cstheme="minorHAnsi"/>
                <w:snapToGrid w:val="0"/>
                <w:sz w:val="18"/>
                <w:szCs w:val="18"/>
              </w:rPr>
              <w:t>Czy właściciel FA – biegły rewident oszacował odpowiednio ryzyka jakości dla wszystkich elementów SWKJ/SZJ?</w:t>
            </w:r>
          </w:p>
        </w:tc>
        <w:tc>
          <w:tcPr>
            <w:tcW w:w="567" w:type="dxa"/>
          </w:tcPr>
          <w:p w14:paraId="0413761E"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79A703B5"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17463A68"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7C3B60CC"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746CF4B5"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7367899A"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t>10.</w:t>
            </w:r>
          </w:p>
        </w:tc>
        <w:tc>
          <w:tcPr>
            <w:tcW w:w="5471" w:type="dxa"/>
            <w:tcBorders>
              <w:top w:val="single" w:sz="4" w:space="0" w:color="auto"/>
              <w:left w:val="single" w:sz="4" w:space="0" w:color="auto"/>
              <w:bottom w:val="single" w:sz="4" w:space="0" w:color="auto"/>
            </w:tcBorders>
          </w:tcPr>
          <w:p w14:paraId="6616C2E4" w14:textId="66D782F7" w:rsidR="00A66299" w:rsidRPr="003A5E5A" w:rsidRDefault="00A66299">
            <w:pPr>
              <w:spacing w:after="120" w:line="276" w:lineRule="auto"/>
              <w:ind w:right="72"/>
              <w:jc w:val="both"/>
              <w:rPr>
                <w:rFonts w:ascii="Verdana" w:hAnsi="Verdana" w:cstheme="minorHAnsi"/>
                <w:snapToGrid w:val="0"/>
                <w:sz w:val="18"/>
                <w:szCs w:val="18"/>
              </w:rPr>
            </w:pPr>
            <w:r w:rsidRPr="003A5E5A">
              <w:rPr>
                <w:rFonts w:ascii="Verdana" w:hAnsi="Verdana" w:cstheme="minorHAnsi"/>
                <w:snapToGrid w:val="0"/>
                <w:sz w:val="18"/>
                <w:szCs w:val="18"/>
              </w:rPr>
              <w:t>Czy właściciel FA – biegły rewident zastosował odpowiednie reakcje na oszacowane ryzyka jakości i</w:t>
            </w:r>
            <w:r w:rsidR="00E40B65">
              <w:rPr>
                <w:rFonts w:ascii="Verdana" w:hAnsi="Verdana" w:cstheme="minorHAnsi"/>
                <w:snapToGrid w:val="0"/>
                <w:sz w:val="18"/>
                <w:szCs w:val="18"/>
              </w:rPr>
              <w:t> </w:t>
            </w:r>
            <w:r w:rsidRPr="003A5E5A">
              <w:rPr>
                <w:rFonts w:ascii="Verdana" w:hAnsi="Verdana" w:cstheme="minorHAnsi"/>
                <w:snapToGrid w:val="0"/>
                <w:sz w:val="18"/>
                <w:szCs w:val="18"/>
              </w:rPr>
              <w:t>wdrożył stosowne polityki i procedury?</w:t>
            </w:r>
          </w:p>
        </w:tc>
        <w:tc>
          <w:tcPr>
            <w:tcW w:w="567" w:type="dxa"/>
          </w:tcPr>
          <w:p w14:paraId="123F9F0A"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2DC4FFED"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799AF0E6"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4818A489"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5CBBE1F0"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12F4B4E6"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t>11.</w:t>
            </w:r>
          </w:p>
        </w:tc>
        <w:tc>
          <w:tcPr>
            <w:tcW w:w="5471" w:type="dxa"/>
            <w:tcBorders>
              <w:top w:val="single" w:sz="4" w:space="0" w:color="auto"/>
              <w:left w:val="single" w:sz="4" w:space="0" w:color="auto"/>
              <w:bottom w:val="single" w:sz="4" w:space="0" w:color="auto"/>
            </w:tcBorders>
          </w:tcPr>
          <w:p w14:paraId="50CC99D2" w14:textId="77777777" w:rsidR="00A66299" w:rsidRPr="003A5E5A" w:rsidRDefault="00A66299" w:rsidP="003A5E5A">
            <w:pPr>
              <w:spacing w:after="120" w:line="276" w:lineRule="auto"/>
              <w:ind w:right="72"/>
              <w:jc w:val="both"/>
              <w:rPr>
                <w:rFonts w:ascii="Verdana" w:hAnsi="Verdana" w:cstheme="minorHAnsi"/>
                <w:snapToGrid w:val="0"/>
                <w:sz w:val="18"/>
                <w:szCs w:val="18"/>
              </w:rPr>
            </w:pPr>
            <w:r w:rsidRPr="003A5E5A">
              <w:rPr>
                <w:rFonts w:ascii="Verdana" w:hAnsi="Verdana" w:cstheme="minorHAnsi"/>
                <w:snapToGrid w:val="0"/>
                <w:sz w:val="18"/>
                <w:szCs w:val="18"/>
              </w:rPr>
              <w:t>Czy właściciel FA – biegły rewident opracował proces monitorowania i korygowania w celu zapewnienia FA stosownych, wiarygodnych i aktualnych informacji na temat zaprojektowania, wdrożenia i działania SWKJ/SZJ?</w:t>
            </w:r>
          </w:p>
        </w:tc>
        <w:tc>
          <w:tcPr>
            <w:tcW w:w="567" w:type="dxa"/>
          </w:tcPr>
          <w:p w14:paraId="5435E4F4"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329D5269"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586F63F4"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445A715D"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22D607CB"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2ED79645"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lastRenderedPageBreak/>
              <w:t>12.</w:t>
            </w:r>
          </w:p>
        </w:tc>
        <w:tc>
          <w:tcPr>
            <w:tcW w:w="5471" w:type="dxa"/>
            <w:tcBorders>
              <w:top w:val="single" w:sz="4" w:space="0" w:color="auto"/>
              <w:left w:val="single" w:sz="4" w:space="0" w:color="auto"/>
              <w:bottom w:val="single" w:sz="4" w:space="0" w:color="auto"/>
            </w:tcBorders>
          </w:tcPr>
          <w:p w14:paraId="1FACA5FE" w14:textId="77777777" w:rsidR="00A66299" w:rsidRPr="003A5E5A" w:rsidRDefault="00A66299" w:rsidP="003A5E5A">
            <w:pPr>
              <w:spacing w:after="120" w:line="276" w:lineRule="auto"/>
              <w:ind w:right="72"/>
              <w:jc w:val="both"/>
              <w:rPr>
                <w:rFonts w:ascii="Verdana" w:hAnsi="Verdana" w:cstheme="minorHAnsi"/>
                <w:snapToGrid w:val="0"/>
                <w:sz w:val="18"/>
                <w:szCs w:val="18"/>
              </w:rPr>
            </w:pPr>
            <w:r w:rsidRPr="003A5E5A">
              <w:rPr>
                <w:rFonts w:ascii="Verdana" w:hAnsi="Verdana" w:cstheme="minorHAnsi"/>
                <w:snapToGrid w:val="0"/>
                <w:sz w:val="18"/>
                <w:szCs w:val="18"/>
              </w:rPr>
              <w:t xml:space="preserve">Czy właściciel FA – biegły rewident ustanowił osobę spoza FA w zakresie działań monitorujących, aby zapewnić FA bardziej obiektywne informacje dotyczące SWKJ/SZJ oraz pomagać FA w identyfikowaniu obszarów wymagających ulepszenia? </w:t>
            </w:r>
          </w:p>
        </w:tc>
        <w:tc>
          <w:tcPr>
            <w:tcW w:w="567" w:type="dxa"/>
          </w:tcPr>
          <w:p w14:paraId="3D68BB58"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75E7F00A"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5DF09E00"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72EA5544"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4F0E5D05"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07F5B46A"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t>13.</w:t>
            </w:r>
          </w:p>
        </w:tc>
        <w:tc>
          <w:tcPr>
            <w:tcW w:w="5471" w:type="dxa"/>
            <w:tcBorders>
              <w:top w:val="single" w:sz="4" w:space="0" w:color="auto"/>
              <w:left w:val="single" w:sz="4" w:space="0" w:color="auto"/>
              <w:bottom w:val="single" w:sz="4" w:space="0" w:color="auto"/>
            </w:tcBorders>
          </w:tcPr>
          <w:p w14:paraId="78170CCA" w14:textId="77777777" w:rsidR="00A66299" w:rsidRPr="003A5E5A" w:rsidRDefault="00A66299" w:rsidP="003A5E5A">
            <w:pPr>
              <w:spacing w:after="120" w:line="276" w:lineRule="auto"/>
              <w:ind w:right="72"/>
              <w:jc w:val="both"/>
              <w:rPr>
                <w:rFonts w:ascii="Verdana" w:hAnsi="Verdana" w:cstheme="minorHAnsi"/>
                <w:snapToGrid w:val="0"/>
                <w:sz w:val="18"/>
                <w:szCs w:val="18"/>
              </w:rPr>
            </w:pPr>
            <w:r w:rsidRPr="003A5E5A">
              <w:rPr>
                <w:rFonts w:ascii="Verdana" w:hAnsi="Verdana" w:cstheme="minorHAnsi"/>
                <w:snapToGrid w:val="0"/>
                <w:sz w:val="18"/>
                <w:szCs w:val="18"/>
              </w:rPr>
              <w:t>Czy właściciel FA – biegły rewident wykorzystał informacje od osoby wykonującej działania monitorującej SWKJ/SZJ (dostawca usług) jako całości, które są niezbędne do wykonania oceny?</w:t>
            </w:r>
          </w:p>
        </w:tc>
        <w:tc>
          <w:tcPr>
            <w:tcW w:w="567" w:type="dxa"/>
          </w:tcPr>
          <w:p w14:paraId="275289C2"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247BB25E"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3876804A"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35245CF1"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1095C626"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75136FFD"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t>14.</w:t>
            </w:r>
          </w:p>
        </w:tc>
        <w:tc>
          <w:tcPr>
            <w:tcW w:w="5471" w:type="dxa"/>
            <w:tcBorders>
              <w:top w:val="single" w:sz="4" w:space="0" w:color="auto"/>
              <w:left w:val="single" w:sz="4" w:space="0" w:color="auto"/>
              <w:bottom w:val="single" w:sz="4" w:space="0" w:color="auto"/>
            </w:tcBorders>
          </w:tcPr>
          <w:p w14:paraId="05BC41B0" w14:textId="77777777" w:rsidR="00A66299" w:rsidRPr="003A5E5A" w:rsidRDefault="00A66299" w:rsidP="003A5E5A">
            <w:pPr>
              <w:spacing w:after="120" w:line="276" w:lineRule="auto"/>
              <w:ind w:right="72"/>
              <w:jc w:val="both"/>
              <w:rPr>
                <w:rFonts w:ascii="Verdana" w:hAnsi="Verdana" w:cstheme="minorHAnsi"/>
                <w:snapToGrid w:val="0"/>
                <w:sz w:val="18"/>
                <w:szCs w:val="18"/>
              </w:rPr>
            </w:pPr>
            <w:r w:rsidRPr="003A5E5A">
              <w:rPr>
                <w:rFonts w:ascii="Verdana" w:hAnsi="Verdana" w:cstheme="minorHAnsi"/>
                <w:snapToGrid w:val="0"/>
                <w:sz w:val="18"/>
                <w:szCs w:val="18"/>
              </w:rPr>
              <w:t>Czy właściciel FA – biegły rewident wykorzystał informacje od osoby wykonującej działania monitorujące SWKJ/SZJ (dostawca usług) dotyczące inspekcji zakończonych zleceń?</w:t>
            </w:r>
          </w:p>
        </w:tc>
        <w:tc>
          <w:tcPr>
            <w:tcW w:w="567" w:type="dxa"/>
          </w:tcPr>
          <w:p w14:paraId="2230AB52"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40292CF9"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06AF318A"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0A0C2FE3"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2BB560FD"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5CDF597F"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t>15.</w:t>
            </w:r>
          </w:p>
        </w:tc>
        <w:tc>
          <w:tcPr>
            <w:tcW w:w="5471" w:type="dxa"/>
            <w:tcBorders>
              <w:top w:val="single" w:sz="4" w:space="0" w:color="auto"/>
              <w:left w:val="single" w:sz="4" w:space="0" w:color="auto"/>
              <w:bottom w:val="single" w:sz="4" w:space="0" w:color="auto"/>
            </w:tcBorders>
          </w:tcPr>
          <w:p w14:paraId="7F795817" w14:textId="77777777" w:rsidR="00A66299" w:rsidRPr="003A5E5A" w:rsidRDefault="00A66299" w:rsidP="003A5E5A">
            <w:pPr>
              <w:spacing w:after="120" w:line="276" w:lineRule="auto"/>
              <w:ind w:right="72"/>
              <w:jc w:val="both"/>
              <w:rPr>
                <w:rFonts w:ascii="Verdana" w:hAnsi="Verdana" w:cstheme="minorHAnsi"/>
                <w:snapToGrid w:val="0"/>
                <w:sz w:val="18"/>
                <w:szCs w:val="18"/>
              </w:rPr>
            </w:pPr>
            <w:r w:rsidRPr="003A5E5A">
              <w:rPr>
                <w:rFonts w:ascii="Verdana" w:hAnsi="Verdana" w:cstheme="minorHAnsi"/>
                <w:snapToGrid w:val="0"/>
                <w:sz w:val="18"/>
                <w:szCs w:val="18"/>
              </w:rPr>
              <w:t>Czy właściciel FA – biegły rewident (kluczowy biegły rewident) zapewnił odpowiedni nadzór nad wykonywanymi zleceniami?</w:t>
            </w:r>
          </w:p>
        </w:tc>
        <w:tc>
          <w:tcPr>
            <w:tcW w:w="567" w:type="dxa"/>
          </w:tcPr>
          <w:p w14:paraId="6D356D54"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35B01CD6"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404F182E"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355F7FC4"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09C2B43D"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68569B21"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t>16.</w:t>
            </w:r>
          </w:p>
        </w:tc>
        <w:tc>
          <w:tcPr>
            <w:tcW w:w="5471" w:type="dxa"/>
            <w:tcBorders>
              <w:top w:val="single" w:sz="4" w:space="0" w:color="auto"/>
              <w:left w:val="single" w:sz="4" w:space="0" w:color="auto"/>
              <w:bottom w:val="single" w:sz="4" w:space="0" w:color="auto"/>
            </w:tcBorders>
          </w:tcPr>
          <w:p w14:paraId="5D8A3D4B" w14:textId="74C828CD" w:rsidR="00A66299" w:rsidRPr="003A5E5A" w:rsidRDefault="00A66299">
            <w:pPr>
              <w:spacing w:after="120" w:line="276" w:lineRule="auto"/>
              <w:ind w:right="72"/>
              <w:jc w:val="both"/>
              <w:rPr>
                <w:rFonts w:ascii="Verdana" w:hAnsi="Verdana" w:cstheme="minorHAnsi"/>
                <w:snapToGrid w:val="0"/>
                <w:sz w:val="18"/>
                <w:szCs w:val="18"/>
              </w:rPr>
            </w:pPr>
            <w:r w:rsidRPr="003A5E5A">
              <w:rPr>
                <w:rFonts w:ascii="Verdana" w:hAnsi="Verdana" w:cstheme="minorHAnsi"/>
                <w:snapToGrid w:val="0"/>
                <w:sz w:val="18"/>
                <w:szCs w:val="18"/>
              </w:rPr>
              <w:t>Czy zostały zachowane wymogi niezależności personelu, pracowników, członków zespołu wykonującego zlecenie i</w:t>
            </w:r>
            <w:r w:rsidR="00E40B65">
              <w:rPr>
                <w:rFonts w:ascii="Verdana" w:hAnsi="Verdana" w:cstheme="minorHAnsi"/>
                <w:snapToGrid w:val="0"/>
                <w:sz w:val="18"/>
                <w:szCs w:val="18"/>
              </w:rPr>
              <w:t> </w:t>
            </w:r>
            <w:r w:rsidRPr="003A5E5A">
              <w:rPr>
                <w:rFonts w:ascii="Verdana" w:hAnsi="Verdana" w:cstheme="minorHAnsi"/>
                <w:snapToGrid w:val="0"/>
                <w:sz w:val="18"/>
                <w:szCs w:val="18"/>
              </w:rPr>
              <w:t>FA?</w:t>
            </w:r>
          </w:p>
        </w:tc>
        <w:tc>
          <w:tcPr>
            <w:tcW w:w="567" w:type="dxa"/>
          </w:tcPr>
          <w:p w14:paraId="1B5E4D33"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0BC46709"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08B17F04"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1C627F84"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5D9CAF0D"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0D892E01"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t>17.</w:t>
            </w:r>
          </w:p>
        </w:tc>
        <w:tc>
          <w:tcPr>
            <w:tcW w:w="5471" w:type="dxa"/>
            <w:tcBorders>
              <w:top w:val="single" w:sz="4" w:space="0" w:color="auto"/>
              <w:left w:val="single" w:sz="4" w:space="0" w:color="auto"/>
              <w:bottom w:val="single" w:sz="4" w:space="0" w:color="auto"/>
            </w:tcBorders>
          </w:tcPr>
          <w:p w14:paraId="62B6856C" w14:textId="77777777" w:rsidR="00A66299" w:rsidRPr="003A5E5A" w:rsidRDefault="00A66299" w:rsidP="003A5E5A">
            <w:pPr>
              <w:spacing w:after="120" w:line="276" w:lineRule="auto"/>
              <w:ind w:right="72"/>
              <w:jc w:val="both"/>
              <w:rPr>
                <w:rFonts w:ascii="Verdana" w:hAnsi="Verdana" w:cstheme="minorHAnsi"/>
                <w:snapToGrid w:val="0"/>
                <w:sz w:val="18"/>
                <w:szCs w:val="18"/>
              </w:rPr>
            </w:pPr>
            <w:r w:rsidRPr="003A5E5A">
              <w:rPr>
                <w:rFonts w:ascii="Verdana" w:hAnsi="Verdana" w:cstheme="minorHAnsi"/>
                <w:snapToGrid w:val="0"/>
                <w:sz w:val="18"/>
                <w:szCs w:val="18"/>
              </w:rPr>
              <w:t xml:space="preserve">Czy właściciel FA – biegły rewident podjął odpowiednie kroki, aby zastosować ewentualne zabezpieczenia w celu uniknięcia </w:t>
            </w:r>
            <w:proofErr w:type="spellStart"/>
            <w:r w:rsidRPr="003A5E5A">
              <w:rPr>
                <w:rFonts w:ascii="Verdana" w:hAnsi="Verdana" w:cstheme="minorHAnsi"/>
                <w:snapToGrid w:val="0"/>
                <w:sz w:val="18"/>
                <w:szCs w:val="18"/>
              </w:rPr>
              <w:t>ryzyk</w:t>
            </w:r>
            <w:proofErr w:type="spellEnd"/>
            <w:r w:rsidRPr="003A5E5A">
              <w:rPr>
                <w:rFonts w:ascii="Verdana" w:hAnsi="Verdana" w:cstheme="minorHAnsi"/>
                <w:snapToGrid w:val="0"/>
                <w:sz w:val="18"/>
                <w:szCs w:val="18"/>
              </w:rPr>
              <w:t xml:space="preserve"> jakości stosownych wymogów etycznych?</w:t>
            </w:r>
          </w:p>
        </w:tc>
        <w:tc>
          <w:tcPr>
            <w:tcW w:w="567" w:type="dxa"/>
          </w:tcPr>
          <w:p w14:paraId="0F296EC2"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438AB8E1"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3BE3769E"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204A4DF0"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7E99BCBC"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5EF46EC5"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t>18.</w:t>
            </w:r>
          </w:p>
        </w:tc>
        <w:tc>
          <w:tcPr>
            <w:tcW w:w="5471" w:type="dxa"/>
            <w:tcBorders>
              <w:top w:val="single" w:sz="4" w:space="0" w:color="auto"/>
              <w:left w:val="single" w:sz="4" w:space="0" w:color="auto"/>
              <w:bottom w:val="single" w:sz="4" w:space="0" w:color="auto"/>
            </w:tcBorders>
          </w:tcPr>
          <w:p w14:paraId="624A6EBB" w14:textId="77777777" w:rsidR="00A66299" w:rsidRPr="003A5E5A" w:rsidRDefault="00A66299" w:rsidP="003A5E5A">
            <w:pPr>
              <w:spacing w:after="120" w:line="276" w:lineRule="auto"/>
              <w:ind w:right="72"/>
              <w:jc w:val="both"/>
              <w:rPr>
                <w:rFonts w:ascii="Verdana" w:hAnsi="Verdana" w:cstheme="minorHAnsi"/>
                <w:snapToGrid w:val="0"/>
                <w:sz w:val="18"/>
                <w:szCs w:val="18"/>
              </w:rPr>
            </w:pPr>
            <w:r w:rsidRPr="003A5E5A">
              <w:rPr>
                <w:rFonts w:ascii="Verdana" w:hAnsi="Verdana" w:cstheme="minorHAnsi"/>
                <w:snapToGrid w:val="0"/>
                <w:sz w:val="18"/>
                <w:szCs w:val="18"/>
              </w:rPr>
              <w:t>Czy do właściciela FA – biegłego rewidenta wpłynęły jakiekolwiek skargi i zarzuty zarówno od personelu, pracowników, członków zespołu realizującego zlecenie lub stron trzecich?</w:t>
            </w:r>
          </w:p>
        </w:tc>
        <w:tc>
          <w:tcPr>
            <w:tcW w:w="567" w:type="dxa"/>
          </w:tcPr>
          <w:p w14:paraId="5C86DCBD"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3CCF3293"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73D40B2A"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28BD3B54"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65E02D8C"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6AEA737A"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t>19.</w:t>
            </w:r>
          </w:p>
        </w:tc>
        <w:tc>
          <w:tcPr>
            <w:tcW w:w="5471" w:type="dxa"/>
            <w:tcBorders>
              <w:top w:val="single" w:sz="4" w:space="0" w:color="auto"/>
              <w:left w:val="single" w:sz="4" w:space="0" w:color="auto"/>
              <w:bottom w:val="single" w:sz="4" w:space="0" w:color="auto"/>
            </w:tcBorders>
          </w:tcPr>
          <w:p w14:paraId="3F5D00D6" w14:textId="3DD22FF7" w:rsidR="00A66299" w:rsidRPr="003A5E5A" w:rsidRDefault="00A66299">
            <w:pPr>
              <w:spacing w:after="120" w:line="276" w:lineRule="auto"/>
              <w:ind w:right="72"/>
              <w:jc w:val="both"/>
              <w:rPr>
                <w:rFonts w:ascii="Verdana" w:hAnsi="Verdana" w:cstheme="minorHAnsi"/>
                <w:snapToGrid w:val="0"/>
                <w:sz w:val="18"/>
                <w:szCs w:val="18"/>
              </w:rPr>
            </w:pPr>
            <w:r w:rsidRPr="003A5E5A">
              <w:rPr>
                <w:rFonts w:ascii="Verdana" w:hAnsi="Verdana" w:cstheme="minorHAnsi"/>
                <w:snapToGrid w:val="0"/>
                <w:sz w:val="18"/>
                <w:szCs w:val="18"/>
              </w:rPr>
              <w:t>Czy właściciel FA – biegły rewident rozpatrzył wszystkie naruszenia etyczne, skargi i zarzuty zgodnie z</w:t>
            </w:r>
            <w:r w:rsidR="00E40B65">
              <w:rPr>
                <w:rFonts w:ascii="Verdana" w:hAnsi="Verdana" w:cstheme="minorHAnsi"/>
                <w:snapToGrid w:val="0"/>
                <w:sz w:val="18"/>
                <w:szCs w:val="18"/>
              </w:rPr>
              <w:t> </w:t>
            </w:r>
            <w:r w:rsidRPr="003A5E5A">
              <w:rPr>
                <w:rFonts w:ascii="Verdana" w:hAnsi="Verdana" w:cstheme="minorHAnsi"/>
                <w:snapToGrid w:val="0"/>
                <w:sz w:val="18"/>
                <w:szCs w:val="18"/>
              </w:rPr>
              <w:t xml:space="preserve">obowiązującymi procedurami? </w:t>
            </w:r>
          </w:p>
        </w:tc>
        <w:tc>
          <w:tcPr>
            <w:tcW w:w="567" w:type="dxa"/>
          </w:tcPr>
          <w:p w14:paraId="6DF5F2C6"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0F6F7864"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426A3B84"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007A10B9"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514EB2FB"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6440315F"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t xml:space="preserve">20. </w:t>
            </w:r>
          </w:p>
        </w:tc>
        <w:tc>
          <w:tcPr>
            <w:tcW w:w="5471" w:type="dxa"/>
            <w:tcBorders>
              <w:top w:val="single" w:sz="4" w:space="0" w:color="auto"/>
              <w:left w:val="single" w:sz="4" w:space="0" w:color="auto"/>
              <w:bottom w:val="single" w:sz="4" w:space="0" w:color="auto"/>
            </w:tcBorders>
          </w:tcPr>
          <w:p w14:paraId="0DB2E2D4" w14:textId="77777777" w:rsidR="00A66299" w:rsidRPr="003A5E5A" w:rsidRDefault="00A66299" w:rsidP="003A5E5A">
            <w:pPr>
              <w:spacing w:after="120" w:line="276" w:lineRule="auto"/>
              <w:ind w:right="72"/>
              <w:jc w:val="both"/>
              <w:rPr>
                <w:rFonts w:ascii="Verdana" w:hAnsi="Verdana" w:cstheme="minorHAnsi"/>
                <w:snapToGrid w:val="0"/>
                <w:sz w:val="18"/>
                <w:szCs w:val="18"/>
              </w:rPr>
            </w:pPr>
            <w:r w:rsidRPr="003A5E5A">
              <w:rPr>
                <w:rFonts w:ascii="Verdana" w:hAnsi="Verdana" w:cstheme="minorHAnsi"/>
                <w:snapToGrid w:val="0"/>
                <w:sz w:val="18"/>
                <w:szCs w:val="18"/>
              </w:rPr>
              <w:t>Czy właściciel FA – biegły rewident podjął działania w celu wyeliminowania ewentualnych kwestii, aby się nie powtarzały?</w:t>
            </w:r>
          </w:p>
        </w:tc>
        <w:tc>
          <w:tcPr>
            <w:tcW w:w="567" w:type="dxa"/>
          </w:tcPr>
          <w:p w14:paraId="22B4A646"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075B9B4F"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6061CAF0"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22B33D98"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756B150F"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53351AF4"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t>21.</w:t>
            </w:r>
          </w:p>
        </w:tc>
        <w:tc>
          <w:tcPr>
            <w:tcW w:w="5471" w:type="dxa"/>
            <w:tcBorders>
              <w:top w:val="single" w:sz="4" w:space="0" w:color="auto"/>
              <w:left w:val="single" w:sz="4" w:space="0" w:color="auto"/>
              <w:bottom w:val="single" w:sz="4" w:space="0" w:color="auto"/>
            </w:tcBorders>
          </w:tcPr>
          <w:p w14:paraId="3757DF54" w14:textId="77777777" w:rsidR="00A66299" w:rsidRPr="003A5E5A" w:rsidRDefault="00A66299" w:rsidP="003A5E5A">
            <w:pPr>
              <w:spacing w:after="120" w:line="276" w:lineRule="auto"/>
              <w:ind w:right="72"/>
              <w:jc w:val="both"/>
              <w:rPr>
                <w:rFonts w:ascii="Verdana" w:hAnsi="Verdana" w:cstheme="minorHAnsi"/>
                <w:snapToGrid w:val="0"/>
                <w:sz w:val="18"/>
                <w:szCs w:val="18"/>
              </w:rPr>
            </w:pPr>
            <w:r w:rsidRPr="003A5E5A">
              <w:rPr>
                <w:rFonts w:ascii="Verdana" w:hAnsi="Verdana" w:cstheme="minorHAnsi"/>
                <w:snapToGrid w:val="0"/>
                <w:sz w:val="18"/>
                <w:szCs w:val="18"/>
              </w:rPr>
              <w:t>Czy w trakcie inspekcji akt zleceń zidentyfikowano znaczące niedociągnięcia?</w:t>
            </w:r>
          </w:p>
        </w:tc>
        <w:tc>
          <w:tcPr>
            <w:tcW w:w="567" w:type="dxa"/>
          </w:tcPr>
          <w:p w14:paraId="411F6771"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6CD0304A"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09D989B6"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7984C449"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6E9C27A1"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2813DA0F"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t>22.</w:t>
            </w:r>
          </w:p>
        </w:tc>
        <w:tc>
          <w:tcPr>
            <w:tcW w:w="5471" w:type="dxa"/>
            <w:tcBorders>
              <w:top w:val="single" w:sz="4" w:space="0" w:color="auto"/>
              <w:left w:val="single" w:sz="4" w:space="0" w:color="auto"/>
              <w:bottom w:val="single" w:sz="4" w:space="0" w:color="auto"/>
            </w:tcBorders>
          </w:tcPr>
          <w:p w14:paraId="1CA143CC" w14:textId="77777777" w:rsidR="00A66299" w:rsidRPr="003A5E5A" w:rsidRDefault="00A66299" w:rsidP="003A5E5A">
            <w:pPr>
              <w:spacing w:after="120" w:line="276" w:lineRule="auto"/>
              <w:ind w:right="72"/>
              <w:jc w:val="both"/>
              <w:rPr>
                <w:rFonts w:ascii="Verdana" w:hAnsi="Verdana" w:cstheme="minorHAnsi"/>
                <w:snapToGrid w:val="0"/>
                <w:sz w:val="18"/>
                <w:szCs w:val="18"/>
              </w:rPr>
            </w:pPr>
            <w:r w:rsidRPr="003A5E5A">
              <w:rPr>
                <w:rFonts w:ascii="Verdana" w:hAnsi="Verdana" w:cstheme="minorHAnsi"/>
                <w:snapToGrid w:val="0"/>
                <w:sz w:val="18"/>
                <w:szCs w:val="18"/>
              </w:rPr>
              <w:t>Jeżeli takie wystąpiły, to czy wynikały one ze słabości SWKJ/SZJ, który powinien być skorygowany, czy też wynikały one z niestosowania się do wymogów SWKJ/SZJ?</w:t>
            </w:r>
          </w:p>
        </w:tc>
        <w:tc>
          <w:tcPr>
            <w:tcW w:w="567" w:type="dxa"/>
          </w:tcPr>
          <w:p w14:paraId="71B2B47C"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6FC2EEE8"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24542FD9"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4CBC4B28"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4A51EB92"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77A92D1E"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t>23.</w:t>
            </w:r>
          </w:p>
        </w:tc>
        <w:tc>
          <w:tcPr>
            <w:tcW w:w="5471" w:type="dxa"/>
            <w:tcBorders>
              <w:top w:val="single" w:sz="4" w:space="0" w:color="auto"/>
              <w:left w:val="single" w:sz="4" w:space="0" w:color="auto"/>
              <w:bottom w:val="single" w:sz="4" w:space="0" w:color="auto"/>
            </w:tcBorders>
          </w:tcPr>
          <w:p w14:paraId="3034CBD0" w14:textId="77777777" w:rsidR="00A66299" w:rsidRPr="003A5E5A" w:rsidRDefault="00A66299" w:rsidP="003A5E5A">
            <w:pPr>
              <w:spacing w:after="120" w:line="276" w:lineRule="auto"/>
              <w:ind w:right="72"/>
              <w:jc w:val="both"/>
              <w:rPr>
                <w:rFonts w:ascii="Verdana" w:hAnsi="Verdana" w:cstheme="minorHAnsi"/>
                <w:snapToGrid w:val="0"/>
                <w:sz w:val="18"/>
                <w:szCs w:val="18"/>
              </w:rPr>
            </w:pPr>
            <w:r w:rsidRPr="003A5E5A">
              <w:rPr>
                <w:rFonts w:ascii="Verdana" w:hAnsi="Verdana" w:cstheme="minorHAnsi"/>
                <w:snapToGrid w:val="0"/>
                <w:sz w:val="18"/>
                <w:szCs w:val="18"/>
              </w:rPr>
              <w:t>Czy właściciel FA – biegły rewident zidentyfikował jakiekolwiek niedociągnięcia lub słabości, które wydają się być systematyczne, powtarzalne lub w inny sposób znaczące i wymagające bezzwłocznych czynności naprawczych?</w:t>
            </w:r>
          </w:p>
        </w:tc>
        <w:tc>
          <w:tcPr>
            <w:tcW w:w="567" w:type="dxa"/>
          </w:tcPr>
          <w:p w14:paraId="747BC466"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4B2A7517"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36DACCE5"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02F3495B"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7CA34076"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43C70CC5"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lastRenderedPageBreak/>
              <w:t>24.</w:t>
            </w:r>
          </w:p>
        </w:tc>
        <w:tc>
          <w:tcPr>
            <w:tcW w:w="5471" w:type="dxa"/>
            <w:tcBorders>
              <w:top w:val="single" w:sz="4" w:space="0" w:color="auto"/>
              <w:left w:val="single" w:sz="4" w:space="0" w:color="auto"/>
              <w:bottom w:val="single" w:sz="4" w:space="0" w:color="auto"/>
            </w:tcBorders>
          </w:tcPr>
          <w:p w14:paraId="4641AC0C" w14:textId="4386FB5C" w:rsidR="00A66299" w:rsidRPr="003A5E5A" w:rsidRDefault="00A66299">
            <w:pPr>
              <w:spacing w:after="120" w:line="276" w:lineRule="auto"/>
              <w:ind w:right="72"/>
              <w:jc w:val="both"/>
              <w:rPr>
                <w:rFonts w:ascii="Verdana" w:hAnsi="Verdana" w:cstheme="minorHAnsi"/>
                <w:snapToGrid w:val="0"/>
                <w:sz w:val="18"/>
                <w:szCs w:val="18"/>
              </w:rPr>
            </w:pPr>
            <w:r w:rsidRPr="003A5E5A">
              <w:rPr>
                <w:rFonts w:ascii="Verdana" w:hAnsi="Verdana" w:cstheme="minorHAnsi"/>
                <w:snapToGrid w:val="0"/>
                <w:sz w:val="18"/>
                <w:szCs w:val="18"/>
              </w:rPr>
              <w:t>Czy właściciel FA – biegły rewident dostosował organizację wewnętrzną, w tym polityki, procedury, rozwiązania organizacyjne i mechanizmy SWKJ/SZJ, do wielkości i</w:t>
            </w:r>
            <w:r w:rsidR="00E40B65">
              <w:rPr>
                <w:rFonts w:ascii="Verdana" w:hAnsi="Verdana" w:cstheme="minorHAnsi"/>
                <w:snapToGrid w:val="0"/>
                <w:sz w:val="18"/>
                <w:szCs w:val="18"/>
              </w:rPr>
              <w:t> </w:t>
            </w:r>
            <w:r w:rsidRPr="003A5E5A">
              <w:rPr>
                <w:rFonts w:ascii="Verdana" w:hAnsi="Verdana" w:cstheme="minorHAnsi"/>
                <w:snapToGrid w:val="0"/>
                <w:sz w:val="18"/>
                <w:szCs w:val="18"/>
              </w:rPr>
              <w:t xml:space="preserve">rodzaju prowadzonej działalności podstawowej, w tym do wielkości i rodzaju jednostek, na </w:t>
            </w:r>
            <w:r w:rsidR="00FD303A" w:rsidRPr="003A5E5A">
              <w:rPr>
                <w:rFonts w:ascii="Verdana" w:hAnsi="Verdana" w:cstheme="minorHAnsi"/>
                <w:snapToGrid w:val="0"/>
                <w:sz w:val="18"/>
                <w:szCs w:val="18"/>
              </w:rPr>
              <w:t>rzecz, których</w:t>
            </w:r>
            <w:r w:rsidRPr="003A5E5A">
              <w:rPr>
                <w:rFonts w:ascii="Verdana" w:hAnsi="Verdana" w:cstheme="minorHAnsi"/>
                <w:snapToGrid w:val="0"/>
                <w:sz w:val="18"/>
                <w:szCs w:val="18"/>
              </w:rPr>
              <w:t xml:space="preserve"> świadczy usługi atestacyjne lub usługi pokrewne.?</w:t>
            </w:r>
          </w:p>
        </w:tc>
        <w:tc>
          <w:tcPr>
            <w:tcW w:w="567" w:type="dxa"/>
          </w:tcPr>
          <w:p w14:paraId="607210F7"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1301ADF2"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427AEB10"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0098AFF7"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7E4A0E57"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1DECF5BE"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t>25.</w:t>
            </w:r>
          </w:p>
        </w:tc>
        <w:tc>
          <w:tcPr>
            <w:tcW w:w="5471" w:type="dxa"/>
            <w:tcBorders>
              <w:top w:val="single" w:sz="4" w:space="0" w:color="auto"/>
              <w:left w:val="single" w:sz="4" w:space="0" w:color="auto"/>
              <w:bottom w:val="single" w:sz="4" w:space="0" w:color="auto"/>
            </w:tcBorders>
          </w:tcPr>
          <w:p w14:paraId="269C373E" w14:textId="2C65D017" w:rsidR="00A66299" w:rsidRPr="003A5E5A" w:rsidRDefault="00A66299">
            <w:pPr>
              <w:spacing w:after="120" w:line="276" w:lineRule="auto"/>
              <w:ind w:right="72"/>
              <w:jc w:val="both"/>
              <w:rPr>
                <w:rFonts w:ascii="Verdana" w:hAnsi="Verdana" w:cstheme="minorHAnsi"/>
                <w:snapToGrid w:val="0"/>
                <w:sz w:val="18"/>
                <w:szCs w:val="18"/>
              </w:rPr>
            </w:pPr>
            <w:r w:rsidRPr="003A5E5A">
              <w:rPr>
                <w:rFonts w:ascii="Verdana" w:hAnsi="Verdana" w:cstheme="minorHAnsi"/>
                <w:snapToGrid w:val="0"/>
                <w:sz w:val="18"/>
                <w:szCs w:val="18"/>
              </w:rPr>
              <w:t>Czy właściciel FA – biegły rewident rozważył wagę i</w:t>
            </w:r>
            <w:r w:rsidR="00E40B65">
              <w:rPr>
                <w:rFonts w:ascii="Verdana" w:hAnsi="Verdana" w:cstheme="minorHAnsi"/>
                <w:snapToGrid w:val="0"/>
                <w:sz w:val="18"/>
                <w:szCs w:val="18"/>
              </w:rPr>
              <w:t> </w:t>
            </w:r>
            <w:r w:rsidRPr="003A5E5A">
              <w:rPr>
                <w:rFonts w:ascii="Verdana" w:hAnsi="Verdana" w:cstheme="minorHAnsi"/>
                <w:snapToGrid w:val="0"/>
                <w:sz w:val="18"/>
                <w:szCs w:val="18"/>
              </w:rPr>
              <w:t>rozległość występowania zidentyfikowanych w trakcie monitorowania słabości oraz ich wpływ na osiągnięcie celów jakości?</w:t>
            </w:r>
          </w:p>
        </w:tc>
        <w:tc>
          <w:tcPr>
            <w:tcW w:w="567" w:type="dxa"/>
          </w:tcPr>
          <w:p w14:paraId="5200085C"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664D8C28"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4806D976"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49D1522B"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27DC288A"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7A150DD2"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t>26.</w:t>
            </w:r>
          </w:p>
        </w:tc>
        <w:tc>
          <w:tcPr>
            <w:tcW w:w="5471" w:type="dxa"/>
            <w:tcBorders>
              <w:top w:val="single" w:sz="4" w:space="0" w:color="auto"/>
              <w:left w:val="single" w:sz="4" w:space="0" w:color="auto"/>
              <w:bottom w:val="single" w:sz="4" w:space="0" w:color="auto"/>
            </w:tcBorders>
          </w:tcPr>
          <w:p w14:paraId="14C038FD" w14:textId="77777777" w:rsidR="00A66299" w:rsidRPr="003A5E5A" w:rsidRDefault="00A66299" w:rsidP="003A5E5A">
            <w:pPr>
              <w:spacing w:after="120" w:line="276" w:lineRule="auto"/>
              <w:ind w:right="72"/>
              <w:jc w:val="both"/>
              <w:rPr>
                <w:rFonts w:ascii="Verdana" w:hAnsi="Verdana" w:cstheme="minorHAnsi"/>
                <w:snapToGrid w:val="0"/>
                <w:sz w:val="18"/>
                <w:szCs w:val="18"/>
              </w:rPr>
            </w:pPr>
            <w:r w:rsidRPr="003A5E5A">
              <w:rPr>
                <w:rFonts w:ascii="Verdana" w:hAnsi="Verdana" w:cstheme="minorHAnsi"/>
                <w:snapToGrid w:val="0"/>
                <w:sz w:val="18"/>
                <w:szCs w:val="18"/>
              </w:rPr>
              <w:t>Czy właściciel FA – biegły rewident zaprojektował i wdrożył działania naprawcze oraz, czy działania naprawcze podjęte do czasu oceny były skuteczne?</w:t>
            </w:r>
          </w:p>
        </w:tc>
        <w:tc>
          <w:tcPr>
            <w:tcW w:w="567" w:type="dxa"/>
          </w:tcPr>
          <w:p w14:paraId="2D56F397"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7BCBABBD"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4F88613A"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3E06D9BE"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0659B9D9"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440BF9CB"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t>27.</w:t>
            </w:r>
          </w:p>
        </w:tc>
        <w:tc>
          <w:tcPr>
            <w:tcW w:w="5471" w:type="dxa"/>
            <w:tcBorders>
              <w:top w:val="single" w:sz="4" w:space="0" w:color="auto"/>
              <w:left w:val="single" w:sz="4" w:space="0" w:color="auto"/>
              <w:bottom w:val="single" w:sz="4" w:space="0" w:color="auto"/>
            </w:tcBorders>
          </w:tcPr>
          <w:p w14:paraId="1A7ABB69" w14:textId="58ECC9C3" w:rsidR="00A66299" w:rsidRPr="003A5E5A" w:rsidRDefault="00A66299">
            <w:pPr>
              <w:spacing w:after="120" w:line="276" w:lineRule="auto"/>
              <w:ind w:right="72"/>
              <w:jc w:val="both"/>
              <w:rPr>
                <w:rFonts w:ascii="Verdana" w:hAnsi="Verdana" w:cstheme="minorHAnsi"/>
                <w:snapToGrid w:val="0"/>
                <w:sz w:val="18"/>
                <w:szCs w:val="18"/>
              </w:rPr>
            </w:pPr>
            <w:r w:rsidRPr="003A5E5A">
              <w:rPr>
                <w:rFonts w:ascii="Verdana" w:hAnsi="Verdana" w:cstheme="minorHAnsi"/>
                <w:snapToGrid w:val="0"/>
                <w:sz w:val="18"/>
                <w:szCs w:val="18"/>
              </w:rPr>
              <w:t>Czy właściciel FA – biegły rewident odpowiednio skorygował wpływ zidentyfikowanych słabości w</w:t>
            </w:r>
            <w:r w:rsidR="00E40B65">
              <w:rPr>
                <w:rFonts w:ascii="Verdana" w:hAnsi="Verdana" w:cstheme="minorHAnsi"/>
                <w:snapToGrid w:val="0"/>
                <w:sz w:val="18"/>
                <w:szCs w:val="18"/>
              </w:rPr>
              <w:t> </w:t>
            </w:r>
            <w:r w:rsidRPr="003A5E5A">
              <w:rPr>
                <w:rFonts w:ascii="Verdana" w:hAnsi="Verdana" w:cstheme="minorHAnsi"/>
                <w:snapToGrid w:val="0"/>
                <w:sz w:val="18"/>
                <w:szCs w:val="18"/>
              </w:rPr>
              <w:t>SWKJ/SZJ w przypadku np. zaniechania procedur przy wykonywaniu zlecenia lub wydania nieprawidłowego sprawozdania lub raportu z wykonanego zlecenia?</w:t>
            </w:r>
          </w:p>
        </w:tc>
        <w:tc>
          <w:tcPr>
            <w:tcW w:w="567" w:type="dxa"/>
          </w:tcPr>
          <w:p w14:paraId="71747CBD"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1CE25772"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324182C3"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16423E38"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417D2F47"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3B3B6298"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t xml:space="preserve">28. </w:t>
            </w:r>
          </w:p>
        </w:tc>
        <w:tc>
          <w:tcPr>
            <w:tcW w:w="5471" w:type="dxa"/>
            <w:tcBorders>
              <w:top w:val="single" w:sz="4" w:space="0" w:color="auto"/>
              <w:left w:val="single" w:sz="4" w:space="0" w:color="auto"/>
              <w:bottom w:val="single" w:sz="4" w:space="0" w:color="auto"/>
            </w:tcBorders>
          </w:tcPr>
          <w:p w14:paraId="704233DD" w14:textId="1F2771DB" w:rsidR="00A66299" w:rsidRPr="003A5E5A" w:rsidRDefault="00A66299" w:rsidP="003A5E5A">
            <w:pPr>
              <w:spacing w:after="120" w:line="276" w:lineRule="auto"/>
              <w:ind w:right="72"/>
              <w:jc w:val="both"/>
              <w:rPr>
                <w:rFonts w:ascii="Verdana" w:hAnsi="Verdana" w:cstheme="minorHAnsi"/>
                <w:snapToGrid w:val="0"/>
                <w:sz w:val="18"/>
                <w:szCs w:val="18"/>
              </w:rPr>
            </w:pPr>
            <w:r w:rsidRPr="003A5E5A">
              <w:rPr>
                <w:rFonts w:ascii="Verdana" w:hAnsi="Verdana" w:cstheme="minorHAnsi"/>
                <w:snapToGrid w:val="0"/>
                <w:sz w:val="18"/>
                <w:szCs w:val="18"/>
              </w:rPr>
              <w:t xml:space="preserve">Czy właściciel FA – biegły rewident zaprojektował działania naprawcze w celu zareagowania na zidentyfikowane słabości i ich pierwotną przyczynę i je </w:t>
            </w:r>
            <w:r w:rsidR="00FD303A" w:rsidRPr="003A5E5A">
              <w:rPr>
                <w:rFonts w:ascii="Verdana" w:hAnsi="Verdana" w:cstheme="minorHAnsi"/>
                <w:snapToGrid w:val="0"/>
                <w:sz w:val="18"/>
                <w:szCs w:val="18"/>
              </w:rPr>
              <w:t>wdrożył?</w:t>
            </w:r>
          </w:p>
        </w:tc>
        <w:tc>
          <w:tcPr>
            <w:tcW w:w="567" w:type="dxa"/>
          </w:tcPr>
          <w:p w14:paraId="36CC8C8A"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6038494C"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6A60C72B"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1DC59F4E" w14:textId="77777777" w:rsidR="00A66299" w:rsidRPr="003A5E5A" w:rsidRDefault="00A66299" w:rsidP="003A5E5A">
            <w:pPr>
              <w:spacing w:after="120" w:line="276" w:lineRule="auto"/>
              <w:jc w:val="both"/>
              <w:rPr>
                <w:rFonts w:ascii="Verdana" w:hAnsi="Verdana" w:cstheme="minorHAnsi"/>
                <w:snapToGrid w:val="0"/>
                <w:sz w:val="18"/>
                <w:szCs w:val="18"/>
              </w:rPr>
            </w:pPr>
          </w:p>
        </w:tc>
      </w:tr>
      <w:tr w:rsidR="00A66299" w:rsidRPr="003A5E5A" w14:paraId="3F5B8F84" w14:textId="77777777" w:rsidTr="00A66299">
        <w:trPr>
          <w:cantSplit/>
          <w:trHeight w:val="432"/>
        </w:trPr>
        <w:tc>
          <w:tcPr>
            <w:tcW w:w="431" w:type="dxa"/>
            <w:tcBorders>
              <w:top w:val="single" w:sz="4" w:space="0" w:color="auto"/>
              <w:left w:val="single" w:sz="4" w:space="0" w:color="auto"/>
              <w:bottom w:val="single" w:sz="4" w:space="0" w:color="auto"/>
              <w:right w:val="single" w:sz="4" w:space="0" w:color="auto"/>
            </w:tcBorders>
          </w:tcPr>
          <w:p w14:paraId="7A8B9C9E" w14:textId="77777777" w:rsidR="00A66299" w:rsidRPr="003A5E5A" w:rsidRDefault="00A66299" w:rsidP="003A5E5A">
            <w:pPr>
              <w:spacing w:after="120" w:line="276" w:lineRule="auto"/>
              <w:jc w:val="both"/>
              <w:rPr>
                <w:rFonts w:ascii="Verdana" w:hAnsi="Verdana" w:cstheme="minorHAnsi"/>
                <w:snapToGrid w:val="0"/>
                <w:sz w:val="16"/>
                <w:szCs w:val="16"/>
              </w:rPr>
            </w:pPr>
            <w:r w:rsidRPr="003A5E5A">
              <w:rPr>
                <w:rFonts w:ascii="Verdana" w:hAnsi="Verdana" w:cstheme="minorHAnsi"/>
                <w:snapToGrid w:val="0"/>
                <w:sz w:val="16"/>
                <w:szCs w:val="16"/>
              </w:rPr>
              <w:t>29.</w:t>
            </w:r>
          </w:p>
        </w:tc>
        <w:tc>
          <w:tcPr>
            <w:tcW w:w="5471" w:type="dxa"/>
            <w:tcBorders>
              <w:top w:val="single" w:sz="4" w:space="0" w:color="auto"/>
              <w:left w:val="single" w:sz="4" w:space="0" w:color="auto"/>
              <w:bottom w:val="single" w:sz="4" w:space="0" w:color="auto"/>
            </w:tcBorders>
          </w:tcPr>
          <w:p w14:paraId="590453D4" w14:textId="77777777" w:rsidR="00A66299" w:rsidRPr="003A5E5A" w:rsidRDefault="00A66299" w:rsidP="003A5E5A">
            <w:pPr>
              <w:spacing w:after="120" w:line="276" w:lineRule="auto"/>
              <w:ind w:right="72"/>
              <w:jc w:val="both"/>
              <w:rPr>
                <w:rFonts w:ascii="Verdana" w:hAnsi="Verdana" w:cstheme="minorHAnsi"/>
                <w:snapToGrid w:val="0"/>
                <w:sz w:val="18"/>
                <w:szCs w:val="18"/>
              </w:rPr>
            </w:pPr>
            <w:r w:rsidRPr="003A5E5A">
              <w:rPr>
                <w:rFonts w:ascii="Verdana" w:hAnsi="Verdana" w:cstheme="minorHAnsi"/>
                <w:snapToGrid w:val="0"/>
                <w:sz w:val="18"/>
                <w:szCs w:val="18"/>
              </w:rPr>
              <w:t>Czy właściciel FA – biegły rewident ocenił skuteczność wdrożonych działań naprawczych w ramach reakcji na ich słabości?</w:t>
            </w:r>
          </w:p>
        </w:tc>
        <w:tc>
          <w:tcPr>
            <w:tcW w:w="567" w:type="dxa"/>
          </w:tcPr>
          <w:p w14:paraId="1610E4BA"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21237EF3"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558" w:type="dxa"/>
          </w:tcPr>
          <w:p w14:paraId="69C9FFC6" w14:textId="77777777" w:rsidR="00A66299" w:rsidRPr="003A5E5A" w:rsidRDefault="00A66299" w:rsidP="003A5E5A">
            <w:pPr>
              <w:spacing w:after="120" w:line="276" w:lineRule="auto"/>
              <w:jc w:val="both"/>
              <w:rPr>
                <w:rFonts w:ascii="Verdana" w:hAnsi="Verdana" w:cstheme="minorHAnsi"/>
                <w:snapToGrid w:val="0"/>
                <w:sz w:val="18"/>
                <w:szCs w:val="18"/>
              </w:rPr>
            </w:pPr>
          </w:p>
        </w:tc>
        <w:tc>
          <w:tcPr>
            <w:tcW w:w="2159" w:type="dxa"/>
          </w:tcPr>
          <w:p w14:paraId="0566446C" w14:textId="77777777" w:rsidR="00A66299" w:rsidRPr="003A5E5A" w:rsidRDefault="00A66299" w:rsidP="003A5E5A">
            <w:pPr>
              <w:spacing w:after="120" w:line="276" w:lineRule="auto"/>
              <w:jc w:val="both"/>
              <w:rPr>
                <w:rFonts w:ascii="Verdana" w:hAnsi="Verdana" w:cstheme="minorHAnsi"/>
                <w:snapToGrid w:val="0"/>
                <w:sz w:val="18"/>
                <w:szCs w:val="18"/>
              </w:rPr>
            </w:pPr>
          </w:p>
        </w:tc>
      </w:tr>
    </w:tbl>
    <w:p w14:paraId="369DA235" w14:textId="77777777" w:rsidR="00A66299" w:rsidRPr="003A5E5A" w:rsidRDefault="00A66299" w:rsidP="003A5E5A">
      <w:pPr>
        <w:spacing w:after="120" w:line="276" w:lineRule="auto"/>
        <w:jc w:val="both"/>
        <w:rPr>
          <w:rFonts w:ascii="Verdana" w:hAnsi="Verdana" w:cstheme="minorHAnsi"/>
          <w:snapToGrid w:val="0"/>
          <w:sz w:val="20"/>
          <w:szCs w:val="20"/>
        </w:rPr>
      </w:pPr>
    </w:p>
    <w:p w14:paraId="472F0C7A" w14:textId="43350B24" w:rsidR="00A66299" w:rsidRPr="003A5E5A" w:rsidRDefault="00A66299" w:rsidP="003A5E5A">
      <w:pPr>
        <w:spacing w:after="120" w:line="276" w:lineRule="auto"/>
        <w:jc w:val="both"/>
        <w:rPr>
          <w:rFonts w:ascii="Verdana" w:hAnsi="Verdana" w:cstheme="minorHAnsi"/>
          <w:i/>
          <w:iCs/>
          <w:snapToGrid w:val="0"/>
          <w:color w:val="EE0000"/>
          <w:sz w:val="20"/>
          <w:szCs w:val="20"/>
        </w:rPr>
      </w:pPr>
      <w:r w:rsidRPr="003A5E5A">
        <w:rPr>
          <w:rFonts w:ascii="Verdana" w:hAnsi="Verdana" w:cstheme="minorHAnsi"/>
          <w:b/>
          <w:bCs/>
          <w:snapToGrid w:val="0"/>
          <w:sz w:val="20"/>
          <w:szCs w:val="20"/>
        </w:rPr>
        <w:t>Ogólna ocena SWKJ/</w:t>
      </w:r>
      <w:r w:rsidR="00FD303A" w:rsidRPr="003A5E5A">
        <w:rPr>
          <w:rFonts w:ascii="Verdana" w:hAnsi="Verdana" w:cstheme="minorHAnsi"/>
          <w:b/>
          <w:bCs/>
          <w:snapToGrid w:val="0"/>
          <w:sz w:val="20"/>
          <w:szCs w:val="20"/>
        </w:rPr>
        <w:t xml:space="preserve">SZJ </w:t>
      </w:r>
      <w:r w:rsidR="00FD303A" w:rsidRPr="00F25E3F">
        <w:rPr>
          <w:rFonts w:ascii="Verdana" w:hAnsi="Verdana" w:cstheme="minorHAnsi"/>
          <w:bCs/>
          <w:i/>
          <w:snapToGrid w:val="0"/>
          <w:color w:val="FF0000"/>
          <w:sz w:val="20"/>
          <w:szCs w:val="20"/>
        </w:rPr>
        <w:t>(Wybierz</w:t>
      </w:r>
      <w:r w:rsidRPr="00F25E3F">
        <w:rPr>
          <w:rFonts w:ascii="Verdana" w:hAnsi="Verdana" w:cstheme="minorHAnsi"/>
          <w:i/>
          <w:iCs/>
          <w:snapToGrid w:val="0"/>
          <w:color w:val="FF0000"/>
          <w:sz w:val="20"/>
          <w:szCs w:val="20"/>
        </w:rPr>
        <w:t xml:space="preserve"> odpowiednio)</w:t>
      </w:r>
    </w:p>
    <w:p w14:paraId="2B1A9B76" w14:textId="77777777" w:rsidR="00A66299" w:rsidRPr="003A5E5A" w:rsidRDefault="00A66299" w:rsidP="003A5E5A">
      <w:pPr>
        <w:spacing w:after="120" w:line="276" w:lineRule="auto"/>
        <w:jc w:val="both"/>
        <w:rPr>
          <w:rFonts w:ascii="Verdana" w:hAnsi="Verdana" w:cstheme="minorHAnsi"/>
          <w:b/>
          <w:bCs/>
          <w:i/>
          <w:iCs/>
          <w:snapToGrid w:val="0"/>
          <w:sz w:val="20"/>
          <w:szCs w:val="20"/>
        </w:rPr>
      </w:pPr>
      <w:r w:rsidRPr="003A5E5A">
        <w:rPr>
          <w:rFonts w:ascii="Verdana" w:hAnsi="Verdana" w:cstheme="minorHAnsi"/>
          <w:b/>
          <w:bCs/>
          <w:i/>
          <w:iCs/>
          <w:snapToGrid w:val="0"/>
          <w:sz w:val="20"/>
          <w:szCs w:val="20"/>
        </w:rPr>
        <w:t>Wariant 1</w:t>
      </w:r>
    </w:p>
    <w:p w14:paraId="36CAC43A" w14:textId="77777777" w:rsidR="00A66299" w:rsidRPr="003A5E5A" w:rsidRDefault="00A66299" w:rsidP="003A5E5A">
      <w:pPr>
        <w:spacing w:after="120" w:line="276" w:lineRule="auto"/>
        <w:ind w:left="720" w:right="72"/>
        <w:jc w:val="both"/>
        <w:rPr>
          <w:rFonts w:ascii="Verdana" w:hAnsi="Verdana" w:cstheme="minorHAnsi"/>
          <w:snapToGrid w:val="0"/>
          <w:sz w:val="20"/>
          <w:szCs w:val="20"/>
        </w:rPr>
      </w:pPr>
      <w:r w:rsidRPr="003A5E5A">
        <w:rPr>
          <w:rFonts w:ascii="Verdana" w:hAnsi="Verdana" w:cstheme="minorHAnsi"/>
          <w:snapToGrid w:val="0"/>
          <w:sz w:val="20"/>
          <w:szCs w:val="20"/>
        </w:rPr>
        <w:t xml:space="preserve">Działanie SWKJ/SZJ jako całości zapewnia FA racjonalną pewność, że cele jakości SWKJ/SZJ są osiągane. Nie są wymagane żadne dalsze działania. </w:t>
      </w:r>
    </w:p>
    <w:p w14:paraId="15DFFF6B" w14:textId="77777777" w:rsidR="00A66299" w:rsidRDefault="00A66299" w:rsidP="003A5E5A">
      <w:pPr>
        <w:spacing w:after="120" w:line="276" w:lineRule="auto"/>
        <w:ind w:left="720" w:right="72"/>
        <w:jc w:val="both"/>
        <w:rPr>
          <w:rFonts w:ascii="Verdana" w:hAnsi="Verdana" w:cstheme="minorHAnsi"/>
          <w:snapToGrid w:val="0"/>
          <w:sz w:val="20"/>
          <w:szCs w:val="20"/>
        </w:rPr>
      </w:pPr>
    </w:p>
    <w:p w14:paraId="39780AA9" w14:textId="77777777" w:rsidR="00E40B65" w:rsidRPr="003A5E5A" w:rsidRDefault="00E40B65" w:rsidP="003A5E5A">
      <w:pPr>
        <w:spacing w:after="120" w:line="276" w:lineRule="auto"/>
        <w:ind w:left="720" w:right="72"/>
        <w:jc w:val="both"/>
        <w:rPr>
          <w:rFonts w:ascii="Verdana" w:hAnsi="Verdana" w:cstheme="minorHAnsi"/>
          <w:snapToGrid w:val="0"/>
          <w:sz w:val="20"/>
          <w:szCs w:val="20"/>
        </w:rPr>
      </w:pPr>
    </w:p>
    <w:p w14:paraId="4D56656A" w14:textId="77777777" w:rsidR="00A66299" w:rsidRPr="003A5E5A" w:rsidRDefault="00A66299" w:rsidP="003A5E5A">
      <w:pPr>
        <w:spacing w:after="120" w:line="276" w:lineRule="auto"/>
        <w:jc w:val="both"/>
        <w:rPr>
          <w:rFonts w:ascii="Verdana" w:hAnsi="Verdana" w:cstheme="minorHAnsi"/>
          <w:b/>
          <w:bCs/>
          <w:i/>
          <w:iCs/>
          <w:snapToGrid w:val="0"/>
          <w:sz w:val="20"/>
          <w:szCs w:val="20"/>
        </w:rPr>
      </w:pPr>
      <w:r w:rsidRPr="003A5E5A">
        <w:rPr>
          <w:rFonts w:ascii="Verdana" w:hAnsi="Verdana" w:cstheme="minorHAnsi"/>
          <w:b/>
          <w:bCs/>
          <w:i/>
          <w:iCs/>
          <w:snapToGrid w:val="0"/>
          <w:sz w:val="20"/>
          <w:szCs w:val="20"/>
        </w:rPr>
        <w:t>Wariant 2</w:t>
      </w:r>
    </w:p>
    <w:p w14:paraId="067D8088" w14:textId="77777777" w:rsidR="00A66299" w:rsidRPr="003A5E5A" w:rsidRDefault="00A66299" w:rsidP="003A5E5A">
      <w:pPr>
        <w:numPr>
          <w:ilvl w:val="0"/>
          <w:numId w:val="116"/>
        </w:numPr>
        <w:spacing w:after="120" w:line="276" w:lineRule="auto"/>
        <w:ind w:right="72"/>
        <w:jc w:val="both"/>
        <w:rPr>
          <w:rFonts w:ascii="Verdana" w:hAnsi="Verdana" w:cstheme="minorHAnsi"/>
          <w:snapToGrid w:val="0"/>
          <w:sz w:val="20"/>
          <w:szCs w:val="20"/>
        </w:rPr>
      </w:pPr>
      <w:r w:rsidRPr="003A5E5A">
        <w:rPr>
          <w:rFonts w:ascii="Verdana" w:hAnsi="Verdana" w:cstheme="minorHAnsi"/>
          <w:snapToGrid w:val="0"/>
          <w:sz w:val="20"/>
          <w:szCs w:val="20"/>
        </w:rPr>
        <w:t xml:space="preserve">Działanie SWKJ/SZJ jako całości zapewnia FA racjonalną pewność, że cele SWKJ/SZJ są osiągane. </w:t>
      </w:r>
    </w:p>
    <w:p w14:paraId="17B89FE6" w14:textId="77777777" w:rsidR="00A66299" w:rsidRPr="003A5E5A" w:rsidRDefault="00A66299" w:rsidP="003A5E5A">
      <w:pPr>
        <w:numPr>
          <w:ilvl w:val="0"/>
          <w:numId w:val="116"/>
        </w:numPr>
        <w:spacing w:after="120" w:line="276" w:lineRule="auto"/>
        <w:ind w:right="72"/>
        <w:jc w:val="both"/>
        <w:rPr>
          <w:rFonts w:ascii="Verdana" w:hAnsi="Verdana" w:cstheme="minorHAnsi"/>
          <w:snapToGrid w:val="0"/>
          <w:sz w:val="20"/>
          <w:szCs w:val="20"/>
        </w:rPr>
      </w:pPr>
      <w:r w:rsidRPr="003A5E5A">
        <w:rPr>
          <w:rFonts w:ascii="Verdana" w:hAnsi="Verdana" w:cstheme="minorHAnsi"/>
          <w:snapToGrid w:val="0"/>
          <w:sz w:val="20"/>
          <w:szCs w:val="20"/>
        </w:rPr>
        <w:t>Zidentyfikowano następujące słabości oraz ich wpływ na osiąganie celów SWKJ/SZJ, który jest poważny, ale nie rozległy:</w:t>
      </w:r>
    </w:p>
    <w:p w14:paraId="0CB91A40" w14:textId="77777777" w:rsidR="00A66299" w:rsidRPr="003A5E5A" w:rsidRDefault="00A66299" w:rsidP="003A5E5A">
      <w:pPr>
        <w:numPr>
          <w:ilvl w:val="0"/>
          <w:numId w:val="124"/>
        </w:numPr>
        <w:spacing w:after="120" w:line="276" w:lineRule="auto"/>
        <w:ind w:left="993" w:right="72" w:hanging="284"/>
        <w:jc w:val="both"/>
        <w:rPr>
          <w:rFonts w:ascii="Verdana" w:hAnsi="Verdana" w:cstheme="minorHAnsi"/>
          <w:snapToGrid w:val="0"/>
          <w:sz w:val="20"/>
          <w:szCs w:val="20"/>
        </w:rPr>
      </w:pPr>
      <w:r w:rsidRPr="003A5E5A">
        <w:rPr>
          <w:rFonts w:ascii="Verdana" w:hAnsi="Verdana" w:cstheme="minorHAnsi"/>
          <w:snapToGrid w:val="0"/>
          <w:sz w:val="20"/>
          <w:szCs w:val="20"/>
        </w:rPr>
        <w:t>……………………………………………………………………………………………………………………………………</w:t>
      </w:r>
    </w:p>
    <w:p w14:paraId="3430C1D2" w14:textId="77777777" w:rsidR="00A66299" w:rsidRPr="003A5E5A" w:rsidRDefault="00A66299" w:rsidP="003A5E5A">
      <w:pPr>
        <w:numPr>
          <w:ilvl w:val="0"/>
          <w:numId w:val="124"/>
        </w:numPr>
        <w:spacing w:after="120" w:line="276" w:lineRule="auto"/>
        <w:ind w:left="993" w:right="72" w:hanging="284"/>
        <w:jc w:val="both"/>
        <w:rPr>
          <w:rFonts w:ascii="Verdana" w:hAnsi="Verdana" w:cstheme="minorHAnsi"/>
          <w:snapToGrid w:val="0"/>
          <w:sz w:val="20"/>
          <w:szCs w:val="20"/>
        </w:rPr>
      </w:pPr>
      <w:r w:rsidRPr="003A5E5A">
        <w:rPr>
          <w:rFonts w:ascii="Verdana" w:hAnsi="Verdana" w:cstheme="minorHAnsi"/>
          <w:snapToGrid w:val="0"/>
          <w:sz w:val="20"/>
          <w:szCs w:val="20"/>
        </w:rPr>
        <w:t>……………………………………………………………………………………………………………………………………</w:t>
      </w:r>
    </w:p>
    <w:p w14:paraId="4D887473" w14:textId="77777777" w:rsidR="00A66299" w:rsidRPr="003A5E5A" w:rsidRDefault="00A66299" w:rsidP="003A5E5A">
      <w:pPr>
        <w:numPr>
          <w:ilvl w:val="0"/>
          <w:numId w:val="124"/>
        </w:numPr>
        <w:spacing w:after="120" w:line="276" w:lineRule="auto"/>
        <w:ind w:left="993" w:right="72" w:hanging="284"/>
        <w:jc w:val="both"/>
        <w:rPr>
          <w:rFonts w:ascii="Verdana" w:hAnsi="Verdana" w:cstheme="minorHAnsi"/>
          <w:snapToGrid w:val="0"/>
          <w:sz w:val="20"/>
          <w:szCs w:val="20"/>
        </w:rPr>
      </w:pPr>
      <w:r w:rsidRPr="003A5E5A">
        <w:rPr>
          <w:rFonts w:ascii="Verdana" w:hAnsi="Verdana" w:cstheme="minorHAnsi"/>
          <w:snapToGrid w:val="0"/>
          <w:sz w:val="20"/>
          <w:szCs w:val="20"/>
        </w:rPr>
        <w:t>……………………………………………………………………………………………………………………………………</w:t>
      </w:r>
    </w:p>
    <w:p w14:paraId="06E82D7B" w14:textId="77777777" w:rsidR="00A66299" w:rsidRPr="003A5E5A" w:rsidRDefault="00A66299" w:rsidP="003A5E5A">
      <w:pPr>
        <w:spacing w:after="120" w:line="276" w:lineRule="auto"/>
        <w:ind w:right="72"/>
        <w:jc w:val="both"/>
        <w:rPr>
          <w:rFonts w:ascii="Verdana" w:hAnsi="Verdana" w:cstheme="minorHAnsi"/>
          <w:snapToGrid w:val="0"/>
          <w:sz w:val="20"/>
          <w:szCs w:val="20"/>
        </w:rPr>
      </w:pPr>
      <w:r w:rsidRPr="003A5E5A">
        <w:rPr>
          <w:rFonts w:ascii="Verdana" w:hAnsi="Verdana" w:cstheme="minorHAnsi"/>
          <w:snapToGrid w:val="0"/>
          <w:sz w:val="20"/>
          <w:szCs w:val="20"/>
        </w:rPr>
        <w:lastRenderedPageBreak/>
        <w:t>Działania naprawcze zostały zaprojektowane i wdrożone przez FA oraz działania naprawcze podjęte do czasu oceny są skuteczne.</w:t>
      </w:r>
    </w:p>
    <w:p w14:paraId="14258906" w14:textId="77777777" w:rsidR="00A66299" w:rsidRPr="003A5E5A" w:rsidRDefault="00A66299" w:rsidP="003A5E5A">
      <w:pPr>
        <w:spacing w:after="120" w:line="276" w:lineRule="auto"/>
        <w:ind w:right="72"/>
        <w:jc w:val="both"/>
        <w:rPr>
          <w:rFonts w:ascii="Verdana" w:hAnsi="Verdana" w:cstheme="minorHAnsi"/>
          <w:snapToGrid w:val="0"/>
          <w:sz w:val="20"/>
          <w:szCs w:val="20"/>
        </w:rPr>
      </w:pPr>
    </w:p>
    <w:p w14:paraId="34A90AD7" w14:textId="77777777" w:rsidR="00A66299" w:rsidRPr="003A5E5A" w:rsidRDefault="00A66299" w:rsidP="003A5E5A">
      <w:pPr>
        <w:spacing w:after="120" w:line="276" w:lineRule="auto"/>
        <w:ind w:right="72"/>
        <w:jc w:val="both"/>
        <w:rPr>
          <w:rFonts w:ascii="Verdana" w:hAnsi="Verdana" w:cstheme="minorHAnsi"/>
          <w:b/>
          <w:bCs/>
          <w:i/>
          <w:iCs/>
          <w:snapToGrid w:val="0"/>
          <w:sz w:val="20"/>
          <w:szCs w:val="20"/>
        </w:rPr>
      </w:pPr>
      <w:r w:rsidRPr="003A5E5A">
        <w:rPr>
          <w:rFonts w:ascii="Verdana" w:hAnsi="Verdana" w:cstheme="minorHAnsi"/>
          <w:b/>
          <w:bCs/>
          <w:i/>
          <w:iCs/>
          <w:snapToGrid w:val="0"/>
          <w:sz w:val="20"/>
          <w:szCs w:val="20"/>
        </w:rPr>
        <w:t>Wariant 3</w:t>
      </w:r>
    </w:p>
    <w:p w14:paraId="5411A110" w14:textId="77777777" w:rsidR="00A66299" w:rsidRPr="003A5E5A" w:rsidRDefault="00A66299" w:rsidP="003A5E5A">
      <w:pPr>
        <w:numPr>
          <w:ilvl w:val="0"/>
          <w:numId w:val="115"/>
        </w:numPr>
        <w:spacing w:after="120" w:line="276" w:lineRule="auto"/>
        <w:ind w:right="72"/>
        <w:jc w:val="both"/>
        <w:rPr>
          <w:rFonts w:ascii="Verdana" w:hAnsi="Verdana" w:cstheme="minorHAnsi"/>
          <w:snapToGrid w:val="0"/>
          <w:sz w:val="20"/>
          <w:szCs w:val="20"/>
        </w:rPr>
      </w:pPr>
      <w:r w:rsidRPr="003A5E5A">
        <w:rPr>
          <w:rFonts w:ascii="Verdana" w:hAnsi="Verdana" w:cstheme="minorHAnsi"/>
          <w:snapToGrid w:val="0"/>
          <w:sz w:val="20"/>
          <w:szCs w:val="20"/>
        </w:rPr>
        <w:t xml:space="preserve">Działanie SWKJ/SZJ jako całości nie zapewnia FA racjonalnej pewności, że cele SWKJ/SZJ są osiągane. </w:t>
      </w:r>
    </w:p>
    <w:p w14:paraId="435CBD2D" w14:textId="77777777" w:rsidR="00A66299" w:rsidRPr="003A5E5A" w:rsidRDefault="00A66299" w:rsidP="003A5E5A">
      <w:pPr>
        <w:numPr>
          <w:ilvl w:val="0"/>
          <w:numId w:val="115"/>
        </w:numPr>
        <w:spacing w:after="120" w:line="276" w:lineRule="auto"/>
        <w:ind w:right="72"/>
        <w:jc w:val="both"/>
        <w:rPr>
          <w:rFonts w:ascii="Verdana" w:hAnsi="Verdana" w:cstheme="minorHAnsi"/>
          <w:snapToGrid w:val="0"/>
          <w:sz w:val="20"/>
          <w:szCs w:val="20"/>
        </w:rPr>
      </w:pPr>
      <w:r w:rsidRPr="003A5E5A">
        <w:rPr>
          <w:rFonts w:ascii="Verdana" w:hAnsi="Verdana" w:cstheme="minorHAnsi"/>
          <w:snapToGrid w:val="0"/>
          <w:sz w:val="20"/>
          <w:szCs w:val="20"/>
        </w:rPr>
        <w:t>Zidentyfikowano następujące słabości oraz ich wpływ na osiąganie celów SWKJ/SZJ, który jest poważny i rozległy:</w:t>
      </w:r>
    </w:p>
    <w:p w14:paraId="57D2436F" w14:textId="77777777" w:rsidR="00A66299" w:rsidRPr="003A5E5A" w:rsidRDefault="00A66299" w:rsidP="003A5E5A">
      <w:pPr>
        <w:numPr>
          <w:ilvl w:val="0"/>
          <w:numId w:val="124"/>
        </w:numPr>
        <w:spacing w:after="120" w:line="276" w:lineRule="auto"/>
        <w:ind w:left="993" w:right="72" w:hanging="284"/>
        <w:jc w:val="both"/>
        <w:rPr>
          <w:rFonts w:ascii="Verdana" w:hAnsi="Verdana" w:cstheme="minorHAnsi"/>
          <w:snapToGrid w:val="0"/>
          <w:sz w:val="20"/>
          <w:szCs w:val="20"/>
        </w:rPr>
      </w:pPr>
      <w:r w:rsidRPr="003A5E5A">
        <w:rPr>
          <w:rFonts w:ascii="Verdana" w:hAnsi="Verdana" w:cstheme="minorHAnsi"/>
          <w:snapToGrid w:val="0"/>
          <w:sz w:val="20"/>
          <w:szCs w:val="20"/>
        </w:rPr>
        <w:t>……………………………………………………………………………………………………………………………………</w:t>
      </w:r>
    </w:p>
    <w:p w14:paraId="3871DC3B" w14:textId="77777777" w:rsidR="00A66299" w:rsidRPr="003A5E5A" w:rsidRDefault="00A66299" w:rsidP="003A5E5A">
      <w:pPr>
        <w:numPr>
          <w:ilvl w:val="0"/>
          <w:numId w:val="124"/>
        </w:numPr>
        <w:spacing w:after="120" w:line="276" w:lineRule="auto"/>
        <w:ind w:left="993" w:right="72" w:hanging="284"/>
        <w:jc w:val="both"/>
        <w:rPr>
          <w:rFonts w:ascii="Verdana" w:hAnsi="Verdana" w:cstheme="minorHAnsi"/>
          <w:snapToGrid w:val="0"/>
          <w:sz w:val="20"/>
          <w:szCs w:val="20"/>
        </w:rPr>
      </w:pPr>
      <w:r w:rsidRPr="003A5E5A">
        <w:rPr>
          <w:rFonts w:ascii="Verdana" w:hAnsi="Verdana" w:cstheme="minorHAnsi"/>
          <w:snapToGrid w:val="0"/>
          <w:sz w:val="20"/>
          <w:szCs w:val="20"/>
        </w:rPr>
        <w:t>…………………………………………………………………………………………………………………………………..</w:t>
      </w:r>
    </w:p>
    <w:p w14:paraId="031A9449" w14:textId="77777777" w:rsidR="00A66299" w:rsidRPr="003A5E5A" w:rsidRDefault="00A66299" w:rsidP="003A5E5A">
      <w:pPr>
        <w:numPr>
          <w:ilvl w:val="0"/>
          <w:numId w:val="124"/>
        </w:numPr>
        <w:spacing w:after="120" w:line="276" w:lineRule="auto"/>
        <w:ind w:left="993" w:right="72" w:hanging="284"/>
        <w:jc w:val="both"/>
        <w:rPr>
          <w:rFonts w:ascii="Verdana" w:hAnsi="Verdana" w:cstheme="minorHAnsi"/>
          <w:snapToGrid w:val="0"/>
          <w:sz w:val="20"/>
          <w:szCs w:val="20"/>
        </w:rPr>
      </w:pPr>
      <w:r w:rsidRPr="003A5E5A">
        <w:rPr>
          <w:rFonts w:ascii="Verdana" w:hAnsi="Verdana" w:cstheme="minorHAnsi"/>
          <w:snapToGrid w:val="0"/>
          <w:sz w:val="20"/>
          <w:szCs w:val="20"/>
        </w:rPr>
        <w:t>……………………………………………………………………………………………………………………………………</w:t>
      </w:r>
    </w:p>
    <w:p w14:paraId="2DB7679F" w14:textId="77777777" w:rsidR="00A66299" w:rsidRPr="003A5E5A" w:rsidRDefault="00A66299" w:rsidP="003A5E5A">
      <w:pPr>
        <w:spacing w:after="120" w:line="276" w:lineRule="auto"/>
        <w:ind w:left="720" w:right="72"/>
        <w:jc w:val="both"/>
        <w:rPr>
          <w:rFonts w:ascii="Verdana" w:hAnsi="Verdana" w:cstheme="minorHAnsi"/>
          <w:snapToGrid w:val="0"/>
          <w:sz w:val="20"/>
          <w:szCs w:val="20"/>
        </w:rPr>
      </w:pPr>
    </w:p>
    <w:p w14:paraId="700F13F4" w14:textId="77777777" w:rsidR="00A66299" w:rsidRPr="003A5E5A" w:rsidRDefault="00A66299" w:rsidP="003A5E5A">
      <w:pPr>
        <w:spacing w:after="120" w:line="276" w:lineRule="auto"/>
        <w:jc w:val="both"/>
        <w:rPr>
          <w:rFonts w:ascii="Verdana" w:hAnsi="Verdana" w:cstheme="minorHAnsi"/>
          <w:sz w:val="20"/>
          <w:szCs w:val="20"/>
        </w:rPr>
      </w:pPr>
      <w:r w:rsidRPr="003A5E5A">
        <w:rPr>
          <w:rFonts w:ascii="Verdana" w:hAnsi="Verdana" w:cstheme="minorHAnsi"/>
          <w:sz w:val="20"/>
          <w:szCs w:val="20"/>
        </w:rPr>
        <w:t>Planowane działania naprawcze obejmują:</w:t>
      </w:r>
    </w:p>
    <w:p w14:paraId="0D7D7CA4" w14:textId="77777777" w:rsidR="00A66299" w:rsidRPr="003A5E5A" w:rsidRDefault="00A66299" w:rsidP="003A5E5A">
      <w:pPr>
        <w:numPr>
          <w:ilvl w:val="0"/>
          <w:numId w:val="124"/>
        </w:numPr>
        <w:spacing w:after="120" w:line="276" w:lineRule="auto"/>
        <w:ind w:left="993" w:right="72" w:hanging="284"/>
        <w:jc w:val="both"/>
        <w:rPr>
          <w:rFonts w:ascii="Verdana" w:hAnsi="Verdana" w:cstheme="minorHAnsi"/>
          <w:snapToGrid w:val="0"/>
          <w:sz w:val="20"/>
          <w:szCs w:val="20"/>
        </w:rPr>
      </w:pPr>
      <w:r w:rsidRPr="003A5E5A">
        <w:rPr>
          <w:rFonts w:ascii="Verdana" w:hAnsi="Verdana" w:cstheme="minorHAnsi"/>
          <w:snapToGrid w:val="0"/>
          <w:sz w:val="20"/>
          <w:szCs w:val="20"/>
        </w:rPr>
        <w:t>………………………………………………………………………………………………………………………………….</w:t>
      </w:r>
    </w:p>
    <w:p w14:paraId="222362F1" w14:textId="77777777" w:rsidR="00A66299" w:rsidRPr="003A5E5A" w:rsidRDefault="00A66299" w:rsidP="003A5E5A">
      <w:pPr>
        <w:numPr>
          <w:ilvl w:val="0"/>
          <w:numId w:val="124"/>
        </w:numPr>
        <w:spacing w:after="120" w:line="276" w:lineRule="auto"/>
        <w:ind w:left="993" w:right="72" w:hanging="284"/>
        <w:jc w:val="both"/>
        <w:rPr>
          <w:rFonts w:ascii="Verdana" w:hAnsi="Verdana" w:cstheme="minorHAnsi"/>
          <w:snapToGrid w:val="0"/>
          <w:sz w:val="20"/>
          <w:szCs w:val="20"/>
        </w:rPr>
      </w:pPr>
      <w:r w:rsidRPr="003A5E5A">
        <w:rPr>
          <w:rFonts w:ascii="Verdana" w:hAnsi="Verdana" w:cstheme="minorHAnsi"/>
          <w:snapToGrid w:val="0"/>
          <w:sz w:val="20"/>
          <w:szCs w:val="20"/>
        </w:rPr>
        <w:t>……………………………………………………………………………………………………………………………………</w:t>
      </w:r>
    </w:p>
    <w:p w14:paraId="42977657" w14:textId="77777777" w:rsidR="00A66299" w:rsidRPr="003A5E5A" w:rsidRDefault="00A66299" w:rsidP="003A5E5A">
      <w:pPr>
        <w:numPr>
          <w:ilvl w:val="0"/>
          <w:numId w:val="124"/>
        </w:numPr>
        <w:spacing w:after="120" w:line="276" w:lineRule="auto"/>
        <w:ind w:left="993" w:right="72" w:hanging="284"/>
        <w:jc w:val="both"/>
        <w:rPr>
          <w:rFonts w:ascii="Verdana" w:hAnsi="Verdana" w:cstheme="minorHAnsi"/>
          <w:snapToGrid w:val="0"/>
          <w:sz w:val="20"/>
          <w:szCs w:val="20"/>
        </w:rPr>
      </w:pPr>
      <w:r w:rsidRPr="003A5E5A">
        <w:rPr>
          <w:rFonts w:ascii="Verdana" w:hAnsi="Verdana" w:cstheme="minorHAnsi"/>
          <w:snapToGrid w:val="0"/>
          <w:sz w:val="20"/>
          <w:szCs w:val="20"/>
        </w:rPr>
        <w:t>……………………………………………………………………………………………………………………………………</w:t>
      </w:r>
    </w:p>
    <w:p w14:paraId="47A3C9B0" w14:textId="77777777" w:rsidR="00A66299" w:rsidRPr="003A5E5A" w:rsidRDefault="00A66299" w:rsidP="003A5E5A">
      <w:pPr>
        <w:spacing w:after="120" w:line="276" w:lineRule="auto"/>
        <w:jc w:val="both"/>
        <w:rPr>
          <w:rFonts w:ascii="Verdana" w:hAnsi="Verdana" w:cstheme="minorHAnsi"/>
          <w:snapToGrid w:val="0"/>
          <w:sz w:val="20"/>
          <w:szCs w:val="20"/>
        </w:rPr>
      </w:pPr>
    </w:p>
    <w:p w14:paraId="717D35DB" w14:textId="77777777" w:rsidR="00A66299" w:rsidRPr="003A5E5A" w:rsidRDefault="00A66299" w:rsidP="003A5E5A">
      <w:pPr>
        <w:spacing w:after="120" w:line="276" w:lineRule="auto"/>
        <w:jc w:val="both"/>
        <w:rPr>
          <w:rFonts w:ascii="Verdana" w:eastAsiaTheme="minorHAnsi" w:hAnsi="Verdana" w:cstheme="minorHAnsi"/>
          <w:sz w:val="22"/>
          <w:szCs w:val="22"/>
          <w:lang w:eastAsia="en-US"/>
        </w:rPr>
      </w:pPr>
    </w:p>
    <w:p w14:paraId="6B88195A" w14:textId="77777777" w:rsidR="00A66299" w:rsidRPr="003A5E5A" w:rsidRDefault="00A66299" w:rsidP="003A5E5A">
      <w:pPr>
        <w:spacing w:after="120" w:line="276" w:lineRule="auto"/>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 xml:space="preserve">                      </w:t>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t xml:space="preserve"> _________________________________________</w:t>
      </w:r>
    </w:p>
    <w:p w14:paraId="5F418934" w14:textId="77777777" w:rsidR="00A66299" w:rsidRPr="003A5E5A" w:rsidRDefault="00A66299" w:rsidP="003A5E5A">
      <w:pPr>
        <w:spacing w:after="120" w:line="276" w:lineRule="auto"/>
        <w:jc w:val="both"/>
        <w:rPr>
          <w:rFonts w:ascii="Verdana" w:eastAsiaTheme="minorHAnsi" w:hAnsi="Verdana" w:cstheme="minorHAnsi"/>
          <w:kern w:val="2"/>
          <w:sz w:val="20"/>
          <w:szCs w:val="20"/>
          <w:lang w:eastAsia="en-US"/>
          <w14:ligatures w14:val="standardContextual"/>
        </w:rPr>
      </w:pPr>
      <w:r w:rsidRPr="003A5E5A">
        <w:rPr>
          <w:rFonts w:ascii="Verdana" w:eastAsiaTheme="minorHAnsi" w:hAnsi="Verdana" w:cstheme="minorHAnsi"/>
          <w:kern w:val="2"/>
          <w:sz w:val="20"/>
          <w:szCs w:val="20"/>
          <w:lang w:eastAsia="en-US"/>
          <w14:ligatures w14:val="standardContextual"/>
        </w:rPr>
        <w:t xml:space="preserve">Data: ………….               </w:t>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r>
      <w:r w:rsidRPr="003A5E5A">
        <w:rPr>
          <w:rFonts w:ascii="Verdana" w:eastAsiaTheme="minorHAnsi" w:hAnsi="Verdana" w:cstheme="minorHAnsi"/>
          <w:kern w:val="2"/>
          <w:sz w:val="20"/>
          <w:szCs w:val="20"/>
          <w:lang w:eastAsia="en-US"/>
          <w14:ligatures w14:val="standardContextual"/>
        </w:rPr>
        <w:tab/>
        <w:t xml:space="preserve">Właściciel FA – biegły rewident: </w:t>
      </w:r>
      <w:r w:rsidRPr="003A5E5A">
        <w:rPr>
          <w:rFonts w:ascii="Verdana" w:eastAsiaTheme="minorHAnsi" w:hAnsi="Verdana" w:cstheme="minorHAnsi"/>
          <w:i/>
          <w:iCs/>
          <w:kern w:val="2"/>
          <w:sz w:val="20"/>
          <w:szCs w:val="20"/>
          <w:lang w:eastAsia="en-US"/>
          <w14:ligatures w14:val="standardContextual"/>
        </w:rPr>
        <w:t>(Imię i nazwisko)</w:t>
      </w:r>
    </w:p>
    <w:p w14:paraId="4E47DA44" w14:textId="77777777" w:rsidR="005D38DA" w:rsidRPr="003A5E5A" w:rsidRDefault="005D38DA" w:rsidP="003A5E5A">
      <w:pPr>
        <w:spacing w:after="120" w:line="276" w:lineRule="auto"/>
        <w:rPr>
          <w:rFonts w:ascii="Verdana" w:hAnsi="Verdana"/>
        </w:rPr>
      </w:pPr>
    </w:p>
    <w:sectPr w:rsidR="005D38DA" w:rsidRPr="003A5E5A" w:rsidSect="003A5E5A">
      <w:headerReference w:type="default" r:id="rId16"/>
      <w:footerReference w:type="even" r:id="rId17"/>
      <w:footerReference w:type="default" r:id="rId18"/>
      <w:headerReference w:type="first" r:id="rId19"/>
      <w:footerReference w:type="first" r:id="rId20"/>
      <w:pgSz w:w="12240" w:h="15840" w:code="1"/>
      <w:pgMar w:top="1077" w:right="1440" w:bottom="1797" w:left="720" w:header="709" w:footer="709" w:gutter="72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990828" w14:textId="77777777" w:rsidR="001311C2" w:rsidRDefault="001311C2">
      <w:r>
        <w:separator/>
      </w:r>
    </w:p>
  </w:endnote>
  <w:endnote w:type="continuationSeparator" w:id="0">
    <w:p w14:paraId="22F9C8E7" w14:textId="77777777" w:rsidR="001311C2" w:rsidRDefault="001311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TimesNewRomanPSMT">
    <w:altName w:val="Times New Roman"/>
    <w:panose1 w:val="00000000000000000000"/>
    <w:charset w:val="EE"/>
    <w:family w:val="auto"/>
    <w:notTrueType/>
    <w:pitch w:val="default"/>
    <w:sig w:usb0="00000005" w:usb1="00000000" w:usb2="00000000" w:usb3="00000000" w:csb0="00000002" w:csb1="00000000"/>
  </w:font>
  <w:font w:name="Arial Black">
    <w:panose1 w:val="020B0A04020102020204"/>
    <w:charset w:val="EE"/>
    <w:family w:val="swiss"/>
    <w:pitch w:val="variable"/>
    <w:sig w:usb0="A00002AF" w:usb1="400078FB" w:usb2="00000000" w:usb3="00000000" w:csb0="0000009F" w:csb1="00000000"/>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EE"/>
    <w:family w:val="swiss"/>
    <w:pitch w:val="variable"/>
    <w:sig w:usb0="E4002EFF" w:usb1="C200247B" w:usb2="00000009" w:usb3="00000000" w:csb0="0000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MS Mincho">
    <w:altName w:val="ＭＳ 明朝"/>
    <w:panose1 w:val="02020609040205080304"/>
    <w:charset w:val="80"/>
    <w:family w:val="roman"/>
    <w:notTrueType/>
    <w:pitch w:val="fixed"/>
    <w:sig w:usb0="00000000" w:usb1="08070000" w:usb2="00000010" w:usb3="00000000" w:csb0="00020000" w:csb1="00000000"/>
  </w:font>
  <w:font w:name="Caslon 540 LT Std">
    <w:altName w:val="Times New Roman"/>
    <w:panose1 w:val="00000000000000000000"/>
    <w:charset w:val="00"/>
    <w:family w:val="roman"/>
    <w:notTrueType/>
    <w:pitch w:val="variable"/>
    <w:sig w:usb0="00000003" w:usb1="00000000" w:usb2="00000000" w:usb3="00000000" w:csb0="00000001" w:csb1="00000000"/>
  </w:font>
  <w:font w:name="Myriad Pro Light">
    <w:altName w:val="Arial"/>
    <w:panose1 w:val="00000000000000000000"/>
    <w:charset w:val="00"/>
    <w:family w:val="swiss"/>
    <w:notTrueType/>
    <w:pitch w:val="variable"/>
    <w:sig w:usb0="00000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Trebuchet MS">
    <w:panose1 w:val="020B0603020202020204"/>
    <w:charset w:val="EE"/>
    <w:family w:val="swiss"/>
    <w:pitch w:val="variable"/>
    <w:sig w:usb0="00000687" w:usb1="00000000" w:usb2="00000000" w:usb3="00000000" w:csb0="0000009F" w:csb1="00000000"/>
  </w:font>
  <w:font w:name="Aptos">
    <w:charset w:val="00"/>
    <w:family w:val="swiss"/>
    <w:pitch w:val="variable"/>
    <w:sig w:usb0="20000287" w:usb1="00000003" w:usb2="00000000" w:usb3="00000000" w:csb0="0000019F" w:csb1="00000000"/>
  </w:font>
  <w:font w:name="TimesNewRoman">
    <w:altName w:val="Yu Gothic"/>
    <w:panose1 w:val="00000000000000000000"/>
    <w:charset w:val="80"/>
    <w:family w:val="auto"/>
    <w:notTrueType/>
    <w:pitch w:val="default"/>
    <w:sig w:usb0="00000001" w:usb1="08070000" w:usb2="00000010" w:usb3="00000000" w:csb0="00020000" w:csb1="00000000"/>
  </w:font>
  <w:font w:name="Humnst777PL-Roman">
    <w:altName w:val="Calibri"/>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FCE244" w14:textId="6AFAF2F7" w:rsidR="001311C2" w:rsidRDefault="001311C2" w:rsidP="00ED4988">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88</w:t>
    </w:r>
    <w:r>
      <w:rPr>
        <w:rStyle w:val="Numerstrony"/>
      </w:rPr>
      <w:fldChar w:fldCharType="end"/>
    </w:r>
  </w:p>
  <w:p w14:paraId="338137CD" w14:textId="77777777" w:rsidR="001311C2" w:rsidRDefault="001311C2" w:rsidP="00422077">
    <w:pPr>
      <w:pStyle w:val="Stopka"/>
      <w:ind w:right="360"/>
    </w:pPr>
  </w:p>
  <w:p w14:paraId="7F4678ED" w14:textId="77777777" w:rsidR="001311C2" w:rsidRDefault="001311C2"/>
  <w:p w14:paraId="4D9A2AE9" w14:textId="77777777" w:rsidR="001311C2" w:rsidRDefault="001311C2"/>
  <w:p w14:paraId="2E6D0E94" w14:textId="77777777" w:rsidR="001311C2" w:rsidRDefault="001311C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16"/>
        <w:szCs w:val="16"/>
      </w:rPr>
      <w:id w:val="-2093532234"/>
      <w:docPartObj>
        <w:docPartGallery w:val="Page Numbers (Bottom of Page)"/>
        <w:docPartUnique/>
      </w:docPartObj>
    </w:sdtPr>
    <w:sdtEndPr>
      <w:rPr>
        <w:rFonts w:ascii="Verdana" w:hAnsi="Verdana"/>
      </w:rPr>
    </w:sdtEndPr>
    <w:sdtContent>
      <w:p w14:paraId="3475AA24" w14:textId="02F80DD4" w:rsidR="001311C2" w:rsidRPr="00E50169" w:rsidRDefault="001311C2" w:rsidP="00BC3DC6">
        <w:pPr>
          <w:pStyle w:val="Stopka"/>
          <w:jc w:val="center"/>
          <w:rPr>
            <w:rFonts w:ascii="Verdana" w:hAnsi="Verdana"/>
            <w:sz w:val="16"/>
            <w:szCs w:val="16"/>
          </w:rPr>
        </w:pPr>
        <w:r w:rsidRPr="00E50169">
          <w:rPr>
            <w:rFonts w:ascii="Verdana" w:hAnsi="Verdana"/>
            <w:sz w:val="16"/>
            <w:szCs w:val="16"/>
          </w:rPr>
          <w:fldChar w:fldCharType="begin"/>
        </w:r>
        <w:r w:rsidRPr="00E50169">
          <w:rPr>
            <w:rFonts w:ascii="Verdana" w:hAnsi="Verdana"/>
            <w:sz w:val="16"/>
            <w:szCs w:val="16"/>
          </w:rPr>
          <w:instrText>PAGE   \* MERGEFORMAT</w:instrText>
        </w:r>
        <w:r w:rsidRPr="00E50169">
          <w:rPr>
            <w:rFonts w:ascii="Verdana" w:hAnsi="Verdana"/>
            <w:sz w:val="16"/>
            <w:szCs w:val="16"/>
          </w:rPr>
          <w:fldChar w:fldCharType="separate"/>
        </w:r>
        <w:r w:rsidR="009A1952">
          <w:rPr>
            <w:rFonts w:ascii="Verdana" w:hAnsi="Verdana"/>
            <w:noProof/>
            <w:sz w:val="16"/>
            <w:szCs w:val="16"/>
          </w:rPr>
          <w:t>2</w:t>
        </w:r>
        <w:r w:rsidRPr="00E50169">
          <w:rPr>
            <w:rFonts w:ascii="Verdana" w:hAnsi="Verdana"/>
            <w:sz w:val="16"/>
            <w:szCs w:val="16"/>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895726"/>
      <w:docPartObj>
        <w:docPartGallery w:val="Page Numbers (Bottom of Page)"/>
        <w:docPartUnique/>
      </w:docPartObj>
    </w:sdtPr>
    <w:sdtEndPr/>
    <w:sdtContent>
      <w:p w14:paraId="050EB832" w14:textId="00A2A549" w:rsidR="001311C2" w:rsidRDefault="001311C2">
        <w:pPr>
          <w:pStyle w:val="Stopka"/>
          <w:jc w:val="right"/>
        </w:pPr>
        <w:r>
          <w:fldChar w:fldCharType="begin"/>
        </w:r>
        <w:r>
          <w:instrText>PAGE   \* MERGEFORMAT</w:instrText>
        </w:r>
        <w:r>
          <w:fldChar w:fldCharType="separate"/>
        </w:r>
        <w:r>
          <w:t>2</w:t>
        </w:r>
        <w:r>
          <w:fldChar w:fldCharType="end"/>
        </w:r>
      </w:p>
    </w:sdtContent>
  </w:sdt>
  <w:p w14:paraId="03B66511" w14:textId="77777777" w:rsidR="001311C2" w:rsidRDefault="001311C2" w:rsidP="00B6250C">
    <w:pPr>
      <w:pStyle w:val="Nagwek1"/>
      <w:spacing w:before="100" w:beforeAutospacing="1"/>
      <w:rPr>
        <w:rFonts w:ascii="Arial" w:hAnsi="Arial" w:cs="Arial"/>
        <w:color w:val="0070C0"/>
        <w:sz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74D6E8" w14:textId="77777777" w:rsidR="001311C2" w:rsidRDefault="001311C2">
      <w:r>
        <w:separator/>
      </w:r>
    </w:p>
  </w:footnote>
  <w:footnote w:type="continuationSeparator" w:id="0">
    <w:p w14:paraId="598E6BEF" w14:textId="77777777" w:rsidR="001311C2" w:rsidRDefault="001311C2">
      <w:r>
        <w:continuationSeparator/>
      </w:r>
    </w:p>
  </w:footnote>
  <w:footnote w:id="1">
    <w:p w14:paraId="16709E2A" w14:textId="20FFF291" w:rsidR="001311C2" w:rsidRPr="00691F19" w:rsidRDefault="001311C2" w:rsidP="00E03754">
      <w:pPr>
        <w:pStyle w:val="Tekstprzypisudolnego"/>
        <w:ind w:left="284" w:hanging="284"/>
        <w:jc w:val="both"/>
        <w:rPr>
          <w:rFonts w:ascii="Verdana" w:hAnsi="Verdana"/>
          <w:sz w:val="16"/>
          <w:szCs w:val="16"/>
          <w:lang w:val="pl-PL"/>
        </w:rPr>
      </w:pPr>
      <w:r>
        <w:rPr>
          <w:rStyle w:val="Odwoanieprzypisudolnego"/>
        </w:rPr>
        <w:footnoteRef/>
      </w:r>
      <w:r w:rsidRPr="00C729B6">
        <w:rPr>
          <w:lang w:val="pl-PL"/>
        </w:rPr>
        <w:t xml:space="preserve"> </w:t>
      </w:r>
      <w:r>
        <w:rPr>
          <w:lang w:val="pl-PL"/>
        </w:rPr>
        <w:tab/>
      </w:r>
      <w:r w:rsidRPr="00691F19">
        <w:rPr>
          <w:rFonts w:ascii="Verdana" w:hAnsi="Verdana"/>
          <w:sz w:val="16"/>
          <w:szCs w:val="16"/>
          <w:lang w:val="pl-PL"/>
        </w:rPr>
        <w:t>Wszystkie teksty wpisane kursywą, podlegają ocenie przez FA</w:t>
      </w:r>
      <w:r>
        <w:rPr>
          <w:rFonts w:ascii="Verdana" w:hAnsi="Verdana"/>
          <w:sz w:val="16"/>
          <w:szCs w:val="16"/>
          <w:lang w:val="pl-PL"/>
        </w:rPr>
        <w:t>,</w:t>
      </w:r>
      <w:r w:rsidRPr="00691F19">
        <w:rPr>
          <w:rFonts w:ascii="Verdana" w:hAnsi="Verdana"/>
          <w:sz w:val="16"/>
          <w:szCs w:val="16"/>
          <w:lang w:val="pl-PL"/>
        </w:rPr>
        <w:t xml:space="preserve"> czy są dla nie</w:t>
      </w:r>
      <w:r>
        <w:rPr>
          <w:rFonts w:ascii="Verdana" w:hAnsi="Verdana"/>
          <w:sz w:val="16"/>
          <w:szCs w:val="16"/>
          <w:lang w:val="pl-PL"/>
        </w:rPr>
        <w:t>j</w:t>
      </w:r>
      <w:r w:rsidRPr="00691F19">
        <w:rPr>
          <w:rFonts w:ascii="Verdana" w:hAnsi="Verdana"/>
          <w:sz w:val="16"/>
          <w:szCs w:val="16"/>
          <w:lang w:val="pl-PL"/>
        </w:rPr>
        <w:t xml:space="preserve"> odpowiednie</w:t>
      </w:r>
      <w:r>
        <w:rPr>
          <w:rFonts w:ascii="Verdana" w:hAnsi="Verdana"/>
          <w:sz w:val="16"/>
          <w:szCs w:val="16"/>
          <w:lang w:val="pl-PL"/>
        </w:rPr>
        <w:t xml:space="preserve"> i możliwe jest wpisanie w tym miejscu odpowiednich do okoliczności informacji.</w:t>
      </w:r>
    </w:p>
    <w:p w14:paraId="113D7603" w14:textId="79707357" w:rsidR="001311C2" w:rsidRPr="00C729B6" w:rsidRDefault="001311C2">
      <w:pPr>
        <w:pStyle w:val="Tekstprzypisudolnego"/>
        <w:rPr>
          <w:lang w:val="pl-PL"/>
        </w:rPr>
      </w:pPr>
    </w:p>
  </w:footnote>
  <w:footnote w:id="2">
    <w:p w14:paraId="7697EDA2" w14:textId="7A6803EE" w:rsidR="001311C2" w:rsidRPr="00214B13" w:rsidRDefault="001311C2" w:rsidP="00AF5C5A">
      <w:pPr>
        <w:pStyle w:val="Tekstprzypisudolnego"/>
        <w:spacing w:after="60" w:line="240" w:lineRule="exact"/>
        <w:ind w:left="284" w:hanging="284"/>
        <w:jc w:val="both"/>
        <w:rPr>
          <w:rFonts w:ascii="Verdana" w:hAnsi="Verdana"/>
          <w:sz w:val="16"/>
          <w:szCs w:val="16"/>
          <w:lang w:val="pl-PL"/>
        </w:rPr>
      </w:pPr>
      <w:r w:rsidRPr="00214B13">
        <w:rPr>
          <w:rStyle w:val="Odwoanieprzypisudolnego"/>
          <w:rFonts w:ascii="Verdana" w:hAnsi="Verdana"/>
          <w:sz w:val="16"/>
          <w:szCs w:val="16"/>
          <w:lang w:val="pl-PL"/>
        </w:rPr>
        <w:footnoteRef/>
      </w:r>
      <w:r w:rsidRPr="00214B13">
        <w:rPr>
          <w:rFonts w:ascii="Verdana" w:hAnsi="Verdana"/>
          <w:sz w:val="16"/>
          <w:szCs w:val="16"/>
          <w:lang w:val="pl-PL"/>
        </w:rPr>
        <w:t xml:space="preserve"> </w:t>
      </w:r>
      <w:r w:rsidRPr="00214B13">
        <w:rPr>
          <w:rFonts w:ascii="Verdana" w:hAnsi="Verdana"/>
          <w:sz w:val="16"/>
          <w:szCs w:val="16"/>
          <w:lang w:val="pl-PL"/>
        </w:rPr>
        <w:tab/>
      </w:r>
      <w:r>
        <w:rPr>
          <w:rFonts w:ascii="Verdana" w:hAnsi="Verdana"/>
          <w:sz w:val="16"/>
          <w:szCs w:val="16"/>
          <w:lang w:val="pl-PL"/>
        </w:rPr>
        <w:t>KSB</w:t>
      </w:r>
      <w:r w:rsidRPr="00214B13">
        <w:rPr>
          <w:rFonts w:ascii="Verdana" w:hAnsi="Verdana"/>
          <w:sz w:val="16"/>
          <w:szCs w:val="16"/>
          <w:lang w:val="pl-PL"/>
        </w:rPr>
        <w:t xml:space="preserve"> 620 „</w:t>
      </w:r>
      <w:r w:rsidRPr="00214B13">
        <w:rPr>
          <w:rFonts w:ascii="Verdana" w:hAnsi="Verdana"/>
          <w:i/>
          <w:iCs/>
          <w:sz w:val="16"/>
          <w:szCs w:val="16"/>
          <w:lang w:val="pl-PL"/>
        </w:rPr>
        <w:t>Wykorzystanie pracy eksperta biegłego rewidenta”</w:t>
      </w:r>
      <w:r w:rsidRPr="00214B13">
        <w:rPr>
          <w:rFonts w:ascii="Verdana" w:hAnsi="Verdana"/>
          <w:sz w:val="16"/>
          <w:szCs w:val="16"/>
          <w:lang w:val="pl-PL"/>
        </w:rPr>
        <w:t>, paragraf 6(a), definiuje termin „ekspert biegłego rewidenta”.</w:t>
      </w:r>
    </w:p>
    <w:p w14:paraId="3D846958" w14:textId="7FF97B66" w:rsidR="001311C2" w:rsidRPr="00214B13" w:rsidRDefault="001311C2" w:rsidP="00AF5C5A">
      <w:pPr>
        <w:pStyle w:val="Tekstprzypisudolnego"/>
        <w:spacing w:after="60" w:line="240" w:lineRule="exact"/>
        <w:ind w:left="284" w:hanging="284"/>
        <w:jc w:val="both"/>
        <w:rPr>
          <w:rFonts w:ascii="Verdana" w:hAnsi="Verdana" w:cs="Arial"/>
          <w:i/>
          <w:iCs/>
          <w:sz w:val="16"/>
          <w:szCs w:val="16"/>
          <w:lang w:val="pl-PL"/>
        </w:rPr>
      </w:pPr>
      <w:r w:rsidRPr="00214B13">
        <w:rPr>
          <w:rFonts w:ascii="Verdana" w:hAnsi="Verdana"/>
          <w:sz w:val="16"/>
          <w:szCs w:val="16"/>
          <w:vertAlign w:val="superscript"/>
          <w:lang w:val="pl-PL"/>
        </w:rPr>
        <w:t>*</w:t>
      </w:r>
      <w:r w:rsidRPr="00214B13">
        <w:rPr>
          <w:rFonts w:ascii="Verdana" w:hAnsi="Verdana"/>
          <w:sz w:val="16"/>
          <w:szCs w:val="16"/>
          <w:lang w:val="pl-PL"/>
        </w:rPr>
        <w:tab/>
      </w:r>
      <w:bookmarkStart w:id="5" w:name="_Hlk108000126"/>
      <w:r w:rsidRPr="00214B13">
        <w:rPr>
          <w:rFonts w:ascii="Verdana" w:hAnsi="Verdana"/>
          <w:sz w:val="16"/>
          <w:szCs w:val="16"/>
          <w:lang w:val="pl-PL"/>
        </w:rPr>
        <w:t>Krajowy Standard Badania 610 (Z) w brzmieniu Międzynarodowego Standardu Badania 610 (zmienionego w</w:t>
      </w:r>
      <w:r>
        <w:rPr>
          <w:rFonts w:ascii="Verdana" w:hAnsi="Verdana"/>
          <w:sz w:val="16"/>
          <w:szCs w:val="16"/>
          <w:lang w:val="pl-PL"/>
        </w:rPr>
        <w:t> </w:t>
      </w:r>
      <w:r w:rsidRPr="00214B13">
        <w:rPr>
          <w:rFonts w:ascii="Verdana" w:hAnsi="Verdana"/>
          <w:sz w:val="16"/>
          <w:szCs w:val="16"/>
          <w:lang w:val="pl-PL"/>
        </w:rPr>
        <w:t>2013</w:t>
      </w:r>
      <w:r>
        <w:rPr>
          <w:rFonts w:ascii="Verdana" w:hAnsi="Verdana"/>
          <w:sz w:val="16"/>
          <w:szCs w:val="16"/>
          <w:lang w:val="pl-PL"/>
        </w:rPr>
        <w:t> </w:t>
      </w:r>
      <w:r w:rsidRPr="00214B13">
        <w:rPr>
          <w:rFonts w:ascii="Verdana" w:hAnsi="Verdana"/>
          <w:sz w:val="16"/>
          <w:szCs w:val="16"/>
          <w:lang w:val="pl-PL"/>
        </w:rPr>
        <w:t>r.) – „Wykorzystanie pracy audytorów wewnętrznych”</w:t>
      </w:r>
      <w:r w:rsidRPr="00214B13">
        <w:rPr>
          <w:rFonts w:ascii="Verdana" w:hAnsi="Verdana"/>
          <w:i/>
          <w:iCs/>
          <w:sz w:val="16"/>
          <w:szCs w:val="16"/>
          <w:lang w:val="pl-PL"/>
        </w:rPr>
        <w:t>.</w:t>
      </w:r>
      <w:bookmarkEnd w:id="5"/>
    </w:p>
    <w:p w14:paraId="1BCA3ACD" w14:textId="1FD67346" w:rsidR="001311C2" w:rsidRPr="00214B13" w:rsidRDefault="001311C2" w:rsidP="00AF5C5A">
      <w:pPr>
        <w:pStyle w:val="Tekstprzypisudolnego"/>
        <w:spacing w:after="60" w:line="240" w:lineRule="exact"/>
        <w:ind w:left="284" w:hanging="284"/>
        <w:jc w:val="both"/>
        <w:rPr>
          <w:rFonts w:ascii="Verdana" w:hAnsi="Verdana" w:cs="Arial"/>
          <w:i/>
          <w:iCs/>
          <w:sz w:val="16"/>
          <w:szCs w:val="16"/>
          <w:lang w:val="pl-PL"/>
        </w:rPr>
      </w:pPr>
    </w:p>
  </w:footnote>
  <w:footnote w:id="3">
    <w:p w14:paraId="5271CDE9" w14:textId="4283CCC3" w:rsidR="001311C2" w:rsidRPr="002F1796" w:rsidRDefault="001311C2" w:rsidP="00C723AC">
      <w:pPr>
        <w:pStyle w:val="Default"/>
        <w:ind w:left="284" w:hanging="284"/>
        <w:jc w:val="both"/>
        <w:rPr>
          <w:rFonts w:ascii="Verdana" w:hAnsi="Verdana"/>
          <w:sz w:val="16"/>
          <w:szCs w:val="16"/>
        </w:rPr>
      </w:pPr>
      <w:r w:rsidRPr="002F1796">
        <w:rPr>
          <w:rStyle w:val="Odwoanieprzypisudolnego"/>
          <w:rFonts w:ascii="Verdana" w:hAnsi="Verdana"/>
          <w:sz w:val="16"/>
          <w:szCs w:val="16"/>
        </w:rPr>
        <w:footnoteRef/>
      </w:r>
      <w:r w:rsidRPr="002F1796">
        <w:rPr>
          <w:rFonts w:ascii="Verdana" w:hAnsi="Verdana"/>
          <w:sz w:val="16"/>
          <w:szCs w:val="16"/>
        </w:rPr>
        <w:t xml:space="preserve"> </w:t>
      </w:r>
      <w:r>
        <w:rPr>
          <w:rFonts w:ascii="Verdana" w:hAnsi="Verdana"/>
          <w:sz w:val="16"/>
          <w:szCs w:val="16"/>
        </w:rPr>
        <w:tab/>
      </w:r>
      <w:r w:rsidRPr="002F1796">
        <w:rPr>
          <w:rFonts w:ascii="Verdana" w:hAnsi="Verdana"/>
          <w:sz w:val="16"/>
          <w:szCs w:val="16"/>
        </w:rPr>
        <w:t>W przypadku jednoosobowej działalności nieposiadającej pracowników lub niekorzystającej z dostawców usług nie istnieje zakres „oceny</w:t>
      </w:r>
      <w:r>
        <w:rPr>
          <w:rFonts w:ascii="Verdana" w:hAnsi="Verdana"/>
          <w:sz w:val="16"/>
          <w:szCs w:val="16"/>
        </w:rPr>
        <w:t xml:space="preserve"> (rozliczenia)</w:t>
      </w:r>
      <w:r w:rsidRPr="002F1796">
        <w:rPr>
          <w:rFonts w:ascii="Verdana" w:hAnsi="Verdana"/>
          <w:sz w:val="16"/>
          <w:szCs w:val="16"/>
        </w:rPr>
        <w:t xml:space="preserve"> wyników” różnych osób w firmie oraz ocena ta stanowi bardziej przedmiot refleksji i jej udokumentowania. </w:t>
      </w:r>
    </w:p>
    <w:p w14:paraId="46D6FD9D" w14:textId="267ACFCB" w:rsidR="001311C2" w:rsidRPr="002F1796" w:rsidRDefault="001311C2" w:rsidP="00C723AC">
      <w:pPr>
        <w:pStyle w:val="Default"/>
        <w:ind w:left="284"/>
        <w:jc w:val="both"/>
        <w:rPr>
          <w:rFonts w:ascii="Verdana" w:hAnsi="Verdana"/>
          <w:sz w:val="16"/>
          <w:szCs w:val="16"/>
        </w:rPr>
      </w:pPr>
      <w:r w:rsidRPr="002F1796">
        <w:rPr>
          <w:rFonts w:ascii="Verdana" w:hAnsi="Verdana"/>
          <w:sz w:val="16"/>
          <w:szCs w:val="16"/>
        </w:rPr>
        <w:t xml:space="preserve">Jeżeli </w:t>
      </w:r>
      <w:r>
        <w:rPr>
          <w:rFonts w:ascii="Verdana" w:hAnsi="Verdana"/>
          <w:sz w:val="16"/>
          <w:szCs w:val="16"/>
        </w:rPr>
        <w:t>FA</w:t>
      </w:r>
      <w:r w:rsidRPr="002F1796">
        <w:rPr>
          <w:rFonts w:ascii="Verdana" w:hAnsi="Verdana"/>
          <w:sz w:val="16"/>
          <w:szCs w:val="16"/>
        </w:rPr>
        <w:t xml:space="preserve"> zatrudnia pracowników lub korzysta z dostawców usług zaangażowanych w elementy </w:t>
      </w:r>
      <w:r>
        <w:rPr>
          <w:rFonts w:ascii="Verdana" w:hAnsi="Verdana"/>
          <w:sz w:val="16"/>
          <w:szCs w:val="16"/>
        </w:rPr>
        <w:t>SWKJ/</w:t>
      </w:r>
      <w:r w:rsidRPr="002F1796">
        <w:rPr>
          <w:rFonts w:ascii="Verdana" w:hAnsi="Verdana"/>
          <w:sz w:val="16"/>
          <w:szCs w:val="16"/>
        </w:rPr>
        <w:t xml:space="preserve">SZJ wówczas refleksję tę należy rozszerzyć. </w:t>
      </w:r>
      <w:r>
        <w:rPr>
          <w:rFonts w:ascii="Verdana" w:hAnsi="Verdana"/>
          <w:sz w:val="16"/>
          <w:szCs w:val="16"/>
        </w:rPr>
        <w:t>Z</w:t>
      </w:r>
      <w:r w:rsidRPr="002F1796">
        <w:rPr>
          <w:rFonts w:ascii="Verdana" w:hAnsi="Verdana"/>
          <w:sz w:val="16"/>
          <w:szCs w:val="16"/>
        </w:rPr>
        <w:t xml:space="preserve">aangażowanie osoby spoza </w:t>
      </w:r>
      <w:r>
        <w:rPr>
          <w:rFonts w:ascii="Verdana" w:hAnsi="Verdana"/>
          <w:sz w:val="16"/>
          <w:szCs w:val="16"/>
        </w:rPr>
        <w:t>FA</w:t>
      </w:r>
      <w:r w:rsidRPr="002F1796">
        <w:rPr>
          <w:rFonts w:ascii="Verdana" w:hAnsi="Verdana"/>
          <w:sz w:val="16"/>
          <w:szCs w:val="16"/>
        </w:rPr>
        <w:t xml:space="preserve"> może świadczyć o większym obiektywizmie oraz </w:t>
      </w:r>
    </w:p>
    <w:p w14:paraId="2BB0F4B4" w14:textId="348645C8" w:rsidR="001311C2" w:rsidRPr="002F1796" w:rsidRDefault="001311C2" w:rsidP="00C723AC">
      <w:pPr>
        <w:pStyle w:val="Tekstprzypisudolnego"/>
        <w:ind w:left="284"/>
        <w:jc w:val="both"/>
        <w:rPr>
          <w:rFonts w:ascii="Verdana" w:hAnsi="Verdana"/>
          <w:sz w:val="16"/>
          <w:szCs w:val="16"/>
          <w:lang w:val="pl-PL"/>
        </w:rPr>
      </w:pPr>
      <w:r w:rsidRPr="002F1796">
        <w:rPr>
          <w:rFonts w:ascii="Verdana" w:hAnsi="Verdana"/>
          <w:sz w:val="16"/>
          <w:szCs w:val="16"/>
          <w:lang w:val="pl-PL"/>
        </w:rPr>
        <w:t>obszar ten jest jednym, w którym dostawca usług może zostać wykorzystany do przeprowadzenia oceny</w:t>
      </w:r>
      <w:r>
        <w:rPr>
          <w:rFonts w:ascii="Verdana" w:hAnsi="Verdana"/>
          <w:sz w:val="16"/>
          <w:szCs w:val="16"/>
          <w:lang w:val="pl-PL"/>
        </w:rPr>
        <w:t xml:space="preserve"> (rozliczenia)</w:t>
      </w:r>
      <w:r w:rsidRPr="002F1796">
        <w:rPr>
          <w:rFonts w:ascii="Verdana" w:hAnsi="Verdana"/>
          <w:sz w:val="16"/>
          <w:szCs w:val="16"/>
          <w:lang w:val="pl-PL"/>
        </w:rPr>
        <w:t xml:space="preserve"> wyników lub na przykład dokonania przeglądu rozważań opracowanych przez jednoosobową działalność.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141BC" w14:textId="6E59346E" w:rsidR="001311C2" w:rsidRDefault="001311C2" w:rsidP="003A5E5A">
    <w:pPr>
      <w:pStyle w:val="Nagwek"/>
      <w:jc w:val="center"/>
      <w:rPr>
        <w:rFonts w:ascii="Verdana" w:hAnsi="Verdana"/>
        <w:sz w:val="16"/>
        <w:szCs w:val="16"/>
      </w:rPr>
    </w:pPr>
    <w:r>
      <w:rPr>
        <w:rFonts w:ascii="Verdana" w:hAnsi="Verdana"/>
        <w:sz w:val="16"/>
        <w:szCs w:val="16"/>
      </w:rPr>
      <w:t>Przykładowy SWKJ/SZJ w FA (wersja zaktualizowana we wrześniu 2025 r.)</w:t>
    </w:r>
  </w:p>
  <w:p w14:paraId="2DCB6428" w14:textId="77777777" w:rsidR="001311C2" w:rsidRPr="003A5E5A" w:rsidRDefault="001311C2" w:rsidP="003A5E5A">
    <w:pPr>
      <w:pStyle w:val="Nagwek"/>
      <w:jc w:val="center"/>
      <w:rPr>
        <w:rFonts w:ascii="Verdana" w:hAnsi="Verdana"/>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ADBAC7" w14:textId="77777777" w:rsidR="001311C2" w:rsidRDefault="001311C2" w:rsidP="00B6250C">
    <w:pPr>
      <w:pStyle w:val="Nagwek"/>
      <w:shd w:val="clear" w:color="auto" w:fill="FFFFFF"/>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43B70"/>
    <w:multiLevelType w:val="hybridMultilevel"/>
    <w:tmpl w:val="01764408"/>
    <w:lvl w:ilvl="0" w:tplc="017E8FA0">
      <w:start w:val="4"/>
      <w:numFmt w:val="decimal"/>
      <w:lvlText w:val="%1."/>
      <w:lvlJc w:val="left"/>
      <w:pPr>
        <w:ind w:left="50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07C4961"/>
    <w:multiLevelType w:val="hybridMultilevel"/>
    <w:tmpl w:val="94108FB4"/>
    <w:lvl w:ilvl="0" w:tplc="04150001">
      <w:start w:val="1"/>
      <w:numFmt w:val="bullet"/>
      <w:lvlText w:val=""/>
      <w:lvlJc w:val="left"/>
      <w:pPr>
        <w:ind w:left="1647" w:hanging="360"/>
      </w:pPr>
      <w:rPr>
        <w:rFonts w:ascii="Symbol" w:hAnsi="Symbol" w:hint="default"/>
      </w:rPr>
    </w:lvl>
    <w:lvl w:ilvl="1" w:tplc="04150003" w:tentative="1">
      <w:start w:val="1"/>
      <w:numFmt w:val="bullet"/>
      <w:lvlText w:val="o"/>
      <w:lvlJc w:val="left"/>
      <w:pPr>
        <w:ind w:left="2367" w:hanging="360"/>
      </w:pPr>
      <w:rPr>
        <w:rFonts w:ascii="Courier New" w:hAnsi="Courier New" w:cs="Courier New" w:hint="default"/>
      </w:rPr>
    </w:lvl>
    <w:lvl w:ilvl="2" w:tplc="04150005" w:tentative="1">
      <w:start w:val="1"/>
      <w:numFmt w:val="bullet"/>
      <w:lvlText w:val=""/>
      <w:lvlJc w:val="left"/>
      <w:pPr>
        <w:ind w:left="3087" w:hanging="360"/>
      </w:pPr>
      <w:rPr>
        <w:rFonts w:ascii="Wingdings" w:hAnsi="Wingdings" w:hint="default"/>
      </w:rPr>
    </w:lvl>
    <w:lvl w:ilvl="3" w:tplc="04150001" w:tentative="1">
      <w:start w:val="1"/>
      <w:numFmt w:val="bullet"/>
      <w:lvlText w:val=""/>
      <w:lvlJc w:val="left"/>
      <w:pPr>
        <w:ind w:left="3807" w:hanging="360"/>
      </w:pPr>
      <w:rPr>
        <w:rFonts w:ascii="Symbol" w:hAnsi="Symbol" w:hint="default"/>
      </w:rPr>
    </w:lvl>
    <w:lvl w:ilvl="4" w:tplc="04150003" w:tentative="1">
      <w:start w:val="1"/>
      <w:numFmt w:val="bullet"/>
      <w:lvlText w:val="o"/>
      <w:lvlJc w:val="left"/>
      <w:pPr>
        <w:ind w:left="4527" w:hanging="360"/>
      </w:pPr>
      <w:rPr>
        <w:rFonts w:ascii="Courier New" w:hAnsi="Courier New" w:cs="Courier New" w:hint="default"/>
      </w:rPr>
    </w:lvl>
    <w:lvl w:ilvl="5" w:tplc="04150005" w:tentative="1">
      <w:start w:val="1"/>
      <w:numFmt w:val="bullet"/>
      <w:lvlText w:val=""/>
      <w:lvlJc w:val="left"/>
      <w:pPr>
        <w:ind w:left="5247" w:hanging="360"/>
      </w:pPr>
      <w:rPr>
        <w:rFonts w:ascii="Wingdings" w:hAnsi="Wingdings" w:hint="default"/>
      </w:rPr>
    </w:lvl>
    <w:lvl w:ilvl="6" w:tplc="04150001" w:tentative="1">
      <w:start w:val="1"/>
      <w:numFmt w:val="bullet"/>
      <w:lvlText w:val=""/>
      <w:lvlJc w:val="left"/>
      <w:pPr>
        <w:ind w:left="5967" w:hanging="360"/>
      </w:pPr>
      <w:rPr>
        <w:rFonts w:ascii="Symbol" w:hAnsi="Symbol" w:hint="default"/>
      </w:rPr>
    </w:lvl>
    <w:lvl w:ilvl="7" w:tplc="04150003" w:tentative="1">
      <w:start w:val="1"/>
      <w:numFmt w:val="bullet"/>
      <w:lvlText w:val="o"/>
      <w:lvlJc w:val="left"/>
      <w:pPr>
        <w:ind w:left="6687" w:hanging="360"/>
      </w:pPr>
      <w:rPr>
        <w:rFonts w:ascii="Courier New" w:hAnsi="Courier New" w:cs="Courier New" w:hint="default"/>
      </w:rPr>
    </w:lvl>
    <w:lvl w:ilvl="8" w:tplc="04150005" w:tentative="1">
      <w:start w:val="1"/>
      <w:numFmt w:val="bullet"/>
      <w:lvlText w:val=""/>
      <w:lvlJc w:val="left"/>
      <w:pPr>
        <w:ind w:left="7407" w:hanging="360"/>
      </w:pPr>
      <w:rPr>
        <w:rFonts w:ascii="Wingdings" w:hAnsi="Wingdings" w:hint="default"/>
      </w:rPr>
    </w:lvl>
  </w:abstractNum>
  <w:abstractNum w:abstractNumId="2" w15:restartNumberingAfterBreak="0">
    <w:nsid w:val="00B12520"/>
    <w:multiLevelType w:val="hybridMultilevel"/>
    <w:tmpl w:val="E180AB8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3114037"/>
    <w:multiLevelType w:val="hybridMultilevel"/>
    <w:tmpl w:val="77440D2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03505552"/>
    <w:multiLevelType w:val="hybridMultilevel"/>
    <w:tmpl w:val="F1D65A6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03A805CE"/>
    <w:multiLevelType w:val="hybridMultilevel"/>
    <w:tmpl w:val="AAFE82A6"/>
    <w:lvl w:ilvl="0" w:tplc="0415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3C42ECE"/>
    <w:multiLevelType w:val="hybridMultilevel"/>
    <w:tmpl w:val="C4BCD4B2"/>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051A6FFA"/>
    <w:multiLevelType w:val="hybridMultilevel"/>
    <w:tmpl w:val="C4CE9D9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5263988"/>
    <w:multiLevelType w:val="hybridMultilevel"/>
    <w:tmpl w:val="677EB7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06CA140E"/>
    <w:multiLevelType w:val="hybridMultilevel"/>
    <w:tmpl w:val="C4F0E7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072678D0"/>
    <w:multiLevelType w:val="hybridMultilevel"/>
    <w:tmpl w:val="54BADDD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07335925"/>
    <w:multiLevelType w:val="hybridMultilevel"/>
    <w:tmpl w:val="75523D0E"/>
    <w:lvl w:ilvl="0" w:tplc="5CFA7A74">
      <w:numFmt w:val="bullet"/>
      <w:lvlText w:val="•"/>
      <w:lvlJc w:val="left"/>
      <w:pPr>
        <w:ind w:left="720" w:hanging="360"/>
      </w:pPr>
      <w:rPr>
        <w:rFonts w:hint="default"/>
        <w:lang w:val="en-US" w:eastAsia="en-US" w:bidi="ar-SA"/>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07A27016"/>
    <w:multiLevelType w:val="hybridMultilevel"/>
    <w:tmpl w:val="B192C1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087C37EE"/>
    <w:multiLevelType w:val="hybridMultilevel"/>
    <w:tmpl w:val="B05C6F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8E43333"/>
    <w:multiLevelType w:val="hybridMultilevel"/>
    <w:tmpl w:val="E1CA7DC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09965D7D"/>
    <w:multiLevelType w:val="hybridMultilevel"/>
    <w:tmpl w:val="ACE2F8D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09D605E6"/>
    <w:multiLevelType w:val="hybridMultilevel"/>
    <w:tmpl w:val="692C14C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0A9A793C"/>
    <w:multiLevelType w:val="multilevel"/>
    <w:tmpl w:val="9AB6E36A"/>
    <w:lvl w:ilvl="0">
      <w:start w:val="8"/>
      <w:numFmt w:val="decimal"/>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8" w15:restartNumberingAfterBreak="0">
    <w:nsid w:val="0C4C72B5"/>
    <w:multiLevelType w:val="hybridMultilevel"/>
    <w:tmpl w:val="9AE4C0CC"/>
    <w:lvl w:ilvl="0" w:tplc="04150001">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0C734EC9"/>
    <w:multiLevelType w:val="hybridMultilevel"/>
    <w:tmpl w:val="9BB04F4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0C955399"/>
    <w:multiLevelType w:val="hybridMultilevel"/>
    <w:tmpl w:val="397802C8"/>
    <w:lvl w:ilvl="0" w:tplc="EA2C3032">
      <w:start w:val="1"/>
      <w:numFmt w:val="decimal"/>
      <w:lvlText w:val="%1."/>
      <w:lvlJc w:val="left"/>
      <w:pPr>
        <w:ind w:left="720" w:hanging="360"/>
      </w:pPr>
      <w:rPr>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0CDB50E0"/>
    <w:multiLevelType w:val="hybridMultilevel"/>
    <w:tmpl w:val="D5907D94"/>
    <w:lvl w:ilvl="0" w:tplc="FEFA5810">
      <w:start w:val="1"/>
      <w:numFmt w:val="decimal"/>
      <w:lvlText w:val="%1."/>
      <w:lvlJc w:val="left"/>
      <w:pPr>
        <w:ind w:left="720" w:hanging="360"/>
      </w:pPr>
      <w:rPr>
        <w:rFonts w:asciiTheme="minorHAnsi" w:eastAsiaTheme="minorHAnsi" w:hAnsiTheme="minorHAnsi" w:cstheme="minorHAnsi"/>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0DC57530"/>
    <w:multiLevelType w:val="hybridMultilevel"/>
    <w:tmpl w:val="0876E5E4"/>
    <w:lvl w:ilvl="0" w:tplc="0415000D">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B96E54EE">
      <w:numFmt w:val="bullet"/>
      <w:lvlText w:val="•"/>
      <w:lvlJc w:val="left"/>
      <w:pPr>
        <w:ind w:left="2160" w:hanging="360"/>
      </w:pPr>
      <w:rPr>
        <w:rFonts w:ascii="Calibri" w:eastAsia="Times New Roman" w:hAnsi="Calibri" w:cs="Calibri"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0E0210A4"/>
    <w:multiLevelType w:val="hybridMultilevel"/>
    <w:tmpl w:val="49F49CC2"/>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4" w15:restartNumberingAfterBreak="0">
    <w:nsid w:val="0E7D0DF6"/>
    <w:multiLevelType w:val="hybridMultilevel"/>
    <w:tmpl w:val="F384987C"/>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0F044D4E"/>
    <w:multiLevelType w:val="multilevel"/>
    <w:tmpl w:val="E8FE00C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6" w15:restartNumberingAfterBreak="0">
    <w:nsid w:val="0F1D7AFA"/>
    <w:multiLevelType w:val="hybridMultilevel"/>
    <w:tmpl w:val="59466040"/>
    <w:lvl w:ilvl="0" w:tplc="04150001">
      <w:start w:val="1"/>
      <w:numFmt w:val="bullet"/>
      <w:lvlText w:val=""/>
      <w:lvlJc w:val="left"/>
      <w:pPr>
        <w:ind w:left="720" w:hanging="360"/>
      </w:pPr>
      <w:rPr>
        <w:rFonts w:ascii="Symbol" w:hAnsi="Symbol" w:hint="default"/>
      </w:rPr>
    </w:lvl>
    <w:lvl w:ilvl="1" w:tplc="01A0D4B4">
      <w:numFmt w:val="bullet"/>
      <w:lvlText w:val="–"/>
      <w:lvlJc w:val="left"/>
      <w:pPr>
        <w:ind w:left="1440" w:hanging="360"/>
      </w:pPr>
      <w:rPr>
        <w:rFonts w:ascii="Calibri" w:eastAsia="Times New Roman" w:hAnsi="Calibri" w:cs="Calibri" w:hint="default"/>
      </w:rPr>
    </w:lvl>
    <w:lvl w:ilvl="2" w:tplc="B96E54EE">
      <w:numFmt w:val="bullet"/>
      <w:lvlText w:val="•"/>
      <w:lvlJc w:val="left"/>
      <w:pPr>
        <w:ind w:left="2160" w:hanging="360"/>
      </w:pPr>
      <w:rPr>
        <w:rFonts w:ascii="Calibri" w:eastAsia="Times New Roman" w:hAnsi="Calibri" w:cs="Calibri"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0FAB496E"/>
    <w:multiLevelType w:val="hybridMultilevel"/>
    <w:tmpl w:val="238E4364"/>
    <w:lvl w:ilvl="0" w:tplc="04150001">
      <w:start w:val="1"/>
      <w:numFmt w:val="bullet"/>
      <w:lvlText w:val=""/>
      <w:lvlJc w:val="left"/>
      <w:pPr>
        <w:ind w:left="720" w:hanging="360"/>
      </w:pPr>
      <w:rPr>
        <w:rFonts w:ascii="Symbol" w:hAnsi="Symbol" w:hint="default"/>
        <w:sz w:val="20"/>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0FAE35AA"/>
    <w:multiLevelType w:val="hybridMultilevel"/>
    <w:tmpl w:val="CCFC86C8"/>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94"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29" w15:restartNumberingAfterBreak="0">
    <w:nsid w:val="0FB83DD8"/>
    <w:multiLevelType w:val="hybridMultilevel"/>
    <w:tmpl w:val="8D2C680A"/>
    <w:lvl w:ilvl="0" w:tplc="0415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10A377C3"/>
    <w:multiLevelType w:val="multilevel"/>
    <w:tmpl w:val="9190C89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1" w15:restartNumberingAfterBreak="0">
    <w:nsid w:val="119D56F3"/>
    <w:multiLevelType w:val="multilevel"/>
    <w:tmpl w:val="FDCAF698"/>
    <w:lvl w:ilvl="0">
      <w:start w:val="1"/>
      <w:numFmt w:val="decimal"/>
      <w:pStyle w:val="numberedparagraph"/>
      <w:lvlText w:val="%1."/>
      <w:lvlJc w:val="right"/>
      <w:pPr>
        <w:tabs>
          <w:tab w:val="num" w:pos="630"/>
        </w:tabs>
        <w:ind w:left="630" w:hanging="360"/>
      </w:pPr>
      <w:rPr>
        <w:rFonts w:ascii="Times New Roman" w:hAnsi="Times New Roman" w:hint="default"/>
        <w:b w:val="0"/>
        <w:i w:val="0"/>
        <w:caps w:val="0"/>
        <w:strike w:val="0"/>
        <w:dstrike w:val="0"/>
        <w:vanish w:val="0"/>
        <w:color w:val="000000"/>
        <w:sz w:val="24"/>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right"/>
      <w:pPr>
        <w:tabs>
          <w:tab w:val="num" w:pos="1224"/>
        </w:tabs>
        <w:ind w:left="1224" w:hanging="144"/>
      </w:pPr>
      <w:rPr>
        <w:rFonts w:hint="default"/>
        <w:b w:val="0"/>
        <w:i w:val="0"/>
        <w:sz w:val="24"/>
        <w:szCs w:val="24"/>
      </w:rPr>
    </w:lvl>
    <w:lvl w:ilvl="2">
      <w:start w:val="1"/>
      <w:numFmt w:val="lowerRoman"/>
      <w:lvlText w:val="(%3)"/>
      <w:lvlJc w:val="right"/>
      <w:pPr>
        <w:tabs>
          <w:tab w:val="num" w:pos="2520"/>
        </w:tabs>
        <w:ind w:left="2520" w:hanging="360"/>
      </w:pPr>
      <w:rPr>
        <w:rFonts w:hint="default"/>
      </w:rPr>
    </w:lvl>
    <w:lvl w:ilvl="3">
      <w:start w:val="1"/>
      <w:numFmt w:val="lowerLetter"/>
      <w:lvlText w:val="%4."/>
      <w:lvlJc w:val="left"/>
      <w:pPr>
        <w:tabs>
          <w:tab w:val="num" w:pos="3240"/>
        </w:tabs>
        <w:ind w:left="3240" w:hanging="720"/>
      </w:pPr>
      <w:rPr>
        <w:rFonts w:hint="default"/>
      </w:rPr>
    </w:lvl>
    <w:lvl w:ilvl="4">
      <w:start w:val="1"/>
      <w:numFmt w:val="lowerLetter"/>
      <w:lvlText w:val="(%5)"/>
      <w:lvlJc w:val="left"/>
      <w:pPr>
        <w:tabs>
          <w:tab w:val="num" w:pos="2160"/>
        </w:tabs>
        <w:ind w:left="2160" w:hanging="360"/>
      </w:pPr>
      <w:rPr>
        <w:rFonts w:hint="default"/>
      </w:rPr>
    </w:lvl>
    <w:lvl w:ilvl="5">
      <w:start w:val="1"/>
      <w:numFmt w:val="lowerRoman"/>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lowerLetter"/>
      <w:lvlText w:val="%8."/>
      <w:lvlJc w:val="left"/>
      <w:pPr>
        <w:tabs>
          <w:tab w:val="num" w:pos="3240"/>
        </w:tabs>
        <w:ind w:left="3240" w:hanging="360"/>
      </w:pPr>
      <w:rPr>
        <w:rFonts w:hint="default"/>
      </w:rPr>
    </w:lvl>
    <w:lvl w:ilvl="8">
      <w:start w:val="1"/>
      <w:numFmt w:val="lowerRoman"/>
      <w:lvlText w:val="%9."/>
      <w:lvlJc w:val="left"/>
      <w:pPr>
        <w:tabs>
          <w:tab w:val="num" w:pos="3600"/>
        </w:tabs>
        <w:ind w:left="3600" w:hanging="360"/>
      </w:pPr>
      <w:rPr>
        <w:rFonts w:hint="default"/>
      </w:rPr>
    </w:lvl>
  </w:abstractNum>
  <w:abstractNum w:abstractNumId="32" w15:restartNumberingAfterBreak="0">
    <w:nsid w:val="11D843FA"/>
    <w:multiLevelType w:val="hybridMultilevel"/>
    <w:tmpl w:val="15582C62"/>
    <w:lvl w:ilvl="0" w:tplc="1EAE47CC">
      <w:start w:val="1"/>
      <w:numFmt w:val="bullet"/>
      <w:lvlText w:val="o"/>
      <w:lvlJc w:val="left"/>
      <w:pPr>
        <w:ind w:left="720" w:hanging="360"/>
      </w:pPr>
      <w:rPr>
        <w:rFonts w:ascii="Courier New" w:hAnsi="Courier New" w:hint="default"/>
        <w:position w:val="4"/>
        <w:sz w:val="16"/>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15:restartNumberingAfterBreak="0">
    <w:nsid w:val="12CF3094"/>
    <w:multiLevelType w:val="multilevel"/>
    <w:tmpl w:val="C95E966E"/>
    <w:lvl w:ilvl="0">
      <w:numFmt w:val="bullet"/>
      <w:lvlText w:val=""/>
      <w:lvlJc w:val="left"/>
      <w:rPr>
        <w:rFonts w:ascii="Symbol" w:hAnsi="Symbol"/>
        <w:b w:val="0"/>
        <w:bCs w:val="0"/>
        <w:i w:val="0"/>
        <w:iCs w:val="0"/>
        <w:strike w:val="0"/>
        <w:dstrike w:val="0"/>
        <w:color w:val="000000"/>
        <w:spacing w:val="0"/>
        <w:w w:val="100"/>
        <w:position w:val="0"/>
        <w:sz w:val="20"/>
        <w:szCs w:val="20"/>
        <w:u w:val="none"/>
        <w:vertAlign w:val="baseline"/>
        <w:lang w:val="pl-PL" w:eastAsia="pl-PL" w:bidi="pl-PL"/>
      </w:rPr>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34" w15:restartNumberingAfterBreak="0">
    <w:nsid w:val="12E9228B"/>
    <w:multiLevelType w:val="hybridMultilevel"/>
    <w:tmpl w:val="71AE8DB0"/>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35" w15:restartNumberingAfterBreak="0">
    <w:nsid w:val="13C40BAA"/>
    <w:multiLevelType w:val="hybridMultilevel"/>
    <w:tmpl w:val="44A4BD40"/>
    <w:lvl w:ilvl="0" w:tplc="04150001">
      <w:start w:val="1"/>
      <w:numFmt w:val="bullet"/>
      <w:lvlText w:val=""/>
      <w:lvlJc w:val="left"/>
      <w:pPr>
        <w:ind w:left="720" w:hanging="360"/>
      </w:pPr>
      <w:rPr>
        <w:rFonts w:ascii="Symbol" w:hAnsi="Symbol" w:hint="default"/>
      </w:rPr>
    </w:lvl>
    <w:lvl w:ilvl="1" w:tplc="01A0D4B4">
      <w:numFmt w:val="bullet"/>
      <w:lvlText w:val="–"/>
      <w:lvlJc w:val="left"/>
      <w:pPr>
        <w:ind w:left="1440" w:hanging="360"/>
      </w:pPr>
      <w:rPr>
        <w:rFonts w:ascii="Calibri" w:eastAsia="Times New Roman" w:hAnsi="Calibri" w:cs="Calibri" w:hint="default"/>
      </w:rPr>
    </w:lvl>
    <w:lvl w:ilvl="2" w:tplc="B96E54EE">
      <w:numFmt w:val="bullet"/>
      <w:lvlText w:val="•"/>
      <w:lvlJc w:val="left"/>
      <w:pPr>
        <w:ind w:left="2160" w:hanging="360"/>
      </w:pPr>
      <w:rPr>
        <w:rFonts w:ascii="Calibri" w:eastAsia="Times New Roman" w:hAnsi="Calibri" w:cs="Calibri"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13EF7428"/>
    <w:multiLevelType w:val="multilevel"/>
    <w:tmpl w:val="6C9061E0"/>
    <w:lvl w:ilvl="0">
      <w:start w:val="1"/>
      <w:numFmt w:val="decimal"/>
      <w:lvlText w:val="%1."/>
      <w:lvlJc w:val="left"/>
      <w:pPr>
        <w:ind w:left="1080" w:hanging="720"/>
      </w:pPr>
      <w:rPr>
        <w:rFonts w:ascii="Verdana" w:hAnsi="Verdana" w:cs="Times New Roman" w:hint="default"/>
        <w:i w:val="0"/>
        <w:sz w:val="22"/>
        <w:szCs w:val="22"/>
      </w:rPr>
    </w:lvl>
    <w:lvl w:ilvl="1">
      <w:start w:val="1"/>
      <w:numFmt w:val="decimal"/>
      <w:lvlText w:val="1.%2"/>
      <w:lvlJc w:val="left"/>
      <w:pPr>
        <w:ind w:left="720" w:hanging="360"/>
      </w:pPr>
      <w:rPr>
        <w:rFonts w:cs="Times New Roman" w:hint="default"/>
      </w:rPr>
    </w:lvl>
    <w:lvl w:ilvl="2">
      <w:start w:val="1"/>
      <w:numFmt w:val="decimal"/>
      <w:lvlText w:val="%1.%2.%3"/>
      <w:lvlJc w:val="left"/>
      <w:pPr>
        <w:ind w:left="1080" w:hanging="720"/>
      </w:pPr>
      <w:rPr>
        <w:rFonts w:cs="Times New Roman" w:hint="default"/>
      </w:rPr>
    </w:lvl>
    <w:lvl w:ilvl="3">
      <w:start w:val="1"/>
      <w:numFmt w:val="decimal"/>
      <w:lvlText w:val="%1.%2.%3.%4"/>
      <w:lvlJc w:val="left"/>
      <w:pPr>
        <w:ind w:left="1080" w:hanging="720"/>
      </w:pPr>
      <w:rPr>
        <w:rFonts w:cs="Times New Roman" w:hint="default"/>
      </w:rPr>
    </w:lvl>
    <w:lvl w:ilvl="4">
      <w:start w:val="1"/>
      <w:numFmt w:val="decimal"/>
      <w:lvlText w:val="%1.%2.%3.%4.%5"/>
      <w:lvlJc w:val="left"/>
      <w:pPr>
        <w:ind w:left="1440" w:hanging="1080"/>
      </w:pPr>
      <w:rPr>
        <w:rFonts w:cs="Times New Roman" w:hint="default"/>
      </w:rPr>
    </w:lvl>
    <w:lvl w:ilvl="5">
      <w:start w:val="1"/>
      <w:numFmt w:val="decimal"/>
      <w:lvlText w:val="%1.%2.%3.%4.%5.%6"/>
      <w:lvlJc w:val="left"/>
      <w:pPr>
        <w:ind w:left="1440" w:hanging="1080"/>
      </w:pPr>
      <w:rPr>
        <w:rFonts w:cs="Times New Roman" w:hint="default"/>
      </w:rPr>
    </w:lvl>
    <w:lvl w:ilvl="6">
      <w:start w:val="1"/>
      <w:numFmt w:val="decimal"/>
      <w:lvlText w:val="%1.%2.%3.%4.%5.%6.%7"/>
      <w:lvlJc w:val="left"/>
      <w:pPr>
        <w:ind w:left="1800" w:hanging="1440"/>
      </w:pPr>
      <w:rPr>
        <w:rFonts w:cs="Times New Roman" w:hint="default"/>
      </w:rPr>
    </w:lvl>
    <w:lvl w:ilvl="7">
      <w:start w:val="1"/>
      <w:numFmt w:val="decimal"/>
      <w:lvlText w:val="%1.%2.%3.%4.%5.%6.%7.%8"/>
      <w:lvlJc w:val="left"/>
      <w:pPr>
        <w:ind w:left="1800" w:hanging="1440"/>
      </w:pPr>
      <w:rPr>
        <w:rFonts w:cs="Times New Roman" w:hint="default"/>
      </w:rPr>
    </w:lvl>
    <w:lvl w:ilvl="8">
      <w:start w:val="1"/>
      <w:numFmt w:val="decimal"/>
      <w:lvlText w:val="%1.%2.%3.%4.%5.%6.%7.%8.%9"/>
      <w:lvlJc w:val="left"/>
      <w:pPr>
        <w:ind w:left="2160" w:hanging="1800"/>
      </w:pPr>
      <w:rPr>
        <w:rFonts w:cs="Times New Roman" w:hint="default"/>
      </w:rPr>
    </w:lvl>
  </w:abstractNum>
  <w:abstractNum w:abstractNumId="37" w15:restartNumberingAfterBreak="0">
    <w:nsid w:val="142806B8"/>
    <w:multiLevelType w:val="hybridMultilevel"/>
    <w:tmpl w:val="BF387942"/>
    <w:lvl w:ilvl="0" w:tplc="04150001">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142D39D3"/>
    <w:multiLevelType w:val="hybridMultilevel"/>
    <w:tmpl w:val="07D84CD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9" w15:restartNumberingAfterBreak="0">
    <w:nsid w:val="147E682B"/>
    <w:multiLevelType w:val="hybridMultilevel"/>
    <w:tmpl w:val="0B58732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14A47DF1"/>
    <w:multiLevelType w:val="hybridMultilevel"/>
    <w:tmpl w:val="CC348A32"/>
    <w:lvl w:ilvl="0" w:tplc="04150001">
      <w:start w:val="1"/>
      <w:numFmt w:val="bullet"/>
      <w:lvlText w:val=""/>
      <w:lvlJc w:val="left"/>
      <w:pPr>
        <w:ind w:left="900" w:hanging="360"/>
      </w:pPr>
      <w:rPr>
        <w:rFonts w:ascii="Symbol" w:hAnsi="Symbol" w:hint="default"/>
      </w:rPr>
    </w:lvl>
    <w:lvl w:ilvl="1" w:tplc="04150003" w:tentative="1">
      <w:start w:val="1"/>
      <w:numFmt w:val="bullet"/>
      <w:lvlText w:val="o"/>
      <w:lvlJc w:val="left"/>
      <w:pPr>
        <w:ind w:left="1620" w:hanging="360"/>
      </w:pPr>
      <w:rPr>
        <w:rFonts w:ascii="Courier New" w:hAnsi="Courier New" w:cs="Courier New" w:hint="default"/>
      </w:rPr>
    </w:lvl>
    <w:lvl w:ilvl="2" w:tplc="04150005" w:tentative="1">
      <w:start w:val="1"/>
      <w:numFmt w:val="bullet"/>
      <w:lvlText w:val=""/>
      <w:lvlJc w:val="left"/>
      <w:pPr>
        <w:ind w:left="2340" w:hanging="360"/>
      </w:pPr>
      <w:rPr>
        <w:rFonts w:ascii="Wingdings" w:hAnsi="Wingdings" w:hint="default"/>
      </w:rPr>
    </w:lvl>
    <w:lvl w:ilvl="3" w:tplc="04150001" w:tentative="1">
      <w:start w:val="1"/>
      <w:numFmt w:val="bullet"/>
      <w:lvlText w:val=""/>
      <w:lvlJc w:val="left"/>
      <w:pPr>
        <w:ind w:left="3060" w:hanging="360"/>
      </w:pPr>
      <w:rPr>
        <w:rFonts w:ascii="Symbol" w:hAnsi="Symbol" w:hint="default"/>
      </w:rPr>
    </w:lvl>
    <w:lvl w:ilvl="4" w:tplc="04150003" w:tentative="1">
      <w:start w:val="1"/>
      <w:numFmt w:val="bullet"/>
      <w:lvlText w:val="o"/>
      <w:lvlJc w:val="left"/>
      <w:pPr>
        <w:ind w:left="3780" w:hanging="360"/>
      </w:pPr>
      <w:rPr>
        <w:rFonts w:ascii="Courier New" w:hAnsi="Courier New" w:cs="Courier New" w:hint="default"/>
      </w:rPr>
    </w:lvl>
    <w:lvl w:ilvl="5" w:tplc="04150005" w:tentative="1">
      <w:start w:val="1"/>
      <w:numFmt w:val="bullet"/>
      <w:lvlText w:val=""/>
      <w:lvlJc w:val="left"/>
      <w:pPr>
        <w:ind w:left="4500" w:hanging="360"/>
      </w:pPr>
      <w:rPr>
        <w:rFonts w:ascii="Wingdings" w:hAnsi="Wingdings" w:hint="default"/>
      </w:rPr>
    </w:lvl>
    <w:lvl w:ilvl="6" w:tplc="04150001" w:tentative="1">
      <w:start w:val="1"/>
      <w:numFmt w:val="bullet"/>
      <w:lvlText w:val=""/>
      <w:lvlJc w:val="left"/>
      <w:pPr>
        <w:ind w:left="5220" w:hanging="360"/>
      </w:pPr>
      <w:rPr>
        <w:rFonts w:ascii="Symbol" w:hAnsi="Symbol" w:hint="default"/>
      </w:rPr>
    </w:lvl>
    <w:lvl w:ilvl="7" w:tplc="04150003" w:tentative="1">
      <w:start w:val="1"/>
      <w:numFmt w:val="bullet"/>
      <w:lvlText w:val="o"/>
      <w:lvlJc w:val="left"/>
      <w:pPr>
        <w:ind w:left="5940" w:hanging="360"/>
      </w:pPr>
      <w:rPr>
        <w:rFonts w:ascii="Courier New" w:hAnsi="Courier New" w:cs="Courier New" w:hint="default"/>
      </w:rPr>
    </w:lvl>
    <w:lvl w:ilvl="8" w:tplc="04150005" w:tentative="1">
      <w:start w:val="1"/>
      <w:numFmt w:val="bullet"/>
      <w:lvlText w:val=""/>
      <w:lvlJc w:val="left"/>
      <w:pPr>
        <w:ind w:left="6660" w:hanging="360"/>
      </w:pPr>
      <w:rPr>
        <w:rFonts w:ascii="Wingdings" w:hAnsi="Wingdings" w:hint="default"/>
      </w:rPr>
    </w:lvl>
  </w:abstractNum>
  <w:abstractNum w:abstractNumId="41" w15:restartNumberingAfterBreak="0">
    <w:nsid w:val="14F536EC"/>
    <w:multiLevelType w:val="hybridMultilevel"/>
    <w:tmpl w:val="8FD67A94"/>
    <w:lvl w:ilvl="0" w:tplc="04150001">
      <w:start w:val="1"/>
      <w:numFmt w:val="bullet"/>
      <w:lvlText w:val=""/>
      <w:lvlJc w:val="left"/>
      <w:pPr>
        <w:ind w:left="1080" w:hanging="360"/>
      </w:pPr>
      <w:rPr>
        <w:rFonts w:ascii="Symbol" w:hAnsi="Symbol" w:hint="default"/>
        <w:sz w:val="20"/>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2" w15:restartNumberingAfterBreak="0">
    <w:nsid w:val="150752FD"/>
    <w:multiLevelType w:val="hybridMultilevel"/>
    <w:tmpl w:val="0254984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157027CD"/>
    <w:multiLevelType w:val="multilevel"/>
    <w:tmpl w:val="267E3DD4"/>
    <w:lvl w:ilvl="0">
      <w:start w:val="1"/>
      <w:numFmt w:val="decimalZero"/>
      <w:lvlText w:val="%1"/>
      <w:lvlJc w:val="left"/>
      <w:pPr>
        <w:ind w:left="984" w:hanging="984"/>
      </w:pPr>
      <w:rPr>
        <w:rFonts w:hint="default"/>
      </w:rPr>
    </w:lvl>
    <w:lvl w:ilvl="1">
      <w:start w:val="1"/>
      <w:numFmt w:val="decimalZero"/>
      <w:lvlText w:val="%1.%2"/>
      <w:lvlJc w:val="left"/>
      <w:pPr>
        <w:ind w:left="984" w:hanging="984"/>
      </w:pPr>
      <w:rPr>
        <w:rFonts w:hint="default"/>
      </w:rPr>
    </w:lvl>
    <w:lvl w:ilvl="2">
      <w:start w:val="2023"/>
      <w:numFmt w:val="decimal"/>
      <w:lvlText w:val="%1.%2.%3"/>
      <w:lvlJc w:val="left"/>
      <w:pPr>
        <w:ind w:left="984" w:hanging="984"/>
      </w:pPr>
      <w:rPr>
        <w:rFonts w:hint="default"/>
      </w:rPr>
    </w:lvl>
    <w:lvl w:ilvl="3">
      <w:start w:val="1"/>
      <w:numFmt w:val="decimal"/>
      <w:lvlText w:val="%1.%2.%3.%4"/>
      <w:lvlJc w:val="left"/>
      <w:pPr>
        <w:ind w:left="984" w:hanging="984"/>
      </w:pPr>
      <w:rPr>
        <w:rFonts w:hint="default"/>
      </w:rPr>
    </w:lvl>
    <w:lvl w:ilvl="4">
      <w:start w:val="1"/>
      <w:numFmt w:val="decimal"/>
      <w:lvlText w:val="%1.%2.%3.%4.%5"/>
      <w:lvlJc w:val="left"/>
      <w:pPr>
        <w:ind w:left="984" w:hanging="984"/>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4" w15:restartNumberingAfterBreak="0">
    <w:nsid w:val="162D6F49"/>
    <w:multiLevelType w:val="hybridMultilevel"/>
    <w:tmpl w:val="1C24F83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16BD0C1E"/>
    <w:multiLevelType w:val="hybridMultilevel"/>
    <w:tmpl w:val="69B4A354"/>
    <w:lvl w:ilvl="0" w:tplc="413E7A48">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172C275A"/>
    <w:multiLevelType w:val="hybridMultilevel"/>
    <w:tmpl w:val="D5107B4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7" w15:restartNumberingAfterBreak="0">
    <w:nsid w:val="179909E7"/>
    <w:multiLevelType w:val="hybridMultilevel"/>
    <w:tmpl w:val="32FA010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8" w15:restartNumberingAfterBreak="0">
    <w:nsid w:val="17A012BE"/>
    <w:multiLevelType w:val="hybridMultilevel"/>
    <w:tmpl w:val="82764AF8"/>
    <w:lvl w:ilvl="0" w:tplc="0415000F">
      <w:start w:val="1"/>
      <w:numFmt w:val="decimal"/>
      <w:lvlText w:val="%1."/>
      <w:lvlJc w:val="left"/>
      <w:pPr>
        <w:ind w:left="720" w:hanging="360"/>
      </w:pPr>
    </w:lvl>
    <w:lvl w:ilvl="1" w:tplc="ED64D1CA">
      <w:start w:val="1"/>
      <w:numFmt w:val="lowerRoman"/>
      <w:lvlText w:val="(%2)"/>
      <w:lvlJc w:val="left"/>
      <w:pPr>
        <w:ind w:left="1800" w:hanging="72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17F30C23"/>
    <w:multiLevelType w:val="hybridMultilevel"/>
    <w:tmpl w:val="9698C4A4"/>
    <w:lvl w:ilvl="0" w:tplc="0415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0" w15:restartNumberingAfterBreak="0">
    <w:nsid w:val="183C7AD3"/>
    <w:multiLevelType w:val="hybridMultilevel"/>
    <w:tmpl w:val="7B5C13B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19505609"/>
    <w:multiLevelType w:val="hybridMultilevel"/>
    <w:tmpl w:val="9DB4A05C"/>
    <w:lvl w:ilvl="0" w:tplc="04150017">
      <w:start w:val="1"/>
      <w:numFmt w:val="lowerLetter"/>
      <w:lvlText w:val="%1)"/>
      <w:lvlJc w:val="left"/>
      <w:pPr>
        <w:ind w:left="720" w:hanging="360"/>
      </w:pPr>
    </w:lvl>
    <w:lvl w:ilvl="1" w:tplc="86865DEC">
      <w:start w:val="1"/>
      <w:numFmt w:val="lowerLetter"/>
      <w:lvlText w:val="%2."/>
      <w:lvlJc w:val="left"/>
      <w:pPr>
        <w:ind w:left="1620" w:hanging="540"/>
      </w:pPr>
      <w:rPr>
        <w:rFonts w:hint="default"/>
      </w:rPr>
    </w:lvl>
    <w:lvl w:ilvl="2" w:tplc="75B41F12">
      <w:start w:val="1"/>
      <w:numFmt w:val="lowerLetter"/>
      <w:lvlText w:val="(%3)"/>
      <w:lvlJc w:val="left"/>
      <w:pPr>
        <w:ind w:left="2520" w:hanging="54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19F33FDD"/>
    <w:multiLevelType w:val="hybridMultilevel"/>
    <w:tmpl w:val="8D7093C2"/>
    <w:lvl w:ilvl="0" w:tplc="20909C9C">
      <w:start w:val="1"/>
      <w:numFmt w:val="decimal"/>
      <w:lvlText w:val="%1)"/>
      <w:lvlJc w:val="left"/>
      <w:pPr>
        <w:ind w:left="720" w:hanging="360"/>
      </w:pPr>
      <w:rPr>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1A2365E1"/>
    <w:multiLevelType w:val="hybridMultilevel"/>
    <w:tmpl w:val="6FCE8D7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4" w15:restartNumberingAfterBreak="0">
    <w:nsid w:val="1A9C02A2"/>
    <w:multiLevelType w:val="hybridMultilevel"/>
    <w:tmpl w:val="CAD01FDC"/>
    <w:lvl w:ilvl="0" w:tplc="0415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5" w15:restartNumberingAfterBreak="0">
    <w:nsid w:val="1B605B8D"/>
    <w:multiLevelType w:val="hybridMultilevel"/>
    <w:tmpl w:val="F5FA1E4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6" w15:restartNumberingAfterBreak="0">
    <w:nsid w:val="1BF00B44"/>
    <w:multiLevelType w:val="hybridMultilevel"/>
    <w:tmpl w:val="C2221EC8"/>
    <w:lvl w:ilvl="0" w:tplc="20909C9C">
      <w:start w:val="1"/>
      <w:numFmt w:val="decimal"/>
      <w:lvlText w:val="%1)"/>
      <w:lvlJc w:val="left"/>
      <w:pPr>
        <w:ind w:left="1080" w:hanging="360"/>
      </w:pPr>
      <w:rPr>
        <w:i w:val="0"/>
        <w:iCs w:val="0"/>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7" w15:restartNumberingAfterBreak="0">
    <w:nsid w:val="1C0B179F"/>
    <w:multiLevelType w:val="hybridMultilevel"/>
    <w:tmpl w:val="CCF09BCC"/>
    <w:lvl w:ilvl="0" w:tplc="C2A6F8C6">
      <w:start w:val="1"/>
      <w:numFmt w:val="lowerLetter"/>
      <w:lvlText w:val="(%1)"/>
      <w:lvlJc w:val="left"/>
      <w:pPr>
        <w:ind w:left="720" w:hanging="360"/>
      </w:pPr>
      <w:rPr>
        <w:rFonts w:hint="default"/>
      </w:rPr>
    </w:lvl>
    <w:lvl w:ilvl="1" w:tplc="04150017">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1C702728"/>
    <w:multiLevelType w:val="hybridMultilevel"/>
    <w:tmpl w:val="D7EC21D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9" w15:restartNumberingAfterBreak="0">
    <w:nsid w:val="1D0B5569"/>
    <w:multiLevelType w:val="multilevel"/>
    <w:tmpl w:val="C2B88E5C"/>
    <w:lvl w:ilvl="0">
      <w:start w:val="10"/>
      <w:numFmt w:val="decimal"/>
      <w:lvlText w:val="%1."/>
      <w:lvlJc w:val="left"/>
      <w:pPr>
        <w:ind w:left="1080" w:hanging="720"/>
      </w:pPr>
      <w:rPr>
        <w:rFonts w:ascii="Verdana" w:hAnsi="Verdana" w:cs="Times New Roman" w:hint="default"/>
        <w:sz w:val="20"/>
      </w:rPr>
    </w:lvl>
    <w:lvl w:ilvl="1">
      <w:start w:val="1"/>
      <w:numFmt w:val="decimal"/>
      <w:lvlText w:val="1.%2"/>
      <w:lvlJc w:val="left"/>
      <w:pPr>
        <w:ind w:left="720" w:hanging="360"/>
      </w:pPr>
      <w:rPr>
        <w:rFonts w:cs="Times New Roman" w:hint="default"/>
      </w:rPr>
    </w:lvl>
    <w:lvl w:ilvl="2">
      <w:start w:val="1"/>
      <w:numFmt w:val="decimal"/>
      <w:lvlText w:val="%1.%2.%3"/>
      <w:lvlJc w:val="left"/>
      <w:pPr>
        <w:ind w:left="1080" w:hanging="720"/>
      </w:pPr>
      <w:rPr>
        <w:rFonts w:cs="Times New Roman" w:hint="default"/>
      </w:rPr>
    </w:lvl>
    <w:lvl w:ilvl="3">
      <w:start w:val="1"/>
      <w:numFmt w:val="decimal"/>
      <w:lvlText w:val="%1.%2.%3.%4"/>
      <w:lvlJc w:val="left"/>
      <w:pPr>
        <w:ind w:left="1080" w:hanging="720"/>
      </w:pPr>
      <w:rPr>
        <w:rFonts w:cs="Times New Roman" w:hint="default"/>
      </w:rPr>
    </w:lvl>
    <w:lvl w:ilvl="4">
      <w:start w:val="1"/>
      <w:numFmt w:val="decimal"/>
      <w:lvlText w:val="%1.%2.%3.%4.%5"/>
      <w:lvlJc w:val="left"/>
      <w:pPr>
        <w:ind w:left="1440" w:hanging="1080"/>
      </w:pPr>
      <w:rPr>
        <w:rFonts w:cs="Times New Roman" w:hint="default"/>
      </w:rPr>
    </w:lvl>
    <w:lvl w:ilvl="5">
      <w:start w:val="1"/>
      <w:numFmt w:val="decimal"/>
      <w:lvlText w:val="%1.%2.%3.%4.%5.%6"/>
      <w:lvlJc w:val="left"/>
      <w:pPr>
        <w:ind w:left="1440" w:hanging="1080"/>
      </w:pPr>
      <w:rPr>
        <w:rFonts w:cs="Times New Roman" w:hint="default"/>
      </w:rPr>
    </w:lvl>
    <w:lvl w:ilvl="6">
      <w:start w:val="1"/>
      <w:numFmt w:val="decimal"/>
      <w:lvlText w:val="%1.%2.%3.%4.%5.%6.%7"/>
      <w:lvlJc w:val="left"/>
      <w:pPr>
        <w:ind w:left="1800" w:hanging="1440"/>
      </w:pPr>
      <w:rPr>
        <w:rFonts w:cs="Times New Roman" w:hint="default"/>
      </w:rPr>
    </w:lvl>
    <w:lvl w:ilvl="7">
      <w:start w:val="1"/>
      <w:numFmt w:val="decimal"/>
      <w:lvlText w:val="%1.%2.%3.%4.%5.%6.%7.%8"/>
      <w:lvlJc w:val="left"/>
      <w:pPr>
        <w:ind w:left="1800" w:hanging="1440"/>
      </w:pPr>
      <w:rPr>
        <w:rFonts w:cs="Times New Roman" w:hint="default"/>
      </w:rPr>
    </w:lvl>
    <w:lvl w:ilvl="8">
      <w:start w:val="1"/>
      <w:numFmt w:val="decimal"/>
      <w:lvlText w:val="%1.%2.%3.%4.%5.%6.%7.%8.%9"/>
      <w:lvlJc w:val="left"/>
      <w:pPr>
        <w:ind w:left="2160" w:hanging="1800"/>
      </w:pPr>
      <w:rPr>
        <w:rFonts w:cs="Times New Roman" w:hint="default"/>
      </w:rPr>
    </w:lvl>
  </w:abstractNum>
  <w:abstractNum w:abstractNumId="60" w15:restartNumberingAfterBreak="0">
    <w:nsid w:val="1D655CE0"/>
    <w:multiLevelType w:val="hybridMultilevel"/>
    <w:tmpl w:val="6BE0EE58"/>
    <w:lvl w:ilvl="0" w:tplc="04150001">
      <w:start w:val="1"/>
      <w:numFmt w:val="bullet"/>
      <w:lvlText w:val=""/>
      <w:lvlJc w:val="left"/>
      <w:pPr>
        <w:ind w:left="720" w:hanging="360"/>
      </w:pPr>
      <w:rPr>
        <w:rFonts w:ascii="Symbol" w:hAnsi="Symbol" w:hint="default"/>
        <w:sz w:val="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1" w15:restartNumberingAfterBreak="0">
    <w:nsid w:val="1E1B37C9"/>
    <w:multiLevelType w:val="hybridMultilevel"/>
    <w:tmpl w:val="C5E0C0F4"/>
    <w:lvl w:ilvl="0" w:tplc="0415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2" w15:restartNumberingAfterBreak="0">
    <w:nsid w:val="1ED101EE"/>
    <w:multiLevelType w:val="hybridMultilevel"/>
    <w:tmpl w:val="321CC282"/>
    <w:lvl w:ilvl="0" w:tplc="0415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3" w15:restartNumberingAfterBreak="0">
    <w:nsid w:val="1FB34C22"/>
    <w:multiLevelType w:val="hybridMultilevel"/>
    <w:tmpl w:val="98CC7828"/>
    <w:lvl w:ilvl="0" w:tplc="C798BB14">
      <w:start w:val="6"/>
      <w:numFmt w:val="decimal"/>
      <w:lvlText w:val="%1."/>
      <w:lvlJc w:val="left"/>
      <w:pPr>
        <w:ind w:left="720" w:hanging="360"/>
      </w:pPr>
      <w:rPr>
        <w:rFonts w:hint="default"/>
      </w:rPr>
    </w:lvl>
    <w:lvl w:ilvl="1" w:tplc="F6687DA8">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20493E72"/>
    <w:multiLevelType w:val="hybridMultilevel"/>
    <w:tmpl w:val="A0EE350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5" w15:restartNumberingAfterBreak="0">
    <w:nsid w:val="20A75AE2"/>
    <w:multiLevelType w:val="hybridMultilevel"/>
    <w:tmpl w:val="BE3699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6" w15:restartNumberingAfterBreak="0">
    <w:nsid w:val="20D957B4"/>
    <w:multiLevelType w:val="hybridMultilevel"/>
    <w:tmpl w:val="DE2CFAB6"/>
    <w:lvl w:ilvl="0" w:tplc="04150001">
      <w:start w:val="1"/>
      <w:numFmt w:val="bullet"/>
      <w:lvlText w:val=""/>
      <w:lvlJc w:val="left"/>
      <w:pPr>
        <w:ind w:left="720" w:hanging="360"/>
      </w:pPr>
      <w:rPr>
        <w:rFonts w:ascii="Symbol" w:hAnsi="Symbol" w:hint="default"/>
      </w:rPr>
    </w:lvl>
    <w:lvl w:ilvl="1" w:tplc="01A0D4B4">
      <w:numFmt w:val="bullet"/>
      <w:lvlText w:val="–"/>
      <w:lvlJc w:val="left"/>
      <w:pPr>
        <w:ind w:left="1440" w:hanging="360"/>
      </w:pPr>
      <w:rPr>
        <w:rFonts w:ascii="Calibri" w:eastAsia="Times New Roman" w:hAnsi="Calibri" w:cs="Calibri" w:hint="default"/>
      </w:rPr>
    </w:lvl>
    <w:lvl w:ilvl="2" w:tplc="B96E54EE">
      <w:numFmt w:val="bullet"/>
      <w:lvlText w:val="•"/>
      <w:lvlJc w:val="left"/>
      <w:pPr>
        <w:ind w:left="2160" w:hanging="360"/>
      </w:pPr>
      <w:rPr>
        <w:rFonts w:ascii="Calibri" w:eastAsia="Times New Roman" w:hAnsi="Calibri" w:cs="Calibri"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7" w15:restartNumberingAfterBreak="0">
    <w:nsid w:val="223748A8"/>
    <w:multiLevelType w:val="hybridMultilevel"/>
    <w:tmpl w:val="810ADBFC"/>
    <w:lvl w:ilvl="0" w:tplc="0415000F">
      <w:start w:val="1"/>
      <w:numFmt w:val="decimal"/>
      <w:lvlText w:val="%1."/>
      <w:lvlJc w:val="left"/>
      <w:pPr>
        <w:ind w:left="720" w:hanging="360"/>
      </w:pPr>
    </w:lvl>
    <w:lvl w:ilvl="1" w:tplc="DA5A6892">
      <w:start w:val="1"/>
      <w:numFmt w:val="decimal"/>
      <w:lvlText w:val="%2."/>
      <w:lvlJc w:val="left"/>
      <w:pPr>
        <w:ind w:left="1440" w:hanging="360"/>
      </w:pPr>
      <w:rPr>
        <w:b w:val="0"/>
        <w:bCs/>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22386603"/>
    <w:multiLevelType w:val="hybridMultilevel"/>
    <w:tmpl w:val="99A00734"/>
    <w:lvl w:ilvl="0" w:tplc="E4507334">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9" w15:restartNumberingAfterBreak="0">
    <w:nsid w:val="22B76D65"/>
    <w:multiLevelType w:val="hybridMultilevel"/>
    <w:tmpl w:val="26DE84EE"/>
    <w:lvl w:ilvl="0" w:tplc="04150001">
      <w:start w:val="1"/>
      <w:numFmt w:val="bullet"/>
      <w:lvlText w:val=""/>
      <w:lvlJc w:val="left"/>
      <w:pPr>
        <w:ind w:left="720" w:hanging="360"/>
      </w:pPr>
      <w:rPr>
        <w:rFonts w:ascii="Symbol" w:hAnsi="Symbol" w:hint="default"/>
      </w:rPr>
    </w:lvl>
    <w:lvl w:ilvl="1" w:tplc="B7885F5E">
      <w:start w:val="1"/>
      <w:numFmt w:val="lowerRoman"/>
      <w:lvlText w:val="(%2)"/>
      <w:lvlJc w:val="left"/>
      <w:pPr>
        <w:ind w:left="1800" w:hanging="72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22C343A7"/>
    <w:multiLevelType w:val="hybridMultilevel"/>
    <w:tmpl w:val="9BA22706"/>
    <w:lvl w:ilvl="0" w:tplc="9E303F1C">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23651D71"/>
    <w:multiLevelType w:val="hybridMultilevel"/>
    <w:tmpl w:val="736A479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2" w15:restartNumberingAfterBreak="0">
    <w:nsid w:val="239704E2"/>
    <w:multiLevelType w:val="multilevel"/>
    <w:tmpl w:val="F81266A6"/>
    <w:lvl w:ilvl="0">
      <w:start w:val="1"/>
      <w:numFmt w:val="bullet"/>
      <w:pStyle w:val="Bullet"/>
      <w:lvlText w:val=""/>
      <w:lvlJc w:val="left"/>
      <w:pPr>
        <w:tabs>
          <w:tab w:val="num" w:pos="1211"/>
        </w:tabs>
        <w:ind w:left="1067" w:hanging="216"/>
      </w:pPr>
      <w:rPr>
        <w:rFonts w:ascii="Symbol" w:hAnsi="Symbol" w:hint="default"/>
        <w:sz w:val="16"/>
      </w:rPr>
    </w:lvl>
    <w:lvl w:ilvl="1">
      <w:start w:val="1"/>
      <w:numFmt w:val="bullet"/>
      <w:lvlText w:val=""/>
      <w:lvlJc w:val="left"/>
      <w:pPr>
        <w:tabs>
          <w:tab w:val="num" w:pos="576"/>
        </w:tabs>
        <w:ind w:left="432" w:hanging="216"/>
      </w:pPr>
      <w:rPr>
        <w:rFonts w:ascii="Wingdings" w:hAnsi="Wingdings" w:hint="default"/>
        <w:position w:val="4"/>
        <w:sz w:val="8"/>
      </w:rPr>
    </w:lvl>
    <w:lvl w:ilvl="2">
      <w:start w:val="1"/>
      <w:numFmt w:val="bullet"/>
      <w:lvlText w:val=""/>
      <w:lvlJc w:val="left"/>
      <w:pPr>
        <w:tabs>
          <w:tab w:val="num" w:pos="2520"/>
        </w:tabs>
        <w:ind w:left="2376" w:hanging="216"/>
      </w:pPr>
      <w:rPr>
        <w:rFonts w:ascii="Symbol" w:hAnsi="Symbol"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73" w15:restartNumberingAfterBreak="0">
    <w:nsid w:val="24A1608F"/>
    <w:multiLevelType w:val="hybridMultilevel"/>
    <w:tmpl w:val="53DCA40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25A30D5B"/>
    <w:multiLevelType w:val="hybridMultilevel"/>
    <w:tmpl w:val="3328002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5" w15:restartNumberingAfterBreak="0">
    <w:nsid w:val="25EC142A"/>
    <w:multiLevelType w:val="hybridMultilevel"/>
    <w:tmpl w:val="A13CF69C"/>
    <w:lvl w:ilvl="0" w:tplc="4FB0A038">
      <w:start w:val="1"/>
      <w:numFmt w:val="decimal"/>
      <w:lvlText w:val="%1."/>
      <w:lvlJc w:val="left"/>
      <w:pPr>
        <w:ind w:left="720" w:hanging="360"/>
      </w:pPr>
      <w:rPr>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6" w15:restartNumberingAfterBreak="0">
    <w:nsid w:val="26512BC3"/>
    <w:multiLevelType w:val="hybridMultilevel"/>
    <w:tmpl w:val="37A409B6"/>
    <w:lvl w:ilvl="0" w:tplc="04150001">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77" w15:restartNumberingAfterBreak="0">
    <w:nsid w:val="26CE7485"/>
    <w:multiLevelType w:val="hybridMultilevel"/>
    <w:tmpl w:val="E53250B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8" w15:restartNumberingAfterBreak="0">
    <w:nsid w:val="271342B1"/>
    <w:multiLevelType w:val="hybridMultilevel"/>
    <w:tmpl w:val="A260E10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9" w15:restartNumberingAfterBreak="0">
    <w:nsid w:val="2843456C"/>
    <w:multiLevelType w:val="hybridMultilevel"/>
    <w:tmpl w:val="09429C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0" w15:restartNumberingAfterBreak="0">
    <w:nsid w:val="28B26C2B"/>
    <w:multiLevelType w:val="hybridMultilevel"/>
    <w:tmpl w:val="5AACF266"/>
    <w:lvl w:ilvl="0" w:tplc="C3E0F9CC">
      <w:start w:val="1"/>
      <w:numFmt w:val="decimal"/>
      <w:lvlText w:val="%1)"/>
      <w:lvlJc w:val="left"/>
      <w:pPr>
        <w:ind w:left="720" w:hanging="360"/>
      </w:pPr>
      <w:rPr>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2A50083E"/>
    <w:multiLevelType w:val="multilevel"/>
    <w:tmpl w:val="FCACF60A"/>
    <w:styleLink w:val="IFACSectionList"/>
    <w:lvl w:ilvl="0">
      <w:start w:val="1"/>
      <w:numFmt w:val="decimal"/>
      <w:pStyle w:val="Section"/>
      <w:lvlText w:val="Section %1"/>
      <w:lvlJc w:val="left"/>
      <w:pPr>
        <w:ind w:left="1642" w:hanging="1642"/>
      </w:pPr>
      <w:rPr>
        <w:rFonts w:hint="default"/>
      </w:rPr>
    </w:lvl>
    <w:lvl w:ilvl="1">
      <w:start w:val="1"/>
      <w:numFmt w:val="decimal"/>
      <w:pStyle w:val="Section2"/>
      <w:lvlText w:val="%1.%2"/>
      <w:lvlJc w:val="left"/>
      <w:pPr>
        <w:ind w:left="547" w:hanging="547"/>
      </w:pPr>
      <w:rPr>
        <w:rFonts w:hint="default"/>
      </w:rPr>
    </w:lvl>
    <w:lvl w:ilvl="2">
      <w:start w:val="1"/>
      <w:numFmt w:val="decimal"/>
      <w:pStyle w:val="Section3"/>
      <w:lvlText w:val="%1.%2.%3"/>
      <w:lvlJc w:val="left"/>
      <w:pPr>
        <w:ind w:left="1642" w:hanging="1095"/>
      </w:pPr>
      <w:rPr>
        <w:rFonts w:hint="default"/>
      </w:rPr>
    </w:lvl>
    <w:lvl w:ilvl="3">
      <w:start w:val="1"/>
      <w:numFmt w:val="lowerLetter"/>
      <w:pStyle w:val="Section4"/>
      <w:lvlText w:val="(%4)"/>
      <w:lvlJc w:val="left"/>
      <w:pPr>
        <w:ind w:left="2189" w:hanging="547"/>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2" w15:restartNumberingAfterBreak="0">
    <w:nsid w:val="2A621CB4"/>
    <w:multiLevelType w:val="hybridMultilevel"/>
    <w:tmpl w:val="DB3C335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3" w15:restartNumberingAfterBreak="0">
    <w:nsid w:val="2A832373"/>
    <w:multiLevelType w:val="hybridMultilevel"/>
    <w:tmpl w:val="55B6BD56"/>
    <w:lvl w:ilvl="0" w:tplc="04150001">
      <w:start w:val="1"/>
      <w:numFmt w:val="bullet"/>
      <w:lvlText w:val=""/>
      <w:lvlJc w:val="left"/>
      <w:pPr>
        <w:ind w:left="1080" w:hanging="360"/>
      </w:pPr>
      <w:rPr>
        <w:rFonts w:ascii="Symbol" w:hAnsi="Symbol"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4" w15:restartNumberingAfterBreak="0">
    <w:nsid w:val="2AC346C1"/>
    <w:multiLevelType w:val="hybridMultilevel"/>
    <w:tmpl w:val="5240DE4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5" w15:restartNumberingAfterBreak="0">
    <w:nsid w:val="2C00477F"/>
    <w:multiLevelType w:val="hybridMultilevel"/>
    <w:tmpl w:val="2AD6D1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6" w15:restartNumberingAfterBreak="0">
    <w:nsid w:val="2C167DB1"/>
    <w:multiLevelType w:val="hybridMultilevel"/>
    <w:tmpl w:val="75022BA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7" w15:restartNumberingAfterBreak="0">
    <w:nsid w:val="2C4D4100"/>
    <w:multiLevelType w:val="hybridMultilevel"/>
    <w:tmpl w:val="A810E59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15:restartNumberingAfterBreak="0">
    <w:nsid w:val="2C545639"/>
    <w:multiLevelType w:val="hybridMultilevel"/>
    <w:tmpl w:val="1CBEFAAE"/>
    <w:lvl w:ilvl="0" w:tplc="0409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9" w15:restartNumberingAfterBreak="0">
    <w:nsid w:val="2E175D32"/>
    <w:multiLevelType w:val="hybridMultilevel"/>
    <w:tmpl w:val="0FD241E8"/>
    <w:lvl w:ilvl="0" w:tplc="31B8E23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2F213CF8"/>
    <w:multiLevelType w:val="hybridMultilevel"/>
    <w:tmpl w:val="F286BB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1" w15:restartNumberingAfterBreak="0">
    <w:nsid w:val="30475BE0"/>
    <w:multiLevelType w:val="hybridMultilevel"/>
    <w:tmpl w:val="166CB698"/>
    <w:lvl w:ilvl="0" w:tplc="0388B972">
      <w:numFmt w:val="bullet"/>
      <w:lvlText w:val="-"/>
      <w:lvlJc w:val="left"/>
      <w:pPr>
        <w:ind w:left="720" w:hanging="360"/>
      </w:pPr>
      <w:rPr>
        <w:rFonts w:ascii="Calibri" w:eastAsiaTheme="minorHAnsi" w:hAnsi="Calibri" w:cs="Calibri"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92" w15:restartNumberingAfterBreak="0">
    <w:nsid w:val="307A772D"/>
    <w:multiLevelType w:val="hybridMultilevel"/>
    <w:tmpl w:val="9D68194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3" w15:restartNumberingAfterBreak="0">
    <w:nsid w:val="31BD4FAA"/>
    <w:multiLevelType w:val="hybridMultilevel"/>
    <w:tmpl w:val="026C48DE"/>
    <w:lvl w:ilvl="0" w:tplc="0415000F">
      <w:start w:val="1"/>
      <w:numFmt w:val="decimal"/>
      <w:lvlText w:val="%1."/>
      <w:lvlJc w:val="left"/>
      <w:pPr>
        <w:ind w:left="720" w:hanging="360"/>
      </w:pPr>
      <w:rPr>
        <w:rFonts w:hint="default"/>
      </w:rPr>
    </w:lvl>
    <w:lvl w:ilvl="1" w:tplc="04150001">
      <w:start w:val="1"/>
      <w:numFmt w:val="bullet"/>
      <w:lvlText w:val=""/>
      <w:lvlJc w:val="left"/>
      <w:pPr>
        <w:ind w:left="1440" w:hanging="360"/>
      </w:pPr>
      <w:rPr>
        <w:rFonts w:ascii="Symbol" w:hAnsi="Symbol"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4" w15:restartNumberingAfterBreak="0">
    <w:nsid w:val="324F2AF3"/>
    <w:multiLevelType w:val="hybridMultilevel"/>
    <w:tmpl w:val="CDA826C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5" w15:restartNumberingAfterBreak="0">
    <w:nsid w:val="326B63D6"/>
    <w:multiLevelType w:val="hybridMultilevel"/>
    <w:tmpl w:val="8F12523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6" w15:restartNumberingAfterBreak="0">
    <w:nsid w:val="336B510D"/>
    <w:multiLevelType w:val="hybridMultilevel"/>
    <w:tmpl w:val="43708936"/>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7" w15:restartNumberingAfterBreak="0">
    <w:nsid w:val="345D04D9"/>
    <w:multiLevelType w:val="hybridMultilevel"/>
    <w:tmpl w:val="2B8C16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8" w15:restartNumberingAfterBreak="0">
    <w:nsid w:val="347C2D57"/>
    <w:multiLevelType w:val="hybridMultilevel"/>
    <w:tmpl w:val="1EC0110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9" w15:restartNumberingAfterBreak="0">
    <w:nsid w:val="3592505D"/>
    <w:multiLevelType w:val="hybridMultilevel"/>
    <w:tmpl w:val="701C640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0" w15:restartNumberingAfterBreak="0">
    <w:nsid w:val="35B40B9F"/>
    <w:multiLevelType w:val="hybridMultilevel"/>
    <w:tmpl w:val="EC529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35B82384"/>
    <w:multiLevelType w:val="hybridMultilevel"/>
    <w:tmpl w:val="8CBC9D0E"/>
    <w:lvl w:ilvl="0" w:tplc="2000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2" w15:restartNumberingAfterBreak="0">
    <w:nsid w:val="35E26ACD"/>
    <w:multiLevelType w:val="hybridMultilevel"/>
    <w:tmpl w:val="0DE68100"/>
    <w:lvl w:ilvl="0" w:tplc="0415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3" w15:restartNumberingAfterBreak="0">
    <w:nsid w:val="365100FF"/>
    <w:multiLevelType w:val="hybridMultilevel"/>
    <w:tmpl w:val="BAF26C1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4" w15:restartNumberingAfterBreak="0">
    <w:nsid w:val="365F1115"/>
    <w:multiLevelType w:val="hybridMultilevel"/>
    <w:tmpl w:val="04188DF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5" w15:restartNumberingAfterBreak="0">
    <w:nsid w:val="37B8594D"/>
    <w:multiLevelType w:val="hybridMultilevel"/>
    <w:tmpl w:val="78D88C72"/>
    <w:lvl w:ilvl="0" w:tplc="7A0A6EAC">
      <w:start w:val="1"/>
      <w:numFmt w:val="bullet"/>
      <w:lvlText w:val=""/>
      <w:lvlJc w:val="left"/>
      <w:pPr>
        <w:ind w:left="720" w:hanging="360"/>
      </w:pPr>
      <w:rPr>
        <w:rFonts w:ascii="Symbol" w:hAnsi="Symbol" w:hint="default"/>
        <w:i w:val="0"/>
        <w:i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6" w15:restartNumberingAfterBreak="0">
    <w:nsid w:val="37DF13F9"/>
    <w:multiLevelType w:val="hybridMultilevel"/>
    <w:tmpl w:val="0FBC112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7" w15:restartNumberingAfterBreak="0">
    <w:nsid w:val="388E5BBE"/>
    <w:multiLevelType w:val="hybridMultilevel"/>
    <w:tmpl w:val="C418605C"/>
    <w:lvl w:ilvl="0" w:tplc="04150001">
      <w:start w:val="1"/>
      <w:numFmt w:val="bullet"/>
      <w:lvlText w:val=""/>
      <w:lvlJc w:val="left"/>
      <w:pPr>
        <w:ind w:left="705" w:hanging="360"/>
      </w:pPr>
      <w:rPr>
        <w:rFonts w:ascii="Symbol" w:hAnsi="Symbol" w:hint="default"/>
      </w:rPr>
    </w:lvl>
    <w:lvl w:ilvl="1" w:tplc="04150003" w:tentative="1">
      <w:start w:val="1"/>
      <w:numFmt w:val="bullet"/>
      <w:lvlText w:val="o"/>
      <w:lvlJc w:val="left"/>
      <w:pPr>
        <w:ind w:left="1425" w:hanging="360"/>
      </w:pPr>
      <w:rPr>
        <w:rFonts w:ascii="Courier New" w:hAnsi="Courier New" w:cs="Courier New" w:hint="default"/>
      </w:rPr>
    </w:lvl>
    <w:lvl w:ilvl="2" w:tplc="04150005" w:tentative="1">
      <w:start w:val="1"/>
      <w:numFmt w:val="bullet"/>
      <w:lvlText w:val=""/>
      <w:lvlJc w:val="left"/>
      <w:pPr>
        <w:ind w:left="2145" w:hanging="360"/>
      </w:pPr>
      <w:rPr>
        <w:rFonts w:ascii="Wingdings" w:hAnsi="Wingdings" w:hint="default"/>
      </w:rPr>
    </w:lvl>
    <w:lvl w:ilvl="3" w:tplc="04150001" w:tentative="1">
      <w:start w:val="1"/>
      <w:numFmt w:val="bullet"/>
      <w:lvlText w:val=""/>
      <w:lvlJc w:val="left"/>
      <w:pPr>
        <w:ind w:left="2865" w:hanging="360"/>
      </w:pPr>
      <w:rPr>
        <w:rFonts w:ascii="Symbol" w:hAnsi="Symbol" w:hint="default"/>
      </w:rPr>
    </w:lvl>
    <w:lvl w:ilvl="4" w:tplc="04150003" w:tentative="1">
      <w:start w:val="1"/>
      <w:numFmt w:val="bullet"/>
      <w:lvlText w:val="o"/>
      <w:lvlJc w:val="left"/>
      <w:pPr>
        <w:ind w:left="3585" w:hanging="360"/>
      </w:pPr>
      <w:rPr>
        <w:rFonts w:ascii="Courier New" w:hAnsi="Courier New" w:cs="Courier New" w:hint="default"/>
      </w:rPr>
    </w:lvl>
    <w:lvl w:ilvl="5" w:tplc="04150005" w:tentative="1">
      <w:start w:val="1"/>
      <w:numFmt w:val="bullet"/>
      <w:lvlText w:val=""/>
      <w:lvlJc w:val="left"/>
      <w:pPr>
        <w:ind w:left="4305" w:hanging="360"/>
      </w:pPr>
      <w:rPr>
        <w:rFonts w:ascii="Wingdings" w:hAnsi="Wingdings" w:hint="default"/>
      </w:rPr>
    </w:lvl>
    <w:lvl w:ilvl="6" w:tplc="04150001" w:tentative="1">
      <w:start w:val="1"/>
      <w:numFmt w:val="bullet"/>
      <w:lvlText w:val=""/>
      <w:lvlJc w:val="left"/>
      <w:pPr>
        <w:ind w:left="5025" w:hanging="360"/>
      </w:pPr>
      <w:rPr>
        <w:rFonts w:ascii="Symbol" w:hAnsi="Symbol" w:hint="default"/>
      </w:rPr>
    </w:lvl>
    <w:lvl w:ilvl="7" w:tplc="04150003" w:tentative="1">
      <w:start w:val="1"/>
      <w:numFmt w:val="bullet"/>
      <w:lvlText w:val="o"/>
      <w:lvlJc w:val="left"/>
      <w:pPr>
        <w:ind w:left="5745" w:hanging="360"/>
      </w:pPr>
      <w:rPr>
        <w:rFonts w:ascii="Courier New" w:hAnsi="Courier New" w:cs="Courier New" w:hint="default"/>
      </w:rPr>
    </w:lvl>
    <w:lvl w:ilvl="8" w:tplc="04150005" w:tentative="1">
      <w:start w:val="1"/>
      <w:numFmt w:val="bullet"/>
      <w:lvlText w:val=""/>
      <w:lvlJc w:val="left"/>
      <w:pPr>
        <w:ind w:left="6465" w:hanging="360"/>
      </w:pPr>
      <w:rPr>
        <w:rFonts w:ascii="Wingdings" w:hAnsi="Wingdings" w:hint="default"/>
      </w:rPr>
    </w:lvl>
  </w:abstractNum>
  <w:abstractNum w:abstractNumId="108" w15:restartNumberingAfterBreak="0">
    <w:nsid w:val="396D4535"/>
    <w:multiLevelType w:val="multilevel"/>
    <w:tmpl w:val="662E6774"/>
    <w:lvl w:ilvl="0">
      <w:start w:val="7"/>
      <w:numFmt w:val="decimal"/>
      <w:lvlText w:val="%1."/>
      <w:lvlJc w:val="left"/>
      <w:pPr>
        <w:ind w:left="420" w:hanging="42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09" w15:restartNumberingAfterBreak="0">
    <w:nsid w:val="3A4E72C9"/>
    <w:multiLevelType w:val="hybridMultilevel"/>
    <w:tmpl w:val="AC1C398E"/>
    <w:lvl w:ilvl="0" w:tplc="04150001">
      <w:start w:val="1"/>
      <w:numFmt w:val="bullet"/>
      <w:lvlText w:val=""/>
      <w:lvlJc w:val="left"/>
      <w:pPr>
        <w:ind w:left="1800" w:hanging="360"/>
      </w:pPr>
      <w:rPr>
        <w:rFonts w:ascii="Symbol" w:hAnsi="Symbol" w:hint="default"/>
        <w:sz w:val="20"/>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110" w15:restartNumberingAfterBreak="0">
    <w:nsid w:val="3AC61095"/>
    <w:multiLevelType w:val="hybridMultilevel"/>
    <w:tmpl w:val="D13EEE94"/>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11" w15:restartNumberingAfterBreak="0">
    <w:nsid w:val="3AFD2E69"/>
    <w:multiLevelType w:val="hybridMultilevel"/>
    <w:tmpl w:val="624EE7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2" w15:restartNumberingAfterBreak="0">
    <w:nsid w:val="3B5D2B1A"/>
    <w:multiLevelType w:val="hybridMultilevel"/>
    <w:tmpl w:val="6EE85C5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3" w15:restartNumberingAfterBreak="0">
    <w:nsid w:val="3B987ED7"/>
    <w:multiLevelType w:val="hybridMultilevel"/>
    <w:tmpl w:val="2AFC5E5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4" w15:restartNumberingAfterBreak="0">
    <w:nsid w:val="3C681CEB"/>
    <w:multiLevelType w:val="hybridMultilevel"/>
    <w:tmpl w:val="35543540"/>
    <w:lvl w:ilvl="0" w:tplc="4BB02A9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5" w15:restartNumberingAfterBreak="0">
    <w:nsid w:val="3CDF6EDA"/>
    <w:multiLevelType w:val="hybridMultilevel"/>
    <w:tmpl w:val="DEF2790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6" w15:restartNumberingAfterBreak="0">
    <w:nsid w:val="3D940568"/>
    <w:multiLevelType w:val="hybridMultilevel"/>
    <w:tmpl w:val="43706DB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7" w15:restartNumberingAfterBreak="0">
    <w:nsid w:val="3E0B75BF"/>
    <w:multiLevelType w:val="hybridMultilevel"/>
    <w:tmpl w:val="A4A61F9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8" w15:restartNumberingAfterBreak="0">
    <w:nsid w:val="3EFF7AB7"/>
    <w:multiLevelType w:val="hybridMultilevel"/>
    <w:tmpl w:val="15EC5C4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9" w15:restartNumberingAfterBreak="0">
    <w:nsid w:val="3F376F6D"/>
    <w:multiLevelType w:val="hybridMultilevel"/>
    <w:tmpl w:val="8DBAC404"/>
    <w:lvl w:ilvl="0" w:tplc="0415000F">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0" w15:restartNumberingAfterBreak="0">
    <w:nsid w:val="3F4C0C6F"/>
    <w:multiLevelType w:val="hybridMultilevel"/>
    <w:tmpl w:val="0AC6C33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1" w15:restartNumberingAfterBreak="0">
    <w:nsid w:val="3F957EC7"/>
    <w:multiLevelType w:val="hybridMultilevel"/>
    <w:tmpl w:val="EDE64D7E"/>
    <w:lvl w:ilvl="0" w:tplc="04150001">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122" w15:restartNumberingAfterBreak="0">
    <w:nsid w:val="415175C5"/>
    <w:multiLevelType w:val="hybridMultilevel"/>
    <w:tmpl w:val="927E7A82"/>
    <w:lvl w:ilvl="0" w:tplc="0415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3" w15:restartNumberingAfterBreak="0">
    <w:nsid w:val="41AA538B"/>
    <w:multiLevelType w:val="hybridMultilevel"/>
    <w:tmpl w:val="A3C65BF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24" w15:restartNumberingAfterBreak="0">
    <w:nsid w:val="42306837"/>
    <w:multiLevelType w:val="hybridMultilevel"/>
    <w:tmpl w:val="20163970"/>
    <w:lvl w:ilvl="0" w:tplc="09AEAD82">
      <w:start w:val="1"/>
      <w:numFmt w:val="decimal"/>
      <w:pStyle w:val="standardtext"/>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15:restartNumberingAfterBreak="0">
    <w:nsid w:val="42921FC1"/>
    <w:multiLevelType w:val="hybridMultilevel"/>
    <w:tmpl w:val="CCE0302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6" w15:restartNumberingAfterBreak="0">
    <w:nsid w:val="43B81F16"/>
    <w:multiLevelType w:val="hybridMultilevel"/>
    <w:tmpl w:val="7022593A"/>
    <w:lvl w:ilvl="0" w:tplc="04150001">
      <w:start w:val="1"/>
      <w:numFmt w:val="bullet"/>
      <w:lvlText w:val=""/>
      <w:lvlJc w:val="left"/>
      <w:pPr>
        <w:ind w:left="1008" w:hanging="360"/>
      </w:pPr>
      <w:rPr>
        <w:rFonts w:ascii="Symbol" w:hAnsi="Symbol" w:hint="default"/>
      </w:rPr>
    </w:lvl>
    <w:lvl w:ilvl="1" w:tplc="04150003" w:tentative="1">
      <w:start w:val="1"/>
      <w:numFmt w:val="bullet"/>
      <w:lvlText w:val="o"/>
      <w:lvlJc w:val="left"/>
      <w:pPr>
        <w:ind w:left="1728" w:hanging="360"/>
      </w:pPr>
      <w:rPr>
        <w:rFonts w:ascii="Courier New" w:hAnsi="Courier New" w:cs="Courier New" w:hint="default"/>
      </w:rPr>
    </w:lvl>
    <w:lvl w:ilvl="2" w:tplc="04150005" w:tentative="1">
      <w:start w:val="1"/>
      <w:numFmt w:val="bullet"/>
      <w:lvlText w:val=""/>
      <w:lvlJc w:val="left"/>
      <w:pPr>
        <w:ind w:left="2448" w:hanging="360"/>
      </w:pPr>
      <w:rPr>
        <w:rFonts w:ascii="Wingdings" w:hAnsi="Wingdings" w:hint="default"/>
      </w:rPr>
    </w:lvl>
    <w:lvl w:ilvl="3" w:tplc="04150001" w:tentative="1">
      <w:start w:val="1"/>
      <w:numFmt w:val="bullet"/>
      <w:lvlText w:val=""/>
      <w:lvlJc w:val="left"/>
      <w:pPr>
        <w:ind w:left="3168" w:hanging="360"/>
      </w:pPr>
      <w:rPr>
        <w:rFonts w:ascii="Symbol" w:hAnsi="Symbol" w:hint="default"/>
      </w:rPr>
    </w:lvl>
    <w:lvl w:ilvl="4" w:tplc="04150003" w:tentative="1">
      <w:start w:val="1"/>
      <w:numFmt w:val="bullet"/>
      <w:lvlText w:val="o"/>
      <w:lvlJc w:val="left"/>
      <w:pPr>
        <w:ind w:left="3888" w:hanging="360"/>
      </w:pPr>
      <w:rPr>
        <w:rFonts w:ascii="Courier New" w:hAnsi="Courier New" w:cs="Courier New" w:hint="default"/>
      </w:rPr>
    </w:lvl>
    <w:lvl w:ilvl="5" w:tplc="04150005" w:tentative="1">
      <w:start w:val="1"/>
      <w:numFmt w:val="bullet"/>
      <w:lvlText w:val=""/>
      <w:lvlJc w:val="left"/>
      <w:pPr>
        <w:ind w:left="4608" w:hanging="360"/>
      </w:pPr>
      <w:rPr>
        <w:rFonts w:ascii="Wingdings" w:hAnsi="Wingdings" w:hint="default"/>
      </w:rPr>
    </w:lvl>
    <w:lvl w:ilvl="6" w:tplc="04150001" w:tentative="1">
      <w:start w:val="1"/>
      <w:numFmt w:val="bullet"/>
      <w:lvlText w:val=""/>
      <w:lvlJc w:val="left"/>
      <w:pPr>
        <w:ind w:left="5328" w:hanging="360"/>
      </w:pPr>
      <w:rPr>
        <w:rFonts w:ascii="Symbol" w:hAnsi="Symbol" w:hint="default"/>
      </w:rPr>
    </w:lvl>
    <w:lvl w:ilvl="7" w:tplc="04150003" w:tentative="1">
      <w:start w:val="1"/>
      <w:numFmt w:val="bullet"/>
      <w:lvlText w:val="o"/>
      <w:lvlJc w:val="left"/>
      <w:pPr>
        <w:ind w:left="6048" w:hanging="360"/>
      </w:pPr>
      <w:rPr>
        <w:rFonts w:ascii="Courier New" w:hAnsi="Courier New" w:cs="Courier New" w:hint="default"/>
      </w:rPr>
    </w:lvl>
    <w:lvl w:ilvl="8" w:tplc="04150005" w:tentative="1">
      <w:start w:val="1"/>
      <w:numFmt w:val="bullet"/>
      <w:lvlText w:val=""/>
      <w:lvlJc w:val="left"/>
      <w:pPr>
        <w:ind w:left="6768" w:hanging="360"/>
      </w:pPr>
      <w:rPr>
        <w:rFonts w:ascii="Wingdings" w:hAnsi="Wingdings" w:hint="default"/>
      </w:rPr>
    </w:lvl>
  </w:abstractNum>
  <w:abstractNum w:abstractNumId="127" w15:restartNumberingAfterBreak="0">
    <w:nsid w:val="43FA7E96"/>
    <w:multiLevelType w:val="hybridMultilevel"/>
    <w:tmpl w:val="4DE842F0"/>
    <w:lvl w:ilvl="0" w:tplc="04150001">
      <w:start w:val="1"/>
      <w:numFmt w:val="bullet"/>
      <w:lvlText w:val=""/>
      <w:lvlJc w:val="left"/>
      <w:pPr>
        <w:tabs>
          <w:tab w:val="num" w:pos="720"/>
        </w:tabs>
        <w:ind w:left="720" w:hanging="360"/>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8" w15:restartNumberingAfterBreak="0">
    <w:nsid w:val="44035C59"/>
    <w:multiLevelType w:val="hybridMultilevel"/>
    <w:tmpl w:val="FC14431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9" w15:restartNumberingAfterBreak="0">
    <w:nsid w:val="44CE5750"/>
    <w:multiLevelType w:val="hybridMultilevel"/>
    <w:tmpl w:val="E2AC80AE"/>
    <w:lvl w:ilvl="0" w:tplc="0409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0" w15:restartNumberingAfterBreak="0">
    <w:nsid w:val="45367958"/>
    <w:multiLevelType w:val="hybridMultilevel"/>
    <w:tmpl w:val="E6AA9FD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1" w15:restartNumberingAfterBreak="0">
    <w:nsid w:val="46056B08"/>
    <w:multiLevelType w:val="hybridMultilevel"/>
    <w:tmpl w:val="9F0E425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2" w15:restartNumberingAfterBreak="0">
    <w:nsid w:val="46514299"/>
    <w:multiLevelType w:val="hybridMultilevel"/>
    <w:tmpl w:val="57F2407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3" w15:restartNumberingAfterBreak="0">
    <w:nsid w:val="46CF39C3"/>
    <w:multiLevelType w:val="hybridMultilevel"/>
    <w:tmpl w:val="627E033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4" w15:restartNumberingAfterBreak="0">
    <w:nsid w:val="494938F4"/>
    <w:multiLevelType w:val="hybridMultilevel"/>
    <w:tmpl w:val="618CB0B2"/>
    <w:lvl w:ilvl="0" w:tplc="20909C9C">
      <w:start w:val="1"/>
      <w:numFmt w:val="decimal"/>
      <w:lvlText w:val="%1)"/>
      <w:lvlJc w:val="left"/>
      <w:pPr>
        <w:ind w:left="1080" w:hanging="360"/>
      </w:pPr>
      <w:rPr>
        <w:i w:val="0"/>
        <w:iCs w:val="0"/>
      </w:rPr>
    </w:lvl>
    <w:lvl w:ilvl="1" w:tplc="20909C9C">
      <w:start w:val="1"/>
      <w:numFmt w:val="decimal"/>
      <w:lvlText w:val="%2)"/>
      <w:lvlJc w:val="left"/>
      <w:pPr>
        <w:ind w:left="1800" w:hanging="360"/>
      </w:pPr>
      <w:rPr>
        <w:i w:val="0"/>
        <w:iCs w:val="0"/>
      </w:r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5" w15:restartNumberingAfterBreak="0">
    <w:nsid w:val="495873F3"/>
    <w:multiLevelType w:val="hybridMultilevel"/>
    <w:tmpl w:val="0A8CF71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6" w15:restartNumberingAfterBreak="0">
    <w:nsid w:val="499108A5"/>
    <w:multiLevelType w:val="hybridMultilevel"/>
    <w:tmpl w:val="C07AC0F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7" w15:restartNumberingAfterBreak="0">
    <w:nsid w:val="49F74EF4"/>
    <w:multiLevelType w:val="hybridMultilevel"/>
    <w:tmpl w:val="7966D4A4"/>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38" w15:restartNumberingAfterBreak="0">
    <w:nsid w:val="4AE8724F"/>
    <w:multiLevelType w:val="hybridMultilevel"/>
    <w:tmpl w:val="63C4DE0E"/>
    <w:lvl w:ilvl="0" w:tplc="D810889A">
      <w:start w:val="1"/>
      <w:numFmt w:val="decimal"/>
      <w:lvlText w:val="%1)"/>
      <w:lvlJc w:val="left"/>
      <w:pPr>
        <w:ind w:left="720" w:hanging="360"/>
      </w:pPr>
      <w:rPr>
        <w:rFonts w:hint="default"/>
        <w:i w:val="0"/>
        <w:iCs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9" w15:restartNumberingAfterBreak="0">
    <w:nsid w:val="4BA36AA4"/>
    <w:multiLevelType w:val="hybridMultilevel"/>
    <w:tmpl w:val="ED268F0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0" w15:restartNumberingAfterBreak="0">
    <w:nsid w:val="4C05149B"/>
    <w:multiLevelType w:val="hybridMultilevel"/>
    <w:tmpl w:val="432A2420"/>
    <w:lvl w:ilvl="0" w:tplc="0415000B">
      <w:start w:val="1"/>
      <w:numFmt w:val="bullet"/>
      <w:lvlText w:val=""/>
      <w:lvlJc w:val="left"/>
      <w:pPr>
        <w:ind w:left="720" w:hanging="360"/>
      </w:pPr>
      <w:rPr>
        <w:rFonts w:ascii="Wingdings" w:hAnsi="Wingdings"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1" w15:restartNumberingAfterBreak="0">
    <w:nsid w:val="4C4F2C23"/>
    <w:multiLevelType w:val="hybridMultilevel"/>
    <w:tmpl w:val="D75EE2B0"/>
    <w:lvl w:ilvl="0" w:tplc="04150001">
      <w:start w:val="1"/>
      <w:numFmt w:val="bullet"/>
      <w:lvlText w:val=""/>
      <w:lvlJc w:val="left"/>
      <w:pPr>
        <w:ind w:left="720" w:hanging="360"/>
      </w:pPr>
      <w:rPr>
        <w:rFonts w:ascii="Symbol" w:hAnsi="Symbol" w:hint="default"/>
      </w:rPr>
    </w:lvl>
    <w:lvl w:ilvl="1" w:tplc="01A0D4B4">
      <w:numFmt w:val="bullet"/>
      <w:lvlText w:val="–"/>
      <w:lvlJc w:val="left"/>
      <w:pPr>
        <w:ind w:left="1440" w:hanging="360"/>
      </w:pPr>
      <w:rPr>
        <w:rFonts w:ascii="Calibri" w:eastAsia="Times New Roman" w:hAnsi="Calibri" w:cs="Calibri" w:hint="default"/>
      </w:rPr>
    </w:lvl>
    <w:lvl w:ilvl="2" w:tplc="B96E54EE">
      <w:numFmt w:val="bullet"/>
      <w:lvlText w:val="•"/>
      <w:lvlJc w:val="left"/>
      <w:pPr>
        <w:ind w:left="2160" w:hanging="360"/>
      </w:pPr>
      <w:rPr>
        <w:rFonts w:ascii="Calibri" w:eastAsia="Times New Roman" w:hAnsi="Calibri" w:cs="Calibri"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2" w15:restartNumberingAfterBreak="0">
    <w:nsid w:val="4C58129C"/>
    <w:multiLevelType w:val="hybridMultilevel"/>
    <w:tmpl w:val="A75CEAC4"/>
    <w:lvl w:ilvl="0" w:tplc="165665A6">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3" w15:restartNumberingAfterBreak="0">
    <w:nsid w:val="4CC605FC"/>
    <w:multiLevelType w:val="hybridMultilevel"/>
    <w:tmpl w:val="A88EC4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4" w15:restartNumberingAfterBreak="0">
    <w:nsid w:val="4CDF3DFB"/>
    <w:multiLevelType w:val="hybridMultilevel"/>
    <w:tmpl w:val="007850BC"/>
    <w:lvl w:ilvl="0" w:tplc="04150001">
      <w:start w:val="1"/>
      <w:numFmt w:val="bullet"/>
      <w:lvlText w:val=""/>
      <w:lvlJc w:val="left"/>
      <w:pPr>
        <w:ind w:left="720" w:hanging="360"/>
      </w:pPr>
      <w:rPr>
        <w:rFonts w:ascii="Symbol" w:hAnsi="Symbol" w:hint="default"/>
        <w:color w:val="auto"/>
        <w:sz w:val="20"/>
      </w:rPr>
    </w:lvl>
    <w:lvl w:ilvl="1" w:tplc="10090003">
      <w:start w:val="1"/>
      <w:numFmt w:val="bullet"/>
      <w:lvlText w:val="o"/>
      <w:lvlJc w:val="left"/>
      <w:pPr>
        <w:ind w:left="1440" w:hanging="360"/>
      </w:pPr>
      <w:rPr>
        <w:rFonts w:ascii="Courier New" w:hAnsi="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hint="default"/>
      </w:rPr>
    </w:lvl>
    <w:lvl w:ilvl="8" w:tplc="10090005">
      <w:start w:val="1"/>
      <w:numFmt w:val="bullet"/>
      <w:lvlText w:val=""/>
      <w:lvlJc w:val="left"/>
      <w:pPr>
        <w:ind w:left="6480" w:hanging="360"/>
      </w:pPr>
      <w:rPr>
        <w:rFonts w:ascii="Wingdings" w:hAnsi="Wingdings" w:hint="default"/>
      </w:rPr>
    </w:lvl>
  </w:abstractNum>
  <w:abstractNum w:abstractNumId="145" w15:restartNumberingAfterBreak="0">
    <w:nsid w:val="4DAA2D93"/>
    <w:multiLevelType w:val="hybridMultilevel"/>
    <w:tmpl w:val="5AA00E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6" w15:restartNumberingAfterBreak="0">
    <w:nsid w:val="4DDE144A"/>
    <w:multiLevelType w:val="hybridMultilevel"/>
    <w:tmpl w:val="205A8C3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7" w15:restartNumberingAfterBreak="0">
    <w:nsid w:val="4E137F29"/>
    <w:multiLevelType w:val="hybridMultilevel"/>
    <w:tmpl w:val="1234B7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8" w15:restartNumberingAfterBreak="0">
    <w:nsid w:val="4EE453B5"/>
    <w:multiLevelType w:val="hybridMultilevel"/>
    <w:tmpl w:val="3C18EF6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9" w15:restartNumberingAfterBreak="0">
    <w:nsid w:val="4F454417"/>
    <w:multiLevelType w:val="hybridMultilevel"/>
    <w:tmpl w:val="B2B2CF6A"/>
    <w:lvl w:ilvl="0" w:tplc="04150001">
      <w:start w:val="1"/>
      <w:numFmt w:val="bullet"/>
      <w:lvlText w:val=""/>
      <w:lvlJc w:val="left"/>
      <w:pPr>
        <w:ind w:left="1077" w:hanging="360"/>
      </w:pPr>
      <w:rPr>
        <w:rFonts w:ascii="Symbol" w:hAnsi="Symbol" w:hint="default"/>
      </w:rPr>
    </w:lvl>
    <w:lvl w:ilvl="1" w:tplc="04150003" w:tentative="1">
      <w:start w:val="1"/>
      <w:numFmt w:val="bullet"/>
      <w:lvlText w:val="o"/>
      <w:lvlJc w:val="left"/>
      <w:pPr>
        <w:ind w:left="1797" w:hanging="360"/>
      </w:pPr>
      <w:rPr>
        <w:rFonts w:ascii="Courier New" w:hAnsi="Courier New" w:cs="Courier New" w:hint="default"/>
      </w:rPr>
    </w:lvl>
    <w:lvl w:ilvl="2" w:tplc="04150005" w:tentative="1">
      <w:start w:val="1"/>
      <w:numFmt w:val="bullet"/>
      <w:lvlText w:val=""/>
      <w:lvlJc w:val="left"/>
      <w:pPr>
        <w:ind w:left="2517" w:hanging="360"/>
      </w:pPr>
      <w:rPr>
        <w:rFonts w:ascii="Wingdings" w:hAnsi="Wingdings" w:hint="default"/>
      </w:rPr>
    </w:lvl>
    <w:lvl w:ilvl="3" w:tplc="04150001" w:tentative="1">
      <w:start w:val="1"/>
      <w:numFmt w:val="bullet"/>
      <w:lvlText w:val=""/>
      <w:lvlJc w:val="left"/>
      <w:pPr>
        <w:ind w:left="3237" w:hanging="360"/>
      </w:pPr>
      <w:rPr>
        <w:rFonts w:ascii="Symbol" w:hAnsi="Symbol" w:hint="default"/>
      </w:rPr>
    </w:lvl>
    <w:lvl w:ilvl="4" w:tplc="04150003" w:tentative="1">
      <w:start w:val="1"/>
      <w:numFmt w:val="bullet"/>
      <w:lvlText w:val="o"/>
      <w:lvlJc w:val="left"/>
      <w:pPr>
        <w:ind w:left="3957" w:hanging="360"/>
      </w:pPr>
      <w:rPr>
        <w:rFonts w:ascii="Courier New" w:hAnsi="Courier New" w:cs="Courier New" w:hint="default"/>
      </w:rPr>
    </w:lvl>
    <w:lvl w:ilvl="5" w:tplc="04150005" w:tentative="1">
      <w:start w:val="1"/>
      <w:numFmt w:val="bullet"/>
      <w:lvlText w:val=""/>
      <w:lvlJc w:val="left"/>
      <w:pPr>
        <w:ind w:left="4677" w:hanging="360"/>
      </w:pPr>
      <w:rPr>
        <w:rFonts w:ascii="Wingdings" w:hAnsi="Wingdings" w:hint="default"/>
      </w:rPr>
    </w:lvl>
    <w:lvl w:ilvl="6" w:tplc="04150001" w:tentative="1">
      <w:start w:val="1"/>
      <w:numFmt w:val="bullet"/>
      <w:lvlText w:val=""/>
      <w:lvlJc w:val="left"/>
      <w:pPr>
        <w:ind w:left="5397" w:hanging="360"/>
      </w:pPr>
      <w:rPr>
        <w:rFonts w:ascii="Symbol" w:hAnsi="Symbol" w:hint="default"/>
      </w:rPr>
    </w:lvl>
    <w:lvl w:ilvl="7" w:tplc="04150003" w:tentative="1">
      <w:start w:val="1"/>
      <w:numFmt w:val="bullet"/>
      <w:lvlText w:val="o"/>
      <w:lvlJc w:val="left"/>
      <w:pPr>
        <w:ind w:left="6117" w:hanging="360"/>
      </w:pPr>
      <w:rPr>
        <w:rFonts w:ascii="Courier New" w:hAnsi="Courier New" w:cs="Courier New" w:hint="default"/>
      </w:rPr>
    </w:lvl>
    <w:lvl w:ilvl="8" w:tplc="04150005" w:tentative="1">
      <w:start w:val="1"/>
      <w:numFmt w:val="bullet"/>
      <w:lvlText w:val=""/>
      <w:lvlJc w:val="left"/>
      <w:pPr>
        <w:ind w:left="6837" w:hanging="360"/>
      </w:pPr>
      <w:rPr>
        <w:rFonts w:ascii="Wingdings" w:hAnsi="Wingdings" w:hint="default"/>
      </w:rPr>
    </w:lvl>
  </w:abstractNum>
  <w:abstractNum w:abstractNumId="150" w15:restartNumberingAfterBreak="0">
    <w:nsid w:val="50D66E2F"/>
    <w:multiLevelType w:val="hybridMultilevel"/>
    <w:tmpl w:val="AB76836A"/>
    <w:lvl w:ilvl="0" w:tplc="20909C9C">
      <w:start w:val="1"/>
      <w:numFmt w:val="decimal"/>
      <w:lvlText w:val="%1)"/>
      <w:lvlJc w:val="left"/>
      <w:pPr>
        <w:ind w:left="720" w:hanging="360"/>
      </w:pPr>
      <w:rPr>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1" w15:restartNumberingAfterBreak="0">
    <w:nsid w:val="525E2EEF"/>
    <w:multiLevelType w:val="hybridMultilevel"/>
    <w:tmpl w:val="0A0CDEE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2" w15:restartNumberingAfterBreak="0">
    <w:nsid w:val="52AD020A"/>
    <w:multiLevelType w:val="hybridMultilevel"/>
    <w:tmpl w:val="DDA467AA"/>
    <w:lvl w:ilvl="0" w:tplc="5224C47E">
      <w:start w:val="1"/>
      <w:numFmt w:val="decimal"/>
      <w:lvlText w:val="%1."/>
      <w:lvlJc w:val="left"/>
      <w:pPr>
        <w:ind w:left="720" w:hanging="360"/>
      </w:pPr>
      <w:rPr>
        <w:rFonts w:hint="default"/>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3" w15:restartNumberingAfterBreak="0">
    <w:nsid w:val="52CF1D6A"/>
    <w:multiLevelType w:val="hybridMultilevel"/>
    <w:tmpl w:val="27AA05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4" w15:restartNumberingAfterBreak="0">
    <w:nsid w:val="530C3646"/>
    <w:multiLevelType w:val="hybridMultilevel"/>
    <w:tmpl w:val="C46C0B80"/>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5" w15:restartNumberingAfterBreak="0">
    <w:nsid w:val="533A2435"/>
    <w:multiLevelType w:val="hybridMultilevel"/>
    <w:tmpl w:val="57FAA79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6" w15:restartNumberingAfterBreak="0">
    <w:nsid w:val="53A121AE"/>
    <w:multiLevelType w:val="hybridMultilevel"/>
    <w:tmpl w:val="48D6A5B8"/>
    <w:lvl w:ilvl="0" w:tplc="F6C44264">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7" w15:restartNumberingAfterBreak="0">
    <w:nsid w:val="53FB0BA0"/>
    <w:multiLevelType w:val="multilevel"/>
    <w:tmpl w:val="70BA30FE"/>
    <w:lvl w:ilvl="0">
      <w:start w:val="1"/>
      <w:numFmt w:val="bullet"/>
      <w:lvlText w:val="•"/>
      <w:lvlJc w:val="left"/>
      <w:rPr>
        <w:rFonts w:ascii="Arial" w:eastAsia="Arial" w:hAnsi="Arial" w:cs="Arial"/>
        <w:b w:val="0"/>
        <w:bCs w:val="0"/>
        <w:i w:val="0"/>
        <w:iCs w:val="0"/>
        <w:smallCaps w:val="0"/>
        <w:strike w:val="0"/>
        <w:color w:val="000000"/>
        <w:spacing w:val="0"/>
        <w:w w:val="100"/>
        <w:position w:val="0"/>
        <w:sz w:val="18"/>
        <w:szCs w:val="18"/>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15:restartNumberingAfterBreak="0">
    <w:nsid w:val="54DB19F9"/>
    <w:multiLevelType w:val="hybridMultilevel"/>
    <w:tmpl w:val="30A8F7B2"/>
    <w:lvl w:ilvl="0" w:tplc="04150001">
      <w:start w:val="1"/>
      <w:numFmt w:val="bullet"/>
      <w:lvlText w:val=""/>
      <w:lvlJc w:val="left"/>
      <w:pPr>
        <w:ind w:left="720" w:hanging="360"/>
      </w:pPr>
      <w:rPr>
        <w:rFonts w:ascii="Symbol" w:hAnsi="Symbol" w:hint="default"/>
      </w:rPr>
    </w:lvl>
    <w:lvl w:ilvl="1" w:tplc="01A0D4B4">
      <w:numFmt w:val="bullet"/>
      <w:lvlText w:val="–"/>
      <w:lvlJc w:val="left"/>
      <w:pPr>
        <w:ind w:left="1440" w:hanging="360"/>
      </w:pPr>
      <w:rPr>
        <w:rFonts w:ascii="Calibri" w:eastAsia="Times New Roman" w:hAnsi="Calibri" w:cs="Calibri" w:hint="default"/>
      </w:rPr>
    </w:lvl>
    <w:lvl w:ilvl="2" w:tplc="B96E54EE">
      <w:numFmt w:val="bullet"/>
      <w:lvlText w:val="•"/>
      <w:lvlJc w:val="left"/>
      <w:pPr>
        <w:ind w:left="2160" w:hanging="360"/>
      </w:pPr>
      <w:rPr>
        <w:rFonts w:ascii="Calibri" w:eastAsia="Times New Roman" w:hAnsi="Calibri" w:cs="Calibri"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9" w15:restartNumberingAfterBreak="0">
    <w:nsid w:val="551663A0"/>
    <w:multiLevelType w:val="hybridMultilevel"/>
    <w:tmpl w:val="542A2CD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0" w15:restartNumberingAfterBreak="0">
    <w:nsid w:val="5561228D"/>
    <w:multiLevelType w:val="multilevel"/>
    <w:tmpl w:val="79565BEA"/>
    <w:lvl w:ilvl="0">
      <w:start w:val="5"/>
      <w:numFmt w:val="decimal"/>
      <w:lvlText w:val="%1"/>
      <w:lvlJc w:val="left"/>
      <w:pPr>
        <w:ind w:left="555" w:hanging="555"/>
      </w:pPr>
      <w:rPr>
        <w:rFonts w:hint="default"/>
      </w:rPr>
    </w:lvl>
    <w:lvl w:ilvl="1">
      <w:start w:val="2"/>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61" w15:restartNumberingAfterBreak="0">
    <w:nsid w:val="55851AB2"/>
    <w:multiLevelType w:val="multilevel"/>
    <w:tmpl w:val="CF407C90"/>
    <w:lvl w:ilvl="0">
      <w:start w:val="4"/>
      <w:numFmt w:val="decimal"/>
      <w:lvlText w:val="%1."/>
      <w:lvlJc w:val="left"/>
      <w:pPr>
        <w:ind w:left="144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520" w:hanging="1440"/>
      </w:pPr>
      <w:rPr>
        <w:rFonts w:hint="default"/>
      </w:rPr>
    </w:lvl>
  </w:abstractNum>
  <w:abstractNum w:abstractNumId="162" w15:restartNumberingAfterBreak="0">
    <w:nsid w:val="56247CD9"/>
    <w:multiLevelType w:val="hybridMultilevel"/>
    <w:tmpl w:val="CDC215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3" w15:restartNumberingAfterBreak="0">
    <w:nsid w:val="56EF602B"/>
    <w:multiLevelType w:val="hybridMultilevel"/>
    <w:tmpl w:val="2E420738"/>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4" w15:restartNumberingAfterBreak="0">
    <w:nsid w:val="575F2E18"/>
    <w:multiLevelType w:val="hybridMultilevel"/>
    <w:tmpl w:val="167C112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5" w15:restartNumberingAfterBreak="0">
    <w:nsid w:val="57E07EED"/>
    <w:multiLevelType w:val="hybridMultilevel"/>
    <w:tmpl w:val="40706632"/>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6" w15:restartNumberingAfterBreak="0">
    <w:nsid w:val="58DB0DB9"/>
    <w:multiLevelType w:val="hybridMultilevel"/>
    <w:tmpl w:val="2F32E7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7" w15:restartNumberingAfterBreak="0">
    <w:nsid w:val="58EB7146"/>
    <w:multiLevelType w:val="hybridMultilevel"/>
    <w:tmpl w:val="C916CC38"/>
    <w:lvl w:ilvl="0" w:tplc="7B0E4AE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8" w15:restartNumberingAfterBreak="0">
    <w:nsid w:val="59E3309A"/>
    <w:multiLevelType w:val="hybridMultilevel"/>
    <w:tmpl w:val="62CC9410"/>
    <w:lvl w:ilvl="0" w:tplc="04150001">
      <w:start w:val="1"/>
      <w:numFmt w:val="bullet"/>
      <w:lvlText w:val=""/>
      <w:lvlJc w:val="left"/>
      <w:pPr>
        <w:ind w:left="1800" w:hanging="360"/>
      </w:pPr>
      <w:rPr>
        <w:rFonts w:ascii="Symbol" w:hAnsi="Symbol" w:hint="default"/>
        <w:sz w:val="20"/>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169" w15:restartNumberingAfterBreak="0">
    <w:nsid w:val="5B3B3658"/>
    <w:multiLevelType w:val="hybridMultilevel"/>
    <w:tmpl w:val="0484802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0" w15:restartNumberingAfterBreak="0">
    <w:nsid w:val="5B61624F"/>
    <w:multiLevelType w:val="hybridMultilevel"/>
    <w:tmpl w:val="272040A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1" w15:restartNumberingAfterBreak="0">
    <w:nsid w:val="5B755EA0"/>
    <w:multiLevelType w:val="multilevel"/>
    <w:tmpl w:val="ED323788"/>
    <w:lvl w:ilvl="0">
      <w:start w:val="1"/>
      <w:numFmt w:val="decimal"/>
      <w:lvlText w:val="%1."/>
      <w:lvlJc w:val="left"/>
      <w:pPr>
        <w:ind w:left="420" w:hanging="420"/>
      </w:pPr>
      <w:rPr>
        <w:rFonts w:hint="default"/>
      </w:rPr>
    </w:lvl>
    <w:lvl w:ilvl="1">
      <w:start w:val="1"/>
      <w:numFmt w:val="decimal"/>
      <w:lvlText w:val="%1.%2."/>
      <w:lvlJc w:val="left"/>
      <w:pPr>
        <w:ind w:left="1287" w:hanging="720"/>
      </w:pPr>
      <w:rPr>
        <w:rFonts w:hint="default"/>
      </w:rPr>
    </w:lvl>
    <w:lvl w:ilvl="2">
      <w:start w:val="1"/>
      <w:numFmt w:val="decimal"/>
      <w:lvlText w:val="%1.%2.%3."/>
      <w:lvlJc w:val="left"/>
      <w:pPr>
        <w:ind w:left="2214" w:hanging="108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708" w:hanging="1440"/>
      </w:pPr>
      <w:rPr>
        <w:rFonts w:hint="default"/>
      </w:rPr>
    </w:lvl>
    <w:lvl w:ilvl="5">
      <w:start w:val="1"/>
      <w:numFmt w:val="decimal"/>
      <w:lvlText w:val="%1.%2.%3.%4.%5.%6."/>
      <w:lvlJc w:val="left"/>
      <w:pPr>
        <w:ind w:left="4635" w:hanging="1800"/>
      </w:pPr>
      <w:rPr>
        <w:rFonts w:hint="default"/>
      </w:rPr>
    </w:lvl>
    <w:lvl w:ilvl="6">
      <w:start w:val="1"/>
      <w:numFmt w:val="decimal"/>
      <w:lvlText w:val="%1.%2.%3.%4.%5.%6.%7."/>
      <w:lvlJc w:val="left"/>
      <w:pPr>
        <w:ind w:left="5202" w:hanging="1800"/>
      </w:pPr>
      <w:rPr>
        <w:rFonts w:hint="default"/>
      </w:rPr>
    </w:lvl>
    <w:lvl w:ilvl="7">
      <w:start w:val="1"/>
      <w:numFmt w:val="decimal"/>
      <w:lvlText w:val="%1.%2.%3.%4.%5.%6.%7.%8."/>
      <w:lvlJc w:val="left"/>
      <w:pPr>
        <w:ind w:left="6129" w:hanging="2160"/>
      </w:pPr>
      <w:rPr>
        <w:rFonts w:hint="default"/>
      </w:rPr>
    </w:lvl>
    <w:lvl w:ilvl="8">
      <w:start w:val="1"/>
      <w:numFmt w:val="decimal"/>
      <w:lvlText w:val="%1.%2.%3.%4.%5.%6.%7.%8.%9."/>
      <w:lvlJc w:val="left"/>
      <w:pPr>
        <w:ind w:left="7056" w:hanging="2520"/>
      </w:pPr>
      <w:rPr>
        <w:rFonts w:hint="default"/>
      </w:rPr>
    </w:lvl>
  </w:abstractNum>
  <w:abstractNum w:abstractNumId="172" w15:restartNumberingAfterBreak="0">
    <w:nsid w:val="5B935AF1"/>
    <w:multiLevelType w:val="hybridMultilevel"/>
    <w:tmpl w:val="3592805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3" w15:restartNumberingAfterBreak="0">
    <w:nsid w:val="5D636522"/>
    <w:multiLevelType w:val="hybridMultilevel"/>
    <w:tmpl w:val="BB204D2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4" w15:restartNumberingAfterBreak="0">
    <w:nsid w:val="5D8054BE"/>
    <w:multiLevelType w:val="hybridMultilevel"/>
    <w:tmpl w:val="31F6F820"/>
    <w:lvl w:ilvl="0" w:tplc="6BE24F54">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5" w15:restartNumberingAfterBreak="0">
    <w:nsid w:val="5E300FF2"/>
    <w:multiLevelType w:val="hybridMultilevel"/>
    <w:tmpl w:val="B43CEF60"/>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6" w15:restartNumberingAfterBreak="0">
    <w:nsid w:val="5EEB1BD2"/>
    <w:multiLevelType w:val="hybridMultilevel"/>
    <w:tmpl w:val="F13891D2"/>
    <w:lvl w:ilvl="0" w:tplc="C130D4C0">
      <w:start w:val="1"/>
      <w:numFmt w:val="decimal"/>
      <w:lvlText w:val="%1."/>
      <w:lvlJc w:val="left"/>
      <w:pPr>
        <w:ind w:left="720" w:hanging="360"/>
      </w:pPr>
      <w:rPr>
        <w:rFonts w:hint="default"/>
        <w:i w:val="0"/>
        <w:i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7" w15:restartNumberingAfterBreak="0">
    <w:nsid w:val="5F591E25"/>
    <w:multiLevelType w:val="hybridMultilevel"/>
    <w:tmpl w:val="D4101C9E"/>
    <w:lvl w:ilvl="0" w:tplc="0400BD26">
      <w:start w:val="1"/>
      <w:numFmt w:val="decimal"/>
      <w:lvlText w:val="%1)"/>
      <w:lvlJc w:val="left"/>
      <w:pPr>
        <w:ind w:left="720" w:hanging="360"/>
      </w:pPr>
      <w:rPr>
        <w:rFonts w:cs="TimesNewRomanPSMT"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8" w15:restartNumberingAfterBreak="0">
    <w:nsid w:val="5F95142B"/>
    <w:multiLevelType w:val="multilevel"/>
    <w:tmpl w:val="E904E6E0"/>
    <w:lvl w:ilvl="0">
      <w:start w:val="1"/>
      <w:numFmt w:val="bullet"/>
      <w:lvlText w:val=""/>
      <w:lvlJc w:val="left"/>
      <w:rPr>
        <w:rFonts w:ascii="Symbol" w:hAnsi="Symbol" w:hint="default"/>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15:restartNumberingAfterBreak="0">
    <w:nsid w:val="5FF74293"/>
    <w:multiLevelType w:val="hybridMultilevel"/>
    <w:tmpl w:val="8D16F3B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0" w15:restartNumberingAfterBreak="0">
    <w:nsid w:val="601C535B"/>
    <w:multiLevelType w:val="hybridMultilevel"/>
    <w:tmpl w:val="1CB46C1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1" w15:restartNumberingAfterBreak="0">
    <w:nsid w:val="60392DE8"/>
    <w:multiLevelType w:val="hybridMultilevel"/>
    <w:tmpl w:val="FF8C2E70"/>
    <w:lvl w:ilvl="0" w:tplc="F17CC8A4">
      <w:start w:val="21"/>
      <w:numFmt w:val="decimal"/>
      <w:lvlText w:val="%1)"/>
      <w:lvlJc w:val="left"/>
      <w:pPr>
        <w:ind w:left="2340" w:hanging="360"/>
      </w:pPr>
      <w:rPr>
        <w:rFonts w:hint="default"/>
      </w:rPr>
    </w:lvl>
    <w:lvl w:ilvl="1" w:tplc="E208E076">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2" w15:restartNumberingAfterBreak="0">
    <w:nsid w:val="60502AD6"/>
    <w:multiLevelType w:val="hybridMultilevel"/>
    <w:tmpl w:val="15C6A39C"/>
    <w:lvl w:ilvl="0" w:tplc="0415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3" w15:restartNumberingAfterBreak="0">
    <w:nsid w:val="614C6DC1"/>
    <w:multiLevelType w:val="hybridMultilevel"/>
    <w:tmpl w:val="89922CCA"/>
    <w:lvl w:ilvl="0" w:tplc="04150001">
      <w:start w:val="1"/>
      <w:numFmt w:val="bullet"/>
      <w:lvlText w:val=""/>
      <w:lvlJc w:val="left"/>
      <w:pPr>
        <w:ind w:left="1003" w:hanging="360"/>
      </w:pPr>
      <w:rPr>
        <w:rFonts w:ascii="Symbol" w:hAnsi="Symbol" w:hint="default"/>
      </w:rPr>
    </w:lvl>
    <w:lvl w:ilvl="1" w:tplc="04150003" w:tentative="1">
      <w:start w:val="1"/>
      <w:numFmt w:val="bullet"/>
      <w:lvlText w:val="o"/>
      <w:lvlJc w:val="left"/>
      <w:pPr>
        <w:ind w:left="1723" w:hanging="360"/>
      </w:pPr>
      <w:rPr>
        <w:rFonts w:ascii="Courier New" w:hAnsi="Courier New" w:cs="Courier New" w:hint="default"/>
      </w:rPr>
    </w:lvl>
    <w:lvl w:ilvl="2" w:tplc="04150005" w:tentative="1">
      <w:start w:val="1"/>
      <w:numFmt w:val="bullet"/>
      <w:lvlText w:val=""/>
      <w:lvlJc w:val="left"/>
      <w:pPr>
        <w:ind w:left="2443" w:hanging="360"/>
      </w:pPr>
      <w:rPr>
        <w:rFonts w:ascii="Wingdings" w:hAnsi="Wingdings" w:hint="default"/>
      </w:rPr>
    </w:lvl>
    <w:lvl w:ilvl="3" w:tplc="04150001" w:tentative="1">
      <w:start w:val="1"/>
      <w:numFmt w:val="bullet"/>
      <w:lvlText w:val=""/>
      <w:lvlJc w:val="left"/>
      <w:pPr>
        <w:ind w:left="3163" w:hanging="360"/>
      </w:pPr>
      <w:rPr>
        <w:rFonts w:ascii="Symbol" w:hAnsi="Symbol" w:hint="default"/>
      </w:rPr>
    </w:lvl>
    <w:lvl w:ilvl="4" w:tplc="04150003" w:tentative="1">
      <w:start w:val="1"/>
      <w:numFmt w:val="bullet"/>
      <w:lvlText w:val="o"/>
      <w:lvlJc w:val="left"/>
      <w:pPr>
        <w:ind w:left="3883" w:hanging="360"/>
      </w:pPr>
      <w:rPr>
        <w:rFonts w:ascii="Courier New" w:hAnsi="Courier New" w:cs="Courier New" w:hint="default"/>
      </w:rPr>
    </w:lvl>
    <w:lvl w:ilvl="5" w:tplc="04150005" w:tentative="1">
      <w:start w:val="1"/>
      <w:numFmt w:val="bullet"/>
      <w:lvlText w:val=""/>
      <w:lvlJc w:val="left"/>
      <w:pPr>
        <w:ind w:left="4603" w:hanging="360"/>
      </w:pPr>
      <w:rPr>
        <w:rFonts w:ascii="Wingdings" w:hAnsi="Wingdings" w:hint="default"/>
      </w:rPr>
    </w:lvl>
    <w:lvl w:ilvl="6" w:tplc="04150001" w:tentative="1">
      <w:start w:val="1"/>
      <w:numFmt w:val="bullet"/>
      <w:lvlText w:val=""/>
      <w:lvlJc w:val="left"/>
      <w:pPr>
        <w:ind w:left="5323" w:hanging="360"/>
      </w:pPr>
      <w:rPr>
        <w:rFonts w:ascii="Symbol" w:hAnsi="Symbol" w:hint="default"/>
      </w:rPr>
    </w:lvl>
    <w:lvl w:ilvl="7" w:tplc="04150003" w:tentative="1">
      <w:start w:val="1"/>
      <w:numFmt w:val="bullet"/>
      <w:lvlText w:val="o"/>
      <w:lvlJc w:val="left"/>
      <w:pPr>
        <w:ind w:left="6043" w:hanging="360"/>
      </w:pPr>
      <w:rPr>
        <w:rFonts w:ascii="Courier New" w:hAnsi="Courier New" w:cs="Courier New" w:hint="default"/>
      </w:rPr>
    </w:lvl>
    <w:lvl w:ilvl="8" w:tplc="04150005" w:tentative="1">
      <w:start w:val="1"/>
      <w:numFmt w:val="bullet"/>
      <w:lvlText w:val=""/>
      <w:lvlJc w:val="left"/>
      <w:pPr>
        <w:ind w:left="6763" w:hanging="360"/>
      </w:pPr>
      <w:rPr>
        <w:rFonts w:ascii="Wingdings" w:hAnsi="Wingdings" w:hint="default"/>
      </w:rPr>
    </w:lvl>
  </w:abstractNum>
  <w:abstractNum w:abstractNumId="184" w15:restartNumberingAfterBreak="0">
    <w:nsid w:val="614C777F"/>
    <w:multiLevelType w:val="multilevel"/>
    <w:tmpl w:val="AF528998"/>
    <w:lvl w:ilvl="0">
      <w:start w:val="9"/>
      <w:numFmt w:val="decimal"/>
      <w:pStyle w:val="NumberedParagraph-BulletelistLeft0Firstline0"/>
      <w:lvlText w:val="%1."/>
      <w:lvlJc w:val="right"/>
      <w:pPr>
        <w:tabs>
          <w:tab w:val="num" w:pos="720"/>
        </w:tabs>
        <w:ind w:left="720" w:hanging="360"/>
      </w:pPr>
      <w:rPr>
        <w:rFonts w:cs="Times New Roman" w:hint="default"/>
        <w:b w:val="0"/>
        <w:bCs w:val="0"/>
        <w:i w:val="0"/>
        <w:iCs w:val="0"/>
      </w:rPr>
    </w:lvl>
    <w:lvl w:ilvl="1">
      <w:start w:val="1"/>
      <w:numFmt w:val="lowerLetter"/>
      <w:lvlText w:val="(%2)"/>
      <w:lvlJc w:val="right"/>
      <w:pPr>
        <w:tabs>
          <w:tab w:val="num" w:pos="1325"/>
        </w:tabs>
        <w:ind w:left="1325" w:hanging="360"/>
      </w:pPr>
      <w:rPr>
        <w:rFonts w:cs="Times New Roman" w:hint="default"/>
        <w:b w:val="0"/>
        <w:bCs w:val="0"/>
        <w:i w:val="0"/>
        <w:iCs w:val="0"/>
        <w:u w:val="none"/>
      </w:rPr>
    </w:lvl>
    <w:lvl w:ilvl="2">
      <w:start w:val="1"/>
      <w:numFmt w:val="lowerRoman"/>
      <w:lvlText w:val="(%3)"/>
      <w:lvlJc w:val="right"/>
      <w:pPr>
        <w:tabs>
          <w:tab w:val="num" w:pos="1872"/>
        </w:tabs>
        <w:ind w:left="1872" w:hanging="360"/>
      </w:pPr>
      <w:rPr>
        <w:rFonts w:cs="Times New Roman" w:hint="default"/>
        <w:b w:val="0"/>
        <w:bCs w:val="0"/>
      </w:rPr>
    </w:lvl>
    <w:lvl w:ilvl="3">
      <w:start w:val="1"/>
      <w:numFmt w:val="decimal"/>
      <w:lvlText w:val="(%4)"/>
      <w:lvlJc w:val="left"/>
      <w:pPr>
        <w:tabs>
          <w:tab w:val="num" w:pos="2160"/>
        </w:tabs>
        <w:ind w:left="2160" w:hanging="360"/>
      </w:pPr>
      <w:rPr>
        <w:rFonts w:cs="Times New Roman" w:hint="default"/>
      </w:rPr>
    </w:lvl>
    <w:lvl w:ilvl="4">
      <w:start w:val="1"/>
      <w:numFmt w:val="lowerLetter"/>
      <w:lvlText w:val="(%5)"/>
      <w:lvlJc w:val="left"/>
      <w:pPr>
        <w:tabs>
          <w:tab w:val="num" w:pos="2520"/>
        </w:tabs>
        <w:ind w:left="2520" w:hanging="360"/>
      </w:pPr>
      <w:rPr>
        <w:rFonts w:cs="Times New Roman" w:hint="default"/>
      </w:rPr>
    </w:lvl>
    <w:lvl w:ilvl="5">
      <w:start w:val="1"/>
      <w:numFmt w:val="lowerRoman"/>
      <w:lvlText w:val="(%6)"/>
      <w:lvlJc w:val="left"/>
      <w:pPr>
        <w:tabs>
          <w:tab w:val="num" w:pos="2880"/>
        </w:tabs>
        <w:ind w:left="2880" w:hanging="360"/>
      </w:pPr>
      <w:rPr>
        <w:rFonts w:cs="Times New Roman" w:hint="default"/>
      </w:rPr>
    </w:lvl>
    <w:lvl w:ilvl="6">
      <w:start w:val="1"/>
      <w:numFmt w:val="decimal"/>
      <w:lvlText w:val="%7."/>
      <w:lvlJc w:val="left"/>
      <w:pPr>
        <w:tabs>
          <w:tab w:val="num" w:pos="3240"/>
        </w:tabs>
        <w:ind w:left="3240" w:hanging="360"/>
      </w:pPr>
      <w:rPr>
        <w:rFonts w:cs="Times New Roman" w:hint="default"/>
      </w:rPr>
    </w:lvl>
    <w:lvl w:ilvl="7">
      <w:start w:val="1"/>
      <w:numFmt w:val="lowerLetter"/>
      <w:lvlText w:val="%8."/>
      <w:lvlJc w:val="left"/>
      <w:pPr>
        <w:tabs>
          <w:tab w:val="num" w:pos="3600"/>
        </w:tabs>
        <w:ind w:left="3600" w:hanging="360"/>
      </w:pPr>
      <w:rPr>
        <w:rFonts w:cs="Times New Roman" w:hint="default"/>
      </w:rPr>
    </w:lvl>
    <w:lvl w:ilvl="8">
      <w:start w:val="1"/>
      <w:numFmt w:val="lowerRoman"/>
      <w:lvlText w:val="%9."/>
      <w:lvlJc w:val="left"/>
      <w:pPr>
        <w:tabs>
          <w:tab w:val="num" w:pos="3960"/>
        </w:tabs>
        <w:ind w:left="3960" w:hanging="360"/>
      </w:pPr>
      <w:rPr>
        <w:rFonts w:cs="Times New Roman" w:hint="default"/>
      </w:rPr>
    </w:lvl>
  </w:abstractNum>
  <w:abstractNum w:abstractNumId="185" w15:restartNumberingAfterBreak="0">
    <w:nsid w:val="61D32B01"/>
    <w:multiLevelType w:val="hybridMultilevel"/>
    <w:tmpl w:val="1456678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6" w15:restartNumberingAfterBreak="0">
    <w:nsid w:val="64CC3C73"/>
    <w:multiLevelType w:val="hybridMultilevel"/>
    <w:tmpl w:val="8AE60AFA"/>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7" w15:restartNumberingAfterBreak="0">
    <w:nsid w:val="658A3DA5"/>
    <w:multiLevelType w:val="hybridMultilevel"/>
    <w:tmpl w:val="66FA08E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8" w15:restartNumberingAfterBreak="0">
    <w:nsid w:val="65DA2EFB"/>
    <w:multiLevelType w:val="hybridMultilevel"/>
    <w:tmpl w:val="2CAE6678"/>
    <w:lvl w:ilvl="0" w:tplc="C2A6F8C6">
      <w:start w:val="1"/>
      <w:numFmt w:val="lowerLetter"/>
      <w:lvlText w:val="(%1)"/>
      <w:lvlJc w:val="left"/>
      <w:pPr>
        <w:ind w:left="720" w:hanging="360"/>
      </w:pPr>
      <w:rPr>
        <w:rFonts w:hint="default"/>
      </w:rPr>
    </w:lvl>
    <w:lvl w:ilvl="1" w:tplc="04150017">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9" w15:restartNumberingAfterBreak="0">
    <w:nsid w:val="661A3172"/>
    <w:multiLevelType w:val="hybridMultilevel"/>
    <w:tmpl w:val="3A76401E"/>
    <w:lvl w:ilvl="0" w:tplc="04150001">
      <w:start w:val="1"/>
      <w:numFmt w:val="bullet"/>
      <w:lvlText w:val=""/>
      <w:lvlJc w:val="left"/>
      <w:pPr>
        <w:ind w:left="720" w:hanging="360"/>
      </w:pPr>
      <w:rPr>
        <w:rFonts w:ascii="Symbol" w:hAnsi="Symbol" w:hint="default"/>
      </w:rPr>
    </w:lvl>
    <w:lvl w:ilvl="1" w:tplc="848ED53E">
      <w:start w:val="1"/>
      <w:numFmt w:val="lowerLetter"/>
      <w:lvlText w:val="(%2)"/>
      <w:lvlJc w:val="left"/>
      <w:pPr>
        <w:ind w:left="1620" w:hanging="54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0" w15:restartNumberingAfterBreak="0">
    <w:nsid w:val="66603A0B"/>
    <w:multiLevelType w:val="hybridMultilevel"/>
    <w:tmpl w:val="EC4833C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1" w15:restartNumberingAfterBreak="0">
    <w:nsid w:val="6A0A4204"/>
    <w:multiLevelType w:val="hybridMultilevel"/>
    <w:tmpl w:val="58423E7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2" w15:restartNumberingAfterBreak="0">
    <w:nsid w:val="6B83570C"/>
    <w:multiLevelType w:val="hybridMultilevel"/>
    <w:tmpl w:val="52309614"/>
    <w:lvl w:ilvl="0" w:tplc="04150001">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3" w15:restartNumberingAfterBreak="0">
    <w:nsid w:val="6D4956F6"/>
    <w:multiLevelType w:val="multilevel"/>
    <w:tmpl w:val="EBA0D5E8"/>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15:restartNumberingAfterBreak="0">
    <w:nsid w:val="6F2E0C60"/>
    <w:multiLevelType w:val="hybridMultilevel"/>
    <w:tmpl w:val="5D806A6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5" w15:restartNumberingAfterBreak="0">
    <w:nsid w:val="6F3509B0"/>
    <w:multiLevelType w:val="hybridMultilevel"/>
    <w:tmpl w:val="E572C59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6" w15:restartNumberingAfterBreak="0">
    <w:nsid w:val="7059434A"/>
    <w:multiLevelType w:val="hybridMultilevel"/>
    <w:tmpl w:val="4BBA7EA0"/>
    <w:lvl w:ilvl="0" w:tplc="04150001">
      <w:start w:val="1"/>
      <w:numFmt w:val="bullet"/>
      <w:lvlText w:val=""/>
      <w:lvlJc w:val="left"/>
      <w:pPr>
        <w:ind w:left="1080" w:hanging="360"/>
      </w:pPr>
      <w:rPr>
        <w:rFonts w:ascii="Symbol" w:hAnsi="Symbol" w:hint="default"/>
        <w:sz w:val="20"/>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97" w15:restartNumberingAfterBreak="0">
    <w:nsid w:val="707329F3"/>
    <w:multiLevelType w:val="hybridMultilevel"/>
    <w:tmpl w:val="353209C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8" w15:restartNumberingAfterBreak="0">
    <w:nsid w:val="70885EBC"/>
    <w:multiLevelType w:val="hybridMultilevel"/>
    <w:tmpl w:val="5D5036C2"/>
    <w:lvl w:ilvl="0" w:tplc="20000003">
      <w:start w:val="1"/>
      <w:numFmt w:val="bullet"/>
      <w:lvlText w:val="o"/>
      <w:lvlJc w:val="left"/>
      <w:pPr>
        <w:ind w:left="864" w:hanging="360"/>
      </w:pPr>
      <w:rPr>
        <w:rFonts w:ascii="Courier New" w:hAnsi="Courier New" w:cs="Courier New" w:hint="default"/>
      </w:rPr>
    </w:lvl>
    <w:lvl w:ilvl="1" w:tplc="04150003" w:tentative="1">
      <w:start w:val="1"/>
      <w:numFmt w:val="bullet"/>
      <w:lvlText w:val="o"/>
      <w:lvlJc w:val="left"/>
      <w:pPr>
        <w:ind w:left="1584" w:hanging="360"/>
      </w:pPr>
      <w:rPr>
        <w:rFonts w:ascii="Courier New" w:hAnsi="Courier New" w:cs="Courier New" w:hint="default"/>
      </w:rPr>
    </w:lvl>
    <w:lvl w:ilvl="2" w:tplc="04150005" w:tentative="1">
      <w:start w:val="1"/>
      <w:numFmt w:val="bullet"/>
      <w:lvlText w:val=""/>
      <w:lvlJc w:val="left"/>
      <w:pPr>
        <w:ind w:left="2304" w:hanging="360"/>
      </w:pPr>
      <w:rPr>
        <w:rFonts w:ascii="Wingdings" w:hAnsi="Wingdings" w:hint="default"/>
      </w:rPr>
    </w:lvl>
    <w:lvl w:ilvl="3" w:tplc="04150001" w:tentative="1">
      <w:start w:val="1"/>
      <w:numFmt w:val="bullet"/>
      <w:lvlText w:val=""/>
      <w:lvlJc w:val="left"/>
      <w:pPr>
        <w:ind w:left="3024" w:hanging="360"/>
      </w:pPr>
      <w:rPr>
        <w:rFonts w:ascii="Symbol" w:hAnsi="Symbol" w:hint="default"/>
      </w:rPr>
    </w:lvl>
    <w:lvl w:ilvl="4" w:tplc="04150003" w:tentative="1">
      <w:start w:val="1"/>
      <w:numFmt w:val="bullet"/>
      <w:lvlText w:val="o"/>
      <w:lvlJc w:val="left"/>
      <w:pPr>
        <w:ind w:left="3744" w:hanging="360"/>
      </w:pPr>
      <w:rPr>
        <w:rFonts w:ascii="Courier New" w:hAnsi="Courier New" w:cs="Courier New" w:hint="default"/>
      </w:rPr>
    </w:lvl>
    <w:lvl w:ilvl="5" w:tplc="04150005" w:tentative="1">
      <w:start w:val="1"/>
      <w:numFmt w:val="bullet"/>
      <w:lvlText w:val=""/>
      <w:lvlJc w:val="left"/>
      <w:pPr>
        <w:ind w:left="4464" w:hanging="360"/>
      </w:pPr>
      <w:rPr>
        <w:rFonts w:ascii="Wingdings" w:hAnsi="Wingdings" w:hint="default"/>
      </w:rPr>
    </w:lvl>
    <w:lvl w:ilvl="6" w:tplc="04150001" w:tentative="1">
      <w:start w:val="1"/>
      <w:numFmt w:val="bullet"/>
      <w:lvlText w:val=""/>
      <w:lvlJc w:val="left"/>
      <w:pPr>
        <w:ind w:left="5184" w:hanging="360"/>
      </w:pPr>
      <w:rPr>
        <w:rFonts w:ascii="Symbol" w:hAnsi="Symbol" w:hint="default"/>
      </w:rPr>
    </w:lvl>
    <w:lvl w:ilvl="7" w:tplc="04150003" w:tentative="1">
      <w:start w:val="1"/>
      <w:numFmt w:val="bullet"/>
      <w:lvlText w:val="o"/>
      <w:lvlJc w:val="left"/>
      <w:pPr>
        <w:ind w:left="5904" w:hanging="360"/>
      </w:pPr>
      <w:rPr>
        <w:rFonts w:ascii="Courier New" w:hAnsi="Courier New" w:cs="Courier New" w:hint="default"/>
      </w:rPr>
    </w:lvl>
    <w:lvl w:ilvl="8" w:tplc="04150005" w:tentative="1">
      <w:start w:val="1"/>
      <w:numFmt w:val="bullet"/>
      <w:lvlText w:val=""/>
      <w:lvlJc w:val="left"/>
      <w:pPr>
        <w:ind w:left="6624" w:hanging="360"/>
      </w:pPr>
      <w:rPr>
        <w:rFonts w:ascii="Wingdings" w:hAnsi="Wingdings" w:hint="default"/>
      </w:rPr>
    </w:lvl>
  </w:abstractNum>
  <w:abstractNum w:abstractNumId="199" w15:restartNumberingAfterBreak="0">
    <w:nsid w:val="712F5A4D"/>
    <w:multiLevelType w:val="hybridMultilevel"/>
    <w:tmpl w:val="F00EE86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0" w15:restartNumberingAfterBreak="0">
    <w:nsid w:val="71505732"/>
    <w:multiLevelType w:val="hybridMultilevel"/>
    <w:tmpl w:val="7598E1EE"/>
    <w:lvl w:ilvl="0" w:tplc="155A6C2A">
      <w:start w:val="1"/>
      <w:numFmt w:val="decimal"/>
      <w:lvlText w:val="%1."/>
      <w:lvlJc w:val="left"/>
      <w:pPr>
        <w:ind w:left="720" w:hanging="360"/>
      </w:pPr>
      <w:rPr>
        <w:rFonts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1" w15:restartNumberingAfterBreak="0">
    <w:nsid w:val="74496947"/>
    <w:multiLevelType w:val="hybridMultilevel"/>
    <w:tmpl w:val="3B6CF18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2" w15:restartNumberingAfterBreak="0">
    <w:nsid w:val="744C5F61"/>
    <w:multiLevelType w:val="hybridMultilevel"/>
    <w:tmpl w:val="70C222E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3" w15:restartNumberingAfterBreak="0">
    <w:nsid w:val="74E83BA7"/>
    <w:multiLevelType w:val="multilevel"/>
    <w:tmpl w:val="37EA6B04"/>
    <w:lvl w:ilvl="0">
      <w:start w:val="6"/>
      <w:numFmt w:val="decimal"/>
      <w:lvlText w:val="%1."/>
      <w:lvlJc w:val="left"/>
      <w:pPr>
        <w:ind w:left="1080" w:hanging="720"/>
      </w:pPr>
      <w:rPr>
        <w:rFonts w:ascii="Verdana" w:hAnsi="Verdana" w:cs="Times New Roman" w:hint="default"/>
        <w:i w:val="0"/>
        <w:sz w:val="22"/>
        <w:szCs w:val="22"/>
      </w:rPr>
    </w:lvl>
    <w:lvl w:ilvl="1">
      <w:start w:val="1"/>
      <w:numFmt w:val="decimal"/>
      <w:lvlText w:val="1.%2"/>
      <w:lvlJc w:val="left"/>
      <w:pPr>
        <w:ind w:left="720" w:hanging="360"/>
      </w:pPr>
      <w:rPr>
        <w:rFonts w:cs="Times New Roman" w:hint="default"/>
      </w:rPr>
    </w:lvl>
    <w:lvl w:ilvl="2">
      <w:start w:val="1"/>
      <w:numFmt w:val="decimal"/>
      <w:lvlText w:val="%1.%2.%3"/>
      <w:lvlJc w:val="left"/>
      <w:pPr>
        <w:ind w:left="1080" w:hanging="720"/>
      </w:pPr>
      <w:rPr>
        <w:rFonts w:cs="Times New Roman" w:hint="default"/>
      </w:rPr>
    </w:lvl>
    <w:lvl w:ilvl="3">
      <w:start w:val="1"/>
      <w:numFmt w:val="decimal"/>
      <w:lvlText w:val="%1.%2.%3.%4"/>
      <w:lvlJc w:val="left"/>
      <w:pPr>
        <w:ind w:left="1080" w:hanging="720"/>
      </w:pPr>
      <w:rPr>
        <w:rFonts w:cs="Times New Roman" w:hint="default"/>
      </w:rPr>
    </w:lvl>
    <w:lvl w:ilvl="4">
      <w:start w:val="1"/>
      <w:numFmt w:val="decimal"/>
      <w:lvlText w:val="%1.%2.%3.%4.%5"/>
      <w:lvlJc w:val="left"/>
      <w:pPr>
        <w:ind w:left="1440" w:hanging="1080"/>
      </w:pPr>
      <w:rPr>
        <w:rFonts w:cs="Times New Roman" w:hint="default"/>
      </w:rPr>
    </w:lvl>
    <w:lvl w:ilvl="5">
      <w:start w:val="1"/>
      <w:numFmt w:val="decimal"/>
      <w:lvlText w:val="%1.%2.%3.%4.%5.%6"/>
      <w:lvlJc w:val="left"/>
      <w:pPr>
        <w:ind w:left="1440" w:hanging="1080"/>
      </w:pPr>
      <w:rPr>
        <w:rFonts w:cs="Times New Roman" w:hint="default"/>
      </w:rPr>
    </w:lvl>
    <w:lvl w:ilvl="6">
      <w:start w:val="1"/>
      <w:numFmt w:val="decimal"/>
      <w:lvlText w:val="%1.%2.%3.%4.%5.%6.%7"/>
      <w:lvlJc w:val="left"/>
      <w:pPr>
        <w:ind w:left="1800" w:hanging="1440"/>
      </w:pPr>
      <w:rPr>
        <w:rFonts w:cs="Times New Roman" w:hint="default"/>
      </w:rPr>
    </w:lvl>
    <w:lvl w:ilvl="7">
      <w:start w:val="1"/>
      <w:numFmt w:val="decimal"/>
      <w:lvlText w:val="%1.%2.%3.%4.%5.%6.%7.%8"/>
      <w:lvlJc w:val="left"/>
      <w:pPr>
        <w:ind w:left="1800" w:hanging="1440"/>
      </w:pPr>
      <w:rPr>
        <w:rFonts w:cs="Times New Roman" w:hint="default"/>
      </w:rPr>
    </w:lvl>
    <w:lvl w:ilvl="8">
      <w:start w:val="1"/>
      <w:numFmt w:val="decimal"/>
      <w:lvlText w:val="%1.%2.%3.%4.%5.%6.%7.%8.%9"/>
      <w:lvlJc w:val="left"/>
      <w:pPr>
        <w:ind w:left="2160" w:hanging="1800"/>
      </w:pPr>
      <w:rPr>
        <w:rFonts w:cs="Times New Roman" w:hint="default"/>
      </w:rPr>
    </w:lvl>
  </w:abstractNum>
  <w:abstractNum w:abstractNumId="204" w15:restartNumberingAfterBreak="0">
    <w:nsid w:val="758376DB"/>
    <w:multiLevelType w:val="hybridMultilevel"/>
    <w:tmpl w:val="E034B790"/>
    <w:lvl w:ilvl="0" w:tplc="B1D0EBAA">
      <w:start w:val="1"/>
      <w:numFmt w:val="decimal"/>
      <w:lvlText w:val="%1."/>
      <w:lvlJc w:val="left"/>
      <w:pPr>
        <w:ind w:left="720" w:hanging="360"/>
      </w:pPr>
      <w:rPr>
        <w:rFonts w:hint="default"/>
        <w:i w:val="0"/>
        <w:i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5" w15:restartNumberingAfterBreak="0">
    <w:nsid w:val="75EA74A6"/>
    <w:multiLevelType w:val="hybridMultilevel"/>
    <w:tmpl w:val="09181B6E"/>
    <w:lvl w:ilvl="0" w:tplc="97A03A16">
      <w:start w:val="1"/>
      <w:numFmt w:val="lowerLetter"/>
      <w:lvlText w:val="(%1)"/>
      <w:lvlJc w:val="left"/>
      <w:pPr>
        <w:ind w:left="669" w:hanging="340"/>
      </w:pPr>
      <w:rPr>
        <w:rFonts w:ascii="Verdana" w:eastAsia="Arial" w:hAnsi="Verdana" w:cs="Arial" w:hint="default"/>
        <w:b w:val="0"/>
        <w:bCs w:val="0"/>
        <w:i w:val="0"/>
        <w:iCs w:val="0"/>
        <w:color w:val="auto"/>
        <w:spacing w:val="-2"/>
        <w:w w:val="86"/>
        <w:sz w:val="20"/>
        <w:szCs w:val="20"/>
        <w:lang w:val="en-US" w:eastAsia="en-US" w:bidi="ar-SA"/>
      </w:rPr>
    </w:lvl>
    <w:lvl w:ilvl="1" w:tplc="542A40AC">
      <w:numFmt w:val="bullet"/>
      <w:lvlText w:val="•"/>
      <w:lvlJc w:val="left"/>
      <w:pPr>
        <w:ind w:left="1768" w:hanging="340"/>
      </w:pPr>
      <w:rPr>
        <w:rFonts w:hint="default"/>
        <w:lang w:val="en-US" w:eastAsia="en-US" w:bidi="ar-SA"/>
      </w:rPr>
    </w:lvl>
    <w:lvl w:ilvl="2" w:tplc="89446F6C">
      <w:numFmt w:val="bullet"/>
      <w:lvlText w:val="•"/>
      <w:lvlJc w:val="left"/>
      <w:pPr>
        <w:ind w:left="2876" w:hanging="340"/>
      </w:pPr>
      <w:rPr>
        <w:rFonts w:hint="default"/>
        <w:lang w:val="en-US" w:eastAsia="en-US" w:bidi="ar-SA"/>
      </w:rPr>
    </w:lvl>
    <w:lvl w:ilvl="3" w:tplc="F77262DA">
      <w:numFmt w:val="bullet"/>
      <w:lvlText w:val="•"/>
      <w:lvlJc w:val="left"/>
      <w:pPr>
        <w:ind w:left="3984" w:hanging="340"/>
      </w:pPr>
      <w:rPr>
        <w:rFonts w:hint="default"/>
        <w:lang w:val="en-US" w:eastAsia="en-US" w:bidi="ar-SA"/>
      </w:rPr>
    </w:lvl>
    <w:lvl w:ilvl="4" w:tplc="CD6A02EE">
      <w:numFmt w:val="bullet"/>
      <w:lvlText w:val="•"/>
      <w:lvlJc w:val="left"/>
      <w:pPr>
        <w:ind w:left="5092" w:hanging="340"/>
      </w:pPr>
      <w:rPr>
        <w:rFonts w:hint="default"/>
        <w:lang w:val="en-US" w:eastAsia="en-US" w:bidi="ar-SA"/>
      </w:rPr>
    </w:lvl>
    <w:lvl w:ilvl="5" w:tplc="DDD48A20">
      <w:numFmt w:val="bullet"/>
      <w:lvlText w:val="•"/>
      <w:lvlJc w:val="left"/>
      <w:pPr>
        <w:ind w:left="6200" w:hanging="340"/>
      </w:pPr>
      <w:rPr>
        <w:rFonts w:hint="default"/>
        <w:lang w:val="en-US" w:eastAsia="en-US" w:bidi="ar-SA"/>
      </w:rPr>
    </w:lvl>
    <w:lvl w:ilvl="6" w:tplc="5AD4F21A">
      <w:numFmt w:val="bullet"/>
      <w:lvlText w:val="•"/>
      <w:lvlJc w:val="left"/>
      <w:pPr>
        <w:ind w:left="7308" w:hanging="340"/>
      </w:pPr>
      <w:rPr>
        <w:rFonts w:hint="default"/>
        <w:lang w:val="en-US" w:eastAsia="en-US" w:bidi="ar-SA"/>
      </w:rPr>
    </w:lvl>
    <w:lvl w:ilvl="7" w:tplc="818420E6">
      <w:numFmt w:val="bullet"/>
      <w:lvlText w:val="•"/>
      <w:lvlJc w:val="left"/>
      <w:pPr>
        <w:ind w:left="8416" w:hanging="340"/>
      </w:pPr>
      <w:rPr>
        <w:rFonts w:hint="default"/>
        <w:lang w:val="en-US" w:eastAsia="en-US" w:bidi="ar-SA"/>
      </w:rPr>
    </w:lvl>
    <w:lvl w:ilvl="8" w:tplc="83389216">
      <w:numFmt w:val="bullet"/>
      <w:lvlText w:val="•"/>
      <w:lvlJc w:val="left"/>
      <w:pPr>
        <w:ind w:left="9524" w:hanging="340"/>
      </w:pPr>
      <w:rPr>
        <w:rFonts w:hint="default"/>
        <w:lang w:val="en-US" w:eastAsia="en-US" w:bidi="ar-SA"/>
      </w:rPr>
    </w:lvl>
  </w:abstractNum>
  <w:abstractNum w:abstractNumId="206" w15:restartNumberingAfterBreak="0">
    <w:nsid w:val="762133DE"/>
    <w:multiLevelType w:val="hybridMultilevel"/>
    <w:tmpl w:val="EDBE3F5A"/>
    <w:lvl w:ilvl="0" w:tplc="04150001">
      <w:start w:val="1"/>
      <w:numFmt w:val="bullet"/>
      <w:lvlText w:val=""/>
      <w:lvlJc w:val="left"/>
      <w:pPr>
        <w:tabs>
          <w:tab w:val="num" w:pos="708"/>
        </w:tabs>
        <w:ind w:left="708" w:hanging="360"/>
      </w:pPr>
      <w:rPr>
        <w:rFonts w:ascii="Symbol" w:hAnsi="Symbol" w:hint="default"/>
        <w:sz w:val="20"/>
      </w:rPr>
    </w:lvl>
    <w:lvl w:ilvl="1" w:tplc="1EAE47CC">
      <w:start w:val="1"/>
      <w:numFmt w:val="bullet"/>
      <w:lvlText w:val="o"/>
      <w:lvlJc w:val="left"/>
      <w:pPr>
        <w:tabs>
          <w:tab w:val="num" w:pos="1788"/>
        </w:tabs>
        <w:ind w:left="1788" w:hanging="360"/>
      </w:pPr>
      <w:rPr>
        <w:rFonts w:ascii="Courier New" w:hAnsi="Courier New" w:hint="default"/>
        <w:position w:val="4"/>
        <w:sz w:val="16"/>
      </w:rPr>
    </w:lvl>
    <w:lvl w:ilvl="2" w:tplc="04090005">
      <w:start w:val="1"/>
      <w:numFmt w:val="bullet"/>
      <w:lvlText w:val=""/>
      <w:lvlJc w:val="left"/>
      <w:pPr>
        <w:tabs>
          <w:tab w:val="num" w:pos="2508"/>
        </w:tabs>
        <w:ind w:left="2508" w:hanging="360"/>
      </w:pPr>
      <w:rPr>
        <w:rFonts w:ascii="Wingdings" w:hAnsi="Wingdings" w:hint="default"/>
      </w:rPr>
    </w:lvl>
    <w:lvl w:ilvl="3" w:tplc="04090001">
      <w:start w:val="1"/>
      <w:numFmt w:val="bullet"/>
      <w:lvlText w:val=""/>
      <w:lvlJc w:val="left"/>
      <w:pPr>
        <w:tabs>
          <w:tab w:val="num" w:pos="3228"/>
        </w:tabs>
        <w:ind w:left="3228" w:hanging="360"/>
      </w:pPr>
      <w:rPr>
        <w:rFonts w:ascii="Symbol" w:hAnsi="Symbol" w:hint="default"/>
      </w:rPr>
    </w:lvl>
    <w:lvl w:ilvl="4" w:tplc="04090003">
      <w:start w:val="1"/>
      <w:numFmt w:val="bullet"/>
      <w:lvlText w:val="o"/>
      <w:lvlJc w:val="left"/>
      <w:pPr>
        <w:tabs>
          <w:tab w:val="num" w:pos="3948"/>
        </w:tabs>
        <w:ind w:left="3948" w:hanging="360"/>
      </w:pPr>
      <w:rPr>
        <w:rFonts w:ascii="Courier New" w:hAnsi="Courier New" w:hint="default"/>
      </w:rPr>
    </w:lvl>
    <w:lvl w:ilvl="5" w:tplc="04090005">
      <w:start w:val="1"/>
      <w:numFmt w:val="bullet"/>
      <w:lvlText w:val=""/>
      <w:lvlJc w:val="left"/>
      <w:pPr>
        <w:tabs>
          <w:tab w:val="num" w:pos="4668"/>
        </w:tabs>
        <w:ind w:left="4668" w:hanging="360"/>
      </w:pPr>
      <w:rPr>
        <w:rFonts w:ascii="Wingdings" w:hAnsi="Wingdings" w:hint="default"/>
      </w:rPr>
    </w:lvl>
    <w:lvl w:ilvl="6" w:tplc="04090001">
      <w:start w:val="1"/>
      <w:numFmt w:val="bullet"/>
      <w:lvlText w:val=""/>
      <w:lvlJc w:val="left"/>
      <w:pPr>
        <w:tabs>
          <w:tab w:val="num" w:pos="5388"/>
        </w:tabs>
        <w:ind w:left="5388" w:hanging="360"/>
      </w:pPr>
      <w:rPr>
        <w:rFonts w:ascii="Symbol" w:hAnsi="Symbol" w:hint="default"/>
      </w:rPr>
    </w:lvl>
    <w:lvl w:ilvl="7" w:tplc="04090003">
      <w:start w:val="1"/>
      <w:numFmt w:val="bullet"/>
      <w:lvlText w:val="o"/>
      <w:lvlJc w:val="left"/>
      <w:pPr>
        <w:tabs>
          <w:tab w:val="num" w:pos="6108"/>
        </w:tabs>
        <w:ind w:left="6108" w:hanging="360"/>
      </w:pPr>
      <w:rPr>
        <w:rFonts w:ascii="Courier New" w:hAnsi="Courier New" w:hint="default"/>
      </w:rPr>
    </w:lvl>
    <w:lvl w:ilvl="8" w:tplc="04090005">
      <w:start w:val="1"/>
      <w:numFmt w:val="bullet"/>
      <w:lvlText w:val=""/>
      <w:lvlJc w:val="left"/>
      <w:pPr>
        <w:tabs>
          <w:tab w:val="num" w:pos="6828"/>
        </w:tabs>
        <w:ind w:left="6828" w:hanging="360"/>
      </w:pPr>
      <w:rPr>
        <w:rFonts w:ascii="Wingdings" w:hAnsi="Wingdings" w:hint="default"/>
      </w:rPr>
    </w:lvl>
  </w:abstractNum>
  <w:abstractNum w:abstractNumId="207" w15:restartNumberingAfterBreak="0">
    <w:nsid w:val="76B72633"/>
    <w:multiLevelType w:val="hybridMultilevel"/>
    <w:tmpl w:val="05F02D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8" w15:restartNumberingAfterBreak="0">
    <w:nsid w:val="77171017"/>
    <w:multiLevelType w:val="hybridMultilevel"/>
    <w:tmpl w:val="865CFA94"/>
    <w:lvl w:ilvl="0" w:tplc="3D0071C2">
      <w:start w:val="1"/>
      <w:numFmt w:val="decimal"/>
      <w:lvlText w:val="%1."/>
      <w:lvlJc w:val="left"/>
      <w:pPr>
        <w:ind w:left="720" w:hanging="360"/>
      </w:pPr>
      <w:rPr>
        <w:rFonts w:hint="default"/>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9" w15:restartNumberingAfterBreak="0">
    <w:nsid w:val="79306C34"/>
    <w:multiLevelType w:val="hybridMultilevel"/>
    <w:tmpl w:val="AD6699C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0" w15:restartNumberingAfterBreak="0">
    <w:nsid w:val="7A211A33"/>
    <w:multiLevelType w:val="hybridMultilevel"/>
    <w:tmpl w:val="851C24B2"/>
    <w:lvl w:ilvl="0" w:tplc="04150001">
      <w:start w:val="1"/>
      <w:numFmt w:val="bullet"/>
      <w:lvlText w:val=""/>
      <w:lvlJc w:val="left"/>
      <w:pPr>
        <w:ind w:left="720" w:hanging="360"/>
      </w:pPr>
      <w:rPr>
        <w:rFonts w:ascii="Symbol" w:hAnsi="Symbol" w:hint="default"/>
      </w:rPr>
    </w:lvl>
    <w:lvl w:ilvl="1" w:tplc="01A0D4B4">
      <w:numFmt w:val="bullet"/>
      <w:lvlText w:val="–"/>
      <w:lvlJc w:val="left"/>
      <w:pPr>
        <w:ind w:left="1440" w:hanging="360"/>
      </w:pPr>
      <w:rPr>
        <w:rFonts w:ascii="Calibri" w:eastAsia="Times New Roman" w:hAnsi="Calibri" w:cs="Calibri" w:hint="default"/>
      </w:rPr>
    </w:lvl>
    <w:lvl w:ilvl="2" w:tplc="B96E54EE">
      <w:numFmt w:val="bullet"/>
      <w:lvlText w:val="•"/>
      <w:lvlJc w:val="left"/>
      <w:pPr>
        <w:ind w:left="2160" w:hanging="360"/>
      </w:pPr>
      <w:rPr>
        <w:rFonts w:ascii="Calibri" w:eastAsia="Times New Roman" w:hAnsi="Calibri" w:cs="Calibri"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1" w15:restartNumberingAfterBreak="0">
    <w:nsid w:val="7BFA0658"/>
    <w:multiLevelType w:val="hybridMultilevel"/>
    <w:tmpl w:val="D78CADC0"/>
    <w:lvl w:ilvl="0" w:tplc="19C602DA">
      <w:start w:val="1"/>
      <w:numFmt w:val="decimal"/>
      <w:lvlText w:val="%1)"/>
      <w:lvlJc w:val="left"/>
      <w:pPr>
        <w:ind w:left="720" w:hanging="360"/>
      </w:pPr>
      <w:rPr>
        <w:i w:val="0"/>
        <w:i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2" w15:restartNumberingAfterBreak="0">
    <w:nsid w:val="7C4B28CB"/>
    <w:multiLevelType w:val="hybridMultilevel"/>
    <w:tmpl w:val="414ED85E"/>
    <w:lvl w:ilvl="0" w:tplc="04150001">
      <w:start w:val="1"/>
      <w:numFmt w:val="bullet"/>
      <w:lvlText w:val=""/>
      <w:lvlJc w:val="left"/>
      <w:pPr>
        <w:ind w:left="720" w:hanging="360"/>
      </w:pPr>
      <w:rPr>
        <w:rFonts w:ascii="Symbol" w:hAnsi="Symbol" w:hint="default"/>
        <w:color w:val="auto"/>
        <w:sz w:val="20"/>
      </w:rPr>
    </w:lvl>
    <w:lvl w:ilvl="1" w:tplc="10090003">
      <w:start w:val="1"/>
      <w:numFmt w:val="bullet"/>
      <w:lvlText w:val="o"/>
      <w:lvlJc w:val="left"/>
      <w:pPr>
        <w:ind w:left="1440" w:hanging="360"/>
      </w:pPr>
      <w:rPr>
        <w:rFonts w:ascii="Courier New" w:hAnsi="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hint="default"/>
      </w:rPr>
    </w:lvl>
    <w:lvl w:ilvl="8" w:tplc="10090005">
      <w:start w:val="1"/>
      <w:numFmt w:val="bullet"/>
      <w:lvlText w:val=""/>
      <w:lvlJc w:val="left"/>
      <w:pPr>
        <w:ind w:left="6480" w:hanging="360"/>
      </w:pPr>
      <w:rPr>
        <w:rFonts w:ascii="Wingdings" w:hAnsi="Wingdings" w:hint="default"/>
      </w:rPr>
    </w:lvl>
  </w:abstractNum>
  <w:abstractNum w:abstractNumId="213" w15:restartNumberingAfterBreak="0">
    <w:nsid w:val="7E554552"/>
    <w:multiLevelType w:val="hybridMultilevel"/>
    <w:tmpl w:val="5DBA20B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2033258371">
    <w:abstractNumId w:val="72"/>
  </w:num>
  <w:num w:numId="2" w16cid:durableId="2033266638">
    <w:abstractNumId w:val="184"/>
  </w:num>
  <w:num w:numId="3" w16cid:durableId="1558861821">
    <w:abstractNumId w:val="36"/>
  </w:num>
  <w:num w:numId="4" w16cid:durableId="1666397141">
    <w:abstractNumId w:val="73"/>
  </w:num>
  <w:num w:numId="5" w16cid:durableId="1938825968">
    <w:abstractNumId w:val="142"/>
  </w:num>
  <w:num w:numId="6" w16cid:durableId="975373938">
    <w:abstractNumId w:val="51"/>
  </w:num>
  <w:num w:numId="7" w16cid:durableId="264578850">
    <w:abstractNumId w:val="88"/>
  </w:num>
  <w:num w:numId="8" w16cid:durableId="802429481">
    <w:abstractNumId w:val="139"/>
  </w:num>
  <w:num w:numId="9" w16cid:durableId="204560281">
    <w:abstractNumId w:val="81"/>
  </w:num>
  <w:num w:numId="10" w16cid:durableId="1787263157">
    <w:abstractNumId w:val="190"/>
  </w:num>
  <w:num w:numId="11" w16cid:durableId="260063545">
    <w:abstractNumId w:val="124"/>
  </w:num>
  <w:num w:numId="12" w16cid:durableId="1406799942">
    <w:abstractNumId w:val="31"/>
  </w:num>
  <w:num w:numId="13" w16cid:durableId="261111075">
    <w:abstractNumId w:val="42"/>
  </w:num>
  <w:num w:numId="14" w16cid:durableId="1072897727">
    <w:abstractNumId w:val="106"/>
  </w:num>
  <w:num w:numId="15" w16cid:durableId="1894582361">
    <w:abstractNumId w:val="100"/>
  </w:num>
  <w:num w:numId="16" w16cid:durableId="1441606674">
    <w:abstractNumId w:val="96"/>
  </w:num>
  <w:num w:numId="17" w16cid:durableId="929584315">
    <w:abstractNumId w:val="135"/>
  </w:num>
  <w:num w:numId="18" w16cid:durableId="1750888259">
    <w:abstractNumId w:val="59"/>
  </w:num>
  <w:num w:numId="19" w16cid:durableId="1676566739">
    <w:abstractNumId w:val="128"/>
  </w:num>
  <w:num w:numId="20" w16cid:durableId="1053506015">
    <w:abstractNumId w:val="154"/>
  </w:num>
  <w:num w:numId="21" w16cid:durableId="984702169">
    <w:abstractNumId w:val="48"/>
  </w:num>
  <w:num w:numId="22" w16cid:durableId="876309193">
    <w:abstractNumId w:val="197"/>
  </w:num>
  <w:num w:numId="23" w16cid:durableId="432361174">
    <w:abstractNumId w:val="206"/>
  </w:num>
  <w:num w:numId="24" w16cid:durableId="1978029091">
    <w:abstractNumId w:val="171"/>
  </w:num>
  <w:num w:numId="25" w16cid:durableId="1710301164">
    <w:abstractNumId w:val="125"/>
  </w:num>
  <w:num w:numId="26" w16cid:durableId="1737586157">
    <w:abstractNumId w:val="144"/>
  </w:num>
  <w:num w:numId="27" w16cid:durableId="1311400882">
    <w:abstractNumId w:val="86"/>
  </w:num>
  <w:num w:numId="28" w16cid:durableId="142695104">
    <w:abstractNumId w:val="145"/>
  </w:num>
  <w:num w:numId="29" w16cid:durableId="661811958">
    <w:abstractNumId w:val="39"/>
  </w:num>
  <w:num w:numId="30" w16cid:durableId="990521365">
    <w:abstractNumId w:val="115"/>
  </w:num>
  <w:num w:numId="31" w16cid:durableId="1382441927">
    <w:abstractNumId w:val="79"/>
  </w:num>
  <w:num w:numId="32" w16cid:durableId="1485585349">
    <w:abstractNumId w:val="149"/>
  </w:num>
  <w:num w:numId="33" w16cid:durableId="1929345424">
    <w:abstractNumId w:val="148"/>
  </w:num>
  <w:num w:numId="34" w16cid:durableId="819465965">
    <w:abstractNumId w:val="212"/>
  </w:num>
  <w:num w:numId="35" w16cid:durableId="332420842">
    <w:abstractNumId w:val="15"/>
  </w:num>
  <w:num w:numId="36" w16cid:durableId="903832871">
    <w:abstractNumId w:val="160"/>
  </w:num>
  <w:num w:numId="37" w16cid:durableId="1907912626">
    <w:abstractNumId w:val="203"/>
  </w:num>
  <w:num w:numId="38" w16cid:durableId="1890795612">
    <w:abstractNumId w:val="108"/>
  </w:num>
  <w:num w:numId="39" w16cid:durableId="434903574">
    <w:abstractNumId w:val="143"/>
  </w:num>
  <w:num w:numId="40" w16cid:durableId="1345861615">
    <w:abstractNumId w:val="17"/>
  </w:num>
  <w:num w:numId="41" w16cid:durableId="933513820">
    <w:abstractNumId w:val="116"/>
  </w:num>
  <w:num w:numId="42" w16cid:durableId="1688168205">
    <w:abstractNumId w:val="102"/>
  </w:num>
  <w:num w:numId="43" w16cid:durableId="1340891931">
    <w:abstractNumId w:val="182"/>
  </w:num>
  <w:num w:numId="44" w16cid:durableId="1132793362">
    <w:abstractNumId w:val="187"/>
  </w:num>
  <w:num w:numId="45" w16cid:durableId="205414594">
    <w:abstractNumId w:val="53"/>
  </w:num>
  <w:num w:numId="46" w16cid:durableId="1701785130">
    <w:abstractNumId w:val="146"/>
  </w:num>
  <w:num w:numId="47" w16cid:durableId="81949237">
    <w:abstractNumId w:val="209"/>
  </w:num>
  <w:num w:numId="48" w16cid:durableId="1595087317">
    <w:abstractNumId w:val="180"/>
  </w:num>
  <w:num w:numId="49" w16cid:durableId="969899101">
    <w:abstractNumId w:val="23"/>
  </w:num>
  <w:num w:numId="50" w16cid:durableId="596403510">
    <w:abstractNumId w:val="98"/>
  </w:num>
  <w:num w:numId="51" w16cid:durableId="1572230917">
    <w:abstractNumId w:val="97"/>
  </w:num>
  <w:num w:numId="52" w16cid:durableId="612517186">
    <w:abstractNumId w:val="172"/>
  </w:num>
  <w:num w:numId="53" w16cid:durableId="949582922">
    <w:abstractNumId w:val="164"/>
  </w:num>
  <w:num w:numId="54" w16cid:durableId="1281885621">
    <w:abstractNumId w:val="192"/>
  </w:num>
  <w:num w:numId="55" w16cid:durableId="917599491">
    <w:abstractNumId w:val="18"/>
  </w:num>
  <w:num w:numId="56" w16cid:durableId="64034173">
    <w:abstractNumId w:val="189"/>
  </w:num>
  <w:num w:numId="57" w16cid:durableId="1216161599">
    <w:abstractNumId w:val="69"/>
  </w:num>
  <w:num w:numId="58" w16cid:durableId="1496989101">
    <w:abstractNumId w:val="205"/>
  </w:num>
  <w:num w:numId="59" w16cid:durableId="482745496">
    <w:abstractNumId w:val="49"/>
  </w:num>
  <w:num w:numId="60" w16cid:durableId="142047948">
    <w:abstractNumId w:val="52"/>
  </w:num>
  <w:num w:numId="61" w16cid:durableId="1485582181">
    <w:abstractNumId w:val="211"/>
  </w:num>
  <w:num w:numId="62" w16cid:durableId="1150438616">
    <w:abstractNumId w:val="80"/>
  </w:num>
  <w:num w:numId="63" w16cid:durableId="1940143012">
    <w:abstractNumId w:val="129"/>
  </w:num>
  <w:num w:numId="64" w16cid:durableId="720321712">
    <w:abstractNumId w:val="12"/>
  </w:num>
  <w:num w:numId="65" w16cid:durableId="793863749">
    <w:abstractNumId w:val="24"/>
  </w:num>
  <w:num w:numId="66" w16cid:durableId="135146810">
    <w:abstractNumId w:val="156"/>
  </w:num>
  <w:num w:numId="67" w16cid:durableId="22900813">
    <w:abstractNumId w:val="170"/>
  </w:num>
  <w:num w:numId="68" w16cid:durableId="2092894238">
    <w:abstractNumId w:val="21"/>
  </w:num>
  <w:num w:numId="69" w16cid:durableId="1428696002">
    <w:abstractNumId w:val="167"/>
  </w:num>
  <w:num w:numId="70" w16cid:durableId="945307023">
    <w:abstractNumId w:val="8"/>
  </w:num>
  <w:num w:numId="71" w16cid:durableId="1766261771">
    <w:abstractNumId w:val="204"/>
  </w:num>
  <w:num w:numId="72" w16cid:durableId="313071836">
    <w:abstractNumId w:val="70"/>
  </w:num>
  <w:num w:numId="73" w16cid:durableId="1684700055">
    <w:abstractNumId w:val="200"/>
  </w:num>
  <w:num w:numId="74" w16cid:durableId="1889758179">
    <w:abstractNumId w:val="186"/>
  </w:num>
  <w:num w:numId="75" w16cid:durableId="699404220">
    <w:abstractNumId w:val="155"/>
  </w:num>
  <w:num w:numId="76" w16cid:durableId="104468994">
    <w:abstractNumId w:val="94"/>
  </w:num>
  <w:num w:numId="77" w16cid:durableId="798693717">
    <w:abstractNumId w:val="75"/>
  </w:num>
  <w:num w:numId="78" w16cid:durableId="1759868316">
    <w:abstractNumId w:val="152"/>
  </w:num>
  <w:num w:numId="79" w16cid:durableId="1055815956">
    <w:abstractNumId w:val="4"/>
  </w:num>
  <w:num w:numId="80" w16cid:durableId="1461609407">
    <w:abstractNumId w:val="202"/>
  </w:num>
  <w:num w:numId="81" w16cid:durableId="77019351">
    <w:abstractNumId w:val="117"/>
  </w:num>
  <w:num w:numId="82" w16cid:durableId="1445223786">
    <w:abstractNumId w:val="113"/>
  </w:num>
  <w:num w:numId="83" w16cid:durableId="649596120">
    <w:abstractNumId w:val="16"/>
  </w:num>
  <w:num w:numId="84" w16cid:durableId="1939026007">
    <w:abstractNumId w:val="207"/>
  </w:num>
  <w:num w:numId="85" w16cid:durableId="1105492638">
    <w:abstractNumId w:val="191"/>
  </w:num>
  <w:num w:numId="86" w16cid:durableId="1498836674">
    <w:abstractNumId w:val="112"/>
  </w:num>
  <w:num w:numId="87" w16cid:durableId="48961338">
    <w:abstractNumId w:val="43"/>
  </w:num>
  <w:num w:numId="88" w16cid:durableId="665792516">
    <w:abstractNumId w:val="195"/>
  </w:num>
  <w:num w:numId="89" w16cid:durableId="1944485073">
    <w:abstractNumId w:val="50"/>
  </w:num>
  <w:num w:numId="90" w16cid:durableId="1527598868">
    <w:abstractNumId w:val="119"/>
  </w:num>
  <w:num w:numId="91" w16cid:durableId="426662144">
    <w:abstractNumId w:val="20"/>
  </w:num>
  <w:num w:numId="92" w16cid:durableId="193077681">
    <w:abstractNumId w:val="44"/>
  </w:num>
  <w:num w:numId="93" w16cid:durableId="312148748">
    <w:abstractNumId w:val="176"/>
  </w:num>
  <w:num w:numId="94" w16cid:durableId="1120686335">
    <w:abstractNumId w:val="153"/>
  </w:num>
  <w:num w:numId="95" w16cid:durableId="2078551740">
    <w:abstractNumId w:val="5"/>
  </w:num>
  <w:num w:numId="96" w16cid:durableId="78599324">
    <w:abstractNumId w:val="91"/>
  </w:num>
  <w:num w:numId="97" w16cid:durableId="312833513">
    <w:abstractNumId w:val="140"/>
  </w:num>
  <w:num w:numId="98" w16cid:durableId="1754351373">
    <w:abstractNumId w:val="175"/>
  </w:num>
  <w:num w:numId="99" w16cid:durableId="759831792">
    <w:abstractNumId w:val="62"/>
  </w:num>
  <w:num w:numId="100" w16cid:durableId="43992836">
    <w:abstractNumId w:val="90"/>
  </w:num>
  <w:num w:numId="101" w16cid:durableId="1562902637">
    <w:abstractNumId w:val="55"/>
  </w:num>
  <w:num w:numId="102" w16cid:durableId="1871380677">
    <w:abstractNumId w:val="54"/>
  </w:num>
  <w:num w:numId="103" w16cid:durableId="1869836031">
    <w:abstractNumId w:val="151"/>
  </w:num>
  <w:num w:numId="104" w16cid:durableId="1550729348">
    <w:abstractNumId w:val="95"/>
  </w:num>
  <w:num w:numId="105" w16cid:durableId="369182825">
    <w:abstractNumId w:val="147"/>
  </w:num>
  <w:num w:numId="106" w16cid:durableId="405079778">
    <w:abstractNumId w:val="9"/>
  </w:num>
  <w:num w:numId="107" w16cid:durableId="1372266300">
    <w:abstractNumId w:val="6"/>
  </w:num>
  <w:num w:numId="108" w16cid:durableId="1820262495">
    <w:abstractNumId w:val="11"/>
  </w:num>
  <w:num w:numId="109" w16cid:durableId="255867812">
    <w:abstractNumId w:val="67"/>
  </w:num>
  <w:num w:numId="110" w16cid:durableId="1658341793">
    <w:abstractNumId w:val="161"/>
  </w:num>
  <w:num w:numId="111" w16cid:durableId="638799604">
    <w:abstractNumId w:val="181"/>
  </w:num>
  <w:num w:numId="112" w16cid:durableId="778141660">
    <w:abstractNumId w:val="183"/>
  </w:num>
  <w:num w:numId="113" w16cid:durableId="1281035458">
    <w:abstractNumId w:val="101"/>
  </w:num>
  <w:num w:numId="114" w16cid:durableId="237599351">
    <w:abstractNumId w:val="82"/>
  </w:num>
  <w:num w:numId="115" w16cid:durableId="1517690263">
    <w:abstractNumId w:val="7"/>
  </w:num>
  <w:num w:numId="116" w16cid:durableId="1838495901">
    <w:abstractNumId w:val="68"/>
  </w:num>
  <w:num w:numId="117" w16cid:durableId="1226641769">
    <w:abstractNumId w:val="105"/>
  </w:num>
  <w:num w:numId="118" w16cid:durableId="1985767904">
    <w:abstractNumId w:val="41"/>
  </w:num>
  <w:num w:numId="119" w16cid:durableId="2003579498">
    <w:abstractNumId w:val="168"/>
  </w:num>
  <w:num w:numId="120" w16cid:durableId="272445082">
    <w:abstractNumId w:val="196"/>
  </w:num>
  <w:num w:numId="121" w16cid:durableId="2093963532">
    <w:abstractNumId w:val="208"/>
  </w:num>
  <w:num w:numId="122" w16cid:durableId="157964418">
    <w:abstractNumId w:val="109"/>
  </w:num>
  <w:num w:numId="123" w16cid:durableId="1525287414">
    <w:abstractNumId w:val="27"/>
  </w:num>
  <w:num w:numId="124" w16cid:durableId="138423562">
    <w:abstractNumId w:val="60"/>
  </w:num>
  <w:num w:numId="125" w16cid:durableId="796677874">
    <w:abstractNumId w:val="84"/>
  </w:num>
  <w:num w:numId="126" w16cid:durableId="546256706">
    <w:abstractNumId w:val="159"/>
  </w:num>
  <w:num w:numId="127" w16cid:durableId="579142487">
    <w:abstractNumId w:val="63"/>
  </w:num>
  <w:num w:numId="128" w16cid:durableId="758673869">
    <w:abstractNumId w:val="157"/>
  </w:num>
  <w:num w:numId="129" w16cid:durableId="957222973">
    <w:abstractNumId w:val="138"/>
  </w:num>
  <w:num w:numId="130" w16cid:durableId="1727486018">
    <w:abstractNumId w:val="174"/>
  </w:num>
  <w:num w:numId="131" w16cid:durableId="691300609">
    <w:abstractNumId w:val="3"/>
  </w:num>
  <w:num w:numId="132" w16cid:durableId="1774353704">
    <w:abstractNumId w:val="136"/>
  </w:num>
  <w:num w:numId="133" w16cid:durableId="921110695">
    <w:abstractNumId w:val="165"/>
  </w:num>
  <w:num w:numId="134" w16cid:durableId="1439132411">
    <w:abstractNumId w:val="166"/>
  </w:num>
  <w:num w:numId="135" w16cid:durableId="82848240">
    <w:abstractNumId w:val="46"/>
  </w:num>
  <w:num w:numId="136" w16cid:durableId="564490519">
    <w:abstractNumId w:val="111"/>
  </w:num>
  <w:num w:numId="137" w16cid:durableId="886650253">
    <w:abstractNumId w:val="93"/>
  </w:num>
  <w:num w:numId="138" w16cid:durableId="2089040099">
    <w:abstractNumId w:val="61"/>
  </w:num>
  <w:num w:numId="139" w16cid:durableId="120389807">
    <w:abstractNumId w:val="122"/>
  </w:num>
  <w:num w:numId="140" w16cid:durableId="282812481">
    <w:abstractNumId w:val="38"/>
  </w:num>
  <w:num w:numId="141" w16cid:durableId="1772436611">
    <w:abstractNumId w:val="29"/>
  </w:num>
  <w:num w:numId="142" w16cid:durableId="755978860">
    <w:abstractNumId w:val="118"/>
  </w:num>
  <w:num w:numId="143" w16cid:durableId="1966349897">
    <w:abstractNumId w:val="110"/>
  </w:num>
  <w:num w:numId="144" w16cid:durableId="1123185072">
    <w:abstractNumId w:val="83"/>
  </w:num>
  <w:num w:numId="145" w16cid:durableId="1086151751">
    <w:abstractNumId w:val="37"/>
  </w:num>
  <w:num w:numId="146" w16cid:durableId="1241714703">
    <w:abstractNumId w:val="127"/>
  </w:num>
  <w:num w:numId="147" w16cid:durableId="1860049179">
    <w:abstractNumId w:val="137"/>
  </w:num>
  <w:num w:numId="148" w16cid:durableId="1015305245">
    <w:abstractNumId w:val="123"/>
  </w:num>
  <w:num w:numId="149" w16cid:durableId="819882398">
    <w:abstractNumId w:val="132"/>
  </w:num>
  <w:num w:numId="150" w16cid:durableId="1787264044">
    <w:abstractNumId w:val="78"/>
  </w:num>
  <w:num w:numId="151" w16cid:durableId="1478180861">
    <w:abstractNumId w:val="198"/>
  </w:num>
  <w:num w:numId="152" w16cid:durableId="519123227">
    <w:abstractNumId w:val="133"/>
  </w:num>
  <w:num w:numId="153" w16cid:durableId="1966504522">
    <w:abstractNumId w:val="99"/>
  </w:num>
  <w:num w:numId="154" w16cid:durableId="744958924">
    <w:abstractNumId w:val="74"/>
  </w:num>
  <w:num w:numId="155" w16cid:durableId="1780955660">
    <w:abstractNumId w:val="193"/>
  </w:num>
  <w:num w:numId="156" w16cid:durableId="1698458272">
    <w:abstractNumId w:val="103"/>
  </w:num>
  <w:num w:numId="157" w16cid:durableId="938295406">
    <w:abstractNumId w:val="14"/>
  </w:num>
  <w:num w:numId="158" w16cid:durableId="507594753">
    <w:abstractNumId w:val="19"/>
  </w:num>
  <w:num w:numId="159" w16cid:durableId="1956325649">
    <w:abstractNumId w:val="58"/>
  </w:num>
  <w:num w:numId="160" w16cid:durableId="1804232775">
    <w:abstractNumId w:val="131"/>
  </w:num>
  <w:num w:numId="161" w16cid:durableId="916136011">
    <w:abstractNumId w:val="47"/>
  </w:num>
  <w:num w:numId="162" w16cid:durableId="1284000261">
    <w:abstractNumId w:val="188"/>
  </w:num>
  <w:num w:numId="163" w16cid:durableId="275601211">
    <w:abstractNumId w:val="57"/>
  </w:num>
  <w:num w:numId="164" w16cid:durableId="1717661165">
    <w:abstractNumId w:val="121"/>
  </w:num>
  <w:num w:numId="165" w16cid:durableId="1648624971">
    <w:abstractNumId w:val="76"/>
  </w:num>
  <w:num w:numId="166" w16cid:durableId="1570074897">
    <w:abstractNumId w:val="1"/>
  </w:num>
  <w:num w:numId="167" w16cid:durableId="608244818">
    <w:abstractNumId w:val="141"/>
  </w:num>
  <w:num w:numId="168" w16cid:durableId="790591389">
    <w:abstractNumId w:val="22"/>
  </w:num>
  <w:num w:numId="169" w16cid:durableId="1757432293">
    <w:abstractNumId w:val="26"/>
  </w:num>
  <w:num w:numId="170" w16cid:durableId="1889339494">
    <w:abstractNumId w:val="210"/>
  </w:num>
  <w:num w:numId="171" w16cid:durableId="1220168795">
    <w:abstractNumId w:val="66"/>
  </w:num>
  <w:num w:numId="172" w16cid:durableId="507139868">
    <w:abstractNumId w:val="158"/>
  </w:num>
  <w:num w:numId="173" w16cid:durableId="1230964992">
    <w:abstractNumId w:val="35"/>
  </w:num>
  <w:num w:numId="174" w16cid:durableId="1726642272">
    <w:abstractNumId w:val="199"/>
  </w:num>
  <w:num w:numId="175" w16cid:durableId="876621504">
    <w:abstractNumId w:val="104"/>
  </w:num>
  <w:num w:numId="176" w16cid:durableId="1249271055">
    <w:abstractNumId w:val="10"/>
  </w:num>
  <w:num w:numId="177" w16cid:durableId="270287485">
    <w:abstractNumId w:val="92"/>
  </w:num>
  <w:num w:numId="178" w16cid:durableId="727845945">
    <w:abstractNumId w:val="163"/>
  </w:num>
  <w:num w:numId="179" w16cid:durableId="243495636">
    <w:abstractNumId w:val="213"/>
  </w:num>
  <w:num w:numId="180" w16cid:durableId="1576014573">
    <w:abstractNumId w:val="185"/>
  </w:num>
  <w:num w:numId="181" w16cid:durableId="1464928590">
    <w:abstractNumId w:val="201"/>
  </w:num>
  <w:num w:numId="182" w16cid:durableId="1395738060">
    <w:abstractNumId w:val="120"/>
  </w:num>
  <w:num w:numId="183" w16cid:durableId="1894122223">
    <w:abstractNumId w:val="32"/>
  </w:num>
  <w:num w:numId="184" w16cid:durableId="1377123480">
    <w:abstractNumId w:val="126"/>
  </w:num>
  <w:num w:numId="185" w16cid:durableId="1194419159">
    <w:abstractNumId w:val="2"/>
  </w:num>
  <w:num w:numId="186" w16cid:durableId="1509563056">
    <w:abstractNumId w:val="71"/>
  </w:num>
  <w:num w:numId="187" w16cid:durableId="1886483514">
    <w:abstractNumId w:val="77"/>
  </w:num>
  <w:num w:numId="188" w16cid:durableId="716970396">
    <w:abstractNumId w:val="107"/>
  </w:num>
  <w:num w:numId="189" w16cid:durableId="554632379">
    <w:abstractNumId w:val="65"/>
  </w:num>
  <w:num w:numId="190" w16cid:durableId="505903469">
    <w:abstractNumId w:val="169"/>
  </w:num>
  <w:num w:numId="191" w16cid:durableId="1659309697">
    <w:abstractNumId w:val="89"/>
  </w:num>
  <w:num w:numId="192" w16cid:durableId="1768571719">
    <w:abstractNumId w:val="130"/>
  </w:num>
  <w:num w:numId="193" w16cid:durableId="1499731023">
    <w:abstractNumId w:val="64"/>
  </w:num>
  <w:num w:numId="194" w16cid:durableId="373045224">
    <w:abstractNumId w:val="85"/>
  </w:num>
  <w:num w:numId="195" w16cid:durableId="1193033959">
    <w:abstractNumId w:val="45"/>
  </w:num>
  <w:num w:numId="196" w16cid:durableId="1953896250">
    <w:abstractNumId w:val="87"/>
  </w:num>
  <w:num w:numId="197" w16cid:durableId="636683431">
    <w:abstractNumId w:val="194"/>
  </w:num>
  <w:num w:numId="198" w16cid:durableId="352196843">
    <w:abstractNumId w:val="173"/>
  </w:num>
  <w:num w:numId="199" w16cid:durableId="1603031832">
    <w:abstractNumId w:val="40"/>
  </w:num>
  <w:num w:numId="200" w16cid:durableId="1291398879">
    <w:abstractNumId w:val="179"/>
  </w:num>
  <w:num w:numId="201" w16cid:durableId="635993458">
    <w:abstractNumId w:val="0"/>
  </w:num>
  <w:num w:numId="202" w16cid:durableId="1681353959">
    <w:abstractNumId w:val="150"/>
  </w:num>
  <w:num w:numId="203" w16cid:durableId="1137145311">
    <w:abstractNumId w:val="177"/>
  </w:num>
  <w:num w:numId="204" w16cid:durableId="892541809">
    <w:abstractNumId w:val="114"/>
  </w:num>
  <w:num w:numId="205" w16cid:durableId="1825856628">
    <w:abstractNumId w:val="178"/>
  </w:num>
  <w:num w:numId="206" w16cid:durableId="1214462108">
    <w:abstractNumId w:val="56"/>
  </w:num>
  <w:num w:numId="207" w16cid:durableId="191889899">
    <w:abstractNumId w:val="134"/>
  </w:num>
  <w:num w:numId="208" w16cid:durableId="1846168421">
    <w:abstractNumId w:val="30"/>
  </w:num>
  <w:num w:numId="209" w16cid:durableId="630090415">
    <w:abstractNumId w:val="33"/>
  </w:num>
  <w:num w:numId="210" w16cid:durableId="78603874">
    <w:abstractNumId w:val="25"/>
  </w:num>
  <w:num w:numId="211" w16cid:durableId="651561795">
    <w:abstractNumId w:val="13"/>
  </w:num>
  <w:num w:numId="212" w16cid:durableId="2040660836">
    <w:abstractNumId w:val="162"/>
  </w:num>
  <w:num w:numId="213" w16cid:durableId="1665280887">
    <w:abstractNumId w:val="34"/>
  </w:num>
  <w:num w:numId="214" w16cid:durableId="905066838">
    <w:abstractNumId w:val="28"/>
  </w:num>
  <w:numIdMacAtCleanup w:val="2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LE_Links" w:val="{E7B37F92-9936-482A-8D02-7BF556204C8E}"/>
  </w:docVars>
  <w:rsids>
    <w:rsidRoot w:val="00442FC9"/>
    <w:rsid w:val="00000ABF"/>
    <w:rsid w:val="000011B5"/>
    <w:rsid w:val="00003570"/>
    <w:rsid w:val="00004028"/>
    <w:rsid w:val="00010F70"/>
    <w:rsid w:val="0001189F"/>
    <w:rsid w:val="00013AFD"/>
    <w:rsid w:val="000179FC"/>
    <w:rsid w:val="000220AD"/>
    <w:rsid w:val="00023F02"/>
    <w:rsid w:val="00023F28"/>
    <w:rsid w:val="00024576"/>
    <w:rsid w:val="0002488B"/>
    <w:rsid w:val="0002494D"/>
    <w:rsid w:val="00024B73"/>
    <w:rsid w:val="00024BE3"/>
    <w:rsid w:val="00025D35"/>
    <w:rsid w:val="00030140"/>
    <w:rsid w:val="00031004"/>
    <w:rsid w:val="000311B9"/>
    <w:rsid w:val="000322E6"/>
    <w:rsid w:val="000323D9"/>
    <w:rsid w:val="000330F0"/>
    <w:rsid w:val="000335B8"/>
    <w:rsid w:val="00033B63"/>
    <w:rsid w:val="00033D14"/>
    <w:rsid w:val="00034864"/>
    <w:rsid w:val="00034A48"/>
    <w:rsid w:val="000367D1"/>
    <w:rsid w:val="000368FD"/>
    <w:rsid w:val="00036966"/>
    <w:rsid w:val="00041E7A"/>
    <w:rsid w:val="000420DA"/>
    <w:rsid w:val="0004446A"/>
    <w:rsid w:val="00050043"/>
    <w:rsid w:val="00050A99"/>
    <w:rsid w:val="000515D1"/>
    <w:rsid w:val="00052E18"/>
    <w:rsid w:val="00053E65"/>
    <w:rsid w:val="00054340"/>
    <w:rsid w:val="000577A7"/>
    <w:rsid w:val="000601C7"/>
    <w:rsid w:val="00060E13"/>
    <w:rsid w:val="00060F70"/>
    <w:rsid w:val="0006205A"/>
    <w:rsid w:val="000620D3"/>
    <w:rsid w:val="000624EA"/>
    <w:rsid w:val="00066884"/>
    <w:rsid w:val="0006797F"/>
    <w:rsid w:val="00067E91"/>
    <w:rsid w:val="00070B71"/>
    <w:rsid w:val="00070D57"/>
    <w:rsid w:val="0007112A"/>
    <w:rsid w:val="00076B7D"/>
    <w:rsid w:val="0007717B"/>
    <w:rsid w:val="00082C63"/>
    <w:rsid w:val="00084E87"/>
    <w:rsid w:val="0008567F"/>
    <w:rsid w:val="00085E26"/>
    <w:rsid w:val="00086D29"/>
    <w:rsid w:val="00087344"/>
    <w:rsid w:val="00087524"/>
    <w:rsid w:val="00087BB1"/>
    <w:rsid w:val="00087C75"/>
    <w:rsid w:val="00092D28"/>
    <w:rsid w:val="00095B72"/>
    <w:rsid w:val="000A1AA6"/>
    <w:rsid w:val="000A3E2B"/>
    <w:rsid w:val="000A4769"/>
    <w:rsid w:val="000B11C5"/>
    <w:rsid w:val="000B18E3"/>
    <w:rsid w:val="000B2BE3"/>
    <w:rsid w:val="000B2DBC"/>
    <w:rsid w:val="000B344D"/>
    <w:rsid w:val="000B388A"/>
    <w:rsid w:val="000B3A70"/>
    <w:rsid w:val="000B59DB"/>
    <w:rsid w:val="000B5A3A"/>
    <w:rsid w:val="000B751E"/>
    <w:rsid w:val="000B7929"/>
    <w:rsid w:val="000C0EFB"/>
    <w:rsid w:val="000C22CF"/>
    <w:rsid w:val="000C2A6B"/>
    <w:rsid w:val="000D2AE6"/>
    <w:rsid w:val="000D5153"/>
    <w:rsid w:val="000D53F4"/>
    <w:rsid w:val="000D5506"/>
    <w:rsid w:val="000D645C"/>
    <w:rsid w:val="000E04FF"/>
    <w:rsid w:val="000E151D"/>
    <w:rsid w:val="000E2DD6"/>
    <w:rsid w:val="000E67B5"/>
    <w:rsid w:val="000F1CAA"/>
    <w:rsid w:val="000F2EAD"/>
    <w:rsid w:val="000F7FA3"/>
    <w:rsid w:val="0010263F"/>
    <w:rsid w:val="001036A7"/>
    <w:rsid w:val="001064B4"/>
    <w:rsid w:val="00116164"/>
    <w:rsid w:val="00117B79"/>
    <w:rsid w:val="001200CA"/>
    <w:rsid w:val="0012126E"/>
    <w:rsid w:val="00123D8D"/>
    <w:rsid w:val="0012506A"/>
    <w:rsid w:val="00126F39"/>
    <w:rsid w:val="001311C2"/>
    <w:rsid w:val="00131C8D"/>
    <w:rsid w:val="001339B2"/>
    <w:rsid w:val="001349D6"/>
    <w:rsid w:val="00134BE4"/>
    <w:rsid w:val="0014596C"/>
    <w:rsid w:val="00147210"/>
    <w:rsid w:val="00147780"/>
    <w:rsid w:val="0015214E"/>
    <w:rsid w:val="00153C6F"/>
    <w:rsid w:val="0015603C"/>
    <w:rsid w:val="00157AEF"/>
    <w:rsid w:val="00157EE8"/>
    <w:rsid w:val="00162A5D"/>
    <w:rsid w:val="00163795"/>
    <w:rsid w:val="00166041"/>
    <w:rsid w:val="001666CA"/>
    <w:rsid w:val="001667E7"/>
    <w:rsid w:val="00172033"/>
    <w:rsid w:val="00176323"/>
    <w:rsid w:val="00177028"/>
    <w:rsid w:val="00177A77"/>
    <w:rsid w:val="00177B23"/>
    <w:rsid w:val="00181170"/>
    <w:rsid w:val="001819AA"/>
    <w:rsid w:val="00182DE7"/>
    <w:rsid w:val="001835DC"/>
    <w:rsid w:val="001840C0"/>
    <w:rsid w:val="00184313"/>
    <w:rsid w:val="0018699B"/>
    <w:rsid w:val="00186B65"/>
    <w:rsid w:val="0018787A"/>
    <w:rsid w:val="00187FB0"/>
    <w:rsid w:val="0019041C"/>
    <w:rsid w:val="00193217"/>
    <w:rsid w:val="00196D73"/>
    <w:rsid w:val="001A0AB6"/>
    <w:rsid w:val="001A2105"/>
    <w:rsid w:val="001A2D38"/>
    <w:rsid w:val="001A3196"/>
    <w:rsid w:val="001A33D2"/>
    <w:rsid w:val="001A367F"/>
    <w:rsid w:val="001A7246"/>
    <w:rsid w:val="001B1627"/>
    <w:rsid w:val="001B1754"/>
    <w:rsid w:val="001B2C06"/>
    <w:rsid w:val="001B355B"/>
    <w:rsid w:val="001B4145"/>
    <w:rsid w:val="001B4F49"/>
    <w:rsid w:val="001B5A36"/>
    <w:rsid w:val="001C101C"/>
    <w:rsid w:val="001C4DFE"/>
    <w:rsid w:val="001D0F3F"/>
    <w:rsid w:val="001D115E"/>
    <w:rsid w:val="001D165C"/>
    <w:rsid w:val="001D1CF8"/>
    <w:rsid w:val="001D2952"/>
    <w:rsid w:val="001D2C17"/>
    <w:rsid w:val="001D3FEB"/>
    <w:rsid w:val="001D4695"/>
    <w:rsid w:val="001D4D17"/>
    <w:rsid w:val="001D552E"/>
    <w:rsid w:val="001D601C"/>
    <w:rsid w:val="001D7480"/>
    <w:rsid w:val="001D79E4"/>
    <w:rsid w:val="001E06CE"/>
    <w:rsid w:val="001E45C3"/>
    <w:rsid w:val="001E4DBA"/>
    <w:rsid w:val="001E5B2D"/>
    <w:rsid w:val="001E7B0A"/>
    <w:rsid w:val="001F1012"/>
    <w:rsid w:val="001F5E43"/>
    <w:rsid w:val="001F6016"/>
    <w:rsid w:val="00201FD4"/>
    <w:rsid w:val="00206982"/>
    <w:rsid w:val="00207B2E"/>
    <w:rsid w:val="0021206B"/>
    <w:rsid w:val="00213EC0"/>
    <w:rsid w:val="00214B13"/>
    <w:rsid w:val="002150F4"/>
    <w:rsid w:val="00216DCC"/>
    <w:rsid w:val="0021716A"/>
    <w:rsid w:val="002206CC"/>
    <w:rsid w:val="00221D47"/>
    <w:rsid w:val="002227E4"/>
    <w:rsid w:val="00225B80"/>
    <w:rsid w:val="00225F34"/>
    <w:rsid w:val="00226EFB"/>
    <w:rsid w:val="00227686"/>
    <w:rsid w:val="00227F05"/>
    <w:rsid w:val="0023020C"/>
    <w:rsid w:val="00234D4A"/>
    <w:rsid w:val="002356F4"/>
    <w:rsid w:val="0023635B"/>
    <w:rsid w:val="00236C06"/>
    <w:rsid w:val="00236CD6"/>
    <w:rsid w:val="00237009"/>
    <w:rsid w:val="0023737C"/>
    <w:rsid w:val="00244851"/>
    <w:rsid w:val="00244DC6"/>
    <w:rsid w:val="00245938"/>
    <w:rsid w:val="00247600"/>
    <w:rsid w:val="00250F4E"/>
    <w:rsid w:val="00251978"/>
    <w:rsid w:val="00253006"/>
    <w:rsid w:val="00257761"/>
    <w:rsid w:val="00260A41"/>
    <w:rsid w:val="002620F7"/>
    <w:rsid w:val="0026324B"/>
    <w:rsid w:val="002674D9"/>
    <w:rsid w:val="002706E8"/>
    <w:rsid w:val="0027168D"/>
    <w:rsid w:val="0027218E"/>
    <w:rsid w:val="00272C83"/>
    <w:rsid w:val="00273A56"/>
    <w:rsid w:val="00276BA2"/>
    <w:rsid w:val="002777CA"/>
    <w:rsid w:val="00277CC0"/>
    <w:rsid w:val="002820E5"/>
    <w:rsid w:val="00285DF8"/>
    <w:rsid w:val="00286033"/>
    <w:rsid w:val="00286889"/>
    <w:rsid w:val="00286F5E"/>
    <w:rsid w:val="0029015D"/>
    <w:rsid w:val="00291BD0"/>
    <w:rsid w:val="00292403"/>
    <w:rsid w:val="00292796"/>
    <w:rsid w:val="0029374D"/>
    <w:rsid w:val="00293E4A"/>
    <w:rsid w:val="00294421"/>
    <w:rsid w:val="00294650"/>
    <w:rsid w:val="00294E7B"/>
    <w:rsid w:val="002A0A17"/>
    <w:rsid w:val="002A1D3B"/>
    <w:rsid w:val="002A208D"/>
    <w:rsid w:val="002A3538"/>
    <w:rsid w:val="002A3705"/>
    <w:rsid w:val="002A3851"/>
    <w:rsid w:val="002A3C80"/>
    <w:rsid w:val="002A3EEA"/>
    <w:rsid w:val="002A4F89"/>
    <w:rsid w:val="002A53C9"/>
    <w:rsid w:val="002A6425"/>
    <w:rsid w:val="002A66B3"/>
    <w:rsid w:val="002B044A"/>
    <w:rsid w:val="002B3135"/>
    <w:rsid w:val="002B478B"/>
    <w:rsid w:val="002B4EA1"/>
    <w:rsid w:val="002B78F2"/>
    <w:rsid w:val="002C144F"/>
    <w:rsid w:val="002C1A94"/>
    <w:rsid w:val="002C22FB"/>
    <w:rsid w:val="002C329A"/>
    <w:rsid w:val="002C3AA4"/>
    <w:rsid w:val="002C6AFD"/>
    <w:rsid w:val="002C794D"/>
    <w:rsid w:val="002D0098"/>
    <w:rsid w:val="002D2D67"/>
    <w:rsid w:val="002D3E92"/>
    <w:rsid w:val="002D561E"/>
    <w:rsid w:val="002E6C12"/>
    <w:rsid w:val="002F1796"/>
    <w:rsid w:val="00300D15"/>
    <w:rsid w:val="003047DA"/>
    <w:rsid w:val="00305FE0"/>
    <w:rsid w:val="0030670D"/>
    <w:rsid w:val="00307ED5"/>
    <w:rsid w:val="0031377C"/>
    <w:rsid w:val="00314D89"/>
    <w:rsid w:val="00316A4E"/>
    <w:rsid w:val="00320B2E"/>
    <w:rsid w:val="00330236"/>
    <w:rsid w:val="003320E7"/>
    <w:rsid w:val="00333AF0"/>
    <w:rsid w:val="00336498"/>
    <w:rsid w:val="003366CF"/>
    <w:rsid w:val="00336831"/>
    <w:rsid w:val="00336F21"/>
    <w:rsid w:val="00337FC8"/>
    <w:rsid w:val="00340921"/>
    <w:rsid w:val="00341DCC"/>
    <w:rsid w:val="00346D8B"/>
    <w:rsid w:val="00352851"/>
    <w:rsid w:val="00352DFA"/>
    <w:rsid w:val="00352FEF"/>
    <w:rsid w:val="00353A6B"/>
    <w:rsid w:val="00353A92"/>
    <w:rsid w:val="00354341"/>
    <w:rsid w:val="00355157"/>
    <w:rsid w:val="003614E7"/>
    <w:rsid w:val="00364FA4"/>
    <w:rsid w:val="0036622E"/>
    <w:rsid w:val="00366D82"/>
    <w:rsid w:val="00374F61"/>
    <w:rsid w:val="00382B47"/>
    <w:rsid w:val="003847A6"/>
    <w:rsid w:val="003939C3"/>
    <w:rsid w:val="003949AF"/>
    <w:rsid w:val="00396C0D"/>
    <w:rsid w:val="003975BC"/>
    <w:rsid w:val="003A365E"/>
    <w:rsid w:val="003A58AE"/>
    <w:rsid w:val="003A5E5A"/>
    <w:rsid w:val="003B1ABD"/>
    <w:rsid w:val="003B285F"/>
    <w:rsid w:val="003B3F2F"/>
    <w:rsid w:val="003B6AB6"/>
    <w:rsid w:val="003C20BD"/>
    <w:rsid w:val="003C3C72"/>
    <w:rsid w:val="003C3CCA"/>
    <w:rsid w:val="003C4928"/>
    <w:rsid w:val="003C6E4E"/>
    <w:rsid w:val="003D06CA"/>
    <w:rsid w:val="003D06EF"/>
    <w:rsid w:val="003D2DBF"/>
    <w:rsid w:val="003D3370"/>
    <w:rsid w:val="003D33AB"/>
    <w:rsid w:val="003D41CE"/>
    <w:rsid w:val="003D4ACE"/>
    <w:rsid w:val="003D58CA"/>
    <w:rsid w:val="003D682F"/>
    <w:rsid w:val="003E4B87"/>
    <w:rsid w:val="003E667F"/>
    <w:rsid w:val="003E7BC0"/>
    <w:rsid w:val="003E7EC4"/>
    <w:rsid w:val="003F2B1A"/>
    <w:rsid w:val="003F4DC7"/>
    <w:rsid w:val="003F53C5"/>
    <w:rsid w:val="00400E44"/>
    <w:rsid w:val="00401C05"/>
    <w:rsid w:val="004066D6"/>
    <w:rsid w:val="00407323"/>
    <w:rsid w:val="004108A8"/>
    <w:rsid w:val="00410B34"/>
    <w:rsid w:val="0041151F"/>
    <w:rsid w:val="004115CC"/>
    <w:rsid w:val="004126BA"/>
    <w:rsid w:val="00414AEF"/>
    <w:rsid w:val="0041731C"/>
    <w:rsid w:val="004177FE"/>
    <w:rsid w:val="00417EE0"/>
    <w:rsid w:val="00422077"/>
    <w:rsid w:val="00422EE4"/>
    <w:rsid w:val="004234F6"/>
    <w:rsid w:val="00424B88"/>
    <w:rsid w:val="00425BFE"/>
    <w:rsid w:val="004307EC"/>
    <w:rsid w:val="00432054"/>
    <w:rsid w:val="00432285"/>
    <w:rsid w:val="004359F8"/>
    <w:rsid w:val="004401F9"/>
    <w:rsid w:val="00440D82"/>
    <w:rsid w:val="004411C3"/>
    <w:rsid w:val="00442FC9"/>
    <w:rsid w:val="00443EBF"/>
    <w:rsid w:val="004470ED"/>
    <w:rsid w:val="00447255"/>
    <w:rsid w:val="00447BB2"/>
    <w:rsid w:val="00451F9B"/>
    <w:rsid w:val="004537EF"/>
    <w:rsid w:val="004557CD"/>
    <w:rsid w:val="00456488"/>
    <w:rsid w:val="00460AAA"/>
    <w:rsid w:val="00462B13"/>
    <w:rsid w:val="004639A9"/>
    <w:rsid w:val="00464364"/>
    <w:rsid w:val="00467395"/>
    <w:rsid w:val="00471241"/>
    <w:rsid w:val="00471FC9"/>
    <w:rsid w:val="00474A43"/>
    <w:rsid w:val="00475F14"/>
    <w:rsid w:val="004765F2"/>
    <w:rsid w:val="0048093B"/>
    <w:rsid w:val="00481A38"/>
    <w:rsid w:val="00482BD0"/>
    <w:rsid w:val="0048316D"/>
    <w:rsid w:val="004836AA"/>
    <w:rsid w:val="00484344"/>
    <w:rsid w:val="004905F7"/>
    <w:rsid w:val="00493A2F"/>
    <w:rsid w:val="00493D6F"/>
    <w:rsid w:val="00494263"/>
    <w:rsid w:val="00494CA5"/>
    <w:rsid w:val="00495714"/>
    <w:rsid w:val="00496D96"/>
    <w:rsid w:val="0049757D"/>
    <w:rsid w:val="004A22BC"/>
    <w:rsid w:val="004A28FD"/>
    <w:rsid w:val="004A5975"/>
    <w:rsid w:val="004A5AB1"/>
    <w:rsid w:val="004B08B6"/>
    <w:rsid w:val="004B3136"/>
    <w:rsid w:val="004B314A"/>
    <w:rsid w:val="004B4752"/>
    <w:rsid w:val="004B5565"/>
    <w:rsid w:val="004B5731"/>
    <w:rsid w:val="004C19C3"/>
    <w:rsid w:val="004C27E5"/>
    <w:rsid w:val="004C39DB"/>
    <w:rsid w:val="004C574F"/>
    <w:rsid w:val="004C5FE5"/>
    <w:rsid w:val="004D0784"/>
    <w:rsid w:val="004D0911"/>
    <w:rsid w:val="004D0939"/>
    <w:rsid w:val="004D1069"/>
    <w:rsid w:val="004D267A"/>
    <w:rsid w:val="004D3A1C"/>
    <w:rsid w:val="004D680A"/>
    <w:rsid w:val="004D7088"/>
    <w:rsid w:val="004E3AA0"/>
    <w:rsid w:val="004E5920"/>
    <w:rsid w:val="004E77C0"/>
    <w:rsid w:val="004E7BE4"/>
    <w:rsid w:val="004F4BE4"/>
    <w:rsid w:val="00504541"/>
    <w:rsid w:val="00504B67"/>
    <w:rsid w:val="00504FA9"/>
    <w:rsid w:val="00505917"/>
    <w:rsid w:val="00506061"/>
    <w:rsid w:val="00507E7E"/>
    <w:rsid w:val="00511CAD"/>
    <w:rsid w:val="00513991"/>
    <w:rsid w:val="00514DB0"/>
    <w:rsid w:val="005151D9"/>
    <w:rsid w:val="00517441"/>
    <w:rsid w:val="005205FC"/>
    <w:rsid w:val="00522254"/>
    <w:rsid w:val="00522713"/>
    <w:rsid w:val="00522FD5"/>
    <w:rsid w:val="00524DA3"/>
    <w:rsid w:val="005256AE"/>
    <w:rsid w:val="005256CF"/>
    <w:rsid w:val="00525B3C"/>
    <w:rsid w:val="00527513"/>
    <w:rsid w:val="005277B7"/>
    <w:rsid w:val="005303D7"/>
    <w:rsid w:val="0053709B"/>
    <w:rsid w:val="0054014C"/>
    <w:rsid w:val="005405A6"/>
    <w:rsid w:val="00540CF6"/>
    <w:rsid w:val="00541A9B"/>
    <w:rsid w:val="00542F55"/>
    <w:rsid w:val="00543E58"/>
    <w:rsid w:val="00544BDF"/>
    <w:rsid w:val="00545078"/>
    <w:rsid w:val="00547AC4"/>
    <w:rsid w:val="005516FD"/>
    <w:rsid w:val="00552327"/>
    <w:rsid w:val="0055713B"/>
    <w:rsid w:val="00557F47"/>
    <w:rsid w:val="005624A4"/>
    <w:rsid w:val="00566202"/>
    <w:rsid w:val="00567208"/>
    <w:rsid w:val="00570751"/>
    <w:rsid w:val="00571C3C"/>
    <w:rsid w:val="00572E68"/>
    <w:rsid w:val="00573760"/>
    <w:rsid w:val="00574457"/>
    <w:rsid w:val="005746A1"/>
    <w:rsid w:val="0058000E"/>
    <w:rsid w:val="005819B1"/>
    <w:rsid w:val="0058379C"/>
    <w:rsid w:val="00583F93"/>
    <w:rsid w:val="00584062"/>
    <w:rsid w:val="00584747"/>
    <w:rsid w:val="00585A59"/>
    <w:rsid w:val="005907A1"/>
    <w:rsid w:val="0059163A"/>
    <w:rsid w:val="00592653"/>
    <w:rsid w:val="00593ADD"/>
    <w:rsid w:val="00593E09"/>
    <w:rsid w:val="005A1CB6"/>
    <w:rsid w:val="005A4C6E"/>
    <w:rsid w:val="005A4FBB"/>
    <w:rsid w:val="005B0EBB"/>
    <w:rsid w:val="005B11E4"/>
    <w:rsid w:val="005B3611"/>
    <w:rsid w:val="005C05B2"/>
    <w:rsid w:val="005C3118"/>
    <w:rsid w:val="005C3EBC"/>
    <w:rsid w:val="005C4276"/>
    <w:rsid w:val="005C4CCF"/>
    <w:rsid w:val="005C7F61"/>
    <w:rsid w:val="005D17CD"/>
    <w:rsid w:val="005D1F36"/>
    <w:rsid w:val="005D270F"/>
    <w:rsid w:val="005D35C6"/>
    <w:rsid w:val="005D38DA"/>
    <w:rsid w:val="005D5036"/>
    <w:rsid w:val="005D7970"/>
    <w:rsid w:val="005D7D97"/>
    <w:rsid w:val="005E0841"/>
    <w:rsid w:val="005E09CC"/>
    <w:rsid w:val="005E1ABD"/>
    <w:rsid w:val="005E3682"/>
    <w:rsid w:val="005E4EE1"/>
    <w:rsid w:val="005E5B43"/>
    <w:rsid w:val="005E6884"/>
    <w:rsid w:val="005E6916"/>
    <w:rsid w:val="005E71F2"/>
    <w:rsid w:val="005E724C"/>
    <w:rsid w:val="005E7BCA"/>
    <w:rsid w:val="005F1AAA"/>
    <w:rsid w:val="005F1CF2"/>
    <w:rsid w:val="005F236F"/>
    <w:rsid w:val="005F5118"/>
    <w:rsid w:val="005F5578"/>
    <w:rsid w:val="005F64D6"/>
    <w:rsid w:val="005F6925"/>
    <w:rsid w:val="005F6BE4"/>
    <w:rsid w:val="0060059A"/>
    <w:rsid w:val="0060254D"/>
    <w:rsid w:val="006029AD"/>
    <w:rsid w:val="00606F48"/>
    <w:rsid w:val="0061023B"/>
    <w:rsid w:val="006122D1"/>
    <w:rsid w:val="00616707"/>
    <w:rsid w:val="00620273"/>
    <w:rsid w:val="006236E5"/>
    <w:rsid w:val="006262B6"/>
    <w:rsid w:val="00630244"/>
    <w:rsid w:val="00630F77"/>
    <w:rsid w:val="00631A55"/>
    <w:rsid w:val="006327B0"/>
    <w:rsid w:val="006341FB"/>
    <w:rsid w:val="00634FC9"/>
    <w:rsid w:val="006373DA"/>
    <w:rsid w:val="006425F6"/>
    <w:rsid w:val="00642A7B"/>
    <w:rsid w:val="00643B48"/>
    <w:rsid w:val="00643E9A"/>
    <w:rsid w:val="006453DD"/>
    <w:rsid w:val="00645539"/>
    <w:rsid w:val="00645D72"/>
    <w:rsid w:val="0064679A"/>
    <w:rsid w:val="00647136"/>
    <w:rsid w:val="006478A2"/>
    <w:rsid w:val="00650BE5"/>
    <w:rsid w:val="00650C29"/>
    <w:rsid w:val="0065237F"/>
    <w:rsid w:val="00653041"/>
    <w:rsid w:val="00654B5C"/>
    <w:rsid w:val="00655292"/>
    <w:rsid w:val="00660966"/>
    <w:rsid w:val="00662C10"/>
    <w:rsid w:val="00663E2B"/>
    <w:rsid w:val="006663FF"/>
    <w:rsid w:val="0066675A"/>
    <w:rsid w:val="00666822"/>
    <w:rsid w:val="0066768D"/>
    <w:rsid w:val="006708BA"/>
    <w:rsid w:val="00671EA4"/>
    <w:rsid w:val="00672074"/>
    <w:rsid w:val="0067337A"/>
    <w:rsid w:val="00674CF8"/>
    <w:rsid w:val="00677F66"/>
    <w:rsid w:val="00684BDF"/>
    <w:rsid w:val="006872EA"/>
    <w:rsid w:val="00695AC4"/>
    <w:rsid w:val="006976F5"/>
    <w:rsid w:val="006A0555"/>
    <w:rsid w:val="006A1CC8"/>
    <w:rsid w:val="006A1E20"/>
    <w:rsid w:val="006A4E3D"/>
    <w:rsid w:val="006A5C2A"/>
    <w:rsid w:val="006A7B38"/>
    <w:rsid w:val="006B10C2"/>
    <w:rsid w:val="006B150F"/>
    <w:rsid w:val="006B4EC1"/>
    <w:rsid w:val="006C01BF"/>
    <w:rsid w:val="006C11BC"/>
    <w:rsid w:val="006C1C03"/>
    <w:rsid w:val="006C21CB"/>
    <w:rsid w:val="006C227B"/>
    <w:rsid w:val="006C3439"/>
    <w:rsid w:val="006C777E"/>
    <w:rsid w:val="006C77E0"/>
    <w:rsid w:val="006D05D1"/>
    <w:rsid w:val="006D45B6"/>
    <w:rsid w:val="006D6733"/>
    <w:rsid w:val="006D68EB"/>
    <w:rsid w:val="006D76D4"/>
    <w:rsid w:val="006D7BFE"/>
    <w:rsid w:val="006E078A"/>
    <w:rsid w:val="006E099E"/>
    <w:rsid w:val="006E0A42"/>
    <w:rsid w:val="006E0A8A"/>
    <w:rsid w:val="006E2E0E"/>
    <w:rsid w:val="006E3F71"/>
    <w:rsid w:val="006E4E51"/>
    <w:rsid w:val="006E5410"/>
    <w:rsid w:val="006F1B84"/>
    <w:rsid w:val="006F216E"/>
    <w:rsid w:val="006F2707"/>
    <w:rsid w:val="006F3AD4"/>
    <w:rsid w:val="006F48AA"/>
    <w:rsid w:val="006F610D"/>
    <w:rsid w:val="007004EE"/>
    <w:rsid w:val="00704185"/>
    <w:rsid w:val="00704EBA"/>
    <w:rsid w:val="00707398"/>
    <w:rsid w:val="0071361F"/>
    <w:rsid w:val="007166E0"/>
    <w:rsid w:val="0072196A"/>
    <w:rsid w:val="00722F5D"/>
    <w:rsid w:val="00723235"/>
    <w:rsid w:val="0072511C"/>
    <w:rsid w:val="0072572F"/>
    <w:rsid w:val="007270E9"/>
    <w:rsid w:val="007304C9"/>
    <w:rsid w:val="007319A4"/>
    <w:rsid w:val="00732FEA"/>
    <w:rsid w:val="00733A8C"/>
    <w:rsid w:val="00735378"/>
    <w:rsid w:val="00736551"/>
    <w:rsid w:val="007418DC"/>
    <w:rsid w:val="00741BA0"/>
    <w:rsid w:val="00743032"/>
    <w:rsid w:val="00743BD8"/>
    <w:rsid w:val="00743C31"/>
    <w:rsid w:val="007459B1"/>
    <w:rsid w:val="00746893"/>
    <w:rsid w:val="00746E77"/>
    <w:rsid w:val="00752EC7"/>
    <w:rsid w:val="0075423B"/>
    <w:rsid w:val="00755CFD"/>
    <w:rsid w:val="00755D7B"/>
    <w:rsid w:val="0076260F"/>
    <w:rsid w:val="00763383"/>
    <w:rsid w:val="00764C04"/>
    <w:rsid w:val="00764C54"/>
    <w:rsid w:val="007679AB"/>
    <w:rsid w:val="00767D3D"/>
    <w:rsid w:val="00773737"/>
    <w:rsid w:val="0077478E"/>
    <w:rsid w:val="00774918"/>
    <w:rsid w:val="00775A80"/>
    <w:rsid w:val="007773BC"/>
    <w:rsid w:val="00777CB9"/>
    <w:rsid w:val="00780477"/>
    <w:rsid w:val="00780B17"/>
    <w:rsid w:val="00781BE6"/>
    <w:rsid w:val="00783224"/>
    <w:rsid w:val="007839EA"/>
    <w:rsid w:val="00785045"/>
    <w:rsid w:val="00785E18"/>
    <w:rsid w:val="00791255"/>
    <w:rsid w:val="00795383"/>
    <w:rsid w:val="00795BCD"/>
    <w:rsid w:val="0079748A"/>
    <w:rsid w:val="007A099F"/>
    <w:rsid w:val="007A11B5"/>
    <w:rsid w:val="007A2B9C"/>
    <w:rsid w:val="007A6AAB"/>
    <w:rsid w:val="007A7269"/>
    <w:rsid w:val="007B02C3"/>
    <w:rsid w:val="007B0F09"/>
    <w:rsid w:val="007B1E05"/>
    <w:rsid w:val="007B229A"/>
    <w:rsid w:val="007B29CC"/>
    <w:rsid w:val="007B3AC3"/>
    <w:rsid w:val="007B68A5"/>
    <w:rsid w:val="007C178F"/>
    <w:rsid w:val="007C3D98"/>
    <w:rsid w:val="007C5C82"/>
    <w:rsid w:val="007D1C10"/>
    <w:rsid w:val="007D5E6D"/>
    <w:rsid w:val="007E4DFB"/>
    <w:rsid w:val="007F3832"/>
    <w:rsid w:val="007F4D77"/>
    <w:rsid w:val="00801AD8"/>
    <w:rsid w:val="00803979"/>
    <w:rsid w:val="0080675F"/>
    <w:rsid w:val="00810823"/>
    <w:rsid w:val="00811A52"/>
    <w:rsid w:val="00812967"/>
    <w:rsid w:val="00816976"/>
    <w:rsid w:val="00816D59"/>
    <w:rsid w:val="008171DA"/>
    <w:rsid w:val="00820C31"/>
    <w:rsid w:val="00822AB7"/>
    <w:rsid w:val="00823459"/>
    <w:rsid w:val="00826ACC"/>
    <w:rsid w:val="00826F0C"/>
    <w:rsid w:val="00831688"/>
    <w:rsid w:val="008336E3"/>
    <w:rsid w:val="008345E6"/>
    <w:rsid w:val="00835DBF"/>
    <w:rsid w:val="00840C56"/>
    <w:rsid w:val="008420C0"/>
    <w:rsid w:val="008424F3"/>
    <w:rsid w:val="00843570"/>
    <w:rsid w:val="00845C22"/>
    <w:rsid w:val="00845CA7"/>
    <w:rsid w:val="00845E2D"/>
    <w:rsid w:val="00845EF6"/>
    <w:rsid w:val="008465AB"/>
    <w:rsid w:val="0084721F"/>
    <w:rsid w:val="008508E8"/>
    <w:rsid w:val="0085109E"/>
    <w:rsid w:val="00851BA2"/>
    <w:rsid w:val="00852688"/>
    <w:rsid w:val="0085459A"/>
    <w:rsid w:val="00854610"/>
    <w:rsid w:val="00854CB4"/>
    <w:rsid w:val="00855AC4"/>
    <w:rsid w:val="00856BA5"/>
    <w:rsid w:val="00856D5B"/>
    <w:rsid w:val="00863207"/>
    <w:rsid w:val="008650B2"/>
    <w:rsid w:val="008654F4"/>
    <w:rsid w:val="0087024D"/>
    <w:rsid w:val="008714A7"/>
    <w:rsid w:val="00871671"/>
    <w:rsid w:val="00872F87"/>
    <w:rsid w:val="0087311F"/>
    <w:rsid w:val="00877102"/>
    <w:rsid w:val="00882D5A"/>
    <w:rsid w:val="00883669"/>
    <w:rsid w:val="00884B90"/>
    <w:rsid w:val="008868AF"/>
    <w:rsid w:val="008955D4"/>
    <w:rsid w:val="008A1321"/>
    <w:rsid w:val="008A311C"/>
    <w:rsid w:val="008B120A"/>
    <w:rsid w:val="008B1413"/>
    <w:rsid w:val="008C24FB"/>
    <w:rsid w:val="008C3E35"/>
    <w:rsid w:val="008C48CC"/>
    <w:rsid w:val="008C4B06"/>
    <w:rsid w:val="008C4B4C"/>
    <w:rsid w:val="008C604F"/>
    <w:rsid w:val="008D2A18"/>
    <w:rsid w:val="008D2EA9"/>
    <w:rsid w:val="008D3812"/>
    <w:rsid w:val="008D3F77"/>
    <w:rsid w:val="008D57BC"/>
    <w:rsid w:val="008D6FA7"/>
    <w:rsid w:val="008D706C"/>
    <w:rsid w:val="008E1539"/>
    <w:rsid w:val="008E16D4"/>
    <w:rsid w:val="008E1852"/>
    <w:rsid w:val="008E1F32"/>
    <w:rsid w:val="008E1F9D"/>
    <w:rsid w:val="008E20DA"/>
    <w:rsid w:val="008E23F6"/>
    <w:rsid w:val="008E2F70"/>
    <w:rsid w:val="008E3463"/>
    <w:rsid w:val="008E4898"/>
    <w:rsid w:val="008E5DEE"/>
    <w:rsid w:val="008E6CF7"/>
    <w:rsid w:val="008E71BC"/>
    <w:rsid w:val="008F0F56"/>
    <w:rsid w:val="008F1EB5"/>
    <w:rsid w:val="008F3C2E"/>
    <w:rsid w:val="008F46B4"/>
    <w:rsid w:val="008F4C68"/>
    <w:rsid w:val="008F513D"/>
    <w:rsid w:val="008F5A22"/>
    <w:rsid w:val="008F6C2D"/>
    <w:rsid w:val="008F7B8C"/>
    <w:rsid w:val="009008DE"/>
    <w:rsid w:val="00900B47"/>
    <w:rsid w:val="00901690"/>
    <w:rsid w:val="00902781"/>
    <w:rsid w:val="00903945"/>
    <w:rsid w:val="009063B5"/>
    <w:rsid w:val="00907533"/>
    <w:rsid w:val="00907D79"/>
    <w:rsid w:val="00911159"/>
    <w:rsid w:val="00911CDD"/>
    <w:rsid w:val="00912E38"/>
    <w:rsid w:val="0091587F"/>
    <w:rsid w:val="00916D0C"/>
    <w:rsid w:val="0091770C"/>
    <w:rsid w:val="00917C92"/>
    <w:rsid w:val="00920778"/>
    <w:rsid w:val="00922CEE"/>
    <w:rsid w:val="00926BFC"/>
    <w:rsid w:val="00927490"/>
    <w:rsid w:val="009304E8"/>
    <w:rsid w:val="009304EF"/>
    <w:rsid w:val="009311C6"/>
    <w:rsid w:val="0093178B"/>
    <w:rsid w:val="00934244"/>
    <w:rsid w:val="009346DD"/>
    <w:rsid w:val="00935B14"/>
    <w:rsid w:val="00936182"/>
    <w:rsid w:val="00936D60"/>
    <w:rsid w:val="00936D80"/>
    <w:rsid w:val="00937829"/>
    <w:rsid w:val="00937D32"/>
    <w:rsid w:val="0094031B"/>
    <w:rsid w:val="00943156"/>
    <w:rsid w:val="00944C37"/>
    <w:rsid w:val="00954908"/>
    <w:rsid w:val="00955908"/>
    <w:rsid w:val="00957056"/>
    <w:rsid w:val="00960235"/>
    <w:rsid w:val="00963F96"/>
    <w:rsid w:val="00967730"/>
    <w:rsid w:val="00967A10"/>
    <w:rsid w:val="009705FD"/>
    <w:rsid w:val="009732A8"/>
    <w:rsid w:val="00977129"/>
    <w:rsid w:val="009802A0"/>
    <w:rsid w:val="00980E9A"/>
    <w:rsid w:val="009842E0"/>
    <w:rsid w:val="00984996"/>
    <w:rsid w:val="009865E8"/>
    <w:rsid w:val="009928C1"/>
    <w:rsid w:val="009969F9"/>
    <w:rsid w:val="009A017D"/>
    <w:rsid w:val="009A0968"/>
    <w:rsid w:val="009A1921"/>
    <w:rsid w:val="009A1952"/>
    <w:rsid w:val="009A2EC5"/>
    <w:rsid w:val="009A35B9"/>
    <w:rsid w:val="009A6790"/>
    <w:rsid w:val="009A67BC"/>
    <w:rsid w:val="009B0B60"/>
    <w:rsid w:val="009B29CD"/>
    <w:rsid w:val="009B30E5"/>
    <w:rsid w:val="009B5085"/>
    <w:rsid w:val="009C05AE"/>
    <w:rsid w:val="009C0C53"/>
    <w:rsid w:val="009C410A"/>
    <w:rsid w:val="009C4BAF"/>
    <w:rsid w:val="009C5FF6"/>
    <w:rsid w:val="009D039B"/>
    <w:rsid w:val="009D1B59"/>
    <w:rsid w:val="009E5DB5"/>
    <w:rsid w:val="009E6812"/>
    <w:rsid w:val="009E78B4"/>
    <w:rsid w:val="009F128E"/>
    <w:rsid w:val="00A01082"/>
    <w:rsid w:val="00A05300"/>
    <w:rsid w:val="00A0566E"/>
    <w:rsid w:val="00A05805"/>
    <w:rsid w:val="00A0628C"/>
    <w:rsid w:val="00A06960"/>
    <w:rsid w:val="00A1155A"/>
    <w:rsid w:val="00A11662"/>
    <w:rsid w:val="00A12030"/>
    <w:rsid w:val="00A13295"/>
    <w:rsid w:val="00A13BBA"/>
    <w:rsid w:val="00A142F4"/>
    <w:rsid w:val="00A14B83"/>
    <w:rsid w:val="00A16407"/>
    <w:rsid w:val="00A16916"/>
    <w:rsid w:val="00A20467"/>
    <w:rsid w:val="00A22B9E"/>
    <w:rsid w:val="00A23AB3"/>
    <w:rsid w:val="00A26717"/>
    <w:rsid w:val="00A30923"/>
    <w:rsid w:val="00A31997"/>
    <w:rsid w:val="00A319C8"/>
    <w:rsid w:val="00A31F27"/>
    <w:rsid w:val="00A33D04"/>
    <w:rsid w:val="00A34B40"/>
    <w:rsid w:val="00A35672"/>
    <w:rsid w:val="00A36B68"/>
    <w:rsid w:val="00A374B3"/>
    <w:rsid w:val="00A422B8"/>
    <w:rsid w:val="00A43C46"/>
    <w:rsid w:val="00A53254"/>
    <w:rsid w:val="00A53AF9"/>
    <w:rsid w:val="00A5758A"/>
    <w:rsid w:val="00A5769A"/>
    <w:rsid w:val="00A61D40"/>
    <w:rsid w:val="00A63E7A"/>
    <w:rsid w:val="00A643C0"/>
    <w:rsid w:val="00A66299"/>
    <w:rsid w:val="00A67C3C"/>
    <w:rsid w:val="00A67E30"/>
    <w:rsid w:val="00A70449"/>
    <w:rsid w:val="00A706E1"/>
    <w:rsid w:val="00A70F54"/>
    <w:rsid w:val="00A71008"/>
    <w:rsid w:val="00A726C8"/>
    <w:rsid w:val="00A74EF6"/>
    <w:rsid w:val="00A81735"/>
    <w:rsid w:val="00A824CA"/>
    <w:rsid w:val="00A826C0"/>
    <w:rsid w:val="00A90991"/>
    <w:rsid w:val="00A912FE"/>
    <w:rsid w:val="00A913B1"/>
    <w:rsid w:val="00A91B65"/>
    <w:rsid w:val="00A926E3"/>
    <w:rsid w:val="00A93264"/>
    <w:rsid w:val="00A9403D"/>
    <w:rsid w:val="00A94C04"/>
    <w:rsid w:val="00A96395"/>
    <w:rsid w:val="00A9651A"/>
    <w:rsid w:val="00A965EE"/>
    <w:rsid w:val="00A97E3F"/>
    <w:rsid w:val="00AA487D"/>
    <w:rsid w:val="00AA7467"/>
    <w:rsid w:val="00AA7DD4"/>
    <w:rsid w:val="00AB180D"/>
    <w:rsid w:val="00AB19FF"/>
    <w:rsid w:val="00AB3254"/>
    <w:rsid w:val="00AC1571"/>
    <w:rsid w:val="00AC3901"/>
    <w:rsid w:val="00AC42C2"/>
    <w:rsid w:val="00AC70B3"/>
    <w:rsid w:val="00AC75E9"/>
    <w:rsid w:val="00AD2456"/>
    <w:rsid w:val="00AD3EF1"/>
    <w:rsid w:val="00AD47FA"/>
    <w:rsid w:val="00AE58BB"/>
    <w:rsid w:val="00AE6478"/>
    <w:rsid w:val="00AF0EBF"/>
    <w:rsid w:val="00AF0F8D"/>
    <w:rsid w:val="00AF14D3"/>
    <w:rsid w:val="00AF229B"/>
    <w:rsid w:val="00AF5C5A"/>
    <w:rsid w:val="00AF78D4"/>
    <w:rsid w:val="00B00BB0"/>
    <w:rsid w:val="00B02125"/>
    <w:rsid w:val="00B02444"/>
    <w:rsid w:val="00B10D9B"/>
    <w:rsid w:val="00B12A52"/>
    <w:rsid w:val="00B1348B"/>
    <w:rsid w:val="00B1737E"/>
    <w:rsid w:val="00B2053E"/>
    <w:rsid w:val="00B2205D"/>
    <w:rsid w:val="00B22551"/>
    <w:rsid w:val="00B26CD7"/>
    <w:rsid w:val="00B277C5"/>
    <w:rsid w:val="00B279F5"/>
    <w:rsid w:val="00B30237"/>
    <w:rsid w:val="00B30E8E"/>
    <w:rsid w:val="00B321A0"/>
    <w:rsid w:val="00B3323C"/>
    <w:rsid w:val="00B363F3"/>
    <w:rsid w:val="00B37F3F"/>
    <w:rsid w:val="00B40C30"/>
    <w:rsid w:val="00B4371C"/>
    <w:rsid w:val="00B439F3"/>
    <w:rsid w:val="00B45131"/>
    <w:rsid w:val="00B52D81"/>
    <w:rsid w:val="00B55F57"/>
    <w:rsid w:val="00B56059"/>
    <w:rsid w:val="00B57158"/>
    <w:rsid w:val="00B6250C"/>
    <w:rsid w:val="00B627BE"/>
    <w:rsid w:val="00B6311F"/>
    <w:rsid w:val="00B63416"/>
    <w:rsid w:val="00B65C75"/>
    <w:rsid w:val="00B66A04"/>
    <w:rsid w:val="00B6726B"/>
    <w:rsid w:val="00B71659"/>
    <w:rsid w:val="00B73058"/>
    <w:rsid w:val="00B7369E"/>
    <w:rsid w:val="00B759A6"/>
    <w:rsid w:val="00B8283F"/>
    <w:rsid w:val="00B82A82"/>
    <w:rsid w:val="00B833CC"/>
    <w:rsid w:val="00B85E81"/>
    <w:rsid w:val="00B86188"/>
    <w:rsid w:val="00B86749"/>
    <w:rsid w:val="00BA2953"/>
    <w:rsid w:val="00BA3918"/>
    <w:rsid w:val="00BA42B7"/>
    <w:rsid w:val="00BA50C8"/>
    <w:rsid w:val="00BA52AC"/>
    <w:rsid w:val="00BA6046"/>
    <w:rsid w:val="00BA66F1"/>
    <w:rsid w:val="00BA79AC"/>
    <w:rsid w:val="00BB08BE"/>
    <w:rsid w:val="00BB2A98"/>
    <w:rsid w:val="00BB4694"/>
    <w:rsid w:val="00BB755A"/>
    <w:rsid w:val="00BC01F1"/>
    <w:rsid w:val="00BC0506"/>
    <w:rsid w:val="00BC0778"/>
    <w:rsid w:val="00BC2232"/>
    <w:rsid w:val="00BC2CA2"/>
    <w:rsid w:val="00BC3DC6"/>
    <w:rsid w:val="00BC4797"/>
    <w:rsid w:val="00BC50D1"/>
    <w:rsid w:val="00BC701E"/>
    <w:rsid w:val="00BC788D"/>
    <w:rsid w:val="00BD2722"/>
    <w:rsid w:val="00BD576E"/>
    <w:rsid w:val="00BE15AE"/>
    <w:rsid w:val="00BE391B"/>
    <w:rsid w:val="00BE604B"/>
    <w:rsid w:val="00BF0534"/>
    <w:rsid w:val="00BF5A42"/>
    <w:rsid w:val="00BF6260"/>
    <w:rsid w:val="00BF7EF2"/>
    <w:rsid w:val="00C0139A"/>
    <w:rsid w:val="00C03EA5"/>
    <w:rsid w:val="00C06E12"/>
    <w:rsid w:val="00C121F7"/>
    <w:rsid w:val="00C15625"/>
    <w:rsid w:val="00C21B2D"/>
    <w:rsid w:val="00C2311B"/>
    <w:rsid w:val="00C23861"/>
    <w:rsid w:val="00C27828"/>
    <w:rsid w:val="00C27A8E"/>
    <w:rsid w:val="00C3016D"/>
    <w:rsid w:val="00C30A51"/>
    <w:rsid w:val="00C30EC2"/>
    <w:rsid w:val="00C34E40"/>
    <w:rsid w:val="00C353DB"/>
    <w:rsid w:val="00C378DE"/>
    <w:rsid w:val="00C4349B"/>
    <w:rsid w:val="00C47077"/>
    <w:rsid w:val="00C50B0F"/>
    <w:rsid w:val="00C50FF4"/>
    <w:rsid w:val="00C54E95"/>
    <w:rsid w:val="00C562E0"/>
    <w:rsid w:val="00C6024E"/>
    <w:rsid w:val="00C64809"/>
    <w:rsid w:val="00C66C58"/>
    <w:rsid w:val="00C716CB"/>
    <w:rsid w:val="00C723AC"/>
    <w:rsid w:val="00C725D4"/>
    <w:rsid w:val="00C729B6"/>
    <w:rsid w:val="00C75478"/>
    <w:rsid w:val="00C804C7"/>
    <w:rsid w:val="00C80E5B"/>
    <w:rsid w:val="00C8140B"/>
    <w:rsid w:val="00C826F9"/>
    <w:rsid w:val="00C83B8F"/>
    <w:rsid w:val="00C84F7F"/>
    <w:rsid w:val="00C86D56"/>
    <w:rsid w:val="00C92C40"/>
    <w:rsid w:val="00C96264"/>
    <w:rsid w:val="00CA08EC"/>
    <w:rsid w:val="00CA22FE"/>
    <w:rsid w:val="00CA3EAF"/>
    <w:rsid w:val="00CA4392"/>
    <w:rsid w:val="00CA6434"/>
    <w:rsid w:val="00CB3DE7"/>
    <w:rsid w:val="00CB6CD3"/>
    <w:rsid w:val="00CC3F0A"/>
    <w:rsid w:val="00CC569A"/>
    <w:rsid w:val="00CC6026"/>
    <w:rsid w:val="00CC708F"/>
    <w:rsid w:val="00CC7B2F"/>
    <w:rsid w:val="00CD332A"/>
    <w:rsid w:val="00CD3CE7"/>
    <w:rsid w:val="00CD50DF"/>
    <w:rsid w:val="00CD5C48"/>
    <w:rsid w:val="00CD6C9C"/>
    <w:rsid w:val="00CD7F5B"/>
    <w:rsid w:val="00CE172A"/>
    <w:rsid w:val="00CE204E"/>
    <w:rsid w:val="00CE2A48"/>
    <w:rsid w:val="00CE3794"/>
    <w:rsid w:val="00CF32F1"/>
    <w:rsid w:val="00CF3608"/>
    <w:rsid w:val="00CF4208"/>
    <w:rsid w:val="00CF5703"/>
    <w:rsid w:val="00CF677F"/>
    <w:rsid w:val="00D00042"/>
    <w:rsid w:val="00D013C6"/>
    <w:rsid w:val="00D0189F"/>
    <w:rsid w:val="00D02F0F"/>
    <w:rsid w:val="00D04B00"/>
    <w:rsid w:val="00D06F12"/>
    <w:rsid w:val="00D10B33"/>
    <w:rsid w:val="00D10BB6"/>
    <w:rsid w:val="00D14A92"/>
    <w:rsid w:val="00D1525A"/>
    <w:rsid w:val="00D153F9"/>
    <w:rsid w:val="00D22479"/>
    <w:rsid w:val="00D22E2E"/>
    <w:rsid w:val="00D23EF9"/>
    <w:rsid w:val="00D269F7"/>
    <w:rsid w:val="00D27A02"/>
    <w:rsid w:val="00D316EB"/>
    <w:rsid w:val="00D320E1"/>
    <w:rsid w:val="00D3292A"/>
    <w:rsid w:val="00D335A5"/>
    <w:rsid w:val="00D3386F"/>
    <w:rsid w:val="00D3564A"/>
    <w:rsid w:val="00D35751"/>
    <w:rsid w:val="00D361F7"/>
    <w:rsid w:val="00D37698"/>
    <w:rsid w:val="00D417CE"/>
    <w:rsid w:val="00D43389"/>
    <w:rsid w:val="00D44CF8"/>
    <w:rsid w:val="00D47C4F"/>
    <w:rsid w:val="00D5115D"/>
    <w:rsid w:val="00D51A53"/>
    <w:rsid w:val="00D656F3"/>
    <w:rsid w:val="00D66F89"/>
    <w:rsid w:val="00D74051"/>
    <w:rsid w:val="00D76BD1"/>
    <w:rsid w:val="00D77CD3"/>
    <w:rsid w:val="00D77F74"/>
    <w:rsid w:val="00D81F0F"/>
    <w:rsid w:val="00D822C7"/>
    <w:rsid w:val="00D83AAB"/>
    <w:rsid w:val="00D845AB"/>
    <w:rsid w:val="00D862C0"/>
    <w:rsid w:val="00D93450"/>
    <w:rsid w:val="00D96272"/>
    <w:rsid w:val="00D96A8F"/>
    <w:rsid w:val="00D96D61"/>
    <w:rsid w:val="00D97CF4"/>
    <w:rsid w:val="00DA49DB"/>
    <w:rsid w:val="00DA4CA4"/>
    <w:rsid w:val="00DA58C2"/>
    <w:rsid w:val="00DA6804"/>
    <w:rsid w:val="00DB023F"/>
    <w:rsid w:val="00DB1F62"/>
    <w:rsid w:val="00DB5E2F"/>
    <w:rsid w:val="00DB60E4"/>
    <w:rsid w:val="00DB79ED"/>
    <w:rsid w:val="00DC11FF"/>
    <w:rsid w:val="00DC26C0"/>
    <w:rsid w:val="00DC2A6A"/>
    <w:rsid w:val="00DC54FE"/>
    <w:rsid w:val="00DC6098"/>
    <w:rsid w:val="00DD2648"/>
    <w:rsid w:val="00DD2AE0"/>
    <w:rsid w:val="00DD301D"/>
    <w:rsid w:val="00DD42EE"/>
    <w:rsid w:val="00DD535F"/>
    <w:rsid w:val="00DD608A"/>
    <w:rsid w:val="00DE0119"/>
    <w:rsid w:val="00DE0689"/>
    <w:rsid w:val="00DE4DBC"/>
    <w:rsid w:val="00DE57CC"/>
    <w:rsid w:val="00DE71B3"/>
    <w:rsid w:val="00DE73EF"/>
    <w:rsid w:val="00DF146F"/>
    <w:rsid w:val="00DF29EE"/>
    <w:rsid w:val="00DF2D9C"/>
    <w:rsid w:val="00DF5D6E"/>
    <w:rsid w:val="00DF5E13"/>
    <w:rsid w:val="00DF6B85"/>
    <w:rsid w:val="00E0012D"/>
    <w:rsid w:val="00E03754"/>
    <w:rsid w:val="00E05759"/>
    <w:rsid w:val="00E0784D"/>
    <w:rsid w:val="00E136CF"/>
    <w:rsid w:val="00E1478C"/>
    <w:rsid w:val="00E155E3"/>
    <w:rsid w:val="00E2341D"/>
    <w:rsid w:val="00E23B10"/>
    <w:rsid w:val="00E25988"/>
    <w:rsid w:val="00E25A92"/>
    <w:rsid w:val="00E25B58"/>
    <w:rsid w:val="00E27A32"/>
    <w:rsid w:val="00E32A82"/>
    <w:rsid w:val="00E336C9"/>
    <w:rsid w:val="00E33FD9"/>
    <w:rsid w:val="00E34B60"/>
    <w:rsid w:val="00E37F26"/>
    <w:rsid w:val="00E40B65"/>
    <w:rsid w:val="00E421B2"/>
    <w:rsid w:val="00E4268E"/>
    <w:rsid w:val="00E43A15"/>
    <w:rsid w:val="00E444D2"/>
    <w:rsid w:val="00E4527B"/>
    <w:rsid w:val="00E4551B"/>
    <w:rsid w:val="00E46C41"/>
    <w:rsid w:val="00E47CD7"/>
    <w:rsid w:val="00E47D59"/>
    <w:rsid w:val="00E50169"/>
    <w:rsid w:val="00E511E8"/>
    <w:rsid w:val="00E536E3"/>
    <w:rsid w:val="00E54A3D"/>
    <w:rsid w:val="00E55E07"/>
    <w:rsid w:val="00E561AF"/>
    <w:rsid w:val="00E57514"/>
    <w:rsid w:val="00E577FD"/>
    <w:rsid w:val="00E60784"/>
    <w:rsid w:val="00E60E15"/>
    <w:rsid w:val="00E676A4"/>
    <w:rsid w:val="00E72BEF"/>
    <w:rsid w:val="00E744B8"/>
    <w:rsid w:val="00E74DBB"/>
    <w:rsid w:val="00E84C47"/>
    <w:rsid w:val="00E84C99"/>
    <w:rsid w:val="00E8500C"/>
    <w:rsid w:val="00E85E72"/>
    <w:rsid w:val="00E90DB7"/>
    <w:rsid w:val="00E90EF2"/>
    <w:rsid w:val="00E94B26"/>
    <w:rsid w:val="00E95014"/>
    <w:rsid w:val="00E9608B"/>
    <w:rsid w:val="00E97C1D"/>
    <w:rsid w:val="00EA0BDA"/>
    <w:rsid w:val="00EA0C23"/>
    <w:rsid w:val="00EA1DF1"/>
    <w:rsid w:val="00EA3BA7"/>
    <w:rsid w:val="00EB0CC8"/>
    <w:rsid w:val="00EB19D2"/>
    <w:rsid w:val="00EB2F2A"/>
    <w:rsid w:val="00EB418C"/>
    <w:rsid w:val="00EB5990"/>
    <w:rsid w:val="00EC0047"/>
    <w:rsid w:val="00EC1D54"/>
    <w:rsid w:val="00EC269C"/>
    <w:rsid w:val="00ED166B"/>
    <w:rsid w:val="00ED1E84"/>
    <w:rsid w:val="00ED1FAF"/>
    <w:rsid w:val="00ED2146"/>
    <w:rsid w:val="00ED4988"/>
    <w:rsid w:val="00ED69D4"/>
    <w:rsid w:val="00EE0D5A"/>
    <w:rsid w:val="00EE1A16"/>
    <w:rsid w:val="00EE226C"/>
    <w:rsid w:val="00EF2855"/>
    <w:rsid w:val="00EF32A3"/>
    <w:rsid w:val="00EF52FE"/>
    <w:rsid w:val="00F0009E"/>
    <w:rsid w:val="00F018DA"/>
    <w:rsid w:val="00F01CA8"/>
    <w:rsid w:val="00F05433"/>
    <w:rsid w:val="00F05EBF"/>
    <w:rsid w:val="00F0770C"/>
    <w:rsid w:val="00F07830"/>
    <w:rsid w:val="00F104AE"/>
    <w:rsid w:val="00F14177"/>
    <w:rsid w:val="00F1439E"/>
    <w:rsid w:val="00F16B6B"/>
    <w:rsid w:val="00F17C84"/>
    <w:rsid w:val="00F22048"/>
    <w:rsid w:val="00F22526"/>
    <w:rsid w:val="00F23635"/>
    <w:rsid w:val="00F25E3F"/>
    <w:rsid w:val="00F27367"/>
    <w:rsid w:val="00F30972"/>
    <w:rsid w:val="00F328AD"/>
    <w:rsid w:val="00F3477E"/>
    <w:rsid w:val="00F4409F"/>
    <w:rsid w:val="00F476D7"/>
    <w:rsid w:val="00F47BA3"/>
    <w:rsid w:val="00F50399"/>
    <w:rsid w:val="00F50923"/>
    <w:rsid w:val="00F50D22"/>
    <w:rsid w:val="00F5169C"/>
    <w:rsid w:val="00F51ADB"/>
    <w:rsid w:val="00F5285C"/>
    <w:rsid w:val="00F52E19"/>
    <w:rsid w:val="00F52E36"/>
    <w:rsid w:val="00F533E0"/>
    <w:rsid w:val="00F5722C"/>
    <w:rsid w:val="00F5779A"/>
    <w:rsid w:val="00F57AD1"/>
    <w:rsid w:val="00F60EE1"/>
    <w:rsid w:val="00F6170C"/>
    <w:rsid w:val="00F63EF5"/>
    <w:rsid w:val="00F6547D"/>
    <w:rsid w:val="00F66279"/>
    <w:rsid w:val="00F73C93"/>
    <w:rsid w:val="00F7443C"/>
    <w:rsid w:val="00F74DEC"/>
    <w:rsid w:val="00F769D7"/>
    <w:rsid w:val="00F77006"/>
    <w:rsid w:val="00F770D5"/>
    <w:rsid w:val="00F82A6C"/>
    <w:rsid w:val="00F866CA"/>
    <w:rsid w:val="00F879E0"/>
    <w:rsid w:val="00F949B5"/>
    <w:rsid w:val="00F94FBD"/>
    <w:rsid w:val="00F95E6F"/>
    <w:rsid w:val="00FA1463"/>
    <w:rsid w:val="00FA4F1A"/>
    <w:rsid w:val="00FA5664"/>
    <w:rsid w:val="00FA64EF"/>
    <w:rsid w:val="00FA6B63"/>
    <w:rsid w:val="00FA6E56"/>
    <w:rsid w:val="00FA7CD6"/>
    <w:rsid w:val="00FB0F1D"/>
    <w:rsid w:val="00FB490E"/>
    <w:rsid w:val="00FB6A21"/>
    <w:rsid w:val="00FB6A4F"/>
    <w:rsid w:val="00FC1F2F"/>
    <w:rsid w:val="00FC205E"/>
    <w:rsid w:val="00FC2766"/>
    <w:rsid w:val="00FC2AA7"/>
    <w:rsid w:val="00FC4671"/>
    <w:rsid w:val="00FC4C1D"/>
    <w:rsid w:val="00FD15DB"/>
    <w:rsid w:val="00FD1633"/>
    <w:rsid w:val="00FD1FDE"/>
    <w:rsid w:val="00FD303A"/>
    <w:rsid w:val="00FE0E04"/>
    <w:rsid w:val="00FE1346"/>
    <w:rsid w:val="00FE16E2"/>
    <w:rsid w:val="00FE2AD5"/>
    <w:rsid w:val="00FE4041"/>
    <w:rsid w:val="00FE454D"/>
    <w:rsid w:val="00FE5F00"/>
    <w:rsid w:val="00FE62A0"/>
    <w:rsid w:val="00FF0870"/>
    <w:rsid w:val="00FF0E75"/>
    <w:rsid w:val="00FF1328"/>
    <w:rsid w:val="00FF13FF"/>
    <w:rsid w:val="00FF1C69"/>
    <w:rsid w:val="00FF48EB"/>
    <w:rsid w:val="00FF744A"/>
    <w:rsid w:val="00FF748A"/>
    <w:rsid w:val="00FF7C82"/>
    <w:rsid w:val="00FF7CA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2E2C4A"/>
  <w15:docId w15:val="{14DC8199-7464-48CA-8B05-BD961452F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footnote text" w:uiPriority="99" w:qFormat="1"/>
    <w:lsdException w:name="annotation text" w:uiPriority="99"/>
    <w:lsdException w:name="header" w:uiPriority="99"/>
    <w:lsdException w:name="footer" w:uiPriority="99"/>
    <w:lsdException w:name="caption" w:semiHidden="1" w:unhideWhenUsed="1" w:qFormat="1"/>
    <w:lsdException w:name="footnote reference" w:uiPriority="99" w:qFormat="1"/>
    <w:lsdException w:name="annotation reference" w:uiPriority="99"/>
    <w:lsdException w:name="endnote reference" w:uiPriority="99"/>
    <w:lsdException w:name="endnote text" w:uiPriority="99"/>
    <w:lsdException w:name="Title" w:qFormat="1"/>
    <w:lsdException w:name="Body Text" w:uiPriority="99"/>
    <w:lsdException w:name="Body Text Indent" w:uiPriority="99"/>
    <w:lsdException w:name="Subtitle" w:qFormat="1"/>
    <w:lsdException w:name="Hyperlink" w:uiPriority="99"/>
    <w:lsdException w:name="Strong" w:qFormat="1"/>
    <w:lsdException w:name="Emphasis" w:uiPriority="20" w:qFormat="1"/>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99"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442FC9"/>
    <w:rPr>
      <w:sz w:val="24"/>
      <w:szCs w:val="24"/>
    </w:rPr>
  </w:style>
  <w:style w:type="paragraph" w:styleId="Nagwek1">
    <w:name w:val="heading 1"/>
    <w:basedOn w:val="Normalny"/>
    <w:next w:val="Normalny"/>
    <w:link w:val="Nagwek1Znak"/>
    <w:uiPriority w:val="9"/>
    <w:qFormat/>
    <w:rsid w:val="0049757D"/>
    <w:pPr>
      <w:keepNext/>
      <w:keepLines/>
      <w:spacing w:before="480" w:line="288" w:lineRule="auto"/>
      <w:jc w:val="center"/>
      <w:outlineLvl w:val="0"/>
    </w:pPr>
    <w:rPr>
      <w:rFonts w:ascii="Arial Black" w:eastAsia="Microsoft YaHei" w:hAnsi="Arial Black"/>
      <w:b/>
      <w:bCs/>
      <w:caps/>
      <w:color w:val="7A7A7A"/>
      <w:sz w:val="28"/>
      <w:szCs w:val="28"/>
      <w:lang w:eastAsia="en-US"/>
    </w:rPr>
  </w:style>
  <w:style w:type="paragraph" w:styleId="Nagwek2">
    <w:name w:val="heading 2"/>
    <w:basedOn w:val="Normalny"/>
    <w:next w:val="Normalny"/>
    <w:link w:val="Nagwek2Znak"/>
    <w:unhideWhenUsed/>
    <w:qFormat/>
    <w:rsid w:val="00BC701E"/>
    <w:pPr>
      <w:keepNext/>
      <w:spacing w:before="240" w:after="60"/>
      <w:outlineLvl w:val="1"/>
    </w:pPr>
    <w:rPr>
      <w:rFonts w:ascii="Calibri Light" w:hAnsi="Calibri Light"/>
      <w:b/>
      <w:bCs/>
      <w:i/>
      <w:iCs/>
      <w:sz w:val="28"/>
      <w:szCs w:val="28"/>
    </w:rPr>
  </w:style>
  <w:style w:type="paragraph" w:styleId="Nagwek3">
    <w:name w:val="heading 3"/>
    <w:basedOn w:val="Normalny"/>
    <w:next w:val="Normalny"/>
    <w:link w:val="Nagwek3Znak"/>
    <w:unhideWhenUsed/>
    <w:qFormat/>
    <w:rsid w:val="00475F14"/>
    <w:pPr>
      <w:keepNext/>
      <w:spacing w:before="240" w:after="60"/>
      <w:outlineLvl w:val="2"/>
    </w:pPr>
    <w:rPr>
      <w:rFonts w:ascii="Calibri Light" w:hAnsi="Calibri Light"/>
      <w:b/>
      <w:bCs/>
      <w:sz w:val="26"/>
      <w:szCs w:val="26"/>
    </w:rPr>
  </w:style>
  <w:style w:type="paragraph" w:styleId="Nagwek5">
    <w:name w:val="heading 5"/>
    <w:basedOn w:val="Normalny"/>
    <w:next w:val="Normalny"/>
    <w:link w:val="Nagwek5Znak"/>
    <w:uiPriority w:val="9"/>
    <w:unhideWhenUsed/>
    <w:qFormat/>
    <w:rsid w:val="00A66299"/>
    <w:pPr>
      <w:keepNext/>
      <w:keepLines/>
      <w:spacing w:before="80" w:after="40" w:line="259" w:lineRule="auto"/>
      <w:outlineLvl w:val="4"/>
    </w:pPr>
    <w:rPr>
      <w:rFonts w:asciiTheme="minorHAnsi" w:eastAsiaTheme="majorEastAsia" w:hAnsiTheme="minorHAnsi" w:cstheme="majorBidi"/>
      <w:color w:val="2F5496" w:themeColor="accent1" w:themeShade="BF"/>
      <w:sz w:val="22"/>
      <w:szCs w:val="22"/>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wcity">
    <w:name w:val="Body Text Indent"/>
    <w:basedOn w:val="Normalny"/>
    <w:link w:val="TekstpodstawowywcityZnak"/>
    <w:uiPriority w:val="99"/>
    <w:rsid w:val="00442FC9"/>
    <w:pPr>
      <w:ind w:firstLine="540"/>
      <w:jc w:val="both"/>
    </w:pPr>
  </w:style>
  <w:style w:type="paragraph" w:styleId="Stopka">
    <w:name w:val="footer"/>
    <w:aliases w:val="Stopka Znak1"/>
    <w:basedOn w:val="Normalny"/>
    <w:link w:val="Hipercze"/>
    <w:uiPriority w:val="99"/>
    <w:rsid w:val="00422077"/>
    <w:pPr>
      <w:tabs>
        <w:tab w:val="center" w:pos="4536"/>
        <w:tab w:val="right" w:pos="9072"/>
      </w:tabs>
    </w:pPr>
  </w:style>
  <w:style w:type="character" w:styleId="Numerstrony">
    <w:name w:val="page number"/>
    <w:basedOn w:val="Domylnaczcionkaakapitu"/>
    <w:rsid w:val="00422077"/>
  </w:style>
  <w:style w:type="paragraph" w:styleId="Bezodstpw">
    <w:name w:val="No Spacing"/>
    <w:link w:val="BezodstpwZnak"/>
    <w:uiPriority w:val="1"/>
    <w:qFormat/>
    <w:rsid w:val="0049757D"/>
    <w:rPr>
      <w:rFonts w:ascii="Calibri" w:hAnsi="Calibri"/>
      <w:sz w:val="22"/>
      <w:szCs w:val="22"/>
    </w:rPr>
  </w:style>
  <w:style w:type="character" w:customStyle="1" w:styleId="BezodstpwZnak">
    <w:name w:val="Bez odstępów Znak"/>
    <w:link w:val="Bezodstpw"/>
    <w:uiPriority w:val="1"/>
    <w:rsid w:val="0049757D"/>
    <w:rPr>
      <w:rFonts w:ascii="Calibri" w:hAnsi="Calibri"/>
      <w:sz w:val="22"/>
      <w:szCs w:val="22"/>
    </w:rPr>
  </w:style>
  <w:style w:type="character" w:customStyle="1" w:styleId="Nagwek1Znak">
    <w:name w:val="Nagłówek 1 Znak"/>
    <w:link w:val="Nagwek1"/>
    <w:uiPriority w:val="9"/>
    <w:rsid w:val="0049757D"/>
    <w:rPr>
      <w:rFonts w:ascii="Arial Black" w:eastAsia="Microsoft YaHei" w:hAnsi="Arial Black"/>
      <w:b/>
      <w:bCs/>
      <w:caps/>
      <w:color w:val="7A7A7A"/>
      <w:sz w:val="28"/>
      <w:szCs w:val="28"/>
      <w:lang w:eastAsia="en-US"/>
    </w:rPr>
  </w:style>
  <w:style w:type="paragraph" w:styleId="Nagwek">
    <w:name w:val="header"/>
    <w:basedOn w:val="Normalny"/>
    <w:link w:val="NagwekZnak"/>
    <w:uiPriority w:val="99"/>
    <w:rsid w:val="00B6250C"/>
    <w:pPr>
      <w:tabs>
        <w:tab w:val="center" w:pos="4536"/>
        <w:tab w:val="right" w:pos="9072"/>
      </w:tabs>
    </w:pPr>
  </w:style>
  <w:style w:type="character" w:customStyle="1" w:styleId="NagwekZnak">
    <w:name w:val="Nagłówek Znak"/>
    <w:link w:val="Nagwek"/>
    <w:uiPriority w:val="99"/>
    <w:rsid w:val="00B6250C"/>
    <w:rPr>
      <w:sz w:val="24"/>
      <w:szCs w:val="24"/>
    </w:rPr>
  </w:style>
  <w:style w:type="paragraph" w:customStyle="1" w:styleId="Nazwafirmy">
    <w:name w:val="Nazwa firmy"/>
    <w:basedOn w:val="Normalny"/>
    <w:rsid w:val="00B6250C"/>
    <w:pPr>
      <w:spacing w:before="960" w:after="200" w:line="288" w:lineRule="auto"/>
    </w:pPr>
    <w:rPr>
      <w:rFonts w:ascii="Arial Black" w:eastAsia="SimHei" w:hAnsi="Arial Black" w:cs="Arial"/>
      <w:caps/>
      <w:noProof/>
      <w:color w:val="000000"/>
      <w:spacing w:val="-10"/>
      <w:sz w:val="28"/>
      <w:szCs w:val="22"/>
    </w:rPr>
  </w:style>
  <w:style w:type="paragraph" w:customStyle="1" w:styleId="Tytubiuletynu">
    <w:name w:val="Tytuł biuletynu"/>
    <w:basedOn w:val="Normalny"/>
    <w:qFormat/>
    <w:rsid w:val="00B6250C"/>
    <w:pPr>
      <w:framePr w:hSpace="180" w:wrap="around" w:vAnchor="page" w:hAnchor="margin" w:y="1141"/>
    </w:pPr>
    <w:rPr>
      <w:rFonts w:ascii="Cambria" w:eastAsia="Calibri" w:hAnsi="Cambria"/>
      <w:noProof/>
      <w:sz w:val="96"/>
      <w:szCs w:val="96"/>
      <w:lang w:eastAsia="en-US"/>
    </w:rPr>
  </w:style>
  <w:style w:type="paragraph" w:customStyle="1" w:styleId="IFAC-H1-DocTitle">
    <w:name w:val="IFAC-H1-DocTitle"/>
    <w:uiPriority w:val="99"/>
    <w:rsid w:val="00B6250C"/>
    <w:pPr>
      <w:keepNext/>
      <w:keepLines/>
      <w:spacing w:after="120" w:line="360" w:lineRule="exact"/>
      <w:jc w:val="center"/>
    </w:pPr>
    <w:rPr>
      <w:b/>
      <w:bCs/>
      <w:caps/>
      <w:snapToGrid w:val="0"/>
      <w:sz w:val="28"/>
      <w:szCs w:val="28"/>
      <w:lang w:val="en-CA"/>
    </w:rPr>
  </w:style>
  <w:style w:type="character" w:customStyle="1" w:styleId="Nagwek2Znak">
    <w:name w:val="Nagłówek 2 Znak"/>
    <w:link w:val="Nagwek2"/>
    <w:rsid w:val="00BC701E"/>
    <w:rPr>
      <w:rFonts w:ascii="Calibri Light" w:eastAsia="Times New Roman" w:hAnsi="Calibri Light" w:cs="Times New Roman"/>
      <w:b/>
      <w:bCs/>
      <w:i/>
      <w:iCs/>
      <w:sz w:val="28"/>
      <w:szCs w:val="28"/>
    </w:rPr>
  </w:style>
  <w:style w:type="character" w:customStyle="1" w:styleId="Nagwek3Znak">
    <w:name w:val="Nagłówek 3 Znak"/>
    <w:link w:val="Nagwek3"/>
    <w:rsid w:val="00475F14"/>
    <w:rPr>
      <w:rFonts w:ascii="Calibri Light" w:hAnsi="Calibri Light"/>
      <w:b/>
      <w:bCs/>
      <w:sz w:val="26"/>
      <w:szCs w:val="26"/>
    </w:rPr>
  </w:style>
  <w:style w:type="character" w:customStyle="1" w:styleId="StopkaZnak">
    <w:name w:val="Stopka Znak"/>
    <w:uiPriority w:val="99"/>
    <w:locked/>
    <w:rsid w:val="00BC701E"/>
    <w:rPr>
      <w:rFonts w:cs="Times New Roman"/>
    </w:rPr>
  </w:style>
  <w:style w:type="paragraph" w:customStyle="1" w:styleId="IFAC-Header">
    <w:name w:val="IFAC-Header"/>
    <w:basedOn w:val="Nagwek"/>
    <w:uiPriority w:val="99"/>
    <w:rsid w:val="00BC701E"/>
    <w:pPr>
      <w:tabs>
        <w:tab w:val="clear" w:pos="4536"/>
        <w:tab w:val="clear" w:pos="9072"/>
        <w:tab w:val="right" w:pos="10080"/>
      </w:tabs>
      <w:spacing w:line="200" w:lineRule="exact"/>
      <w:jc w:val="center"/>
    </w:pPr>
    <w:rPr>
      <w:snapToGrid w:val="0"/>
      <w:sz w:val="16"/>
      <w:szCs w:val="16"/>
      <w:lang w:val="en-US"/>
    </w:rPr>
  </w:style>
  <w:style w:type="paragraph" w:customStyle="1" w:styleId="IFAC-PageNumber">
    <w:name w:val="IFAC-PageNumber"/>
    <w:basedOn w:val="Stopka"/>
    <w:uiPriority w:val="99"/>
    <w:rsid w:val="00BC701E"/>
    <w:pPr>
      <w:tabs>
        <w:tab w:val="clear" w:pos="4536"/>
        <w:tab w:val="clear" w:pos="9072"/>
        <w:tab w:val="right" w:pos="10440"/>
      </w:tabs>
      <w:spacing w:line="240" w:lineRule="exact"/>
    </w:pPr>
    <w:rPr>
      <w:snapToGrid w:val="0"/>
      <w:sz w:val="20"/>
      <w:szCs w:val="20"/>
      <w:lang w:val="en-CA"/>
    </w:rPr>
  </w:style>
  <w:style w:type="paragraph" w:customStyle="1" w:styleId="IFAC-Body">
    <w:name w:val="IFAC-Body"/>
    <w:uiPriority w:val="99"/>
    <w:qFormat/>
    <w:rsid w:val="00BC701E"/>
    <w:pPr>
      <w:spacing w:line="280" w:lineRule="exact"/>
      <w:jc w:val="both"/>
    </w:pPr>
    <w:rPr>
      <w:snapToGrid w:val="0"/>
      <w:sz w:val="24"/>
      <w:szCs w:val="24"/>
      <w:lang w:val="en-CA"/>
    </w:rPr>
  </w:style>
  <w:style w:type="paragraph" w:customStyle="1" w:styleId="IFAC-H2-ChapterHeading">
    <w:name w:val="IFAC-H2-ChapterHeading"/>
    <w:basedOn w:val="IFAC-Body"/>
    <w:next w:val="IFAC-Body"/>
    <w:uiPriority w:val="99"/>
    <w:rsid w:val="00BC701E"/>
    <w:pPr>
      <w:keepNext/>
      <w:keepLines/>
      <w:autoSpaceDE w:val="0"/>
      <w:autoSpaceDN w:val="0"/>
      <w:adjustRightInd w:val="0"/>
      <w:spacing w:before="240" w:after="120" w:line="360" w:lineRule="exact"/>
      <w:jc w:val="left"/>
    </w:pPr>
    <w:rPr>
      <w:b/>
      <w:bCs/>
      <w:sz w:val="28"/>
      <w:szCs w:val="28"/>
    </w:rPr>
  </w:style>
  <w:style w:type="table" w:styleId="Tabela-Siatka">
    <w:name w:val="Table Grid"/>
    <w:aliases w:val="IFAC-BorderBox"/>
    <w:basedOn w:val="Standardowy"/>
    <w:uiPriority w:val="59"/>
    <w:rsid w:val="00BC701E"/>
    <w:rPr>
      <w:snapToGrid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FAC-H3-SectionHeading">
    <w:name w:val="IFAC-H3-SectionHeading"/>
    <w:basedOn w:val="IFAC-Body"/>
    <w:next w:val="IFAC-Body"/>
    <w:uiPriority w:val="99"/>
    <w:rsid w:val="00BC701E"/>
    <w:pPr>
      <w:keepNext/>
      <w:keepLines/>
      <w:spacing w:before="240" w:after="120"/>
    </w:pPr>
    <w:rPr>
      <w:b/>
      <w:bCs/>
    </w:rPr>
  </w:style>
  <w:style w:type="paragraph" w:customStyle="1" w:styleId="IFAC-H4-Roman-Subheading">
    <w:name w:val="IFAC-H4-Roman-Subheading"/>
    <w:basedOn w:val="IFAC-Body"/>
    <w:next w:val="IFAC-Body"/>
    <w:uiPriority w:val="99"/>
    <w:rsid w:val="00BC701E"/>
    <w:pPr>
      <w:keepNext/>
      <w:keepLines/>
      <w:spacing w:before="240" w:after="120"/>
    </w:pPr>
  </w:style>
  <w:style w:type="paragraph" w:customStyle="1" w:styleId="IFAC-H4-Italic-Subheading">
    <w:name w:val="IFAC-H4-Italic-Subheading"/>
    <w:basedOn w:val="IFAC-H4-Roman-Subheading"/>
    <w:next w:val="IFAC-Body"/>
    <w:uiPriority w:val="99"/>
    <w:rsid w:val="00BC701E"/>
    <w:rPr>
      <w:i/>
      <w:iCs/>
    </w:rPr>
  </w:style>
  <w:style w:type="table" w:styleId="Tabela-Siatka1">
    <w:name w:val="Table Grid 1"/>
    <w:basedOn w:val="Standardowy"/>
    <w:uiPriority w:val="99"/>
    <w:rsid w:val="00BC701E"/>
    <w:rPr>
      <w:snapToGrid w:val="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style>
  <w:style w:type="paragraph" w:customStyle="1" w:styleId="Bullet">
    <w:name w:val="Bullet"/>
    <w:basedOn w:val="Normalny"/>
    <w:uiPriority w:val="99"/>
    <w:rsid w:val="00BC701E"/>
    <w:pPr>
      <w:numPr>
        <w:numId w:val="1"/>
      </w:numPr>
    </w:pPr>
    <w:rPr>
      <w:snapToGrid w:val="0"/>
      <w:sz w:val="20"/>
      <w:szCs w:val="20"/>
      <w:lang w:val="en-CA"/>
    </w:rPr>
  </w:style>
  <w:style w:type="paragraph" w:styleId="Tekstdymka">
    <w:name w:val="Balloon Text"/>
    <w:basedOn w:val="Normalny"/>
    <w:link w:val="TekstdymkaZnak"/>
    <w:uiPriority w:val="99"/>
    <w:rsid w:val="00BC701E"/>
    <w:rPr>
      <w:rFonts w:ascii="Tahoma" w:hAnsi="Tahoma" w:cs="Tahoma"/>
      <w:snapToGrid w:val="0"/>
      <w:sz w:val="16"/>
      <w:szCs w:val="16"/>
      <w:lang w:val="en-CA"/>
    </w:rPr>
  </w:style>
  <w:style w:type="character" w:customStyle="1" w:styleId="TekstdymkaZnak">
    <w:name w:val="Tekst dymka Znak"/>
    <w:link w:val="Tekstdymka"/>
    <w:uiPriority w:val="99"/>
    <w:rsid w:val="00BC701E"/>
    <w:rPr>
      <w:rFonts w:ascii="Tahoma" w:hAnsi="Tahoma" w:cs="Tahoma"/>
      <w:snapToGrid w:val="0"/>
      <w:sz w:val="16"/>
      <w:szCs w:val="16"/>
      <w:lang w:val="en-CA"/>
    </w:rPr>
  </w:style>
  <w:style w:type="paragraph" w:customStyle="1" w:styleId="IFAC-Quotation">
    <w:name w:val="IFAC-Quotation"/>
    <w:basedOn w:val="IFAC-Body"/>
    <w:uiPriority w:val="99"/>
    <w:rsid w:val="00BC701E"/>
    <w:pPr>
      <w:spacing w:line="240" w:lineRule="exact"/>
      <w:ind w:left="475" w:right="475"/>
    </w:pPr>
    <w:rPr>
      <w:sz w:val="20"/>
      <w:szCs w:val="20"/>
      <w:lang w:val="en-US"/>
    </w:rPr>
  </w:style>
  <w:style w:type="paragraph" w:styleId="Akapitzlist">
    <w:name w:val="List Paragraph"/>
    <w:aliases w:val="Bullet Points,1st Bullet"/>
    <w:basedOn w:val="Normalny"/>
    <w:link w:val="AkapitzlistZnak"/>
    <w:uiPriority w:val="34"/>
    <w:qFormat/>
    <w:rsid w:val="00BC701E"/>
    <w:pPr>
      <w:ind w:left="720"/>
    </w:pPr>
    <w:rPr>
      <w:snapToGrid w:val="0"/>
      <w:sz w:val="20"/>
      <w:szCs w:val="20"/>
      <w:lang w:val="en-CA"/>
    </w:rPr>
  </w:style>
  <w:style w:type="table" w:customStyle="1" w:styleId="IFAC-SlateBox">
    <w:name w:val="IFAC-SlateBox"/>
    <w:uiPriority w:val="99"/>
    <w:rsid w:val="00BC701E"/>
    <w:pPr>
      <w:spacing w:before="120" w:after="120" w:line="280" w:lineRule="exact"/>
      <w:ind w:left="245" w:right="245"/>
      <w:jc w:val="both"/>
    </w:pPr>
    <w:rPr>
      <w:rFonts w:ascii="Arial" w:hAnsi="Arial" w:cs="Arial"/>
      <w:snapToGrid w:val="0"/>
      <w:lang w:val="en-US"/>
    </w:rPr>
    <w:tblPr>
      <w:tblBorders>
        <w:top w:val="single" w:sz="24" w:space="0" w:color="546471"/>
        <w:left w:val="single" w:sz="24" w:space="0" w:color="546471"/>
        <w:bottom w:val="single" w:sz="24" w:space="0" w:color="546471"/>
        <w:right w:val="single" w:sz="24" w:space="0" w:color="546471"/>
      </w:tblBorders>
      <w:tblCellMar>
        <w:top w:w="0" w:type="dxa"/>
        <w:left w:w="0" w:type="dxa"/>
        <w:bottom w:w="0" w:type="dxa"/>
        <w:right w:w="0" w:type="dxa"/>
      </w:tblCellMar>
    </w:tblPr>
  </w:style>
  <w:style w:type="character" w:styleId="Odwoanieprzypisudolnego">
    <w:name w:val="footnote reference"/>
    <w:aliases w:val="Footnote reference number,Footnote symbol,note TESI"/>
    <w:uiPriority w:val="99"/>
    <w:qFormat/>
    <w:rsid w:val="00BC701E"/>
    <w:rPr>
      <w:rFonts w:cs="Times New Roman"/>
      <w:vertAlign w:val="superscript"/>
    </w:rPr>
  </w:style>
  <w:style w:type="character" w:customStyle="1" w:styleId="IFAC-Link1">
    <w:name w:val="IFAC-Link1"/>
    <w:uiPriority w:val="99"/>
    <w:rsid w:val="00BC701E"/>
    <w:rPr>
      <w:rFonts w:ascii="TimesNewRomanPS" w:hAnsi="TimesNewRomanPS"/>
      <w:b/>
      <w:color w:val="546471"/>
      <w:sz w:val="24"/>
      <w:u w:val="single"/>
    </w:rPr>
  </w:style>
  <w:style w:type="character" w:customStyle="1" w:styleId="IFAC-Link2">
    <w:name w:val="IFAC-Link2"/>
    <w:uiPriority w:val="99"/>
    <w:rsid w:val="00BC701E"/>
    <w:rPr>
      <w:rFonts w:ascii="Arial" w:hAnsi="Arial"/>
      <w:b/>
      <w:color w:val="546471"/>
      <w:u w:val="single"/>
    </w:rPr>
  </w:style>
  <w:style w:type="character" w:styleId="Odwoaniedokomentarza">
    <w:name w:val="annotation reference"/>
    <w:uiPriority w:val="99"/>
    <w:rsid w:val="00BC701E"/>
    <w:rPr>
      <w:rFonts w:cs="Times New Roman"/>
      <w:sz w:val="16"/>
      <w:szCs w:val="16"/>
    </w:rPr>
  </w:style>
  <w:style w:type="paragraph" w:styleId="Tekstkomentarza">
    <w:name w:val="annotation text"/>
    <w:basedOn w:val="Normalny"/>
    <w:link w:val="TekstkomentarzaZnak"/>
    <w:uiPriority w:val="99"/>
    <w:rsid w:val="00BC701E"/>
    <w:rPr>
      <w:snapToGrid w:val="0"/>
      <w:sz w:val="20"/>
      <w:szCs w:val="20"/>
      <w:lang w:val="en-CA"/>
    </w:rPr>
  </w:style>
  <w:style w:type="character" w:customStyle="1" w:styleId="TekstkomentarzaZnak">
    <w:name w:val="Tekst komentarza Znak"/>
    <w:link w:val="Tekstkomentarza"/>
    <w:uiPriority w:val="99"/>
    <w:rsid w:val="00BC701E"/>
    <w:rPr>
      <w:snapToGrid w:val="0"/>
      <w:lang w:val="en-CA"/>
    </w:rPr>
  </w:style>
  <w:style w:type="paragraph" w:styleId="Tematkomentarza">
    <w:name w:val="annotation subject"/>
    <w:basedOn w:val="Tekstkomentarza"/>
    <w:next w:val="Tekstkomentarza"/>
    <w:link w:val="TematkomentarzaZnak"/>
    <w:uiPriority w:val="99"/>
    <w:rsid w:val="00BC701E"/>
    <w:rPr>
      <w:b/>
      <w:bCs/>
    </w:rPr>
  </w:style>
  <w:style w:type="character" w:customStyle="1" w:styleId="TematkomentarzaZnak">
    <w:name w:val="Temat komentarza Znak"/>
    <w:link w:val="Tematkomentarza"/>
    <w:uiPriority w:val="99"/>
    <w:rsid w:val="00BC701E"/>
    <w:rPr>
      <w:b/>
      <w:bCs/>
      <w:snapToGrid w:val="0"/>
      <w:lang w:val="en-CA"/>
    </w:rPr>
  </w:style>
  <w:style w:type="character" w:styleId="Hipercze">
    <w:name w:val="Hyperlink"/>
    <w:aliases w:val="Stopka Znak2,Stopka Znak1 Znak"/>
    <w:link w:val="Stopka"/>
    <w:uiPriority w:val="99"/>
    <w:rsid w:val="00BC701E"/>
    <w:rPr>
      <w:sz w:val="24"/>
      <w:szCs w:val="24"/>
    </w:rPr>
  </w:style>
  <w:style w:type="paragraph" w:styleId="Tekstprzypisudolnego">
    <w:name w:val="footnote text"/>
    <w:aliases w:val="ARM footnote Text,Footnote Text Char1,Footnote Text Char2,Footnote Text Char11,Footnote Text Char3,Footnote Text Char4,Footnote Text Char5,Footnote Text Char6,Footnote Text Char12,Footnote Text Char21,Footnote New, Char,Footnote"/>
    <w:basedOn w:val="Normalny"/>
    <w:link w:val="TekstprzypisudolnegoZnak"/>
    <w:uiPriority w:val="99"/>
    <w:qFormat/>
    <w:rsid w:val="00BC701E"/>
    <w:rPr>
      <w:snapToGrid w:val="0"/>
      <w:sz w:val="20"/>
      <w:szCs w:val="20"/>
      <w:lang w:val="en-CA"/>
    </w:rPr>
  </w:style>
  <w:style w:type="character" w:customStyle="1" w:styleId="TekstprzypisudolnegoZnak">
    <w:name w:val="Tekst przypisu dolnego Znak"/>
    <w:aliases w:val="ARM footnote Text Znak,Footnote Text Char1 Znak,Footnote Text Char2 Znak,Footnote Text Char11 Znak,Footnote Text Char3 Znak,Footnote Text Char4 Znak,Footnote Text Char5 Znak,Footnote Text Char6 Znak,Footnote Text Char12 Znak"/>
    <w:link w:val="Tekstprzypisudolnego"/>
    <w:uiPriority w:val="99"/>
    <w:rsid w:val="00BC701E"/>
    <w:rPr>
      <w:snapToGrid w:val="0"/>
      <w:lang w:val="en-CA"/>
    </w:rPr>
  </w:style>
  <w:style w:type="paragraph" w:customStyle="1" w:styleId="NumberedParagraph-BulletelistLeft0Firstline0">
    <w:name w:val="Numbered Paragraph - Bullete list + Left:  0&quot; First line:  0&quot;"/>
    <w:basedOn w:val="Normalny"/>
    <w:uiPriority w:val="99"/>
    <w:rsid w:val="00BC701E"/>
    <w:pPr>
      <w:numPr>
        <w:numId w:val="2"/>
      </w:numPr>
      <w:spacing w:before="120" w:line="280" w:lineRule="exact"/>
      <w:ind w:right="360"/>
      <w:jc w:val="both"/>
    </w:pPr>
    <w:rPr>
      <w:snapToGrid w:val="0"/>
      <w:lang w:val="en-US"/>
    </w:rPr>
  </w:style>
  <w:style w:type="paragraph" w:customStyle="1" w:styleId="IndentCharCharCharCharCharCharCharCharCharCharCharCharCharCharCharChar">
    <w:name w:val="Indent Char Char Char Char Char Char Char Char Char Char Char Char Char Char Char Char"/>
    <w:basedOn w:val="Normalny"/>
    <w:uiPriority w:val="99"/>
    <w:rsid w:val="00BC701E"/>
    <w:pPr>
      <w:widowControl w:val="0"/>
      <w:tabs>
        <w:tab w:val="left" w:pos="960"/>
      </w:tabs>
      <w:spacing w:before="140" w:line="240" w:lineRule="exact"/>
      <w:ind w:left="960" w:hanging="480"/>
      <w:jc w:val="both"/>
    </w:pPr>
    <w:rPr>
      <w:rFonts w:eastAsia="MS Mincho"/>
      <w:snapToGrid w:val="0"/>
      <w:kern w:val="28"/>
      <w:sz w:val="20"/>
      <w:szCs w:val="20"/>
      <w:lang w:val="en-US"/>
    </w:rPr>
  </w:style>
  <w:style w:type="paragraph" w:customStyle="1" w:styleId="NumberedParagraphCharCharChar">
    <w:name w:val="Numbered Paragraph Char Char Char"/>
    <w:basedOn w:val="Normalny"/>
    <w:rsid w:val="00BC701E"/>
    <w:pPr>
      <w:tabs>
        <w:tab w:val="right" w:pos="312"/>
        <w:tab w:val="left" w:pos="480"/>
      </w:tabs>
      <w:spacing w:line="280" w:lineRule="exact"/>
      <w:ind w:left="480" w:hanging="480"/>
      <w:jc w:val="both"/>
    </w:pPr>
    <w:rPr>
      <w:snapToGrid w:val="0"/>
      <w:kern w:val="8"/>
      <w:lang w:val="en-US"/>
    </w:rPr>
  </w:style>
  <w:style w:type="paragraph" w:customStyle="1" w:styleId="NumberedParagraph0">
    <w:name w:val="Numbered Paragraph"/>
    <w:basedOn w:val="Normalny"/>
    <w:uiPriority w:val="99"/>
    <w:rsid w:val="00BC701E"/>
    <w:pPr>
      <w:tabs>
        <w:tab w:val="right" w:pos="312"/>
        <w:tab w:val="left" w:pos="480"/>
      </w:tabs>
      <w:spacing w:line="280" w:lineRule="exact"/>
      <w:ind w:left="480" w:hanging="480"/>
      <w:jc w:val="both"/>
    </w:pPr>
    <w:rPr>
      <w:snapToGrid w:val="0"/>
      <w:kern w:val="8"/>
      <w:lang w:val="en-US"/>
    </w:rPr>
  </w:style>
  <w:style w:type="paragraph" w:styleId="Poprawka">
    <w:name w:val="Revision"/>
    <w:hidden/>
    <w:uiPriority w:val="99"/>
    <w:semiHidden/>
    <w:rsid w:val="00BC701E"/>
    <w:rPr>
      <w:snapToGrid w:val="0"/>
      <w:lang w:val="en-CA"/>
    </w:rPr>
  </w:style>
  <w:style w:type="table" w:customStyle="1" w:styleId="IFAC-ISQCReq">
    <w:name w:val="IFAC-ISQC Req"/>
    <w:uiPriority w:val="99"/>
    <w:rsid w:val="00BC701E"/>
    <w:rPr>
      <w:snapToGrid w:val="0"/>
      <w:lang w:val="en-CA"/>
    </w:rPr>
    <w:tblPr>
      <w:tblBorders>
        <w:top w:val="single" w:sz="18" w:space="0" w:color="546471"/>
        <w:left w:val="single" w:sz="8" w:space="0" w:color="546471"/>
        <w:bottom w:val="single" w:sz="18" w:space="0" w:color="546471"/>
        <w:right w:val="single" w:sz="8" w:space="0" w:color="546471"/>
      </w:tblBorders>
      <w:tblCellMar>
        <w:top w:w="0" w:type="dxa"/>
        <w:left w:w="0" w:type="dxa"/>
        <w:bottom w:w="0" w:type="dxa"/>
        <w:right w:w="0" w:type="dxa"/>
      </w:tblCellMar>
    </w:tblPr>
  </w:style>
  <w:style w:type="character" w:styleId="Uwydatnienie">
    <w:name w:val="Emphasis"/>
    <w:uiPriority w:val="20"/>
    <w:qFormat/>
    <w:rsid w:val="00BC701E"/>
    <w:rPr>
      <w:rFonts w:cs="Times New Roman"/>
      <w:i/>
      <w:iCs/>
    </w:rPr>
  </w:style>
  <w:style w:type="paragraph" w:customStyle="1" w:styleId="Body">
    <w:name w:val="Body"/>
    <w:basedOn w:val="Normalny"/>
    <w:uiPriority w:val="99"/>
    <w:rsid w:val="00BC701E"/>
    <w:pPr>
      <w:tabs>
        <w:tab w:val="right" w:pos="7020"/>
        <w:tab w:val="left" w:pos="7380"/>
        <w:tab w:val="right" w:pos="10800"/>
      </w:tabs>
      <w:suppressAutoHyphens/>
      <w:spacing w:before="40" w:after="40"/>
    </w:pPr>
    <w:rPr>
      <w:snapToGrid w:val="0"/>
      <w:kern w:val="2"/>
      <w:sz w:val="18"/>
      <w:szCs w:val="18"/>
      <w:lang w:val="en-GB"/>
    </w:rPr>
  </w:style>
  <w:style w:type="paragraph" w:customStyle="1" w:styleId="PublicationDate">
    <w:name w:val="Publication Date"/>
    <w:rsid w:val="00BC701E"/>
    <w:pPr>
      <w:widowControl w:val="0"/>
      <w:overflowPunct w:val="0"/>
      <w:autoSpaceDE w:val="0"/>
      <w:autoSpaceDN w:val="0"/>
      <w:adjustRightInd w:val="0"/>
      <w:spacing w:line="380" w:lineRule="exact"/>
      <w:jc w:val="right"/>
    </w:pPr>
    <w:rPr>
      <w:rFonts w:ascii="Caslon 540 LT Std" w:hAnsi="Caslon 540 LT Std" w:cs="Caslon 540 LT Std"/>
      <w:snapToGrid w:val="0"/>
      <w:color w:val="000000"/>
      <w:kern w:val="28"/>
      <w:sz w:val="28"/>
      <w:szCs w:val="28"/>
      <w:lang w:val="en-US"/>
    </w:rPr>
  </w:style>
  <w:style w:type="paragraph" w:customStyle="1" w:styleId="ChaptHead">
    <w:name w:val="Chapt Head"/>
    <w:basedOn w:val="Normalny"/>
    <w:rsid w:val="00BC701E"/>
    <w:pPr>
      <w:spacing w:after="480" w:line="480" w:lineRule="atLeast"/>
      <w:jc w:val="center"/>
    </w:pPr>
    <w:rPr>
      <w:rFonts w:ascii="Arial" w:eastAsia="MS Mincho" w:hAnsi="Arial"/>
      <w:b/>
      <w:snapToGrid w:val="0"/>
      <w:sz w:val="34"/>
      <w:szCs w:val="20"/>
      <w:lang w:val="en-GB"/>
    </w:rPr>
  </w:style>
  <w:style w:type="paragraph" w:customStyle="1" w:styleId="Sub-Headline">
    <w:name w:val="Sub-Headline"/>
    <w:rsid w:val="00BC701E"/>
    <w:pPr>
      <w:widowControl w:val="0"/>
      <w:pBdr>
        <w:bottom w:val="single" w:sz="4" w:space="6" w:color="auto"/>
        <w:between w:val="single" w:sz="4" w:space="6" w:color="auto"/>
      </w:pBdr>
      <w:overflowPunct w:val="0"/>
      <w:autoSpaceDE w:val="0"/>
      <w:autoSpaceDN w:val="0"/>
      <w:adjustRightInd w:val="0"/>
      <w:spacing w:after="240" w:line="420" w:lineRule="exact"/>
    </w:pPr>
    <w:rPr>
      <w:rFonts w:ascii="Caslon 540 LT Std" w:hAnsi="Caslon 540 LT Std" w:cs="Caslon 540 LT Std"/>
      <w:i/>
      <w:iCs/>
      <w:snapToGrid w:val="0"/>
      <w:color w:val="000000"/>
      <w:kern w:val="28"/>
      <w:sz w:val="28"/>
      <w:szCs w:val="28"/>
      <w:lang w:val="en-US"/>
    </w:rPr>
  </w:style>
  <w:style w:type="paragraph" w:customStyle="1" w:styleId="Headline">
    <w:name w:val="Headline"/>
    <w:rsid w:val="00BC701E"/>
    <w:pPr>
      <w:widowControl w:val="0"/>
      <w:overflowPunct w:val="0"/>
      <w:autoSpaceDE w:val="0"/>
      <w:autoSpaceDN w:val="0"/>
      <w:adjustRightInd w:val="0"/>
      <w:spacing w:line="580" w:lineRule="exact"/>
    </w:pPr>
    <w:rPr>
      <w:rFonts w:ascii="Caslon 540 LT Std" w:hAnsi="Caslon 540 LT Std" w:cs="Caslon 540 LT Std"/>
      <w:snapToGrid w:val="0"/>
      <w:color w:val="000000"/>
      <w:kern w:val="28"/>
      <w:sz w:val="46"/>
      <w:szCs w:val="46"/>
      <w:lang w:val="en-US"/>
    </w:rPr>
  </w:style>
  <w:style w:type="paragraph" w:customStyle="1" w:styleId="IFAC-TOC">
    <w:name w:val="IFAC-TOC"/>
    <w:basedOn w:val="IFAC-Body"/>
    <w:uiPriority w:val="99"/>
    <w:rsid w:val="00BC701E"/>
    <w:pPr>
      <w:tabs>
        <w:tab w:val="right" w:leader="dot" w:pos="9216"/>
      </w:tabs>
      <w:jc w:val="left"/>
    </w:pPr>
    <w:rPr>
      <w:sz w:val="20"/>
      <w:szCs w:val="20"/>
    </w:rPr>
  </w:style>
  <w:style w:type="paragraph" w:customStyle="1" w:styleId="IFAC-Optional">
    <w:name w:val="IFAC-Optional"/>
    <w:basedOn w:val="IFAC-Body"/>
    <w:uiPriority w:val="99"/>
    <w:rsid w:val="00BC701E"/>
    <w:rPr>
      <w:i/>
      <w:iCs/>
    </w:rPr>
  </w:style>
  <w:style w:type="paragraph" w:customStyle="1" w:styleId="numberedparagraph-bulletelistleft0firstline00">
    <w:name w:val="numberedparagraph-bulletelistleft0firstline0"/>
    <w:basedOn w:val="Normalny"/>
    <w:rsid w:val="00BC701E"/>
    <w:rPr>
      <w:snapToGrid w:val="0"/>
      <w:lang w:val="en-CA"/>
    </w:rPr>
  </w:style>
  <w:style w:type="paragraph" w:customStyle="1" w:styleId="Name">
    <w:name w:val="Name"/>
    <w:basedOn w:val="Normalny"/>
    <w:rsid w:val="00BC701E"/>
    <w:pPr>
      <w:spacing w:before="120" w:line="300" w:lineRule="exact"/>
      <w:jc w:val="both"/>
    </w:pPr>
    <w:rPr>
      <w:rFonts w:ascii="Myriad Pro Light" w:hAnsi="Myriad Pro Light"/>
      <w:b/>
      <w:snapToGrid w:val="0"/>
      <w:kern w:val="8"/>
      <w:sz w:val="20"/>
      <w:szCs w:val="20"/>
      <w:lang w:val="en-US" w:bidi="he-IL"/>
    </w:rPr>
  </w:style>
  <w:style w:type="paragraph" w:customStyle="1" w:styleId="Address">
    <w:name w:val="Address"/>
    <w:basedOn w:val="Name"/>
    <w:rsid w:val="00BC701E"/>
    <w:pPr>
      <w:spacing w:line="280" w:lineRule="exact"/>
    </w:pPr>
    <w:rPr>
      <w:b w:val="0"/>
      <w:sz w:val="18"/>
    </w:rPr>
  </w:style>
  <w:style w:type="character" w:customStyle="1" w:styleId="tw4winMark">
    <w:name w:val="tw4winMark"/>
    <w:uiPriority w:val="99"/>
    <w:rsid w:val="00BC701E"/>
    <w:rPr>
      <w:rFonts w:ascii="Courier New" w:hAnsi="Courier New"/>
      <w:vanish/>
      <w:color w:val="800080"/>
      <w:vertAlign w:val="subscript"/>
    </w:rPr>
  </w:style>
  <w:style w:type="character" w:customStyle="1" w:styleId="tw4winError">
    <w:name w:val="tw4winError"/>
    <w:uiPriority w:val="99"/>
    <w:rsid w:val="00BC701E"/>
    <w:rPr>
      <w:rFonts w:ascii="Courier New" w:hAnsi="Courier New"/>
      <w:color w:val="00FF00"/>
      <w:sz w:val="40"/>
    </w:rPr>
  </w:style>
  <w:style w:type="character" w:customStyle="1" w:styleId="tw4winTerm">
    <w:name w:val="tw4winTerm"/>
    <w:uiPriority w:val="99"/>
    <w:rsid w:val="00BC701E"/>
    <w:rPr>
      <w:color w:val="0000FF"/>
    </w:rPr>
  </w:style>
  <w:style w:type="character" w:customStyle="1" w:styleId="tw4winPopup">
    <w:name w:val="tw4winPopup"/>
    <w:uiPriority w:val="99"/>
    <w:rsid w:val="00BC701E"/>
    <w:rPr>
      <w:rFonts w:ascii="Courier New" w:hAnsi="Courier New"/>
      <w:noProof/>
      <w:color w:val="008000"/>
    </w:rPr>
  </w:style>
  <w:style w:type="character" w:customStyle="1" w:styleId="tw4winJump">
    <w:name w:val="tw4winJump"/>
    <w:uiPriority w:val="99"/>
    <w:rsid w:val="00BC701E"/>
    <w:rPr>
      <w:rFonts w:ascii="Courier New" w:hAnsi="Courier New"/>
      <w:noProof/>
      <w:color w:val="008080"/>
    </w:rPr>
  </w:style>
  <w:style w:type="character" w:customStyle="1" w:styleId="tw4winExternal">
    <w:name w:val="tw4winExternal"/>
    <w:uiPriority w:val="99"/>
    <w:rsid w:val="00BC701E"/>
    <w:rPr>
      <w:rFonts w:ascii="Courier New" w:hAnsi="Courier New"/>
      <w:noProof/>
      <w:color w:val="808080"/>
    </w:rPr>
  </w:style>
  <w:style w:type="character" w:customStyle="1" w:styleId="tw4winInternal">
    <w:name w:val="tw4winInternal"/>
    <w:uiPriority w:val="99"/>
    <w:rsid w:val="00BC701E"/>
    <w:rPr>
      <w:rFonts w:ascii="Courier New" w:hAnsi="Courier New"/>
      <w:noProof/>
      <w:color w:val="FF0000"/>
    </w:rPr>
  </w:style>
  <w:style w:type="character" w:customStyle="1" w:styleId="DONOTTRANSLATE">
    <w:name w:val="DO_NOT_TRANSLATE"/>
    <w:uiPriority w:val="99"/>
    <w:rsid w:val="00BC701E"/>
    <w:rPr>
      <w:rFonts w:ascii="Courier New" w:hAnsi="Courier New"/>
      <w:noProof/>
      <w:color w:val="800000"/>
    </w:rPr>
  </w:style>
  <w:style w:type="paragraph" w:styleId="Tytu">
    <w:name w:val="Title"/>
    <w:basedOn w:val="Normalny"/>
    <w:next w:val="Normalny"/>
    <w:link w:val="TytuZnak"/>
    <w:qFormat/>
    <w:rsid w:val="00BC701E"/>
    <w:pPr>
      <w:spacing w:before="240" w:after="60"/>
      <w:jc w:val="center"/>
      <w:outlineLvl w:val="0"/>
    </w:pPr>
    <w:rPr>
      <w:rFonts w:ascii="Cambria" w:hAnsi="Cambria"/>
      <w:b/>
      <w:bCs/>
      <w:snapToGrid w:val="0"/>
      <w:kern w:val="28"/>
      <w:sz w:val="32"/>
      <w:szCs w:val="32"/>
      <w:lang w:val="en-CA"/>
    </w:rPr>
  </w:style>
  <w:style w:type="character" w:customStyle="1" w:styleId="TytuZnak">
    <w:name w:val="Tytuł Znak"/>
    <w:link w:val="Tytu"/>
    <w:rsid w:val="00BC701E"/>
    <w:rPr>
      <w:rFonts w:ascii="Cambria" w:hAnsi="Cambria"/>
      <w:b/>
      <w:bCs/>
      <w:snapToGrid w:val="0"/>
      <w:kern w:val="28"/>
      <w:sz w:val="32"/>
      <w:szCs w:val="32"/>
      <w:lang w:val="en-CA"/>
    </w:rPr>
  </w:style>
  <w:style w:type="paragraph" w:styleId="Nagwekspisutreci">
    <w:name w:val="TOC Heading"/>
    <w:basedOn w:val="Nagwek1"/>
    <w:next w:val="Normalny"/>
    <w:uiPriority w:val="39"/>
    <w:unhideWhenUsed/>
    <w:qFormat/>
    <w:rsid w:val="00BC701E"/>
    <w:pPr>
      <w:spacing w:line="276" w:lineRule="auto"/>
      <w:jc w:val="left"/>
      <w:outlineLvl w:val="9"/>
    </w:pPr>
    <w:rPr>
      <w:rFonts w:ascii="Cambria" w:eastAsia="Times New Roman" w:hAnsi="Cambria"/>
      <w:caps w:val="0"/>
      <w:color w:val="365F91"/>
    </w:rPr>
  </w:style>
  <w:style w:type="paragraph" w:styleId="Spistreci1">
    <w:name w:val="toc 1"/>
    <w:basedOn w:val="Normalny"/>
    <w:next w:val="Normalny"/>
    <w:autoRedefine/>
    <w:uiPriority w:val="39"/>
    <w:rsid w:val="00C723AC"/>
    <w:pPr>
      <w:tabs>
        <w:tab w:val="left" w:pos="660"/>
        <w:tab w:val="right" w:leader="dot" w:pos="9350"/>
      </w:tabs>
      <w:spacing w:before="120" w:after="120" w:line="276" w:lineRule="auto"/>
      <w:ind w:left="709" w:hanging="709"/>
    </w:pPr>
    <w:rPr>
      <w:rFonts w:ascii="Verdana" w:hAnsi="Verdana"/>
      <w:b/>
      <w:noProof/>
      <w:snapToGrid w:val="0"/>
      <w:sz w:val="20"/>
      <w:szCs w:val="20"/>
    </w:rPr>
  </w:style>
  <w:style w:type="paragraph" w:styleId="Spistreci2">
    <w:name w:val="toc 2"/>
    <w:basedOn w:val="Normalny"/>
    <w:next w:val="Normalny"/>
    <w:autoRedefine/>
    <w:uiPriority w:val="39"/>
    <w:rsid w:val="00BC701E"/>
    <w:pPr>
      <w:tabs>
        <w:tab w:val="left" w:pos="880"/>
        <w:tab w:val="right" w:leader="dot" w:pos="9350"/>
      </w:tabs>
      <w:ind w:left="851" w:hanging="567"/>
    </w:pPr>
    <w:rPr>
      <w:snapToGrid w:val="0"/>
      <w:sz w:val="20"/>
      <w:szCs w:val="20"/>
      <w:lang w:val="en-CA"/>
    </w:rPr>
  </w:style>
  <w:style w:type="paragraph" w:styleId="Spistreci3">
    <w:name w:val="toc 3"/>
    <w:basedOn w:val="Normalny"/>
    <w:next w:val="Normalny"/>
    <w:autoRedefine/>
    <w:uiPriority w:val="39"/>
    <w:rsid w:val="00E577FD"/>
    <w:pPr>
      <w:tabs>
        <w:tab w:val="left" w:pos="993"/>
        <w:tab w:val="right" w:leader="dot" w:pos="9350"/>
      </w:tabs>
      <w:ind w:left="400"/>
    </w:pPr>
    <w:rPr>
      <w:snapToGrid w:val="0"/>
      <w:sz w:val="20"/>
      <w:szCs w:val="20"/>
      <w:lang w:val="en-CA"/>
    </w:rPr>
  </w:style>
  <w:style w:type="paragraph" w:customStyle="1" w:styleId="Normal">
    <w:name w:val="_Normal"/>
    <w:qFormat/>
    <w:rsid w:val="00BC701E"/>
    <w:pPr>
      <w:spacing w:before="170"/>
    </w:pPr>
    <w:rPr>
      <w:rFonts w:ascii="Arial" w:hAnsi="Arial"/>
      <w:sz w:val="17"/>
      <w:lang w:val="en-US" w:eastAsia="en-US"/>
    </w:rPr>
  </w:style>
  <w:style w:type="paragraph" w:customStyle="1" w:styleId="Normalpara1">
    <w:name w:val="_Normal para1"/>
    <w:rsid w:val="00BC701E"/>
    <w:rPr>
      <w:rFonts w:ascii="Arial" w:hAnsi="Arial"/>
      <w:sz w:val="17"/>
      <w:szCs w:val="24"/>
      <w:lang w:val="en-US" w:eastAsia="en-US"/>
    </w:rPr>
  </w:style>
  <w:style w:type="paragraph" w:customStyle="1" w:styleId="TableHead2">
    <w:name w:val="_Table_Head2"/>
    <w:rsid w:val="00BC701E"/>
    <w:pPr>
      <w:spacing w:before="170"/>
    </w:pPr>
    <w:rPr>
      <w:rFonts w:ascii="Arial" w:hAnsi="Arial"/>
      <w:b/>
      <w:sz w:val="17"/>
      <w:szCs w:val="24"/>
      <w:lang w:val="en-US" w:eastAsia="en-US"/>
    </w:rPr>
  </w:style>
  <w:style w:type="paragraph" w:styleId="Tekstprzypisukocowego">
    <w:name w:val="endnote text"/>
    <w:basedOn w:val="Normalny"/>
    <w:link w:val="TekstprzypisukocowegoZnak"/>
    <w:uiPriority w:val="99"/>
    <w:unhideWhenUsed/>
    <w:rsid w:val="00BC701E"/>
    <w:rPr>
      <w:snapToGrid w:val="0"/>
      <w:sz w:val="20"/>
      <w:szCs w:val="20"/>
      <w:lang w:val="en-CA"/>
    </w:rPr>
  </w:style>
  <w:style w:type="character" w:customStyle="1" w:styleId="TekstprzypisukocowegoZnak">
    <w:name w:val="Tekst przypisu końcowego Znak"/>
    <w:link w:val="Tekstprzypisukocowego"/>
    <w:uiPriority w:val="99"/>
    <w:rsid w:val="00BC701E"/>
    <w:rPr>
      <w:snapToGrid w:val="0"/>
      <w:lang w:val="en-CA"/>
    </w:rPr>
  </w:style>
  <w:style w:type="character" w:styleId="Odwoanieprzypisukocowego">
    <w:name w:val="endnote reference"/>
    <w:uiPriority w:val="99"/>
    <w:unhideWhenUsed/>
    <w:rsid w:val="00BC701E"/>
    <w:rPr>
      <w:vertAlign w:val="superscript"/>
    </w:rPr>
  </w:style>
  <w:style w:type="paragraph" w:customStyle="1" w:styleId="Default">
    <w:name w:val="Default"/>
    <w:rsid w:val="00C50B0F"/>
    <w:pPr>
      <w:autoSpaceDE w:val="0"/>
      <w:autoSpaceDN w:val="0"/>
      <w:adjustRightInd w:val="0"/>
    </w:pPr>
    <w:rPr>
      <w:rFonts w:ascii="Arial" w:hAnsi="Arial" w:cs="Arial"/>
      <w:color w:val="000000"/>
      <w:sz w:val="24"/>
      <w:szCs w:val="24"/>
    </w:rPr>
  </w:style>
  <w:style w:type="paragraph" w:customStyle="1" w:styleId="Section">
    <w:name w:val="Section"/>
    <w:next w:val="Section2"/>
    <w:uiPriority w:val="3"/>
    <w:qFormat/>
    <w:rsid w:val="00336F21"/>
    <w:pPr>
      <w:keepNext/>
      <w:numPr>
        <w:numId w:val="9"/>
      </w:numPr>
      <w:spacing w:beforeLines="120" w:before="240" w:line="360" w:lineRule="exact"/>
      <w:jc w:val="both"/>
      <w:outlineLvl w:val="0"/>
    </w:pPr>
    <w:rPr>
      <w:rFonts w:ascii="Arial" w:eastAsiaTheme="minorEastAsia" w:hAnsi="Arial" w:cstheme="minorBidi"/>
      <w:b/>
      <w:sz w:val="28"/>
      <w:szCs w:val="24"/>
      <w:lang w:eastAsia="en-US"/>
    </w:rPr>
  </w:style>
  <w:style w:type="paragraph" w:customStyle="1" w:styleId="Section2">
    <w:name w:val="Section 2"/>
    <w:basedOn w:val="Section"/>
    <w:uiPriority w:val="3"/>
    <w:qFormat/>
    <w:rsid w:val="00336F21"/>
    <w:pPr>
      <w:keepNext w:val="0"/>
      <w:numPr>
        <w:ilvl w:val="1"/>
      </w:numPr>
      <w:spacing w:line="280" w:lineRule="exact"/>
      <w:outlineLvl w:val="1"/>
    </w:pPr>
    <w:rPr>
      <w:b w:val="0"/>
      <w:sz w:val="20"/>
    </w:rPr>
  </w:style>
  <w:style w:type="paragraph" w:customStyle="1" w:styleId="Section3">
    <w:name w:val="Section 3"/>
    <w:basedOn w:val="Section2"/>
    <w:uiPriority w:val="3"/>
    <w:qFormat/>
    <w:rsid w:val="00336F21"/>
    <w:pPr>
      <w:numPr>
        <w:ilvl w:val="2"/>
      </w:numPr>
      <w:outlineLvl w:val="2"/>
    </w:pPr>
  </w:style>
  <w:style w:type="paragraph" w:customStyle="1" w:styleId="Section4">
    <w:name w:val="Section 4"/>
    <w:basedOn w:val="Section3"/>
    <w:uiPriority w:val="3"/>
    <w:qFormat/>
    <w:rsid w:val="00336F21"/>
    <w:pPr>
      <w:numPr>
        <w:ilvl w:val="3"/>
      </w:numPr>
      <w:outlineLvl w:val="3"/>
    </w:pPr>
  </w:style>
  <w:style w:type="numbering" w:customStyle="1" w:styleId="IFACSectionList">
    <w:name w:val="IFAC Section List"/>
    <w:uiPriority w:val="99"/>
    <w:rsid w:val="00336F21"/>
    <w:pPr>
      <w:numPr>
        <w:numId w:val="9"/>
      </w:numPr>
    </w:pPr>
  </w:style>
  <w:style w:type="character" w:customStyle="1" w:styleId="AkapitzlistZnak">
    <w:name w:val="Akapit z listą Znak"/>
    <w:aliases w:val="Bullet Points Znak,1st Bullet Znak"/>
    <w:basedOn w:val="Domylnaczcionkaakapitu"/>
    <w:link w:val="Akapitzlist"/>
    <w:uiPriority w:val="34"/>
    <w:locked/>
    <w:rsid w:val="00643B48"/>
    <w:rPr>
      <w:snapToGrid w:val="0"/>
      <w:lang w:val="en-CA"/>
    </w:rPr>
  </w:style>
  <w:style w:type="paragraph" w:customStyle="1" w:styleId="standardtext">
    <w:name w:val="standard text"/>
    <w:basedOn w:val="Normalny"/>
    <w:link w:val="standardtextChar"/>
    <w:qFormat/>
    <w:rsid w:val="00643B48"/>
    <w:pPr>
      <w:numPr>
        <w:numId w:val="11"/>
      </w:numPr>
      <w:spacing w:before="120" w:line="280" w:lineRule="exact"/>
      <w:jc w:val="both"/>
    </w:pPr>
    <w:rPr>
      <w:rFonts w:ascii="Arial" w:hAnsi="Arial" w:cs="Arial"/>
      <w:sz w:val="20"/>
      <w:szCs w:val="20"/>
      <w:lang w:val="en-US" w:eastAsia="en-US" w:bidi="he-IL"/>
    </w:rPr>
  </w:style>
  <w:style w:type="character" w:customStyle="1" w:styleId="standardtextChar">
    <w:name w:val="standard text Char"/>
    <w:basedOn w:val="Domylnaczcionkaakapitu"/>
    <w:link w:val="standardtext"/>
    <w:rsid w:val="00643B48"/>
    <w:rPr>
      <w:rFonts w:ascii="Arial" w:hAnsi="Arial" w:cs="Arial"/>
      <w:lang w:val="en-US" w:eastAsia="en-US" w:bidi="he-IL"/>
    </w:rPr>
  </w:style>
  <w:style w:type="paragraph" w:customStyle="1" w:styleId="numberedparagraph">
    <w:name w:val="numbered paragraph"/>
    <w:basedOn w:val="Normalny"/>
    <w:rsid w:val="00F018DA"/>
    <w:pPr>
      <w:numPr>
        <w:numId w:val="12"/>
      </w:numPr>
      <w:spacing w:before="120" w:line="240" w:lineRule="exact"/>
      <w:jc w:val="both"/>
    </w:pPr>
    <w:rPr>
      <w:kern w:val="8"/>
      <w:sz w:val="20"/>
      <w:szCs w:val="20"/>
      <w:lang w:val="en-US" w:eastAsia="en-US" w:bidi="he-IL"/>
    </w:rPr>
  </w:style>
  <w:style w:type="paragraph" w:customStyle="1" w:styleId="IndentCharCharCharChar">
    <w:name w:val="Indent Char Char Char Char"/>
    <w:basedOn w:val="Normalny"/>
    <w:rsid w:val="001B4145"/>
    <w:pPr>
      <w:widowControl w:val="0"/>
      <w:tabs>
        <w:tab w:val="left" w:pos="960"/>
      </w:tabs>
      <w:spacing w:before="140" w:line="260" w:lineRule="exact"/>
      <w:ind w:left="960" w:hanging="480"/>
    </w:pPr>
    <w:rPr>
      <w:rFonts w:eastAsia="MS Mincho"/>
      <w:kern w:val="8"/>
    </w:rPr>
  </w:style>
  <w:style w:type="paragraph" w:customStyle="1" w:styleId="Style31">
    <w:name w:val="Style31"/>
    <w:basedOn w:val="Normalny"/>
    <w:uiPriority w:val="99"/>
    <w:rsid w:val="000A4769"/>
    <w:pPr>
      <w:widowControl w:val="0"/>
      <w:autoSpaceDE w:val="0"/>
      <w:autoSpaceDN w:val="0"/>
      <w:adjustRightInd w:val="0"/>
    </w:pPr>
    <w:rPr>
      <w:rFonts w:ascii="Calibri" w:eastAsiaTheme="minorEastAsia" w:hAnsi="Calibri"/>
    </w:rPr>
  </w:style>
  <w:style w:type="character" w:customStyle="1" w:styleId="FontStyle49">
    <w:name w:val="Font Style49"/>
    <w:basedOn w:val="Domylnaczcionkaakapitu"/>
    <w:uiPriority w:val="99"/>
    <w:rsid w:val="000A4769"/>
    <w:rPr>
      <w:rFonts w:ascii="Segoe UI" w:hAnsi="Segoe UI" w:cs="Segoe UI"/>
      <w:sz w:val="18"/>
      <w:szCs w:val="18"/>
    </w:rPr>
  </w:style>
  <w:style w:type="paragraph" w:customStyle="1" w:styleId="Style36">
    <w:name w:val="Style36"/>
    <w:basedOn w:val="Normalny"/>
    <w:uiPriority w:val="99"/>
    <w:rsid w:val="00650BE5"/>
    <w:pPr>
      <w:widowControl w:val="0"/>
      <w:autoSpaceDE w:val="0"/>
      <w:autoSpaceDN w:val="0"/>
      <w:adjustRightInd w:val="0"/>
    </w:pPr>
    <w:rPr>
      <w:rFonts w:ascii="Calibri" w:eastAsiaTheme="minorEastAsia" w:hAnsi="Calibri"/>
    </w:rPr>
  </w:style>
  <w:style w:type="paragraph" w:customStyle="1" w:styleId="Style22">
    <w:name w:val="Style22"/>
    <w:basedOn w:val="Normalny"/>
    <w:uiPriority w:val="99"/>
    <w:rsid w:val="00650BE5"/>
    <w:pPr>
      <w:widowControl w:val="0"/>
      <w:autoSpaceDE w:val="0"/>
      <w:autoSpaceDN w:val="0"/>
      <w:adjustRightInd w:val="0"/>
    </w:pPr>
    <w:rPr>
      <w:rFonts w:ascii="Calibri" w:eastAsiaTheme="minorEastAsia" w:hAnsi="Calibri"/>
    </w:rPr>
  </w:style>
  <w:style w:type="paragraph" w:customStyle="1" w:styleId="Style19">
    <w:name w:val="Style19"/>
    <w:basedOn w:val="Normalny"/>
    <w:uiPriority w:val="99"/>
    <w:rsid w:val="009E78B4"/>
    <w:pPr>
      <w:widowControl w:val="0"/>
      <w:autoSpaceDE w:val="0"/>
      <w:autoSpaceDN w:val="0"/>
      <w:adjustRightInd w:val="0"/>
    </w:pPr>
    <w:rPr>
      <w:rFonts w:ascii="Calibri" w:eastAsiaTheme="minorEastAsia" w:hAnsi="Calibri"/>
    </w:rPr>
  </w:style>
  <w:style w:type="character" w:customStyle="1" w:styleId="FontStyle58">
    <w:name w:val="Font Style58"/>
    <w:basedOn w:val="Domylnaczcionkaakapitu"/>
    <w:uiPriority w:val="99"/>
    <w:rsid w:val="009E78B4"/>
    <w:rPr>
      <w:rFonts w:ascii="Arial" w:hAnsi="Arial" w:cs="Arial"/>
      <w:b/>
      <w:bCs/>
      <w:sz w:val="16"/>
      <w:szCs w:val="16"/>
    </w:rPr>
  </w:style>
  <w:style w:type="character" w:customStyle="1" w:styleId="FontStyle48">
    <w:name w:val="Font Style48"/>
    <w:basedOn w:val="Domylnaczcionkaakapitu"/>
    <w:uiPriority w:val="99"/>
    <w:rsid w:val="001A2D38"/>
    <w:rPr>
      <w:rFonts w:ascii="Segoe UI" w:hAnsi="Segoe UI" w:cs="Segoe UI"/>
      <w:b/>
      <w:bCs/>
      <w:sz w:val="20"/>
      <w:szCs w:val="20"/>
    </w:rPr>
  </w:style>
  <w:style w:type="paragraph" w:customStyle="1" w:styleId="Style43">
    <w:name w:val="Style43"/>
    <w:basedOn w:val="Normalny"/>
    <w:uiPriority w:val="99"/>
    <w:rsid w:val="005F5578"/>
    <w:pPr>
      <w:widowControl w:val="0"/>
      <w:autoSpaceDE w:val="0"/>
      <w:autoSpaceDN w:val="0"/>
      <w:adjustRightInd w:val="0"/>
    </w:pPr>
    <w:rPr>
      <w:rFonts w:ascii="Calibri" w:eastAsiaTheme="minorEastAsia" w:hAnsi="Calibri"/>
    </w:rPr>
  </w:style>
  <w:style w:type="paragraph" w:customStyle="1" w:styleId="Style39">
    <w:name w:val="Style39"/>
    <w:basedOn w:val="Normalny"/>
    <w:uiPriority w:val="99"/>
    <w:rsid w:val="00BA66F1"/>
    <w:pPr>
      <w:widowControl w:val="0"/>
      <w:autoSpaceDE w:val="0"/>
      <w:autoSpaceDN w:val="0"/>
      <w:adjustRightInd w:val="0"/>
    </w:pPr>
    <w:rPr>
      <w:rFonts w:ascii="Calibri" w:eastAsiaTheme="minorEastAsia" w:hAnsi="Calibri"/>
    </w:rPr>
  </w:style>
  <w:style w:type="character" w:customStyle="1" w:styleId="FontStyle64">
    <w:name w:val="Font Style64"/>
    <w:basedOn w:val="Domylnaczcionkaakapitu"/>
    <w:uiPriority w:val="99"/>
    <w:rsid w:val="00BA66F1"/>
    <w:rPr>
      <w:rFonts w:ascii="Arial" w:hAnsi="Arial" w:cs="Arial"/>
      <w:b/>
      <w:bCs/>
      <w:sz w:val="14"/>
      <w:szCs w:val="14"/>
    </w:rPr>
  </w:style>
  <w:style w:type="character" w:customStyle="1" w:styleId="hwtze">
    <w:name w:val="hwtze"/>
    <w:basedOn w:val="Domylnaczcionkaakapitu"/>
    <w:rsid w:val="00FA5664"/>
  </w:style>
  <w:style w:type="character" w:customStyle="1" w:styleId="rynqvb">
    <w:name w:val="rynqvb"/>
    <w:basedOn w:val="Domylnaczcionkaakapitu"/>
    <w:rsid w:val="00FA5664"/>
  </w:style>
  <w:style w:type="character" w:customStyle="1" w:styleId="markedcontent">
    <w:name w:val="markedcontent"/>
    <w:basedOn w:val="Domylnaczcionkaakapitu"/>
    <w:rsid w:val="00EC269C"/>
  </w:style>
  <w:style w:type="character" w:customStyle="1" w:styleId="Teksttreci">
    <w:name w:val="Tekst treści_"/>
    <w:basedOn w:val="Domylnaczcionkaakapitu"/>
    <w:link w:val="Teksttreci0"/>
    <w:rsid w:val="006E099E"/>
    <w:rPr>
      <w:sz w:val="15"/>
      <w:szCs w:val="15"/>
    </w:rPr>
  </w:style>
  <w:style w:type="paragraph" w:customStyle="1" w:styleId="Teksttreci0">
    <w:name w:val="Tekst treści"/>
    <w:basedOn w:val="Normalny"/>
    <w:link w:val="Teksttreci"/>
    <w:rsid w:val="006E099E"/>
    <w:pPr>
      <w:widowControl w:val="0"/>
      <w:spacing w:after="80" w:line="288" w:lineRule="auto"/>
    </w:pPr>
    <w:rPr>
      <w:sz w:val="15"/>
      <w:szCs w:val="15"/>
    </w:rPr>
  </w:style>
  <w:style w:type="paragraph" w:styleId="Tekstpodstawowy">
    <w:name w:val="Body Text"/>
    <w:basedOn w:val="Normalny"/>
    <w:link w:val="TekstpodstawowyZnak"/>
    <w:uiPriority w:val="99"/>
    <w:rsid w:val="00C0139A"/>
    <w:pPr>
      <w:spacing w:after="120"/>
    </w:pPr>
  </w:style>
  <w:style w:type="character" w:customStyle="1" w:styleId="TekstpodstawowyZnak">
    <w:name w:val="Tekst podstawowy Znak"/>
    <w:basedOn w:val="Domylnaczcionkaakapitu"/>
    <w:link w:val="Tekstpodstawowy"/>
    <w:uiPriority w:val="99"/>
    <w:rsid w:val="00C0139A"/>
    <w:rPr>
      <w:sz w:val="24"/>
      <w:szCs w:val="24"/>
    </w:rPr>
  </w:style>
  <w:style w:type="table" w:customStyle="1" w:styleId="Tabela-Siatka10">
    <w:name w:val="Tabela - Siatka1"/>
    <w:basedOn w:val="Standardowy"/>
    <w:next w:val="Tabela-Siatka"/>
    <w:uiPriority w:val="39"/>
    <w:rsid w:val="00672074"/>
    <w:pPr>
      <w:spacing w:beforeLines="120" w:before="60" w:after="60" w:line="280" w:lineRule="exact"/>
      <w:jc w:val="both"/>
    </w:pPr>
    <w:rPr>
      <w:rFonts w:eastAsiaTheme="minorEastAsia" w:cstheme="minorBidi"/>
      <w:sz w:val="24"/>
      <w:szCs w:val="24"/>
      <w:lang w:eastAsia="en-US"/>
    </w:rPr>
    <w:tblPr>
      <w:tblInd w:w="36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
    <w:trPr>
      <w:cantSplit/>
    </w:trPr>
  </w:style>
  <w:style w:type="table" w:customStyle="1" w:styleId="Tabela-Siatka2">
    <w:name w:val="Tabela - Siatka2"/>
    <w:basedOn w:val="Standardowy"/>
    <w:next w:val="Tabela-Siatka"/>
    <w:uiPriority w:val="39"/>
    <w:rsid w:val="0067207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
    <w:name w:val="Tabela - Siatka3"/>
    <w:basedOn w:val="Standardowy"/>
    <w:next w:val="Tabela-Siatka"/>
    <w:uiPriority w:val="39"/>
    <w:rsid w:val="0085109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4">
    <w:name w:val="Tabela - Siatka4"/>
    <w:basedOn w:val="Standardowy"/>
    <w:next w:val="Tabela-Siatka"/>
    <w:uiPriority w:val="39"/>
    <w:rsid w:val="004E77C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5">
    <w:name w:val="Tabela - Siatka5"/>
    <w:basedOn w:val="Standardowy"/>
    <w:next w:val="Tabela-Siatka"/>
    <w:uiPriority w:val="39"/>
    <w:rsid w:val="00911CD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6">
    <w:name w:val="Tabela - Siatka6"/>
    <w:basedOn w:val="Standardowy"/>
    <w:next w:val="Tabela-Siatka"/>
    <w:uiPriority w:val="39"/>
    <w:rsid w:val="00911CD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7">
    <w:name w:val="Tabela - Siatka7"/>
    <w:basedOn w:val="Standardowy"/>
    <w:next w:val="Tabela-Siatka"/>
    <w:uiPriority w:val="39"/>
    <w:rsid w:val="008D706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8">
    <w:name w:val="Tabela - Siatka8"/>
    <w:basedOn w:val="Standardowy"/>
    <w:next w:val="Tabela-Siatka"/>
    <w:uiPriority w:val="39"/>
    <w:rsid w:val="008D706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9">
    <w:name w:val="Tabela - Siatka9"/>
    <w:basedOn w:val="Standardowy"/>
    <w:next w:val="Tabela-Siatka"/>
    <w:uiPriority w:val="39"/>
    <w:rsid w:val="0044725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00">
    <w:name w:val="Tabela - Siatka10"/>
    <w:basedOn w:val="Standardowy"/>
    <w:next w:val="Tabela-Siatka"/>
    <w:uiPriority w:val="39"/>
    <w:rsid w:val="0044725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1">
    <w:name w:val="Tabela - Siatka11"/>
    <w:basedOn w:val="Standardowy"/>
    <w:next w:val="Tabela-Siatka"/>
    <w:uiPriority w:val="39"/>
    <w:rsid w:val="0029240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2">
    <w:name w:val="Tabela - Siatka12"/>
    <w:basedOn w:val="Standardowy"/>
    <w:next w:val="Tabela-Siatka"/>
    <w:uiPriority w:val="39"/>
    <w:rsid w:val="006453D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3">
    <w:name w:val="Tabela - Siatka13"/>
    <w:basedOn w:val="Standardowy"/>
    <w:next w:val="Tabela-Siatka"/>
    <w:uiPriority w:val="39"/>
    <w:rsid w:val="006453DD"/>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4">
    <w:name w:val="Tabela - Siatka14"/>
    <w:basedOn w:val="Standardowy"/>
    <w:next w:val="Tabela-Siatka"/>
    <w:uiPriority w:val="39"/>
    <w:rsid w:val="006453D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5">
    <w:name w:val="Tabela - Siatka15"/>
    <w:basedOn w:val="Standardowy"/>
    <w:next w:val="Tabela-Siatka"/>
    <w:uiPriority w:val="39"/>
    <w:rsid w:val="006453DD"/>
    <w:rPr>
      <w:rFonts w:asciiTheme="minorHAnsi" w:eastAsia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6">
    <w:name w:val="Tabela - Siatka16"/>
    <w:basedOn w:val="Standardowy"/>
    <w:next w:val="Tabela-Siatka"/>
    <w:uiPriority w:val="39"/>
    <w:rsid w:val="006453D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7">
    <w:name w:val="Tabela - Siatka17"/>
    <w:basedOn w:val="Standardowy"/>
    <w:next w:val="Tabela-Siatka"/>
    <w:uiPriority w:val="39"/>
    <w:rsid w:val="006453D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8">
    <w:name w:val="Tabela - Siatka18"/>
    <w:basedOn w:val="Standardowy"/>
    <w:next w:val="Tabela-Siatka"/>
    <w:uiPriority w:val="39"/>
    <w:rsid w:val="006453D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9">
    <w:name w:val="Tabela - Siatka19"/>
    <w:basedOn w:val="Standardowy"/>
    <w:next w:val="Tabela-Siatka"/>
    <w:uiPriority w:val="39"/>
    <w:rsid w:val="00C716CB"/>
    <w:rPr>
      <w:rFonts w:asciiTheme="minorHAnsi" w:eastAsia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0">
    <w:name w:val="Tabela - Siatka20"/>
    <w:basedOn w:val="Standardowy"/>
    <w:next w:val="Tabela-Siatka"/>
    <w:uiPriority w:val="39"/>
    <w:rsid w:val="00C716CB"/>
    <w:rPr>
      <w:rFonts w:asciiTheme="minorHAnsi" w:eastAsia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1">
    <w:name w:val="Tabela - Siatka21"/>
    <w:basedOn w:val="Standardowy"/>
    <w:next w:val="Tabela-Siatka"/>
    <w:uiPriority w:val="39"/>
    <w:rsid w:val="00AC70B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2">
    <w:name w:val="Tabela - Siatka22"/>
    <w:basedOn w:val="Standardowy"/>
    <w:next w:val="Tabela-Siatka"/>
    <w:uiPriority w:val="39"/>
    <w:rsid w:val="00AC70B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3">
    <w:name w:val="Tabela - Siatka23"/>
    <w:basedOn w:val="Standardowy"/>
    <w:next w:val="Tabela-Siatka"/>
    <w:uiPriority w:val="39"/>
    <w:rsid w:val="00AC70B3"/>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4">
    <w:name w:val="Tabela - Siatka24"/>
    <w:basedOn w:val="Standardowy"/>
    <w:next w:val="Tabela-Siatka"/>
    <w:uiPriority w:val="39"/>
    <w:rsid w:val="00A94C0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5">
    <w:name w:val="Tabela - Siatka25"/>
    <w:basedOn w:val="Standardowy"/>
    <w:next w:val="Tabela-Siatka"/>
    <w:uiPriority w:val="39"/>
    <w:rsid w:val="00A94C0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6">
    <w:name w:val="Tabela - Siatka26"/>
    <w:basedOn w:val="Standardowy"/>
    <w:next w:val="Tabela-Siatka"/>
    <w:uiPriority w:val="39"/>
    <w:rsid w:val="00A94C0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7">
    <w:name w:val="Tabela - Siatka27"/>
    <w:basedOn w:val="Standardowy"/>
    <w:next w:val="Tabela-Siatka"/>
    <w:uiPriority w:val="39"/>
    <w:rsid w:val="002E6C1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8">
    <w:name w:val="Tabela - Siatka28"/>
    <w:basedOn w:val="Standardowy"/>
    <w:next w:val="Tabela-Siatka"/>
    <w:uiPriority w:val="39"/>
    <w:rsid w:val="002E6C1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9">
    <w:name w:val="Tabela - Siatka29"/>
    <w:basedOn w:val="Standardowy"/>
    <w:next w:val="Tabela-Siatka"/>
    <w:uiPriority w:val="39"/>
    <w:rsid w:val="002C3AA4"/>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0">
    <w:name w:val="Tabela - Siatka30"/>
    <w:basedOn w:val="Standardowy"/>
    <w:next w:val="Tabela-Siatka"/>
    <w:uiPriority w:val="39"/>
    <w:rsid w:val="002A3C80"/>
    <w:rPr>
      <w:rFonts w:asciiTheme="minorHAnsi" w:eastAsiaTheme="minorHAnsi" w:hAnsiTheme="minorHAnsi" w:cstheme="minorBid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1">
    <w:name w:val="Tabela - Siatka31"/>
    <w:basedOn w:val="Standardowy"/>
    <w:next w:val="Tabela-Siatka"/>
    <w:uiPriority w:val="39"/>
    <w:rsid w:val="00FD1633"/>
    <w:pPr>
      <w:spacing w:beforeLines="120" w:before="60" w:after="60" w:line="280" w:lineRule="exact"/>
      <w:jc w:val="both"/>
    </w:pPr>
    <w:rPr>
      <w:rFonts w:eastAsiaTheme="minorEastAsia" w:cstheme="minorBidi"/>
      <w:sz w:val="24"/>
      <w:szCs w:val="24"/>
      <w:lang w:eastAsia="en-US"/>
    </w:rPr>
    <w:tblPr>
      <w:tblInd w:w="36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
    <w:trPr>
      <w:cantSplit/>
    </w:trPr>
  </w:style>
  <w:style w:type="table" w:customStyle="1" w:styleId="Tabela-Siatka32">
    <w:name w:val="Tabela - Siatka32"/>
    <w:basedOn w:val="Standardowy"/>
    <w:next w:val="Tabela-Siatka"/>
    <w:uiPriority w:val="39"/>
    <w:rsid w:val="00E336C9"/>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3">
    <w:name w:val="Tabela - Siatka33"/>
    <w:basedOn w:val="Standardowy"/>
    <w:next w:val="Tabela-Siatka"/>
    <w:uiPriority w:val="39"/>
    <w:rsid w:val="002A66B3"/>
    <w:rPr>
      <w:rFonts w:asciiTheme="minorHAnsi" w:eastAsiaTheme="minorHAnsi" w:hAnsiTheme="minorHAnsi" w:cstheme="minorBid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4">
    <w:name w:val="Tabela - Siatka34"/>
    <w:basedOn w:val="Standardowy"/>
    <w:next w:val="Tabela-Siatka"/>
    <w:uiPriority w:val="39"/>
    <w:rsid w:val="006D05D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5">
    <w:name w:val="Tabela - Siatka35"/>
    <w:basedOn w:val="Standardowy"/>
    <w:next w:val="Tabela-Siatka"/>
    <w:uiPriority w:val="39"/>
    <w:rsid w:val="00707398"/>
    <w:rPr>
      <w:rFonts w:asciiTheme="minorHAnsi" w:eastAsiaTheme="minorHAnsi" w:hAnsiTheme="minorHAnsi" w:cstheme="minorBid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6">
    <w:name w:val="Tabela - Siatka36"/>
    <w:basedOn w:val="Standardowy"/>
    <w:next w:val="Tabela-Siatka"/>
    <w:uiPriority w:val="39"/>
    <w:rsid w:val="008C24FB"/>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ogrubienieTeksttreci2Verdana95ptKursywa">
    <w:name w:val="Pogrubienie;Tekst treści (2) + Verdana;9;5 pt;Kursywa"/>
    <w:basedOn w:val="Domylnaczcionkaakapitu"/>
    <w:rsid w:val="00F6547D"/>
    <w:rPr>
      <w:rFonts w:ascii="Verdana" w:eastAsia="Verdana" w:hAnsi="Verdana" w:cs="Verdana"/>
      <w:b/>
      <w:bCs/>
      <w:i/>
      <w:iCs/>
      <w:smallCaps w:val="0"/>
      <w:strike w:val="0"/>
      <w:color w:val="000000"/>
      <w:spacing w:val="0"/>
      <w:w w:val="100"/>
      <w:position w:val="0"/>
      <w:sz w:val="19"/>
      <w:szCs w:val="19"/>
      <w:u w:val="none"/>
      <w:lang w:val="pl-PL" w:eastAsia="pl-PL" w:bidi="pl-PL"/>
    </w:rPr>
  </w:style>
  <w:style w:type="character" w:customStyle="1" w:styleId="Nagweklubstopka">
    <w:name w:val="Nagłówek lub stopka_"/>
    <w:basedOn w:val="Domylnaczcionkaakapitu"/>
    <w:rsid w:val="00025D35"/>
    <w:rPr>
      <w:rFonts w:ascii="Verdana" w:eastAsia="Verdana" w:hAnsi="Verdana" w:cs="Verdana"/>
      <w:b w:val="0"/>
      <w:bCs w:val="0"/>
      <w:i w:val="0"/>
      <w:iCs w:val="0"/>
      <w:smallCaps w:val="0"/>
      <w:strike w:val="0"/>
      <w:sz w:val="18"/>
      <w:szCs w:val="18"/>
      <w:u w:val="none"/>
    </w:rPr>
  </w:style>
  <w:style w:type="character" w:customStyle="1" w:styleId="Nagweklubstopka0">
    <w:name w:val="Nagłówek lub stopka"/>
    <w:basedOn w:val="Nagweklubstopka"/>
    <w:rsid w:val="00025D35"/>
    <w:rPr>
      <w:rFonts w:ascii="Verdana" w:eastAsia="Verdana" w:hAnsi="Verdana" w:cs="Verdana"/>
      <w:b w:val="0"/>
      <w:bCs w:val="0"/>
      <w:i w:val="0"/>
      <w:iCs w:val="0"/>
      <w:smallCaps w:val="0"/>
      <w:strike w:val="0"/>
      <w:color w:val="000000"/>
      <w:spacing w:val="0"/>
      <w:w w:val="100"/>
      <w:position w:val="0"/>
      <w:sz w:val="18"/>
      <w:szCs w:val="18"/>
      <w:u w:val="none"/>
      <w:lang w:val="pl-PL" w:eastAsia="pl-PL" w:bidi="pl-PL"/>
    </w:rPr>
  </w:style>
  <w:style w:type="table" w:customStyle="1" w:styleId="Tabela-Siatka311">
    <w:name w:val="Tabela - Siatka311"/>
    <w:basedOn w:val="Standardowy"/>
    <w:next w:val="Tabela-Siatka"/>
    <w:uiPriority w:val="39"/>
    <w:rsid w:val="00A66299"/>
    <w:pPr>
      <w:spacing w:beforeLines="120" w:before="60" w:after="60" w:line="280" w:lineRule="exact"/>
      <w:jc w:val="both"/>
    </w:pPr>
    <w:rPr>
      <w:sz w:val="24"/>
      <w:szCs w:val="24"/>
      <w:lang w:eastAsia="en-US"/>
    </w:rPr>
    <w:tblPr>
      <w:tblInd w:w="36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
    <w:trPr>
      <w:cantSplit/>
    </w:trPr>
  </w:style>
  <w:style w:type="numbering" w:customStyle="1" w:styleId="Bezlisty1">
    <w:name w:val="Bez listy1"/>
    <w:next w:val="Bezlisty"/>
    <w:uiPriority w:val="99"/>
    <w:semiHidden/>
    <w:unhideWhenUsed/>
    <w:rsid w:val="00A66299"/>
  </w:style>
  <w:style w:type="table" w:customStyle="1" w:styleId="Tabela-Siatka37">
    <w:name w:val="Tabela - Siatka37"/>
    <w:basedOn w:val="Standardowy"/>
    <w:next w:val="Tabela-Siatka"/>
    <w:uiPriority w:val="39"/>
    <w:rsid w:val="00A6629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4">
    <w:name w:val="Style4"/>
    <w:basedOn w:val="Normalny"/>
    <w:uiPriority w:val="99"/>
    <w:rsid w:val="00A66299"/>
    <w:pPr>
      <w:widowControl w:val="0"/>
      <w:autoSpaceDE w:val="0"/>
      <w:autoSpaceDN w:val="0"/>
      <w:adjustRightInd w:val="0"/>
    </w:pPr>
    <w:rPr>
      <w:rFonts w:ascii="Calibri" w:eastAsiaTheme="minorEastAsia" w:hAnsi="Calibri"/>
      <w:lang w:bidi="pl-PL"/>
    </w:rPr>
  </w:style>
  <w:style w:type="paragraph" w:customStyle="1" w:styleId="Style9">
    <w:name w:val="Style9"/>
    <w:basedOn w:val="Normalny"/>
    <w:uiPriority w:val="99"/>
    <w:rsid w:val="00A66299"/>
    <w:pPr>
      <w:widowControl w:val="0"/>
      <w:autoSpaceDE w:val="0"/>
      <w:autoSpaceDN w:val="0"/>
      <w:adjustRightInd w:val="0"/>
    </w:pPr>
    <w:rPr>
      <w:rFonts w:ascii="Calibri" w:eastAsiaTheme="minorEastAsia" w:hAnsi="Calibri"/>
      <w:lang w:bidi="pl-PL"/>
    </w:rPr>
  </w:style>
  <w:style w:type="character" w:customStyle="1" w:styleId="FontStyle35">
    <w:name w:val="Font Style35"/>
    <w:basedOn w:val="Domylnaczcionkaakapitu"/>
    <w:uiPriority w:val="99"/>
    <w:rsid w:val="00A66299"/>
    <w:rPr>
      <w:rFonts w:ascii="Lucida Sans Unicode" w:hAnsi="Lucida Sans Unicode" w:cs="Lucida Sans Unicode"/>
      <w:sz w:val="20"/>
      <w:szCs w:val="20"/>
    </w:rPr>
  </w:style>
  <w:style w:type="paragraph" w:customStyle="1" w:styleId="Style14">
    <w:name w:val="Style14"/>
    <w:basedOn w:val="Normalny"/>
    <w:uiPriority w:val="99"/>
    <w:rsid w:val="00A66299"/>
    <w:pPr>
      <w:widowControl w:val="0"/>
      <w:autoSpaceDE w:val="0"/>
      <w:autoSpaceDN w:val="0"/>
      <w:adjustRightInd w:val="0"/>
    </w:pPr>
    <w:rPr>
      <w:rFonts w:ascii="Calibri" w:eastAsiaTheme="minorEastAsia" w:hAnsi="Calibri"/>
      <w:lang w:bidi="pl-PL"/>
    </w:rPr>
  </w:style>
  <w:style w:type="character" w:customStyle="1" w:styleId="Nierozpoznanawzmianka1">
    <w:name w:val="Nierozpoznana wzmianka1"/>
    <w:basedOn w:val="Domylnaczcionkaakapitu"/>
    <w:uiPriority w:val="99"/>
    <w:semiHidden/>
    <w:unhideWhenUsed/>
    <w:rsid w:val="00A66299"/>
    <w:rPr>
      <w:color w:val="605E5C"/>
      <w:shd w:val="clear" w:color="auto" w:fill="E1DFDD"/>
    </w:rPr>
  </w:style>
  <w:style w:type="table" w:customStyle="1" w:styleId="Tabela-Siatka341">
    <w:name w:val="Tabela - Siatka341"/>
    <w:basedOn w:val="Standardowy"/>
    <w:next w:val="Tabela-Siatka"/>
    <w:uiPriority w:val="39"/>
    <w:rsid w:val="00A6629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51">
    <w:name w:val="Tabela - Siatka351"/>
    <w:basedOn w:val="Standardowy"/>
    <w:next w:val="Tabela-Siatka"/>
    <w:uiPriority w:val="39"/>
    <w:rsid w:val="00A66299"/>
    <w:rPr>
      <w:rFonts w:asciiTheme="minorHAnsi" w:eastAsiaTheme="minorHAnsi" w:hAnsiTheme="minorHAnsi" w:cstheme="minorBid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61">
    <w:name w:val="Tabela - Siatka361"/>
    <w:basedOn w:val="Standardowy"/>
    <w:next w:val="Tabela-Siatka"/>
    <w:uiPriority w:val="39"/>
    <w:rsid w:val="00A66299"/>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71">
    <w:name w:val="Tabela - Siatka171"/>
    <w:basedOn w:val="Standardowy"/>
    <w:next w:val="Tabela-Siatka"/>
    <w:uiPriority w:val="39"/>
    <w:rsid w:val="00A6629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81">
    <w:name w:val="Tabela - Siatka181"/>
    <w:basedOn w:val="Standardowy"/>
    <w:next w:val="Tabela-Siatka"/>
    <w:uiPriority w:val="39"/>
    <w:rsid w:val="00A6629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91">
    <w:name w:val="Tabela - Siatka191"/>
    <w:basedOn w:val="Standardowy"/>
    <w:next w:val="Tabela-Siatka"/>
    <w:uiPriority w:val="39"/>
    <w:rsid w:val="00A66299"/>
    <w:rPr>
      <w:rFonts w:asciiTheme="minorHAnsi" w:eastAsia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01">
    <w:name w:val="Tabela - Siatka201"/>
    <w:basedOn w:val="Standardowy"/>
    <w:next w:val="Tabela-Siatka"/>
    <w:uiPriority w:val="39"/>
    <w:rsid w:val="00A66299"/>
    <w:rPr>
      <w:rFonts w:asciiTheme="minorHAnsi" w:eastAsia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41">
    <w:name w:val="Tabela - Siatka241"/>
    <w:basedOn w:val="Standardowy"/>
    <w:next w:val="Tabela-Siatka"/>
    <w:uiPriority w:val="39"/>
    <w:rsid w:val="00A6629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51">
    <w:name w:val="Tabela - Siatka251"/>
    <w:basedOn w:val="Standardowy"/>
    <w:next w:val="Tabela-Siatka"/>
    <w:uiPriority w:val="39"/>
    <w:rsid w:val="00A6629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61">
    <w:name w:val="Tabela - Siatka261"/>
    <w:basedOn w:val="Standardowy"/>
    <w:next w:val="Tabela-Siatka"/>
    <w:uiPriority w:val="39"/>
    <w:rsid w:val="00A6629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ksttreci2">
    <w:name w:val="Tekst treści (2)_"/>
    <w:basedOn w:val="Domylnaczcionkaakapitu"/>
    <w:rsid w:val="00A66299"/>
    <w:rPr>
      <w:rFonts w:ascii="Calibri" w:eastAsia="Calibri" w:hAnsi="Calibri" w:cs="Calibri"/>
      <w:b w:val="0"/>
      <w:bCs w:val="0"/>
      <w:i w:val="0"/>
      <w:iCs w:val="0"/>
      <w:smallCaps w:val="0"/>
      <w:strike w:val="0"/>
      <w:sz w:val="22"/>
      <w:szCs w:val="22"/>
      <w:u w:val="none"/>
    </w:rPr>
  </w:style>
  <w:style w:type="character" w:customStyle="1" w:styleId="Teksttreci2Verdana10pt">
    <w:name w:val="Tekst treści (2) + Verdana;10 pt"/>
    <w:basedOn w:val="Teksttreci2"/>
    <w:rsid w:val="00A66299"/>
    <w:rPr>
      <w:rFonts w:ascii="Verdana" w:eastAsia="Verdana" w:hAnsi="Verdana" w:cs="Verdana"/>
      <w:b w:val="0"/>
      <w:bCs w:val="0"/>
      <w:i w:val="0"/>
      <w:iCs w:val="0"/>
      <w:smallCaps w:val="0"/>
      <w:strike w:val="0"/>
      <w:color w:val="000000"/>
      <w:spacing w:val="0"/>
      <w:w w:val="100"/>
      <w:position w:val="0"/>
      <w:sz w:val="20"/>
      <w:szCs w:val="20"/>
      <w:u w:val="none"/>
      <w:lang w:val="pl-PL" w:eastAsia="pl-PL" w:bidi="pl-PL"/>
    </w:rPr>
  </w:style>
  <w:style w:type="character" w:customStyle="1" w:styleId="Teksttreci2Verdana10ptKursywa">
    <w:name w:val="Tekst treści (2) + Verdana;10 pt;Kursywa"/>
    <w:basedOn w:val="Teksttreci2"/>
    <w:rsid w:val="00A66299"/>
    <w:rPr>
      <w:rFonts w:ascii="Verdana" w:eastAsia="Verdana" w:hAnsi="Verdana" w:cs="Verdana"/>
      <w:b w:val="0"/>
      <w:bCs w:val="0"/>
      <w:i/>
      <w:iCs/>
      <w:smallCaps w:val="0"/>
      <w:strike w:val="0"/>
      <w:color w:val="000000"/>
      <w:spacing w:val="0"/>
      <w:w w:val="100"/>
      <w:position w:val="0"/>
      <w:sz w:val="20"/>
      <w:szCs w:val="20"/>
      <w:u w:val="none"/>
      <w:lang w:val="pl-PL" w:eastAsia="pl-PL" w:bidi="pl-PL"/>
    </w:rPr>
  </w:style>
  <w:style w:type="character" w:customStyle="1" w:styleId="Teksttreci3">
    <w:name w:val="Tekst treści (3)_"/>
    <w:basedOn w:val="Domylnaczcionkaakapitu"/>
    <w:rsid w:val="00A66299"/>
    <w:rPr>
      <w:rFonts w:ascii="Calibri" w:eastAsia="Calibri" w:hAnsi="Calibri" w:cs="Calibri"/>
      <w:b/>
      <w:bCs/>
      <w:i w:val="0"/>
      <w:iCs w:val="0"/>
      <w:smallCaps w:val="0"/>
      <w:strike w:val="0"/>
      <w:sz w:val="22"/>
      <w:szCs w:val="22"/>
      <w:u w:val="none"/>
    </w:rPr>
  </w:style>
  <w:style w:type="character" w:customStyle="1" w:styleId="Teksttreci30">
    <w:name w:val="Tekst treści (3)"/>
    <w:basedOn w:val="Teksttreci3"/>
    <w:rsid w:val="00A66299"/>
    <w:rPr>
      <w:rFonts w:ascii="Calibri" w:eastAsia="Calibri" w:hAnsi="Calibri" w:cs="Calibri"/>
      <w:b/>
      <w:bCs/>
      <w:i w:val="0"/>
      <w:iCs w:val="0"/>
      <w:smallCaps w:val="0"/>
      <w:strike w:val="0"/>
      <w:color w:val="0101FF"/>
      <w:spacing w:val="0"/>
      <w:w w:val="100"/>
      <w:position w:val="0"/>
      <w:sz w:val="22"/>
      <w:szCs w:val="22"/>
      <w:u w:val="none"/>
      <w:lang w:val="pl-PL" w:eastAsia="pl-PL" w:bidi="pl-PL"/>
    </w:rPr>
  </w:style>
  <w:style w:type="character" w:customStyle="1" w:styleId="Teksttreci20">
    <w:name w:val="Tekst treści (2)"/>
    <w:basedOn w:val="Teksttreci2"/>
    <w:rsid w:val="00A66299"/>
    <w:rPr>
      <w:rFonts w:ascii="Calibri" w:eastAsia="Calibri" w:hAnsi="Calibri" w:cs="Calibri"/>
      <w:b w:val="0"/>
      <w:bCs w:val="0"/>
      <w:i w:val="0"/>
      <w:iCs w:val="0"/>
      <w:smallCaps w:val="0"/>
      <w:strike w:val="0"/>
      <w:color w:val="0101FF"/>
      <w:spacing w:val="0"/>
      <w:w w:val="100"/>
      <w:position w:val="0"/>
      <w:sz w:val="22"/>
      <w:szCs w:val="22"/>
      <w:u w:val="none"/>
      <w:lang w:val="pl-PL" w:eastAsia="pl-PL" w:bidi="pl-PL"/>
    </w:rPr>
  </w:style>
  <w:style w:type="character" w:customStyle="1" w:styleId="Teksttreci2Pogrubienie">
    <w:name w:val="Tekst treści (2) + Pogrubienie"/>
    <w:basedOn w:val="Teksttreci2"/>
    <w:rsid w:val="00A66299"/>
    <w:rPr>
      <w:rFonts w:ascii="Calibri" w:eastAsia="Calibri" w:hAnsi="Calibri" w:cs="Calibri"/>
      <w:b/>
      <w:bCs/>
      <w:i w:val="0"/>
      <w:iCs w:val="0"/>
      <w:smallCaps w:val="0"/>
      <w:strike w:val="0"/>
      <w:color w:val="000000"/>
      <w:spacing w:val="0"/>
      <w:w w:val="100"/>
      <w:position w:val="0"/>
      <w:sz w:val="22"/>
      <w:szCs w:val="22"/>
      <w:u w:val="single"/>
      <w:lang w:val="pl-PL" w:eastAsia="pl-PL" w:bidi="pl-PL"/>
    </w:rPr>
  </w:style>
  <w:style w:type="character" w:customStyle="1" w:styleId="Nagwek10">
    <w:name w:val="Nagłówek #1_"/>
    <w:basedOn w:val="Domylnaczcionkaakapitu"/>
    <w:link w:val="Nagwek11"/>
    <w:rsid w:val="00A66299"/>
    <w:rPr>
      <w:rFonts w:ascii="Verdana" w:eastAsia="Verdana" w:hAnsi="Verdana" w:cs="Verdana"/>
      <w:shd w:val="clear" w:color="auto" w:fill="FFFFFF"/>
    </w:rPr>
  </w:style>
  <w:style w:type="character" w:customStyle="1" w:styleId="Nagwek1Kursywa">
    <w:name w:val="Nagłówek #1 + Kursywa"/>
    <w:basedOn w:val="Nagwek10"/>
    <w:rsid w:val="00A66299"/>
    <w:rPr>
      <w:rFonts w:ascii="Verdana" w:eastAsia="Verdana" w:hAnsi="Verdana" w:cs="Verdana"/>
      <w:i/>
      <w:iCs/>
      <w:color w:val="000000"/>
      <w:spacing w:val="0"/>
      <w:w w:val="100"/>
      <w:position w:val="0"/>
      <w:shd w:val="clear" w:color="auto" w:fill="FFFFFF"/>
      <w:lang w:val="pl-PL" w:eastAsia="pl-PL" w:bidi="pl-PL"/>
    </w:rPr>
  </w:style>
  <w:style w:type="paragraph" w:customStyle="1" w:styleId="Nagwek11">
    <w:name w:val="Nagłówek #1"/>
    <w:basedOn w:val="Normalny"/>
    <w:link w:val="Nagwek10"/>
    <w:rsid w:val="00A66299"/>
    <w:pPr>
      <w:widowControl w:val="0"/>
      <w:shd w:val="clear" w:color="auto" w:fill="FFFFFF"/>
      <w:spacing w:after="820" w:line="242" w:lineRule="exact"/>
      <w:outlineLvl w:val="0"/>
    </w:pPr>
    <w:rPr>
      <w:rFonts w:ascii="Verdana" w:eastAsia="Verdana" w:hAnsi="Verdana" w:cs="Verdana"/>
      <w:sz w:val="20"/>
      <w:szCs w:val="20"/>
    </w:rPr>
  </w:style>
  <w:style w:type="character" w:customStyle="1" w:styleId="Nagwek5Znak">
    <w:name w:val="Nagłówek 5 Znak"/>
    <w:basedOn w:val="Domylnaczcionkaakapitu"/>
    <w:link w:val="Nagwek5"/>
    <w:uiPriority w:val="9"/>
    <w:rsid w:val="00A66299"/>
    <w:rPr>
      <w:rFonts w:asciiTheme="minorHAnsi" w:eastAsiaTheme="majorEastAsia" w:hAnsiTheme="minorHAnsi" w:cstheme="majorBidi"/>
      <w:color w:val="2F5496" w:themeColor="accent1" w:themeShade="BF"/>
      <w:sz w:val="22"/>
      <w:szCs w:val="22"/>
      <w:lang w:eastAsia="en-US"/>
    </w:rPr>
  </w:style>
  <w:style w:type="numbering" w:customStyle="1" w:styleId="Bezlisty2">
    <w:name w:val="Bez listy2"/>
    <w:next w:val="Bezlisty"/>
    <w:uiPriority w:val="99"/>
    <w:semiHidden/>
    <w:unhideWhenUsed/>
    <w:rsid w:val="00A66299"/>
  </w:style>
  <w:style w:type="table" w:customStyle="1" w:styleId="Tabela-Siatka38">
    <w:name w:val="Tabela - Siatka38"/>
    <w:basedOn w:val="Standardowy"/>
    <w:next w:val="Tabela-Siatka"/>
    <w:uiPriority w:val="39"/>
    <w:rsid w:val="00A6629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2">
    <w:name w:val="Style12"/>
    <w:basedOn w:val="Normalny"/>
    <w:uiPriority w:val="99"/>
    <w:rsid w:val="00A66299"/>
    <w:pPr>
      <w:widowControl w:val="0"/>
      <w:autoSpaceDE w:val="0"/>
      <w:autoSpaceDN w:val="0"/>
      <w:adjustRightInd w:val="0"/>
    </w:pPr>
    <w:rPr>
      <w:rFonts w:ascii="Calibri" w:eastAsiaTheme="minorEastAsia" w:hAnsi="Calibri"/>
      <w:lang w:bidi="pl-PL"/>
    </w:rPr>
  </w:style>
  <w:style w:type="paragraph" w:customStyle="1" w:styleId="Style13">
    <w:name w:val="Style13"/>
    <w:basedOn w:val="Normalny"/>
    <w:uiPriority w:val="99"/>
    <w:rsid w:val="00A66299"/>
    <w:pPr>
      <w:widowControl w:val="0"/>
      <w:autoSpaceDE w:val="0"/>
      <w:autoSpaceDN w:val="0"/>
      <w:adjustRightInd w:val="0"/>
    </w:pPr>
    <w:rPr>
      <w:rFonts w:ascii="Calibri" w:eastAsiaTheme="minorEastAsia" w:hAnsi="Calibri"/>
      <w:lang w:bidi="pl-PL"/>
    </w:rPr>
  </w:style>
  <w:style w:type="character" w:customStyle="1" w:styleId="FontStyle104">
    <w:name w:val="Font Style104"/>
    <w:basedOn w:val="Domylnaczcionkaakapitu"/>
    <w:uiPriority w:val="99"/>
    <w:rsid w:val="00A66299"/>
    <w:rPr>
      <w:rFonts w:ascii="Calibri" w:hAnsi="Calibri" w:cs="Calibri"/>
      <w:sz w:val="22"/>
      <w:szCs w:val="22"/>
    </w:rPr>
  </w:style>
  <w:style w:type="paragraph" w:customStyle="1" w:styleId="Style15">
    <w:name w:val="Style15"/>
    <w:basedOn w:val="Normalny"/>
    <w:uiPriority w:val="99"/>
    <w:rsid w:val="00A66299"/>
    <w:pPr>
      <w:widowControl w:val="0"/>
      <w:autoSpaceDE w:val="0"/>
      <w:autoSpaceDN w:val="0"/>
      <w:adjustRightInd w:val="0"/>
    </w:pPr>
    <w:rPr>
      <w:rFonts w:ascii="Calibri" w:eastAsiaTheme="minorEastAsia" w:hAnsi="Calibri"/>
      <w:lang w:bidi="pl-PL"/>
    </w:rPr>
  </w:style>
  <w:style w:type="paragraph" w:customStyle="1" w:styleId="Style25">
    <w:name w:val="Style25"/>
    <w:basedOn w:val="Normalny"/>
    <w:uiPriority w:val="99"/>
    <w:rsid w:val="00A66299"/>
    <w:pPr>
      <w:widowControl w:val="0"/>
      <w:autoSpaceDE w:val="0"/>
      <w:autoSpaceDN w:val="0"/>
      <w:adjustRightInd w:val="0"/>
    </w:pPr>
    <w:rPr>
      <w:rFonts w:ascii="Calibri" w:eastAsiaTheme="minorEastAsia" w:hAnsi="Calibri"/>
      <w:lang w:bidi="pl-PL"/>
    </w:rPr>
  </w:style>
  <w:style w:type="paragraph" w:customStyle="1" w:styleId="Style28">
    <w:name w:val="Style28"/>
    <w:basedOn w:val="Normalny"/>
    <w:uiPriority w:val="99"/>
    <w:rsid w:val="00A66299"/>
    <w:pPr>
      <w:widowControl w:val="0"/>
      <w:autoSpaceDE w:val="0"/>
      <w:autoSpaceDN w:val="0"/>
      <w:adjustRightInd w:val="0"/>
    </w:pPr>
    <w:rPr>
      <w:rFonts w:ascii="Calibri" w:eastAsiaTheme="minorEastAsia" w:hAnsi="Calibri"/>
      <w:lang w:bidi="pl-PL"/>
    </w:rPr>
  </w:style>
  <w:style w:type="character" w:customStyle="1" w:styleId="FontStyle103">
    <w:name w:val="Font Style103"/>
    <w:basedOn w:val="Domylnaczcionkaakapitu"/>
    <w:uiPriority w:val="99"/>
    <w:rsid w:val="00A66299"/>
    <w:rPr>
      <w:rFonts w:ascii="Calibri" w:hAnsi="Calibri" w:cs="Calibri"/>
      <w:b/>
      <w:bCs/>
      <w:sz w:val="24"/>
      <w:szCs w:val="24"/>
    </w:rPr>
  </w:style>
  <w:style w:type="character" w:customStyle="1" w:styleId="FontStyle105">
    <w:name w:val="Font Style105"/>
    <w:basedOn w:val="Domylnaczcionkaakapitu"/>
    <w:uiPriority w:val="99"/>
    <w:rsid w:val="00A66299"/>
    <w:rPr>
      <w:rFonts w:ascii="Calibri" w:hAnsi="Calibri" w:cs="Calibri"/>
      <w:sz w:val="36"/>
      <w:szCs w:val="36"/>
    </w:rPr>
  </w:style>
  <w:style w:type="character" w:customStyle="1" w:styleId="TekstpodstawowywcityZnak">
    <w:name w:val="Tekst podstawowy wcięty Znak"/>
    <w:basedOn w:val="Domylnaczcionkaakapitu"/>
    <w:link w:val="Tekstpodstawowywcity"/>
    <w:uiPriority w:val="99"/>
    <w:rsid w:val="00A66299"/>
    <w:rPr>
      <w:sz w:val="24"/>
      <w:szCs w:val="24"/>
    </w:rPr>
  </w:style>
  <w:style w:type="table" w:customStyle="1" w:styleId="Tabela-Siatka271">
    <w:name w:val="Tabela - Siatka271"/>
    <w:basedOn w:val="Standardowy"/>
    <w:next w:val="Tabela-Siatka"/>
    <w:uiPriority w:val="39"/>
    <w:rsid w:val="00A6629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91">
    <w:name w:val="Tabela - Siatka291"/>
    <w:basedOn w:val="Standardowy"/>
    <w:next w:val="Tabela-Siatka"/>
    <w:uiPriority w:val="39"/>
    <w:rsid w:val="00A66299"/>
    <w:rPr>
      <w:rFonts w:ascii="Calibri" w:eastAsia="Calibri" w:hAnsi="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31">
    <w:name w:val="Tabela - Siatka331"/>
    <w:basedOn w:val="Standardowy"/>
    <w:next w:val="Tabela-Siatka"/>
    <w:uiPriority w:val="39"/>
    <w:rsid w:val="00A66299"/>
    <w:rPr>
      <w:rFonts w:asciiTheme="minorHAnsi" w:eastAsiaTheme="minorHAnsi" w:hAnsiTheme="minorHAnsi" w:cstheme="minorBid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01">
    <w:name w:val="Tabela - Siatka301"/>
    <w:basedOn w:val="Standardowy"/>
    <w:next w:val="Tabela-Siatka"/>
    <w:uiPriority w:val="39"/>
    <w:rsid w:val="00A66299"/>
    <w:rPr>
      <w:rFonts w:asciiTheme="minorHAnsi" w:eastAsiaTheme="minorHAnsi" w:hAnsiTheme="minorHAnsi" w:cstheme="minorBid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A6629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ny"/>
    <w:uiPriority w:val="1"/>
    <w:qFormat/>
    <w:rsid w:val="00A66299"/>
    <w:pPr>
      <w:widowControl w:val="0"/>
      <w:autoSpaceDE w:val="0"/>
      <w:autoSpaceDN w:val="0"/>
    </w:pPr>
    <w:rPr>
      <w:rFonts w:ascii="Arial" w:eastAsia="Arial" w:hAnsi="Arial" w:cs="Arial"/>
      <w:sz w:val="22"/>
      <w:szCs w:val="22"/>
      <w:lang w:val="es-ES" w:eastAsia="en-US"/>
    </w:rPr>
  </w:style>
  <w:style w:type="paragraph" w:customStyle="1" w:styleId="Indent1">
    <w:name w:val="_Indent 1"/>
    <w:link w:val="Indent1Char"/>
    <w:rsid w:val="00A66299"/>
    <w:pPr>
      <w:ind w:left="360" w:hanging="360"/>
    </w:pPr>
    <w:rPr>
      <w:rFonts w:ascii="Arial" w:hAnsi="Arial"/>
      <w:sz w:val="17"/>
      <w:szCs w:val="17"/>
      <w:lang w:val="en-US" w:eastAsia="en-US"/>
    </w:rPr>
  </w:style>
  <w:style w:type="character" w:customStyle="1" w:styleId="Indent1Char">
    <w:name w:val="_Indent 1 Char"/>
    <w:link w:val="Indent1"/>
    <w:rsid w:val="00A66299"/>
    <w:rPr>
      <w:rFonts w:ascii="Arial" w:hAnsi="Arial"/>
      <w:sz w:val="17"/>
      <w:szCs w:val="17"/>
      <w:lang w:val="en-US" w:eastAsia="en-US"/>
    </w:rPr>
  </w:style>
  <w:style w:type="paragraph" w:customStyle="1" w:styleId="Indent2">
    <w:name w:val="_Indent 2"/>
    <w:link w:val="Indent2Char"/>
    <w:rsid w:val="00A66299"/>
    <w:pPr>
      <w:ind w:left="720" w:hanging="360"/>
    </w:pPr>
    <w:rPr>
      <w:rFonts w:ascii="Arial" w:hAnsi="Arial"/>
      <w:sz w:val="17"/>
      <w:szCs w:val="17"/>
      <w:lang w:val="en-US" w:eastAsia="en-US"/>
    </w:rPr>
  </w:style>
  <w:style w:type="character" w:customStyle="1" w:styleId="Indent2Char">
    <w:name w:val="_Indent 2 Char"/>
    <w:link w:val="Indent2"/>
    <w:rsid w:val="00A66299"/>
    <w:rPr>
      <w:rFonts w:ascii="Arial" w:hAnsi="Arial"/>
      <w:sz w:val="17"/>
      <w:szCs w:val="17"/>
      <w:lang w:val="en-US" w:eastAsia="en-US"/>
    </w:rPr>
  </w:style>
  <w:style w:type="table" w:customStyle="1" w:styleId="Tabela-Siatka39">
    <w:name w:val="Tabela - Siatka39"/>
    <w:basedOn w:val="Standardowy"/>
    <w:next w:val="Tabela-Siatka"/>
    <w:uiPriority w:val="39"/>
    <w:rsid w:val="00337FC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863793">
      <w:bodyDiv w:val="1"/>
      <w:marLeft w:val="0"/>
      <w:marRight w:val="0"/>
      <w:marTop w:val="0"/>
      <w:marBottom w:val="0"/>
      <w:divBdr>
        <w:top w:val="none" w:sz="0" w:space="0" w:color="auto"/>
        <w:left w:val="none" w:sz="0" w:space="0" w:color="auto"/>
        <w:bottom w:val="none" w:sz="0" w:space="0" w:color="auto"/>
        <w:right w:val="none" w:sz="0" w:space="0" w:color="auto"/>
      </w:divBdr>
    </w:div>
    <w:div w:id="344208189">
      <w:bodyDiv w:val="1"/>
      <w:marLeft w:val="0"/>
      <w:marRight w:val="0"/>
      <w:marTop w:val="0"/>
      <w:marBottom w:val="0"/>
      <w:divBdr>
        <w:top w:val="none" w:sz="0" w:space="0" w:color="auto"/>
        <w:left w:val="none" w:sz="0" w:space="0" w:color="auto"/>
        <w:bottom w:val="none" w:sz="0" w:space="0" w:color="auto"/>
        <w:right w:val="none" w:sz="0" w:space="0" w:color="auto"/>
      </w:divBdr>
    </w:div>
    <w:div w:id="388309720">
      <w:bodyDiv w:val="1"/>
      <w:marLeft w:val="0"/>
      <w:marRight w:val="0"/>
      <w:marTop w:val="0"/>
      <w:marBottom w:val="0"/>
      <w:divBdr>
        <w:top w:val="none" w:sz="0" w:space="0" w:color="auto"/>
        <w:left w:val="none" w:sz="0" w:space="0" w:color="auto"/>
        <w:bottom w:val="none" w:sz="0" w:space="0" w:color="auto"/>
        <w:right w:val="none" w:sz="0" w:space="0" w:color="auto"/>
      </w:divBdr>
    </w:div>
    <w:div w:id="1219129444">
      <w:bodyDiv w:val="1"/>
      <w:marLeft w:val="0"/>
      <w:marRight w:val="0"/>
      <w:marTop w:val="0"/>
      <w:marBottom w:val="0"/>
      <w:divBdr>
        <w:top w:val="none" w:sz="0" w:space="0" w:color="auto"/>
        <w:left w:val="none" w:sz="0" w:space="0" w:color="auto"/>
        <w:bottom w:val="none" w:sz="0" w:space="0" w:color="auto"/>
        <w:right w:val="none" w:sz="0" w:space="0" w:color="auto"/>
      </w:divBdr>
    </w:div>
    <w:div w:id="1267612181">
      <w:bodyDiv w:val="1"/>
      <w:marLeft w:val="0"/>
      <w:marRight w:val="0"/>
      <w:marTop w:val="0"/>
      <w:marBottom w:val="0"/>
      <w:divBdr>
        <w:top w:val="none" w:sz="0" w:space="0" w:color="auto"/>
        <w:left w:val="none" w:sz="0" w:space="0" w:color="auto"/>
        <w:bottom w:val="none" w:sz="0" w:space="0" w:color="auto"/>
        <w:right w:val="none" w:sz="0" w:space="0" w:color="auto"/>
      </w:divBdr>
    </w:div>
    <w:div w:id="1320109504">
      <w:bodyDiv w:val="1"/>
      <w:marLeft w:val="0"/>
      <w:marRight w:val="0"/>
      <w:marTop w:val="0"/>
      <w:marBottom w:val="0"/>
      <w:divBdr>
        <w:top w:val="none" w:sz="0" w:space="0" w:color="auto"/>
        <w:left w:val="none" w:sz="0" w:space="0" w:color="auto"/>
        <w:bottom w:val="none" w:sz="0" w:space="0" w:color="auto"/>
        <w:right w:val="none" w:sz="0" w:space="0" w:color="auto"/>
      </w:divBdr>
    </w:div>
    <w:div w:id="1669140112">
      <w:bodyDiv w:val="1"/>
      <w:marLeft w:val="0"/>
      <w:marRight w:val="0"/>
      <w:marTop w:val="0"/>
      <w:marBottom w:val="0"/>
      <w:divBdr>
        <w:top w:val="none" w:sz="0" w:space="0" w:color="auto"/>
        <w:left w:val="none" w:sz="0" w:space="0" w:color="auto"/>
        <w:bottom w:val="none" w:sz="0" w:space="0" w:color="auto"/>
        <w:right w:val="none" w:sz="0" w:space="0" w:color="auto"/>
      </w:divBdr>
    </w:div>
    <w:div w:id="19844610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eg"/><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2.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jpeg"/><Relationship Id="rId5" Type="http://schemas.openxmlformats.org/officeDocument/2006/relationships/styles" Target="styles.xml"/><Relationship Id="rId15" Type="http://schemas.openxmlformats.org/officeDocument/2006/relationships/image" Target="media/image5.jpeg"/><Relationship Id="rId10" Type="http://schemas.openxmlformats.org/officeDocument/2006/relationships/hyperlink" Target="file:///\\Server\Nazwa%20FA\Wzory_formularze" TargetMode="External"/><Relationship Id="rId19" Type="http://schemas.openxmlformats.org/officeDocument/2006/relationships/header" Target="head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jpeg"/><Relationship Id="rId22"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4 marca 2014 r.</PublishDate>
  <Abstract/>
  <CompanyAddress/>
  <CompanyPhone/>
  <CompanyFax/>
  <CompanyEmail/>
</CoverPageProperties>
</file>

<file path=customXml/item2.xml>��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7B37F92-9936-482A-8D02-7BF556204C8E}">
  <ds:schemaRefs>
    <ds:schemaRef ds:uri="http://www.w3.org/2001/XMLSchema"/>
  </ds:schemaRefs>
</ds:datastoreItem>
</file>

<file path=customXml/itemProps3.xml><?xml version="1.0" encoding="utf-8"?>
<ds:datastoreItem xmlns:ds="http://schemas.openxmlformats.org/officeDocument/2006/customXml" ds:itemID="{F377950F-E955-495E-9E58-FDA0B83EB0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458</TotalTime>
  <Pages>229</Pages>
  <Words>63869</Words>
  <Characters>383218</Characters>
  <Application>Microsoft Office Word</Application>
  <DocSecurity>0</DocSecurity>
  <Lines>3193</Lines>
  <Paragraphs>892</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Instrukcja SWKJ/SZJ wrzwsień 2025</vt:lpstr>
      <vt:lpstr>Przykładowy SWKJ/SZJ</vt:lpstr>
    </vt:vector>
  </TitlesOfParts>
  <Company>PIBR</Company>
  <LinksUpToDate>false</LinksUpToDate>
  <CharactersWithSpaces>446195</CharactersWithSpaces>
  <SharedDoc>false</SharedDoc>
  <HLinks>
    <vt:vector size="246" baseType="variant">
      <vt:variant>
        <vt:i4>1179698</vt:i4>
      </vt:variant>
      <vt:variant>
        <vt:i4>242</vt:i4>
      </vt:variant>
      <vt:variant>
        <vt:i4>0</vt:i4>
      </vt:variant>
      <vt:variant>
        <vt:i4>5</vt:i4>
      </vt:variant>
      <vt:variant>
        <vt:lpwstr/>
      </vt:variant>
      <vt:variant>
        <vt:lpwstr>_Toc13226773</vt:lpwstr>
      </vt:variant>
      <vt:variant>
        <vt:i4>1245234</vt:i4>
      </vt:variant>
      <vt:variant>
        <vt:i4>236</vt:i4>
      </vt:variant>
      <vt:variant>
        <vt:i4>0</vt:i4>
      </vt:variant>
      <vt:variant>
        <vt:i4>5</vt:i4>
      </vt:variant>
      <vt:variant>
        <vt:lpwstr/>
      </vt:variant>
      <vt:variant>
        <vt:lpwstr>_Toc13226772</vt:lpwstr>
      </vt:variant>
      <vt:variant>
        <vt:i4>1048626</vt:i4>
      </vt:variant>
      <vt:variant>
        <vt:i4>230</vt:i4>
      </vt:variant>
      <vt:variant>
        <vt:i4>0</vt:i4>
      </vt:variant>
      <vt:variant>
        <vt:i4>5</vt:i4>
      </vt:variant>
      <vt:variant>
        <vt:lpwstr/>
      </vt:variant>
      <vt:variant>
        <vt:lpwstr>_Toc13226771</vt:lpwstr>
      </vt:variant>
      <vt:variant>
        <vt:i4>1114162</vt:i4>
      </vt:variant>
      <vt:variant>
        <vt:i4>224</vt:i4>
      </vt:variant>
      <vt:variant>
        <vt:i4>0</vt:i4>
      </vt:variant>
      <vt:variant>
        <vt:i4>5</vt:i4>
      </vt:variant>
      <vt:variant>
        <vt:lpwstr/>
      </vt:variant>
      <vt:variant>
        <vt:lpwstr>_Toc13226770</vt:lpwstr>
      </vt:variant>
      <vt:variant>
        <vt:i4>1572915</vt:i4>
      </vt:variant>
      <vt:variant>
        <vt:i4>218</vt:i4>
      </vt:variant>
      <vt:variant>
        <vt:i4>0</vt:i4>
      </vt:variant>
      <vt:variant>
        <vt:i4>5</vt:i4>
      </vt:variant>
      <vt:variant>
        <vt:lpwstr/>
      </vt:variant>
      <vt:variant>
        <vt:lpwstr>_Toc13226769</vt:lpwstr>
      </vt:variant>
      <vt:variant>
        <vt:i4>1638451</vt:i4>
      </vt:variant>
      <vt:variant>
        <vt:i4>212</vt:i4>
      </vt:variant>
      <vt:variant>
        <vt:i4>0</vt:i4>
      </vt:variant>
      <vt:variant>
        <vt:i4>5</vt:i4>
      </vt:variant>
      <vt:variant>
        <vt:lpwstr/>
      </vt:variant>
      <vt:variant>
        <vt:lpwstr>_Toc13226768</vt:lpwstr>
      </vt:variant>
      <vt:variant>
        <vt:i4>1441843</vt:i4>
      </vt:variant>
      <vt:variant>
        <vt:i4>206</vt:i4>
      </vt:variant>
      <vt:variant>
        <vt:i4>0</vt:i4>
      </vt:variant>
      <vt:variant>
        <vt:i4>5</vt:i4>
      </vt:variant>
      <vt:variant>
        <vt:lpwstr/>
      </vt:variant>
      <vt:variant>
        <vt:lpwstr>_Toc13226767</vt:lpwstr>
      </vt:variant>
      <vt:variant>
        <vt:i4>1507379</vt:i4>
      </vt:variant>
      <vt:variant>
        <vt:i4>200</vt:i4>
      </vt:variant>
      <vt:variant>
        <vt:i4>0</vt:i4>
      </vt:variant>
      <vt:variant>
        <vt:i4>5</vt:i4>
      </vt:variant>
      <vt:variant>
        <vt:lpwstr/>
      </vt:variant>
      <vt:variant>
        <vt:lpwstr>_Toc13226766</vt:lpwstr>
      </vt:variant>
      <vt:variant>
        <vt:i4>1310771</vt:i4>
      </vt:variant>
      <vt:variant>
        <vt:i4>194</vt:i4>
      </vt:variant>
      <vt:variant>
        <vt:i4>0</vt:i4>
      </vt:variant>
      <vt:variant>
        <vt:i4>5</vt:i4>
      </vt:variant>
      <vt:variant>
        <vt:lpwstr/>
      </vt:variant>
      <vt:variant>
        <vt:lpwstr>_Toc13226765</vt:lpwstr>
      </vt:variant>
      <vt:variant>
        <vt:i4>1376307</vt:i4>
      </vt:variant>
      <vt:variant>
        <vt:i4>188</vt:i4>
      </vt:variant>
      <vt:variant>
        <vt:i4>0</vt:i4>
      </vt:variant>
      <vt:variant>
        <vt:i4>5</vt:i4>
      </vt:variant>
      <vt:variant>
        <vt:lpwstr/>
      </vt:variant>
      <vt:variant>
        <vt:lpwstr>_Toc13226764</vt:lpwstr>
      </vt:variant>
      <vt:variant>
        <vt:i4>1179699</vt:i4>
      </vt:variant>
      <vt:variant>
        <vt:i4>182</vt:i4>
      </vt:variant>
      <vt:variant>
        <vt:i4>0</vt:i4>
      </vt:variant>
      <vt:variant>
        <vt:i4>5</vt:i4>
      </vt:variant>
      <vt:variant>
        <vt:lpwstr/>
      </vt:variant>
      <vt:variant>
        <vt:lpwstr>_Toc13226763</vt:lpwstr>
      </vt:variant>
      <vt:variant>
        <vt:i4>1245235</vt:i4>
      </vt:variant>
      <vt:variant>
        <vt:i4>176</vt:i4>
      </vt:variant>
      <vt:variant>
        <vt:i4>0</vt:i4>
      </vt:variant>
      <vt:variant>
        <vt:i4>5</vt:i4>
      </vt:variant>
      <vt:variant>
        <vt:lpwstr/>
      </vt:variant>
      <vt:variant>
        <vt:lpwstr>_Toc13226762</vt:lpwstr>
      </vt:variant>
      <vt:variant>
        <vt:i4>1048627</vt:i4>
      </vt:variant>
      <vt:variant>
        <vt:i4>170</vt:i4>
      </vt:variant>
      <vt:variant>
        <vt:i4>0</vt:i4>
      </vt:variant>
      <vt:variant>
        <vt:i4>5</vt:i4>
      </vt:variant>
      <vt:variant>
        <vt:lpwstr/>
      </vt:variant>
      <vt:variant>
        <vt:lpwstr>_Toc13226761</vt:lpwstr>
      </vt:variant>
      <vt:variant>
        <vt:i4>1114163</vt:i4>
      </vt:variant>
      <vt:variant>
        <vt:i4>164</vt:i4>
      </vt:variant>
      <vt:variant>
        <vt:i4>0</vt:i4>
      </vt:variant>
      <vt:variant>
        <vt:i4>5</vt:i4>
      </vt:variant>
      <vt:variant>
        <vt:lpwstr/>
      </vt:variant>
      <vt:variant>
        <vt:lpwstr>_Toc13226760</vt:lpwstr>
      </vt:variant>
      <vt:variant>
        <vt:i4>1572912</vt:i4>
      </vt:variant>
      <vt:variant>
        <vt:i4>158</vt:i4>
      </vt:variant>
      <vt:variant>
        <vt:i4>0</vt:i4>
      </vt:variant>
      <vt:variant>
        <vt:i4>5</vt:i4>
      </vt:variant>
      <vt:variant>
        <vt:lpwstr/>
      </vt:variant>
      <vt:variant>
        <vt:lpwstr>_Toc13226759</vt:lpwstr>
      </vt:variant>
      <vt:variant>
        <vt:i4>1638448</vt:i4>
      </vt:variant>
      <vt:variant>
        <vt:i4>152</vt:i4>
      </vt:variant>
      <vt:variant>
        <vt:i4>0</vt:i4>
      </vt:variant>
      <vt:variant>
        <vt:i4>5</vt:i4>
      </vt:variant>
      <vt:variant>
        <vt:lpwstr/>
      </vt:variant>
      <vt:variant>
        <vt:lpwstr>_Toc13226758</vt:lpwstr>
      </vt:variant>
      <vt:variant>
        <vt:i4>1441840</vt:i4>
      </vt:variant>
      <vt:variant>
        <vt:i4>146</vt:i4>
      </vt:variant>
      <vt:variant>
        <vt:i4>0</vt:i4>
      </vt:variant>
      <vt:variant>
        <vt:i4>5</vt:i4>
      </vt:variant>
      <vt:variant>
        <vt:lpwstr/>
      </vt:variant>
      <vt:variant>
        <vt:lpwstr>_Toc13226757</vt:lpwstr>
      </vt:variant>
      <vt:variant>
        <vt:i4>1507376</vt:i4>
      </vt:variant>
      <vt:variant>
        <vt:i4>140</vt:i4>
      </vt:variant>
      <vt:variant>
        <vt:i4>0</vt:i4>
      </vt:variant>
      <vt:variant>
        <vt:i4>5</vt:i4>
      </vt:variant>
      <vt:variant>
        <vt:lpwstr/>
      </vt:variant>
      <vt:variant>
        <vt:lpwstr>_Toc13226756</vt:lpwstr>
      </vt:variant>
      <vt:variant>
        <vt:i4>1310768</vt:i4>
      </vt:variant>
      <vt:variant>
        <vt:i4>134</vt:i4>
      </vt:variant>
      <vt:variant>
        <vt:i4>0</vt:i4>
      </vt:variant>
      <vt:variant>
        <vt:i4>5</vt:i4>
      </vt:variant>
      <vt:variant>
        <vt:lpwstr/>
      </vt:variant>
      <vt:variant>
        <vt:lpwstr>_Toc13226755</vt:lpwstr>
      </vt:variant>
      <vt:variant>
        <vt:i4>1376304</vt:i4>
      </vt:variant>
      <vt:variant>
        <vt:i4>128</vt:i4>
      </vt:variant>
      <vt:variant>
        <vt:i4>0</vt:i4>
      </vt:variant>
      <vt:variant>
        <vt:i4>5</vt:i4>
      </vt:variant>
      <vt:variant>
        <vt:lpwstr/>
      </vt:variant>
      <vt:variant>
        <vt:lpwstr>_Toc13226754</vt:lpwstr>
      </vt:variant>
      <vt:variant>
        <vt:i4>1179696</vt:i4>
      </vt:variant>
      <vt:variant>
        <vt:i4>122</vt:i4>
      </vt:variant>
      <vt:variant>
        <vt:i4>0</vt:i4>
      </vt:variant>
      <vt:variant>
        <vt:i4>5</vt:i4>
      </vt:variant>
      <vt:variant>
        <vt:lpwstr/>
      </vt:variant>
      <vt:variant>
        <vt:lpwstr>_Toc13226753</vt:lpwstr>
      </vt:variant>
      <vt:variant>
        <vt:i4>1245232</vt:i4>
      </vt:variant>
      <vt:variant>
        <vt:i4>116</vt:i4>
      </vt:variant>
      <vt:variant>
        <vt:i4>0</vt:i4>
      </vt:variant>
      <vt:variant>
        <vt:i4>5</vt:i4>
      </vt:variant>
      <vt:variant>
        <vt:lpwstr/>
      </vt:variant>
      <vt:variant>
        <vt:lpwstr>_Toc13226752</vt:lpwstr>
      </vt:variant>
      <vt:variant>
        <vt:i4>1048624</vt:i4>
      </vt:variant>
      <vt:variant>
        <vt:i4>110</vt:i4>
      </vt:variant>
      <vt:variant>
        <vt:i4>0</vt:i4>
      </vt:variant>
      <vt:variant>
        <vt:i4>5</vt:i4>
      </vt:variant>
      <vt:variant>
        <vt:lpwstr/>
      </vt:variant>
      <vt:variant>
        <vt:lpwstr>_Toc13226751</vt:lpwstr>
      </vt:variant>
      <vt:variant>
        <vt:i4>1114160</vt:i4>
      </vt:variant>
      <vt:variant>
        <vt:i4>104</vt:i4>
      </vt:variant>
      <vt:variant>
        <vt:i4>0</vt:i4>
      </vt:variant>
      <vt:variant>
        <vt:i4>5</vt:i4>
      </vt:variant>
      <vt:variant>
        <vt:lpwstr/>
      </vt:variant>
      <vt:variant>
        <vt:lpwstr>_Toc13226750</vt:lpwstr>
      </vt:variant>
      <vt:variant>
        <vt:i4>1572913</vt:i4>
      </vt:variant>
      <vt:variant>
        <vt:i4>98</vt:i4>
      </vt:variant>
      <vt:variant>
        <vt:i4>0</vt:i4>
      </vt:variant>
      <vt:variant>
        <vt:i4>5</vt:i4>
      </vt:variant>
      <vt:variant>
        <vt:lpwstr/>
      </vt:variant>
      <vt:variant>
        <vt:lpwstr>_Toc13226749</vt:lpwstr>
      </vt:variant>
      <vt:variant>
        <vt:i4>1638449</vt:i4>
      </vt:variant>
      <vt:variant>
        <vt:i4>92</vt:i4>
      </vt:variant>
      <vt:variant>
        <vt:i4>0</vt:i4>
      </vt:variant>
      <vt:variant>
        <vt:i4>5</vt:i4>
      </vt:variant>
      <vt:variant>
        <vt:lpwstr/>
      </vt:variant>
      <vt:variant>
        <vt:lpwstr>_Toc13226748</vt:lpwstr>
      </vt:variant>
      <vt:variant>
        <vt:i4>1441841</vt:i4>
      </vt:variant>
      <vt:variant>
        <vt:i4>86</vt:i4>
      </vt:variant>
      <vt:variant>
        <vt:i4>0</vt:i4>
      </vt:variant>
      <vt:variant>
        <vt:i4>5</vt:i4>
      </vt:variant>
      <vt:variant>
        <vt:lpwstr/>
      </vt:variant>
      <vt:variant>
        <vt:lpwstr>_Toc13226747</vt:lpwstr>
      </vt:variant>
      <vt:variant>
        <vt:i4>1507377</vt:i4>
      </vt:variant>
      <vt:variant>
        <vt:i4>80</vt:i4>
      </vt:variant>
      <vt:variant>
        <vt:i4>0</vt:i4>
      </vt:variant>
      <vt:variant>
        <vt:i4>5</vt:i4>
      </vt:variant>
      <vt:variant>
        <vt:lpwstr/>
      </vt:variant>
      <vt:variant>
        <vt:lpwstr>_Toc13226746</vt:lpwstr>
      </vt:variant>
      <vt:variant>
        <vt:i4>1310769</vt:i4>
      </vt:variant>
      <vt:variant>
        <vt:i4>74</vt:i4>
      </vt:variant>
      <vt:variant>
        <vt:i4>0</vt:i4>
      </vt:variant>
      <vt:variant>
        <vt:i4>5</vt:i4>
      </vt:variant>
      <vt:variant>
        <vt:lpwstr/>
      </vt:variant>
      <vt:variant>
        <vt:lpwstr>_Toc13226745</vt:lpwstr>
      </vt:variant>
      <vt:variant>
        <vt:i4>1376305</vt:i4>
      </vt:variant>
      <vt:variant>
        <vt:i4>68</vt:i4>
      </vt:variant>
      <vt:variant>
        <vt:i4>0</vt:i4>
      </vt:variant>
      <vt:variant>
        <vt:i4>5</vt:i4>
      </vt:variant>
      <vt:variant>
        <vt:lpwstr/>
      </vt:variant>
      <vt:variant>
        <vt:lpwstr>_Toc13226744</vt:lpwstr>
      </vt:variant>
      <vt:variant>
        <vt:i4>1179697</vt:i4>
      </vt:variant>
      <vt:variant>
        <vt:i4>62</vt:i4>
      </vt:variant>
      <vt:variant>
        <vt:i4>0</vt:i4>
      </vt:variant>
      <vt:variant>
        <vt:i4>5</vt:i4>
      </vt:variant>
      <vt:variant>
        <vt:lpwstr/>
      </vt:variant>
      <vt:variant>
        <vt:lpwstr>_Toc13226743</vt:lpwstr>
      </vt:variant>
      <vt:variant>
        <vt:i4>1245233</vt:i4>
      </vt:variant>
      <vt:variant>
        <vt:i4>56</vt:i4>
      </vt:variant>
      <vt:variant>
        <vt:i4>0</vt:i4>
      </vt:variant>
      <vt:variant>
        <vt:i4>5</vt:i4>
      </vt:variant>
      <vt:variant>
        <vt:lpwstr/>
      </vt:variant>
      <vt:variant>
        <vt:lpwstr>_Toc13226742</vt:lpwstr>
      </vt:variant>
      <vt:variant>
        <vt:i4>1048625</vt:i4>
      </vt:variant>
      <vt:variant>
        <vt:i4>50</vt:i4>
      </vt:variant>
      <vt:variant>
        <vt:i4>0</vt:i4>
      </vt:variant>
      <vt:variant>
        <vt:i4>5</vt:i4>
      </vt:variant>
      <vt:variant>
        <vt:lpwstr/>
      </vt:variant>
      <vt:variant>
        <vt:lpwstr>_Toc13226741</vt:lpwstr>
      </vt:variant>
      <vt:variant>
        <vt:i4>1114161</vt:i4>
      </vt:variant>
      <vt:variant>
        <vt:i4>44</vt:i4>
      </vt:variant>
      <vt:variant>
        <vt:i4>0</vt:i4>
      </vt:variant>
      <vt:variant>
        <vt:i4>5</vt:i4>
      </vt:variant>
      <vt:variant>
        <vt:lpwstr/>
      </vt:variant>
      <vt:variant>
        <vt:lpwstr>_Toc13226740</vt:lpwstr>
      </vt:variant>
      <vt:variant>
        <vt:i4>1572918</vt:i4>
      </vt:variant>
      <vt:variant>
        <vt:i4>38</vt:i4>
      </vt:variant>
      <vt:variant>
        <vt:i4>0</vt:i4>
      </vt:variant>
      <vt:variant>
        <vt:i4>5</vt:i4>
      </vt:variant>
      <vt:variant>
        <vt:lpwstr/>
      </vt:variant>
      <vt:variant>
        <vt:lpwstr>_Toc13226739</vt:lpwstr>
      </vt:variant>
      <vt:variant>
        <vt:i4>1638454</vt:i4>
      </vt:variant>
      <vt:variant>
        <vt:i4>32</vt:i4>
      </vt:variant>
      <vt:variant>
        <vt:i4>0</vt:i4>
      </vt:variant>
      <vt:variant>
        <vt:i4>5</vt:i4>
      </vt:variant>
      <vt:variant>
        <vt:lpwstr/>
      </vt:variant>
      <vt:variant>
        <vt:lpwstr>_Toc13226738</vt:lpwstr>
      </vt:variant>
      <vt:variant>
        <vt:i4>1441846</vt:i4>
      </vt:variant>
      <vt:variant>
        <vt:i4>26</vt:i4>
      </vt:variant>
      <vt:variant>
        <vt:i4>0</vt:i4>
      </vt:variant>
      <vt:variant>
        <vt:i4>5</vt:i4>
      </vt:variant>
      <vt:variant>
        <vt:lpwstr/>
      </vt:variant>
      <vt:variant>
        <vt:lpwstr>_Toc13226737</vt:lpwstr>
      </vt:variant>
      <vt:variant>
        <vt:i4>1507382</vt:i4>
      </vt:variant>
      <vt:variant>
        <vt:i4>20</vt:i4>
      </vt:variant>
      <vt:variant>
        <vt:i4>0</vt:i4>
      </vt:variant>
      <vt:variant>
        <vt:i4>5</vt:i4>
      </vt:variant>
      <vt:variant>
        <vt:lpwstr/>
      </vt:variant>
      <vt:variant>
        <vt:lpwstr>_Toc13226736</vt:lpwstr>
      </vt:variant>
      <vt:variant>
        <vt:i4>1310774</vt:i4>
      </vt:variant>
      <vt:variant>
        <vt:i4>14</vt:i4>
      </vt:variant>
      <vt:variant>
        <vt:i4>0</vt:i4>
      </vt:variant>
      <vt:variant>
        <vt:i4>5</vt:i4>
      </vt:variant>
      <vt:variant>
        <vt:lpwstr/>
      </vt:variant>
      <vt:variant>
        <vt:lpwstr>_Toc13226735</vt:lpwstr>
      </vt:variant>
      <vt:variant>
        <vt:i4>1376310</vt:i4>
      </vt:variant>
      <vt:variant>
        <vt:i4>8</vt:i4>
      </vt:variant>
      <vt:variant>
        <vt:i4>0</vt:i4>
      </vt:variant>
      <vt:variant>
        <vt:i4>5</vt:i4>
      </vt:variant>
      <vt:variant>
        <vt:lpwstr/>
      </vt:variant>
      <vt:variant>
        <vt:lpwstr>_Toc13226734</vt:lpwstr>
      </vt:variant>
      <vt:variant>
        <vt:i4>1179702</vt:i4>
      </vt:variant>
      <vt:variant>
        <vt:i4>2</vt:i4>
      </vt:variant>
      <vt:variant>
        <vt:i4>0</vt:i4>
      </vt:variant>
      <vt:variant>
        <vt:i4>5</vt:i4>
      </vt:variant>
      <vt:variant>
        <vt:lpwstr/>
      </vt:variant>
      <vt:variant>
        <vt:lpwstr>_Toc13226733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Instrukcja SWKJ/SZJ wrzwsień 2025</dc:title>
  <dc:subject>SWKJ/SZJ</dc:subject>
  <dc:creator>Ewa Sobińska</dc:creator>
  <cp:keywords/>
  <dc:description/>
  <cp:lastModifiedBy>Katarzyna Korycka</cp:lastModifiedBy>
  <cp:revision>33</cp:revision>
  <cp:lastPrinted>2025-09-26T08:51:00Z</cp:lastPrinted>
  <dcterms:created xsi:type="dcterms:W3CDTF">2025-09-25T10:38:00Z</dcterms:created>
  <dcterms:modified xsi:type="dcterms:W3CDTF">2025-09-26T14:13:00Z</dcterms:modified>
</cp:coreProperties>
</file>